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CB67F" w14:textId="7CADCA33"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iepirkuma komisijas 2020.gada </w:t>
      </w:r>
      <w:r w:rsidR="00A81D5C">
        <w:rPr>
          <w:i/>
          <w:sz w:val="16"/>
          <w:szCs w:val="16"/>
          <w:lang w:val="lv-LV"/>
        </w:rPr>
        <w:t>1.decembra</w:t>
      </w:r>
      <w:r w:rsidR="005674C5">
        <w:rPr>
          <w:i/>
          <w:sz w:val="16"/>
          <w:szCs w:val="16"/>
          <w:lang w:val="lv-LV"/>
        </w:rPr>
        <w:t xml:space="preserve"> </w:t>
      </w:r>
      <w:r w:rsidR="005674C5" w:rsidRPr="00641D62">
        <w:rPr>
          <w:i/>
          <w:sz w:val="16"/>
          <w:szCs w:val="16"/>
          <w:lang w:val="lv-LV"/>
        </w:rPr>
        <w:t xml:space="preserve"> </w:t>
      </w:r>
      <w:r w:rsidR="00832CE8" w:rsidRPr="00641D62">
        <w:rPr>
          <w:i/>
          <w:sz w:val="16"/>
          <w:szCs w:val="16"/>
          <w:lang w:val="lv-LV"/>
        </w:rPr>
        <w:t>sēdes</w:t>
      </w:r>
      <w:r w:rsidR="005674C5">
        <w:rPr>
          <w:i/>
          <w:sz w:val="16"/>
          <w:szCs w:val="16"/>
          <w:lang w:val="lv-LV"/>
        </w:rPr>
        <w:t xml:space="preserve"> </w:t>
      </w:r>
      <w:r w:rsidR="00832CE8" w:rsidRPr="00641D62">
        <w:rPr>
          <w:i/>
          <w:sz w:val="16"/>
          <w:szCs w:val="16"/>
          <w:lang w:val="lv-LV"/>
        </w:rPr>
        <w:t>1. protokolu)</w:t>
      </w:r>
    </w:p>
    <w:p w14:paraId="23D2188E" w14:textId="77777777" w:rsidR="005C51E6" w:rsidRPr="00B229C8" w:rsidRDefault="005C51E6">
      <w:pPr>
        <w:rPr>
          <w:lang w:val="lv-LV"/>
        </w:rPr>
      </w:pPr>
    </w:p>
    <w:p w14:paraId="4E04C126" w14:textId="77777777" w:rsidR="005C51E6" w:rsidRPr="00B229C8" w:rsidRDefault="005C51E6">
      <w:pPr>
        <w:rPr>
          <w:lang w:val="lv-LV"/>
        </w:rPr>
      </w:pPr>
    </w:p>
    <w:p w14:paraId="2772A62C" w14:textId="77777777" w:rsidR="005C51E6" w:rsidRPr="00B229C8" w:rsidRDefault="005C51E6">
      <w:pPr>
        <w:rPr>
          <w:caps/>
          <w:lang w:val="lv-LV"/>
        </w:rPr>
      </w:pPr>
    </w:p>
    <w:p w14:paraId="745DB7E1" w14:textId="77777777" w:rsidR="009F3721" w:rsidRPr="00B229C8" w:rsidRDefault="009F3721" w:rsidP="009F3721">
      <w:pPr>
        <w:pStyle w:val="Nos2"/>
        <w:rPr>
          <w:b/>
          <w:sz w:val="28"/>
          <w:szCs w:val="28"/>
        </w:rPr>
      </w:pPr>
    </w:p>
    <w:p w14:paraId="4A642108" w14:textId="77777777" w:rsidR="009F3721" w:rsidRPr="00B229C8" w:rsidRDefault="009F3721" w:rsidP="009F3721">
      <w:pPr>
        <w:pStyle w:val="Nos2"/>
        <w:rPr>
          <w:b/>
          <w:sz w:val="28"/>
          <w:szCs w:val="28"/>
        </w:rPr>
      </w:pPr>
    </w:p>
    <w:p w14:paraId="7E541821" w14:textId="77777777" w:rsidR="009F3721" w:rsidRPr="00B229C8" w:rsidRDefault="009F3721" w:rsidP="009F3721">
      <w:pPr>
        <w:pStyle w:val="Nos2"/>
        <w:rPr>
          <w:b/>
          <w:sz w:val="28"/>
          <w:szCs w:val="28"/>
        </w:rPr>
      </w:pPr>
    </w:p>
    <w:p w14:paraId="7B2E9D3A" w14:textId="77777777" w:rsidR="009F3721" w:rsidRPr="00B229C8" w:rsidRDefault="009F3721" w:rsidP="009F3721">
      <w:pPr>
        <w:pStyle w:val="Nos2"/>
        <w:rPr>
          <w:b/>
          <w:sz w:val="28"/>
          <w:szCs w:val="28"/>
        </w:rPr>
      </w:pPr>
    </w:p>
    <w:p w14:paraId="4652A1FF" w14:textId="77777777" w:rsidR="009F3721" w:rsidRPr="00B229C8" w:rsidRDefault="009F3721" w:rsidP="009F3721">
      <w:pPr>
        <w:pStyle w:val="Nos2"/>
        <w:rPr>
          <w:b/>
          <w:sz w:val="28"/>
          <w:szCs w:val="28"/>
        </w:rPr>
      </w:pPr>
    </w:p>
    <w:p w14:paraId="6B1D8B13" w14:textId="77777777" w:rsidR="009F3721" w:rsidRPr="00B229C8" w:rsidRDefault="009F3721" w:rsidP="009F3721">
      <w:pPr>
        <w:pStyle w:val="Nos2"/>
        <w:rPr>
          <w:b/>
          <w:sz w:val="28"/>
          <w:szCs w:val="28"/>
        </w:rPr>
      </w:pPr>
    </w:p>
    <w:p w14:paraId="676D5721" w14:textId="77777777" w:rsidR="00D6521C" w:rsidRPr="00B229C8" w:rsidRDefault="00D6521C" w:rsidP="009F3721">
      <w:pPr>
        <w:pStyle w:val="Nos2"/>
        <w:rPr>
          <w:b/>
          <w:sz w:val="32"/>
          <w:szCs w:val="32"/>
        </w:rPr>
      </w:pPr>
      <w:r w:rsidRPr="00B229C8">
        <w:rPr>
          <w:b/>
          <w:sz w:val="32"/>
          <w:szCs w:val="32"/>
        </w:rPr>
        <w:t>SARUNU PROCEDŪRAS AR PUBLIKĀCIJU</w:t>
      </w:r>
    </w:p>
    <w:p w14:paraId="68B4774F" w14:textId="77777777" w:rsidR="00AC6886" w:rsidRPr="00B229C8" w:rsidRDefault="00AC6886" w:rsidP="009F3721">
      <w:pPr>
        <w:pStyle w:val="Nos2"/>
        <w:rPr>
          <w:sz w:val="32"/>
          <w:szCs w:val="32"/>
        </w:rPr>
      </w:pPr>
    </w:p>
    <w:p w14:paraId="6E52083C" w14:textId="77777777" w:rsidR="00130EE9" w:rsidRPr="00E61866" w:rsidRDefault="00130EE9" w:rsidP="009F3721">
      <w:pPr>
        <w:pStyle w:val="Nos2"/>
        <w:rPr>
          <w:sz w:val="36"/>
          <w:szCs w:val="36"/>
        </w:rPr>
      </w:pPr>
    </w:p>
    <w:p w14:paraId="7CEE3EF8" w14:textId="5AF2B47E" w:rsidR="00E61866" w:rsidRPr="00E61866" w:rsidRDefault="00E61866" w:rsidP="00E61866">
      <w:pPr>
        <w:pStyle w:val="Nos2"/>
        <w:spacing w:before="0" w:after="0"/>
        <w:rPr>
          <w:b/>
          <w:sz w:val="36"/>
          <w:szCs w:val="36"/>
        </w:rPr>
      </w:pPr>
      <w:r w:rsidRPr="00E61866">
        <w:rPr>
          <w:b/>
          <w:sz w:val="36"/>
          <w:szCs w:val="36"/>
        </w:rPr>
        <w:t xml:space="preserve">“VAKUUMA IEKRĀVĒJA COMPELVAC 500RD NR.003 </w:t>
      </w:r>
    </w:p>
    <w:p w14:paraId="5859CA6C" w14:textId="7479BA55" w:rsidR="005C51E6" w:rsidRPr="00E61866" w:rsidRDefault="00E61866" w:rsidP="00E61866">
      <w:pPr>
        <w:pStyle w:val="Nos2"/>
        <w:spacing w:before="0" w:after="0"/>
        <w:rPr>
          <w:b/>
          <w:caps/>
          <w:color w:val="000000" w:themeColor="text1"/>
          <w:sz w:val="36"/>
          <w:szCs w:val="36"/>
        </w:rPr>
      </w:pPr>
      <w:r w:rsidRPr="00E61866">
        <w:rPr>
          <w:b/>
          <w:sz w:val="36"/>
          <w:szCs w:val="36"/>
        </w:rPr>
        <w:t>REMONTS AR DETAĻU NOMAIŅU”</w:t>
      </w:r>
    </w:p>
    <w:p w14:paraId="07B782D4" w14:textId="77777777" w:rsidR="001A6B32" w:rsidRPr="00B229C8" w:rsidRDefault="001A6B32" w:rsidP="00AC6886">
      <w:pPr>
        <w:pStyle w:val="Nos2"/>
        <w:rPr>
          <w:b/>
          <w:sz w:val="28"/>
          <w:szCs w:val="28"/>
        </w:rPr>
      </w:pPr>
    </w:p>
    <w:p w14:paraId="2622C094" w14:textId="77777777" w:rsidR="00AC6886" w:rsidRPr="00B229C8" w:rsidRDefault="00AC6886" w:rsidP="001A6B32">
      <w:pPr>
        <w:pStyle w:val="Nos3"/>
        <w:jc w:val="left"/>
        <w:rPr>
          <w:b w:val="0"/>
        </w:rPr>
      </w:pPr>
    </w:p>
    <w:p w14:paraId="1E42C522" w14:textId="77777777" w:rsidR="00130EE9" w:rsidRPr="00B229C8" w:rsidRDefault="00130EE9" w:rsidP="001A6B32">
      <w:pPr>
        <w:pStyle w:val="Nos3"/>
        <w:jc w:val="left"/>
        <w:rPr>
          <w:b w:val="0"/>
        </w:rPr>
      </w:pPr>
    </w:p>
    <w:p w14:paraId="02917B41" w14:textId="77777777" w:rsidR="005C51E6" w:rsidRPr="00B229C8" w:rsidRDefault="005C51E6" w:rsidP="009F3721">
      <w:pPr>
        <w:pStyle w:val="Nos3"/>
        <w:rPr>
          <w:b w:val="0"/>
        </w:rPr>
      </w:pPr>
      <w:r w:rsidRPr="00B229C8">
        <w:rPr>
          <w:b w:val="0"/>
        </w:rPr>
        <w:t>NOLIKUMS</w:t>
      </w:r>
    </w:p>
    <w:p w14:paraId="22320E2F" w14:textId="77777777" w:rsidR="005C51E6" w:rsidRPr="00B229C8" w:rsidRDefault="005C51E6">
      <w:pPr>
        <w:rPr>
          <w:lang w:val="lv-LV"/>
        </w:rPr>
      </w:pPr>
    </w:p>
    <w:p w14:paraId="7556E2F0" w14:textId="77777777" w:rsidR="001A6B32" w:rsidRPr="00765F10" w:rsidRDefault="001A6B32" w:rsidP="00765F10">
      <w:pPr>
        <w:jc w:val="center"/>
        <w:rPr>
          <w:sz w:val="32"/>
          <w:szCs w:val="32"/>
          <w:lang w:val="lv-LV"/>
        </w:rPr>
      </w:pPr>
    </w:p>
    <w:p w14:paraId="214CF512" w14:textId="0C49F4CF" w:rsidR="00765F10" w:rsidRPr="00765F10" w:rsidRDefault="00765F10" w:rsidP="00765F10">
      <w:pPr>
        <w:jc w:val="center"/>
        <w:rPr>
          <w:sz w:val="32"/>
          <w:szCs w:val="32"/>
          <w:lang w:val="lv-LV"/>
        </w:rPr>
      </w:pPr>
      <w:r w:rsidRPr="00A71F4B">
        <w:rPr>
          <w:sz w:val="32"/>
          <w:szCs w:val="32"/>
          <w:lang w:val="lv-LV"/>
        </w:rPr>
        <w:t>(</w:t>
      </w:r>
      <w:proofErr w:type="spellStart"/>
      <w:r w:rsidRPr="00A71F4B">
        <w:rPr>
          <w:sz w:val="32"/>
          <w:szCs w:val="32"/>
          <w:lang w:val="lv-LV"/>
        </w:rPr>
        <w:t>id.Nr</w:t>
      </w:r>
      <w:proofErr w:type="spellEnd"/>
      <w:r w:rsidRPr="00A71F4B">
        <w:rPr>
          <w:sz w:val="32"/>
          <w:szCs w:val="32"/>
          <w:lang w:val="lv-LV"/>
        </w:rPr>
        <w:t xml:space="preserve">. </w:t>
      </w:r>
      <w:r w:rsidRPr="00A71F4B">
        <w:rPr>
          <w:b/>
          <w:bCs/>
          <w:sz w:val="32"/>
          <w:szCs w:val="32"/>
          <w:lang w:val="lv-LV"/>
        </w:rPr>
        <w:t>LDZ 20</w:t>
      </w:r>
      <w:r w:rsidRPr="00A71F4B">
        <w:rPr>
          <w:b/>
          <w:sz w:val="32"/>
          <w:szCs w:val="32"/>
          <w:lang w:val="lv-LV"/>
        </w:rPr>
        <w:t>20</w:t>
      </w:r>
      <w:r w:rsidRPr="00A71F4B">
        <w:rPr>
          <w:b/>
          <w:bCs/>
          <w:sz w:val="32"/>
          <w:szCs w:val="32"/>
          <w:lang w:val="lv-LV"/>
        </w:rPr>
        <w:t>/</w:t>
      </w:r>
      <w:r w:rsidR="00E61866">
        <w:rPr>
          <w:b/>
          <w:bCs/>
          <w:sz w:val="32"/>
          <w:szCs w:val="32"/>
          <w:lang w:val="lv-LV"/>
        </w:rPr>
        <w:t>32</w:t>
      </w:r>
      <w:r w:rsidRPr="00A71F4B">
        <w:rPr>
          <w:b/>
          <w:bCs/>
          <w:sz w:val="32"/>
          <w:szCs w:val="32"/>
          <w:lang w:val="lv-LV"/>
        </w:rPr>
        <w:t>-IBz</w:t>
      </w:r>
      <w:r w:rsidRPr="00A71F4B">
        <w:rPr>
          <w:sz w:val="32"/>
          <w:szCs w:val="32"/>
          <w:lang w:val="lv-LV"/>
        </w:rPr>
        <w:t>)</w:t>
      </w:r>
    </w:p>
    <w:p w14:paraId="20626BF6" w14:textId="77777777" w:rsidR="001A6B32" w:rsidRPr="00B229C8" w:rsidRDefault="001A6B32">
      <w:pPr>
        <w:rPr>
          <w:lang w:val="lv-LV"/>
        </w:rPr>
      </w:pPr>
    </w:p>
    <w:p w14:paraId="7AD48D96" w14:textId="77777777" w:rsidR="001A6B32" w:rsidRPr="00B229C8" w:rsidRDefault="001A6B32">
      <w:pPr>
        <w:rPr>
          <w:lang w:val="lv-LV"/>
        </w:rPr>
      </w:pPr>
    </w:p>
    <w:p w14:paraId="4748AFCC" w14:textId="77777777" w:rsidR="001A6B32" w:rsidRPr="00B229C8" w:rsidRDefault="001A6B32">
      <w:pPr>
        <w:rPr>
          <w:lang w:val="lv-LV"/>
        </w:rPr>
      </w:pPr>
    </w:p>
    <w:p w14:paraId="4A8D0C23" w14:textId="77777777" w:rsidR="001A6B32" w:rsidRPr="00B229C8" w:rsidRDefault="001A6B32">
      <w:pPr>
        <w:rPr>
          <w:lang w:val="lv-LV"/>
        </w:rPr>
      </w:pPr>
    </w:p>
    <w:p w14:paraId="20176B31" w14:textId="77777777" w:rsidR="001A6B32" w:rsidRPr="00B229C8" w:rsidRDefault="001A6B32">
      <w:pPr>
        <w:rPr>
          <w:lang w:val="lv-LV"/>
        </w:rPr>
      </w:pPr>
    </w:p>
    <w:p w14:paraId="3D77ED6D" w14:textId="77777777" w:rsidR="005C51E6" w:rsidRPr="00B229C8" w:rsidRDefault="005C51E6">
      <w:pPr>
        <w:rPr>
          <w:lang w:val="lv-LV"/>
        </w:rPr>
      </w:pPr>
    </w:p>
    <w:p w14:paraId="3CDC3209" w14:textId="77777777" w:rsidR="005C51E6" w:rsidRPr="00B229C8" w:rsidRDefault="005C51E6" w:rsidP="005C51E6">
      <w:pPr>
        <w:jc w:val="center"/>
        <w:rPr>
          <w:b/>
          <w:sz w:val="28"/>
          <w:szCs w:val="28"/>
          <w:lang w:val="lv-LV"/>
        </w:rPr>
      </w:pPr>
    </w:p>
    <w:p w14:paraId="66784907" w14:textId="77777777" w:rsidR="005C51E6" w:rsidRPr="00B229C8" w:rsidRDefault="005C51E6" w:rsidP="005C51E6">
      <w:pPr>
        <w:jc w:val="center"/>
        <w:rPr>
          <w:b/>
          <w:sz w:val="28"/>
          <w:szCs w:val="28"/>
          <w:lang w:val="lv-LV"/>
        </w:rPr>
      </w:pPr>
    </w:p>
    <w:p w14:paraId="39407929" w14:textId="77777777" w:rsidR="00052BDC" w:rsidRPr="00B229C8" w:rsidRDefault="00052BDC" w:rsidP="005C51E6">
      <w:pPr>
        <w:jc w:val="center"/>
        <w:rPr>
          <w:b/>
          <w:sz w:val="28"/>
          <w:szCs w:val="28"/>
          <w:lang w:val="lv-LV"/>
        </w:rPr>
      </w:pPr>
    </w:p>
    <w:p w14:paraId="7974F6CD" w14:textId="77777777" w:rsidR="009F3721" w:rsidRPr="00B229C8" w:rsidRDefault="009F3721" w:rsidP="005C51E6">
      <w:pPr>
        <w:jc w:val="center"/>
        <w:rPr>
          <w:b/>
          <w:sz w:val="28"/>
          <w:szCs w:val="28"/>
          <w:lang w:val="lv-LV"/>
        </w:rPr>
      </w:pPr>
    </w:p>
    <w:p w14:paraId="172D1FAB" w14:textId="77777777" w:rsidR="00C01349" w:rsidRPr="00B229C8" w:rsidRDefault="00C01349" w:rsidP="005C51E6">
      <w:pPr>
        <w:jc w:val="center"/>
        <w:rPr>
          <w:b/>
          <w:sz w:val="28"/>
          <w:szCs w:val="28"/>
          <w:lang w:val="lv-LV"/>
        </w:rPr>
      </w:pPr>
    </w:p>
    <w:p w14:paraId="4F109675" w14:textId="77777777" w:rsidR="00096EB3" w:rsidRDefault="00096EB3" w:rsidP="001A6B32">
      <w:pPr>
        <w:jc w:val="center"/>
        <w:rPr>
          <w:lang w:val="lv-LV"/>
        </w:rPr>
      </w:pPr>
    </w:p>
    <w:p w14:paraId="4A68D734" w14:textId="77777777" w:rsidR="00096EB3" w:rsidRDefault="00096EB3" w:rsidP="001A6B32">
      <w:pPr>
        <w:jc w:val="center"/>
        <w:rPr>
          <w:lang w:val="lv-LV"/>
        </w:rPr>
      </w:pPr>
    </w:p>
    <w:p w14:paraId="3314B16B" w14:textId="77777777"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20</w:t>
      </w:r>
    </w:p>
    <w:p w14:paraId="3BE7334F" w14:textId="77777777" w:rsidR="00905F50" w:rsidRDefault="00905F50">
      <w:pPr>
        <w:rPr>
          <w:lang w:val="lv-LV"/>
        </w:rPr>
      </w:pPr>
      <w:r>
        <w:rPr>
          <w:lang w:val="lv-LV"/>
        </w:rPr>
        <w:br w:type="page"/>
      </w:r>
    </w:p>
    <w:p w14:paraId="2FA82495" w14:textId="77777777" w:rsidR="0002098C" w:rsidRPr="00B229C8" w:rsidRDefault="0002098C" w:rsidP="001A6B32">
      <w:pPr>
        <w:jc w:val="center"/>
        <w:rPr>
          <w:lang w:val="lv-LV"/>
        </w:rPr>
      </w:pPr>
    </w:p>
    <w:p w14:paraId="60903B86"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184863E4" w14:textId="77777777" w:rsidR="00052BDC" w:rsidRPr="00B229C8" w:rsidRDefault="00052BDC" w:rsidP="00052BDC">
      <w:pPr>
        <w:rPr>
          <w:lang w:val="lv-LV"/>
        </w:rPr>
      </w:pPr>
    </w:p>
    <w:p w14:paraId="2C2CDDFF"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30BDAD49" w14:textId="77777777" w:rsidR="00803592" w:rsidRPr="00803592" w:rsidRDefault="0026272D" w:rsidP="00803592">
      <w:pPr>
        <w:pStyle w:val="ListParagraph"/>
        <w:numPr>
          <w:ilvl w:val="2"/>
          <w:numId w:val="7"/>
        </w:numPr>
        <w:jc w:val="both"/>
        <w:rPr>
          <w:b/>
          <w:lang w:val="lv-LV"/>
        </w:rPr>
      </w:pPr>
      <w:r w:rsidRPr="00CF487D">
        <w:rPr>
          <w:lang w:val="lv-LV"/>
        </w:rPr>
        <w:t>komisija – VAS “Latvijas dzelzceļš” iepirkuma komisija, kas pilnvarota organizēt sarunu procedūru ar publikāciju;</w:t>
      </w:r>
    </w:p>
    <w:p w14:paraId="419C986F" w14:textId="19E265B4" w:rsidR="0026272D" w:rsidRPr="00803592" w:rsidRDefault="0026272D" w:rsidP="00803592">
      <w:pPr>
        <w:pStyle w:val="ListParagraph"/>
        <w:numPr>
          <w:ilvl w:val="2"/>
          <w:numId w:val="7"/>
        </w:numPr>
        <w:jc w:val="both"/>
        <w:rPr>
          <w:b/>
          <w:lang w:val="lv-LV"/>
        </w:rPr>
      </w:pPr>
      <w:r w:rsidRPr="00CF487D">
        <w:rPr>
          <w:lang w:val="lv-LV"/>
        </w:rPr>
        <w:t xml:space="preserve">sarunu procedūra (turpmāk var tikt saukts arī kā </w:t>
      </w:r>
      <w:r w:rsidRPr="00EF3753">
        <w:rPr>
          <w:lang w:val="lv-LV"/>
        </w:rPr>
        <w:t xml:space="preserve">iepirkums) - sarunu procedūra ar publikāciju </w:t>
      </w:r>
      <w:r w:rsidRPr="00E61866">
        <w:rPr>
          <w:lang w:val="lv-LV"/>
        </w:rPr>
        <w:t>“</w:t>
      </w:r>
      <w:bookmarkStart w:id="0" w:name="_Hlk57368315"/>
      <w:r w:rsidR="00E61866" w:rsidRPr="00E61866">
        <w:rPr>
          <w:bCs/>
          <w:lang w:val="lv-LV"/>
        </w:rPr>
        <w:t>Vakuuma iekrāvēja COMPELVAC 500RD Nr.003 remonts ar detaļu nomaiņu</w:t>
      </w:r>
      <w:bookmarkEnd w:id="0"/>
      <w:r w:rsidRPr="00E61866">
        <w:rPr>
          <w:lang w:val="lv-LV"/>
        </w:rPr>
        <w:t>”;</w:t>
      </w:r>
    </w:p>
    <w:p w14:paraId="2F90ADA5"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46DD075D" w14:textId="0ED7DDF4"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28704EC8" w14:textId="760C4F51" w:rsidR="0026272D" w:rsidRPr="00CF487D"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piegādātājs, kas ir iesniedzis piedāvājumu sarunu procedūrai;</w:t>
      </w:r>
    </w:p>
    <w:p w14:paraId="3AE9B22E" w14:textId="450264D8" w:rsidR="00C364AB" w:rsidRPr="00C364AB" w:rsidRDefault="00C364AB" w:rsidP="009666CD">
      <w:pPr>
        <w:numPr>
          <w:ilvl w:val="2"/>
          <w:numId w:val="7"/>
        </w:numPr>
        <w:jc w:val="both"/>
        <w:rPr>
          <w:lang w:val="lv-LV"/>
        </w:rPr>
      </w:pPr>
      <w:r w:rsidRPr="00C364AB">
        <w:rPr>
          <w:lang w:val="lv-LV"/>
        </w:rPr>
        <w:t>apakšuzņēmējs</w:t>
      </w:r>
      <w:r w:rsidR="006769AE">
        <w:rPr>
          <w:lang w:val="lv-LV"/>
        </w:rPr>
        <w:t xml:space="preserve"> </w:t>
      </w:r>
      <w:r w:rsidRPr="00C364AB">
        <w:rPr>
          <w:lang w:val="lv-LV"/>
        </w:rPr>
        <w:t xml:space="preserve">- persona, uz kuras iespējām pretendents balstās, lai apliecinātu tā kvalifikācijas atbilstību </w:t>
      </w:r>
      <w:r>
        <w:rPr>
          <w:lang w:val="lv-LV"/>
        </w:rPr>
        <w:t xml:space="preserve">sarunu procedūras </w:t>
      </w:r>
      <w:r w:rsidRPr="00C364AB">
        <w:rPr>
          <w:lang w:val="lv-LV"/>
        </w:rPr>
        <w:t>nolikumā noteiktajām prasībām un uz kuru neattiecas neviens no izslēgšanas noteikumiem;</w:t>
      </w:r>
    </w:p>
    <w:p w14:paraId="32655C7D" w14:textId="5E567400" w:rsidR="00C364AB" w:rsidRPr="00C364AB" w:rsidRDefault="007A4000" w:rsidP="009666CD">
      <w:pPr>
        <w:numPr>
          <w:ilvl w:val="2"/>
          <w:numId w:val="7"/>
        </w:numPr>
        <w:jc w:val="both"/>
        <w:rPr>
          <w:lang w:val="lv-LV"/>
        </w:rPr>
      </w:pPr>
      <w:r>
        <w:rPr>
          <w:lang w:val="lv-LV"/>
        </w:rPr>
        <w:t>darbi</w:t>
      </w:r>
      <w:r w:rsidR="00C364AB" w:rsidRPr="00C364AB">
        <w:rPr>
          <w:lang w:val="lv-LV"/>
        </w:rPr>
        <w:t xml:space="preserve"> </w:t>
      </w:r>
      <w:r w:rsidR="00C364AB" w:rsidRPr="006E3AD5">
        <w:rPr>
          <w:lang w:val="lv-LV"/>
        </w:rPr>
        <w:t xml:space="preserve">- </w:t>
      </w:r>
      <w:r w:rsidR="00E61866" w:rsidRPr="00E61866">
        <w:rPr>
          <w:bCs/>
          <w:lang w:val="lv-LV"/>
        </w:rPr>
        <w:t>vakuuma iekrāvēja COMPELVAC 500RD Nr.003 remonts ar detaļu nomaiņu</w:t>
      </w:r>
      <w:r w:rsidR="00E61866" w:rsidRPr="00E61866">
        <w:rPr>
          <w:lang w:val="lv-LV"/>
        </w:rPr>
        <w:t xml:space="preserve"> </w:t>
      </w:r>
      <w:r w:rsidR="00C364AB" w:rsidRPr="00E61866">
        <w:rPr>
          <w:lang w:val="lv-LV"/>
        </w:rPr>
        <w:t>saskaņā ar nolikumu, Tehnisko specifikāciju</w:t>
      </w:r>
      <w:r w:rsidR="004869BB" w:rsidRPr="00E61866">
        <w:rPr>
          <w:lang w:val="lv-LV"/>
        </w:rPr>
        <w:t xml:space="preserve"> un līgumprojektu</w:t>
      </w:r>
      <w:r w:rsidR="00C364AB" w:rsidRPr="00E61866">
        <w:rPr>
          <w:lang w:val="lv-LV"/>
        </w:rPr>
        <w:t xml:space="preserve"> (turpmāk var tikt saukts arī kā sarunu procedūras priekšmets).</w:t>
      </w:r>
    </w:p>
    <w:p w14:paraId="2E6CDB07" w14:textId="77777777" w:rsidR="00571D0E" w:rsidRPr="00B229C8" w:rsidRDefault="00571D0E" w:rsidP="00991902">
      <w:pPr>
        <w:ind w:firstLine="720"/>
        <w:jc w:val="both"/>
        <w:rPr>
          <w:lang w:val="lv-LV"/>
        </w:rPr>
      </w:pPr>
    </w:p>
    <w:p w14:paraId="211B72FD" w14:textId="77777777" w:rsidR="00571D0E" w:rsidRPr="00B229C8" w:rsidRDefault="00571D0E" w:rsidP="00571D0E">
      <w:pPr>
        <w:jc w:val="both"/>
        <w:rPr>
          <w:b/>
          <w:lang w:val="lv-LV"/>
        </w:rPr>
      </w:pPr>
      <w:r w:rsidRPr="00B229C8">
        <w:rPr>
          <w:b/>
          <w:lang w:val="lv-LV"/>
        </w:rPr>
        <w:t xml:space="preserve">1.2. Rekvizīti: </w:t>
      </w:r>
    </w:p>
    <w:p w14:paraId="3517066A" w14:textId="7777777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4F5DD451" w14:textId="5DFD9034" w:rsidR="002C4972" w:rsidRDefault="00096EB3" w:rsidP="002C4972">
      <w:pPr>
        <w:ind w:left="567"/>
        <w:jc w:val="both"/>
        <w:rPr>
          <w:lang w:val="lv-LV"/>
        </w:rPr>
      </w:pPr>
      <w:r w:rsidRPr="00096EB3">
        <w:rPr>
          <w:lang w:val="lv-LV"/>
        </w:rPr>
        <w:t xml:space="preserve">Banka: </w:t>
      </w:r>
      <w:proofErr w:type="spellStart"/>
      <w:r w:rsidRPr="00876B8D">
        <w:rPr>
          <w:shd w:val="clear" w:color="auto" w:fill="FFFFFF"/>
          <w:lang w:val="lv-LV"/>
        </w:rPr>
        <w:t>Luminor</w:t>
      </w:r>
      <w:proofErr w:type="spellEnd"/>
      <w:r w:rsidRPr="00876B8D">
        <w:rPr>
          <w:shd w:val="clear" w:color="auto" w:fill="FFFFFF"/>
          <w:lang w:val="lv-LV"/>
        </w:rPr>
        <w:t xml:space="preserve"> </w:t>
      </w:r>
      <w:proofErr w:type="spellStart"/>
      <w:r w:rsidRPr="00876B8D">
        <w:rPr>
          <w:shd w:val="clear" w:color="auto" w:fill="FFFFFF"/>
          <w:lang w:val="lv-LV"/>
        </w:rPr>
        <w:t>Bank</w:t>
      </w:r>
      <w:proofErr w:type="spellEnd"/>
      <w:r w:rsidRPr="00876B8D">
        <w:rPr>
          <w:shd w:val="clear" w:color="auto" w:fill="FFFFFF"/>
          <w:lang w:val="lv-LV"/>
        </w:rPr>
        <w:t xml:space="preserve"> AS Latvijas filiāle</w:t>
      </w:r>
      <w:r w:rsidRPr="00876B8D">
        <w:rPr>
          <w:lang w:val="lv-LV"/>
        </w:rPr>
        <w:t xml:space="preserve">, </w:t>
      </w:r>
      <w:r w:rsidRPr="00096EB3">
        <w:rPr>
          <w:lang w:val="lv-LV"/>
        </w:rPr>
        <w:t>norēķinu konta Nr.:</w:t>
      </w:r>
      <w:r w:rsidRPr="00096EB3">
        <w:rPr>
          <w:rFonts w:ascii="Arial" w:hAnsi="Arial" w:cs="Arial"/>
          <w:shd w:val="clear" w:color="auto" w:fill="FFFFFF"/>
          <w:lang w:val="lv-LV"/>
        </w:rPr>
        <w:t xml:space="preserve"> </w:t>
      </w:r>
      <w:r w:rsidRPr="00096EB3">
        <w:rPr>
          <w:shd w:val="clear" w:color="auto" w:fill="FFFFFF"/>
          <w:lang w:val="lv-LV"/>
        </w:rPr>
        <w:t>LV</w:t>
      </w:r>
      <w:r w:rsidR="00876B8D">
        <w:rPr>
          <w:shd w:val="clear" w:color="auto" w:fill="FFFFFF"/>
          <w:lang w:val="lv-LV"/>
        </w:rPr>
        <w:t>17RIKO</w:t>
      </w:r>
      <w:r w:rsidRPr="00096EB3">
        <w:rPr>
          <w:shd w:val="clear" w:color="auto" w:fill="FFFFFF"/>
          <w:lang w:val="lv-LV"/>
        </w:rPr>
        <w:t>0000080249645</w:t>
      </w:r>
      <w:r w:rsidRPr="00096EB3">
        <w:rPr>
          <w:lang w:val="lv-LV"/>
        </w:rPr>
        <w:t xml:space="preserve">, kods: </w:t>
      </w:r>
      <w:r w:rsidR="00876B8D">
        <w:rPr>
          <w:shd w:val="clear" w:color="auto" w:fill="FFFFFF"/>
          <w:lang w:val="lv-LV"/>
        </w:rPr>
        <w:t>RIKO</w:t>
      </w:r>
      <w:r w:rsidRPr="00096EB3">
        <w:rPr>
          <w:shd w:val="clear" w:color="auto" w:fill="FFFFFF"/>
          <w:lang w:val="lv-LV"/>
        </w:rPr>
        <w:t>LV2X</w:t>
      </w:r>
      <w:r w:rsidRPr="00096EB3">
        <w:rPr>
          <w:lang w:val="lv-LV"/>
        </w:rPr>
        <w:t>;</w:t>
      </w:r>
    </w:p>
    <w:p w14:paraId="5DA71006" w14:textId="2C5CB3BD" w:rsidR="00096EB3" w:rsidRPr="002C4972" w:rsidRDefault="00391778" w:rsidP="002C4972">
      <w:pPr>
        <w:pStyle w:val="ListParagraph"/>
        <w:numPr>
          <w:ilvl w:val="2"/>
          <w:numId w:val="5"/>
        </w:numPr>
        <w:ind w:left="567" w:hanging="567"/>
        <w:jc w:val="both"/>
        <w:rPr>
          <w:lang w:val="lv-LV"/>
        </w:rPr>
      </w:pPr>
      <w:r w:rsidRPr="002C4972">
        <w:rPr>
          <w:b/>
          <w:lang w:val="lv-LV"/>
        </w:rPr>
        <w:t>s</w:t>
      </w:r>
      <w:r w:rsidR="00096EB3" w:rsidRPr="002C4972">
        <w:rPr>
          <w:b/>
          <w:lang w:val="lv-LV"/>
        </w:rPr>
        <w:t xml:space="preserve">aņēmējs (pasūtītāja struktūrvienība): </w:t>
      </w:r>
      <w:r w:rsidR="00096EB3" w:rsidRPr="002C4972">
        <w:rPr>
          <w:lang w:val="lv-LV"/>
        </w:rPr>
        <w:t xml:space="preserve">VAS „Latvijas dzelzceļš” </w:t>
      </w:r>
      <w:r w:rsidR="00E61866">
        <w:rPr>
          <w:lang w:val="lv-LV"/>
        </w:rPr>
        <w:t xml:space="preserve">Sliežu ceļu </w:t>
      </w:r>
      <w:r w:rsidR="00096EB3" w:rsidRPr="002C4972">
        <w:rPr>
          <w:lang w:val="lv-LV"/>
        </w:rPr>
        <w:t>pārvalde (</w:t>
      </w:r>
      <w:r w:rsidR="00E61866">
        <w:rPr>
          <w:lang w:val="lv-LV"/>
        </w:rPr>
        <w:t>SC</w:t>
      </w:r>
      <w:r w:rsidR="00427FA5" w:rsidRPr="002C4972">
        <w:rPr>
          <w:lang w:val="lv-LV"/>
        </w:rPr>
        <w:t>P</w:t>
      </w:r>
      <w:r w:rsidR="00096EB3" w:rsidRPr="002C4972">
        <w:rPr>
          <w:lang w:val="lv-LV"/>
        </w:rPr>
        <w:t xml:space="preserve">), </w:t>
      </w:r>
      <w:r w:rsidR="00E61866" w:rsidRPr="002C4972">
        <w:rPr>
          <w:lang w:val="lv-LV"/>
        </w:rPr>
        <w:t>faktiskā adrese: Torņakalna iela 16, Rīga, LV-1004</w:t>
      </w:r>
      <w:r w:rsidR="00E61866">
        <w:rPr>
          <w:lang w:val="lv-LV"/>
        </w:rPr>
        <w:t>,</w:t>
      </w:r>
      <w:r w:rsidR="00F7533B" w:rsidRPr="00096EB3">
        <w:rPr>
          <w:lang w:val="lv-LV"/>
        </w:rPr>
        <w:t xml:space="preserve"> Latvija</w:t>
      </w:r>
      <w:r w:rsidR="00096EB3" w:rsidRPr="002C4972">
        <w:rPr>
          <w:lang w:val="lv-LV"/>
        </w:rPr>
        <w:t>.</w:t>
      </w:r>
    </w:p>
    <w:p w14:paraId="708F632A" w14:textId="77777777" w:rsidR="00C364AB" w:rsidRDefault="00C364AB" w:rsidP="00C81595">
      <w:pPr>
        <w:jc w:val="both"/>
        <w:rPr>
          <w:bCs/>
          <w:lang w:val="lv-LV"/>
        </w:rPr>
      </w:pPr>
    </w:p>
    <w:p w14:paraId="0B7A2EA7" w14:textId="4225276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tālruņa numurs: +371 6723</w:t>
      </w:r>
      <w:r w:rsidR="00096EB3" w:rsidRPr="00C712A3">
        <w:rPr>
          <w:lang w:val="lv-LV"/>
        </w:rPr>
        <w:t>49</w:t>
      </w:r>
      <w:r w:rsidR="00C643A1" w:rsidRPr="00C712A3">
        <w:rPr>
          <w:lang w:val="lv-LV"/>
        </w:rPr>
        <w:t>20</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695C614E" w14:textId="77777777" w:rsidR="00B942A4" w:rsidRPr="00B229C8" w:rsidRDefault="00B942A4" w:rsidP="00052BDC">
      <w:pPr>
        <w:jc w:val="both"/>
        <w:rPr>
          <w:b/>
          <w:lang w:val="lv-LV"/>
        </w:rPr>
      </w:pPr>
    </w:p>
    <w:p w14:paraId="180DE6B9" w14:textId="758F3050" w:rsidR="00801142" w:rsidRPr="00B229C8"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Pr="00B229C8">
        <w:rPr>
          <w:b/>
          <w:lang w:val="lv-LV"/>
        </w:rPr>
        <w:t>:</w:t>
      </w:r>
    </w:p>
    <w:p w14:paraId="68590492" w14:textId="43DEC0DE" w:rsidR="008107E8" w:rsidRPr="00CF487D" w:rsidRDefault="00EA393B" w:rsidP="00C712A3">
      <w:pPr>
        <w:pStyle w:val="ListParagraph"/>
        <w:numPr>
          <w:ilvl w:val="2"/>
          <w:numId w:val="5"/>
        </w:numPr>
        <w:ind w:left="567" w:hanging="567"/>
        <w:jc w:val="both"/>
        <w:rPr>
          <w:b/>
          <w:lang w:val="lv-LV"/>
        </w:rPr>
      </w:pPr>
      <w:r w:rsidRPr="00CF487D">
        <w:rPr>
          <w:lang w:val="lv-LV"/>
        </w:rPr>
        <w:t>P</w:t>
      </w:r>
      <w:r w:rsidR="008107E8" w:rsidRPr="00CF487D">
        <w:rPr>
          <w:lang w:val="lv-LV"/>
        </w:rPr>
        <w:t>iedāvājumu</w:t>
      </w:r>
      <w:r w:rsidR="0003341A">
        <w:rPr>
          <w:lang w:val="lv-LV"/>
        </w:rPr>
        <w:t xml:space="preserve"> </w:t>
      </w:r>
      <w:r w:rsidR="008107E8" w:rsidRPr="00CF487D">
        <w:rPr>
          <w:lang w:val="lv-LV"/>
        </w:rPr>
        <w:t xml:space="preserve">sarunu procedūrai </w:t>
      </w:r>
      <w:r w:rsidR="008107E8" w:rsidRPr="00CF487D">
        <w:rPr>
          <w:b/>
          <w:lang w:val="lv-LV"/>
        </w:rPr>
        <w:t xml:space="preserve">iesniedz līdz 2020.gada </w:t>
      </w:r>
      <w:r w:rsidR="00A81D5C">
        <w:rPr>
          <w:b/>
          <w:lang w:val="lv-LV"/>
        </w:rPr>
        <w:t>22</w:t>
      </w:r>
      <w:r w:rsidR="002367D2">
        <w:rPr>
          <w:b/>
          <w:lang w:val="lv-LV"/>
        </w:rPr>
        <w:t>.decembrim</w:t>
      </w:r>
      <w:r w:rsidR="00F7533B">
        <w:rPr>
          <w:b/>
          <w:lang w:val="lv-LV"/>
        </w:rPr>
        <w:t xml:space="preserve"> </w:t>
      </w:r>
      <w:r w:rsidR="008107E8" w:rsidRPr="00CF487D">
        <w:rPr>
          <w:b/>
          <w:lang w:val="lv-LV"/>
        </w:rPr>
        <w:t>plkst.</w:t>
      </w:r>
      <w:r w:rsidR="008107E8">
        <w:rPr>
          <w:b/>
          <w:lang w:val="lv-LV"/>
        </w:rPr>
        <w:t xml:space="preserve"> </w:t>
      </w:r>
      <w:r w:rsidR="00411233">
        <w:rPr>
          <w:b/>
          <w:lang w:val="lv-LV"/>
        </w:rPr>
        <w:t>09</w:t>
      </w:r>
      <w:r w:rsidR="008107E8" w:rsidRPr="007712F7">
        <w:rPr>
          <w:b/>
          <w:lang w:val="lv-LV"/>
        </w:rPr>
        <w:t>.</w:t>
      </w:r>
      <w:r w:rsidR="00411233">
        <w:rPr>
          <w:b/>
          <w:lang w:val="lv-LV"/>
        </w:rPr>
        <w:t>3</w:t>
      </w:r>
      <w:r w:rsidR="008107E8" w:rsidRPr="007712F7">
        <w:rPr>
          <w:b/>
          <w:lang w:val="lv-LV"/>
        </w:rPr>
        <w:t>0</w:t>
      </w:r>
      <w:r w:rsidR="008107E8" w:rsidRPr="00CF487D">
        <w:rPr>
          <w:lang w:val="lv-LV"/>
        </w:rPr>
        <w:t>, Latvijā, Rīgā, Gogoļa ielā 3, 1.stāvā, 1</w:t>
      </w:r>
      <w:r w:rsidR="001E0E08">
        <w:rPr>
          <w:lang w:val="lv-LV"/>
        </w:rPr>
        <w:t>30</w:t>
      </w:r>
      <w:r w:rsidR="008107E8" w:rsidRPr="00CF487D">
        <w:rPr>
          <w:lang w:val="lv-LV"/>
        </w:rPr>
        <w:t>.kabinetā (VAS “Latvijas dzelzceļš” Kancelejā). Piedāvājumu iesniedz personīgi, ar kurjera starpniecību vai ierakstītā vēstulē</w:t>
      </w:r>
      <w:r w:rsidR="000914DF">
        <w:rPr>
          <w:rStyle w:val="FootnoteReference"/>
          <w:lang w:val="lv-LV"/>
        </w:rPr>
        <w:footnoteReference w:id="1"/>
      </w:r>
      <w:r w:rsidR="008107E8" w:rsidRPr="00CF487D">
        <w:rPr>
          <w:lang w:val="lv-LV"/>
        </w:rPr>
        <w:t>;</w:t>
      </w:r>
    </w:p>
    <w:p w14:paraId="3A114C2D" w14:textId="2CCF85B3" w:rsidR="00177FCD" w:rsidRPr="00177FCD" w:rsidRDefault="008107E8" w:rsidP="00C712A3">
      <w:pPr>
        <w:pStyle w:val="ListParagraph"/>
        <w:numPr>
          <w:ilvl w:val="2"/>
          <w:numId w:val="5"/>
        </w:numPr>
        <w:ind w:left="567" w:hanging="567"/>
        <w:jc w:val="both"/>
        <w:rPr>
          <w:b/>
          <w:lang w:val="lv-LV"/>
        </w:rPr>
      </w:pPr>
      <w:r w:rsidRPr="00CF487D">
        <w:rPr>
          <w:lang w:val="lv-LV"/>
        </w:rPr>
        <w:t>piedāvājumu</w:t>
      </w:r>
      <w:r w:rsidR="00C65375" w:rsidRPr="00C65375">
        <w:rPr>
          <w:lang w:val="lv-LV"/>
        </w:rPr>
        <w:t xml:space="preserve"> </w:t>
      </w:r>
      <w:r w:rsidRPr="00CF487D">
        <w:rPr>
          <w:lang w:val="lv-LV"/>
        </w:rPr>
        <w:t xml:space="preserve">sarunu procedūrai </w:t>
      </w:r>
      <w:r w:rsidRPr="00CF487D">
        <w:rPr>
          <w:b/>
          <w:lang w:val="lv-LV"/>
        </w:rPr>
        <w:t xml:space="preserve">atver </w:t>
      </w:r>
      <w:r w:rsidRPr="007F5FB5">
        <w:rPr>
          <w:b/>
          <w:lang w:val="lv-LV"/>
        </w:rPr>
        <w:t xml:space="preserve">2020.gada </w:t>
      </w:r>
      <w:r w:rsidR="00A81D5C">
        <w:rPr>
          <w:b/>
          <w:lang w:val="lv-LV"/>
        </w:rPr>
        <w:t>22</w:t>
      </w:r>
      <w:r w:rsidR="002367D2">
        <w:rPr>
          <w:b/>
          <w:lang w:val="lv-LV"/>
        </w:rPr>
        <w:t xml:space="preserve">.decembrī </w:t>
      </w:r>
      <w:r w:rsidRPr="007712F7">
        <w:rPr>
          <w:b/>
          <w:lang w:val="lv-LV"/>
        </w:rPr>
        <w:t>p</w:t>
      </w:r>
      <w:bookmarkStart w:id="1" w:name="_GoBack"/>
      <w:bookmarkEnd w:id="1"/>
      <w:r w:rsidRPr="007712F7">
        <w:rPr>
          <w:b/>
          <w:lang w:val="lv-LV"/>
        </w:rPr>
        <w:t>lkst. 1</w:t>
      </w:r>
      <w:r w:rsidR="00C53429" w:rsidRPr="007712F7">
        <w:rPr>
          <w:b/>
          <w:lang w:val="lv-LV"/>
        </w:rPr>
        <w:t>0</w:t>
      </w:r>
      <w:r w:rsidRPr="007712F7">
        <w:rPr>
          <w:b/>
          <w:lang w:val="lv-LV"/>
        </w:rPr>
        <w:t>.</w:t>
      </w:r>
      <w:r w:rsidR="00C643A1" w:rsidRPr="007712F7">
        <w:rPr>
          <w:b/>
          <w:lang w:val="lv-LV"/>
        </w:rPr>
        <w:t>00</w:t>
      </w:r>
      <w:r w:rsidRPr="007712F7">
        <w:rPr>
          <w:lang w:val="lv-LV"/>
        </w:rPr>
        <w:t>,</w:t>
      </w:r>
      <w:r w:rsidRPr="00CF487D">
        <w:rPr>
          <w:lang w:val="lv-LV"/>
        </w:rPr>
        <w:t xml:space="preserve"> VAS “Latvijas dzelzceļš” Iepirkumu birojā (Latvijā, Rīgā, Gogoļa ielā 3, 339.kabinetā);</w:t>
      </w:r>
    </w:p>
    <w:p w14:paraId="44A42CD8" w14:textId="6F13A3A7" w:rsidR="008107E8" w:rsidRPr="00AF1C3B" w:rsidRDefault="008107E8" w:rsidP="00C712A3">
      <w:pPr>
        <w:pStyle w:val="ListParagraph"/>
        <w:numPr>
          <w:ilvl w:val="2"/>
          <w:numId w:val="5"/>
        </w:numPr>
        <w:ind w:left="567" w:hanging="567"/>
        <w:jc w:val="both"/>
        <w:rPr>
          <w:lang w:val="lv-LV"/>
        </w:rPr>
      </w:pPr>
      <w:r w:rsidRPr="00CF487D">
        <w:rPr>
          <w:bCs/>
          <w:lang w:val="lv-LV"/>
        </w:rPr>
        <w:t>piedāvājumu, kas iesniegt</w:t>
      </w:r>
      <w:r w:rsidR="0003341A">
        <w:rPr>
          <w:bCs/>
          <w:lang w:val="lv-LV"/>
        </w:rPr>
        <w:t>s</w:t>
      </w:r>
      <w:r w:rsidRPr="00CF487D">
        <w:rPr>
          <w:bCs/>
          <w:lang w:val="lv-LV"/>
        </w:rPr>
        <w:t xml:space="preserve"> komisijai pēc 1.4.1.punktā noteiktā termiņa, pasūtītājs </w:t>
      </w:r>
      <w:proofErr w:type="spellStart"/>
      <w:r w:rsidRPr="00CF487D">
        <w:rPr>
          <w:bCs/>
          <w:lang w:val="lv-LV"/>
        </w:rPr>
        <w:t>nosūta</w:t>
      </w:r>
      <w:proofErr w:type="spellEnd"/>
      <w:r w:rsidRPr="00CF487D">
        <w:rPr>
          <w:bCs/>
          <w:lang w:val="lv-LV"/>
        </w:rPr>
        <w:t xml:space="preserve"> atpakaļ pretendentam bez izskatīšanas</w:t>
      </w:r>
      <w:r w:rsidR="0003341A">
        <w:rPr>
          <w:bCs/>
          <w:lang w:val="lv-LV"/>
        </w:rPr>
        <w:t>;</w:t>
      </w:r>
    </w:p>
    <w:p w14:paraId="695933C8" w14:textId="77777777" w:rsidR="008107E8" w:rsidRPr="00CF487D" w:rsidRDefault="008107E8" w:rsidP="00C712A3">
      <w:pPr>
        <w:pStyle w:val="ListParagraph"/>
        <w:numPr>
          <w:ilvl w:val="2"/>
          <w:numId w:val="5"/>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1E246D47" w14:textId="77777777" w:rsidR="008107E8" w:rsidRPr="00CF487D" w:rsidRDefault="008107E8" w:rsidP="00C712A3">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76810CAA" w14:textId="77777777" w:rsidR="008107E8" w:rsidRPr="00CF487D" w:rsidRDefault="008107E8" w:rsidP="00C712A3">
      <w:pPr>
        <w:pStyle w:val="ListParagraph"/>
        <w:numPr>
          <w:ilvl w:val="2"/>
          <w:numId w:val="5"/>
        </w:numPr>
        <w:ind w:left="567" w:hanging="567"/>
        <w:jc w:val="both"/>
        <w:rPr>
          <w:b/>
          <w:lang w:val="lv-LV"/>
        </w:rPr>
      </w:pPr>
      <w:r w:rsidRPr="00CF487D">
        <w:rPr>
          <w:lang w:val="lv-LV"/>
        </w:rPr>
        <w:lastRenderedPageBreak/>
        <w:t>piedāvājumu atvēršana ir atklāta</w:t>
      </w:r>
      <w:r w:rsidR="00D67073">
        <w:rPr>
          <w:rStyle w:val="FootnoteReference"/>
          <w:lang w:val="lv-LV"/>
        </w:rPr>
        <w:footnoteReference w:id="2"/>
      </w:r>
      <w:r w:rsidRPr="00CF487D">
        <w:rPr>
          <w:lang w:val="lv-LV"/>
        </w:rPr>
        <w:t>. Atvēršanas sēdes dalībniekiem pēc komisijas pieprasījuma jāreģistrējas sarakstā, norādot atvēršanas sēdes dalībnieka vārdu, uzvārdu, tālruni un pretendenta (vai cita uzņēmuma</w:t>
      </w:r>
      <w:r>
        <w:rPr>
          <w:lang w:val="lv-LV"/>
        </w:rPr>
        <w:t>)</w:t>
      </w:r>
      <w:r w:rsidRPr="00CF487D">
        <w:rPr>
          <w:lang w:val="lv-LV"/>
        </w:rPr>
        <w:t xml:space="preserve"> nosaukumu (firmu), kuru tas pārstāv. </w:t>
      </w:r>
      <w:bookmarkStart w:id="2" w:name="_Hlk507400779"/>
      <w:r w:rsidRPr="00CF487D">
        <w:rPr>
          <w:lang w:val="lv-LV"/>
        </w:rPr>
        <w:t>Atvēršanas sēdes dalībniekiem un pretendentam</w:t>
      </w:r>
      <w:r w:rsidRPr="00CF487D">
        <w:rPr>
          <w:bCs/>
          <w:lang w:val="lv-LV"/>
        </w:rPr>
        <w:t>, kas vēlas iesniegt piedāvājumu un piedalīties piedāvājumu atvēršanas sēdē</w:t>
      </w:r>
      <w:r>
        <w:rPr>
          <w:bCs/>
          <w:lang w:val="lv-LV"/>
        </w:rPr>
        <w:t>,</w:t>
      </w:r>
      <w:r w:rsidRPr="00CF487D">
        <w:rPr>
          <w:bCs/>
          <w:lang w:val="lv-LV"/>
        </w:rPr>
        <w:t xml:space="preserve"> </w:t>
      </w:r>
      <w:r w:rsidRPr="00CF487D">
        <w:rPr>
          <w:b/>
          <w:bCs/>
          <w:u w:val="single"/>
          <w:lang w:val="lv-LV"/>
        </w:rPr>
        <w:t>līdzi obligāti jāņem</w:t>
      </w:r>
      <w:r w:rsidRPr="00CF487D">
        <w:rPr>
          <w:b/>
          <w:bCs/>
          <w:lang w:val="lv-LV"/>
        </w:rPr>
        <w:t xml:space="preserve"> personu apliecinošs dokuments un jārēķinās </w:t>
      </w:r>
      <w:r w:rsidRPr="00CF487D">
        <w:rPr>
          <w:b/>
          <w:lang w:val="lv-LV"/>
        </w:rPr>
        <w:t>ar iespējamo  papildus nepieciešamo laiku caurlaides noformēšanai;</w:t>
      </w:r>
      <w:bookmarkEnd w:id="2"/>
    </w:p>
    <w:p w14:paraId="4FCFC7B9" w14:textId="6D7E04B2" w:rsidR="006016E4" w:rsidRPr="00096EB3" w:rsidRDefault="00AF076E" w:rsidP="00C712A3">
      <w:pPr>
        <w:pStyle w:val="ListParagraph"/>
        <w:numPr>
          <w:ilvl w:val="2"/>
          <w:numId w:val="5"/>
        </w:numPr>
        <w:ind w:left="567" w:hanging="567"/>
        <w:jc w:val="both"/>
        <w:rPr>
          <w:lang w:val="lv-LV"/>
        </w:rPr>
      </w:pPr>
      <w:r w:rsidRPr="00B229C8">
        <w:rPr>
          <w:lang w:val="lv-LV"/>
        </w:rPr>
        <w:t xml:space="preserve">komisija piedāvājumus atver to iesniegšanas secībā, </w:t>
      </w:r>
      <w:r w:rsidRPr="00B229C8">
        <w:rPr>
          <w:lang w:val="lv-LV" w:eastAsia="lv-LV"/>
        </w:rPr>
        <w:t>nosaucot pretendentu, piedāvājuma iesniegšanas laiku un apjomu</w:t>
      </w:r>
      <w:r w:rsidR="00C75426">
        <w:rPr>
          <w:lang w:val="lv-LV" w:eastAsia="lv-LV"/>
        </w:rPr>
        <w:t>,</w:t>
      </w:r>
      <w:r w:rsidR="00096EB3">
        <w:rPr>
          <w:lang w:val="lv-LV" w:eastAsia="lv-LV"/>
        </w:rPr>
        <w:t xml:space="preserve"> </w:t>
      </w:r>
      <w:r w:rsidR="00096EB3" w:rsidRPr="003F55C1">
        <w:rPr>
          <w:lang w:val="lv-LV" w:eastAsia="lv-LV"/>
        </w:rPr>
        <w:t>piedāvājuma kopējo cenu</w:t>
      </w:r>
      <w:r w:rsidR="0003341A" w:rsidRPr="003F55C1">
        <w:rPr>
          <w:lang w:val="lv-LV" w:eastAsia="lv-LV"/>
        </w:rPr>
        <w:t>.</w:t>
      </w:r>
      <w:r w:rsidR="00B753E7" w:rsidRPr="00096EB3">
        <w:rPr>
          <w:lang w:val="lv-LV"/>
        </w:rPr>
        <w:t xml:space="preserve"> </w:t>
      </w:r>
      <w:r w:rsidR="008107E8" w:rsidRPr="00096EB3">
        <w:rPr>
          <w:lang w:val="lv-LV"/>
        </w:rPr>
        <w:t xml:space="preserve">Pēc visu pretendentu piedāvājumu atvēršanas un nolasīšanas, visiem klātesošajiem sēdes dalībniekiem pēc to pieprasījuma ir tiesības iepazīties ar citu pretendentu pieteikumiem </w:t>
      </w:r>
      <w:r w:rsidR="008107E8" w:rsidRPr="00C712A3">
        <w:rPr>
          <w:i/>
          <w:iCs/>
          <w:lang w:val="lv-LV"/>
        </w:rPr>
        <w:t>(sarunu procedūras nolikuma 1.pielikums).</w:t>
      </w:r>
    </w:p>
    <w:p w14:paraId="712DE8AF" w14:textId="77777777" w:rsidR="00202D4F" w:rsidRPr="00B229C8" w:rsidRDefault="000F7ECD" w:rsidP="006016E4">
      <w:pPr>
        <w:ind w:firstLine="720"/>
        <w:jc w:val="both"/>
        <w:rPr>
          <w:b/>
          <w:lang w:val="lv-LV"/>
        </w:rPr>
      </w:pPr>
      <w:r w:rsidRPr="00B229C8">
        <w:rPr>
          <w:b/>
          <w:lang w:val="lv-LV"/>
        </w:rPr>
        <w:tab/>
      </w:r>
    </w:p>
    <w:p w14:paraId="094471AC" w14:textId="46313282" w:rsidR="00D72807" w:rsidRPr="006E3AD5" w:rsidRDefault="000A198D" w:rsidP="00C712A3">
      <w:pPr>
        <w:pStyle w:val="ListParagraph"/>
        <w:numPr>
          <w:ilvl w:val="1"/>
          <w:numId w:val="5"/>
        </w:numPr>
        <w:ind w:left="567"/>
        <w:jc w:val="both"/>
        <w:rPr>
          <w:lang w:val="lv-LV"/>
        </w:rPr>
      </w:pPr>
      <w:r w:rsidRPr="006E3AD5">
        <w:rPr>
          <w:b/>
          <w:lang w:val="lv-LV"/>
        </w:rPr>
        <w:t>P</w:t>
      </w:r>
      <w:r w:rsidR="00D72807" w:rsidRPr="006E3AD5">
        <w:rPr>
          <w:b/>
          <w:lang w:val="lv-LV"/>
        </w:rPr>
        <w:t xml:space="preserve">iedāvājuma derīguma termiņš: </w:t>
      </w:r>
      <w:r w:rsidR="00D346CB" w:rsidRPr="006E3AD5">
        <w:rPr>
          <w:lang w:val="lv-LV"/>
        </w:rPr>
        <w:t>100</w:t>
      </w:r>
      <w:r w:rsidR="00D72807" w:rsidRPr="006E3AD5">
        <w:rPr>
          <w:lang w:val="lv-LV"/>
        </w:rPr>
        <w:t xml:space="preserve"> dienas no piedāvājuma atvēršanas dienas.</w:t>
      </w:r>
    </w:p>
    <w:p w14:paraId="0CD246EC" w14:textId="77777777" w:rsidR="006E3AD5" w:rsidRPr="006E3AD5" w:rsidRDefault="006E3AD5" w:rsidP="006E3AD5">
      <w:pPr>
        <w:pStyle w:val="ListParagraph"/>
        <w:ind w:left="1080"/>
        <w:jc w:val="both"/>
        <w:rPr>
          <w:lang w:val="lv-LV"/>
        </w:rPr>
      </w:pPr>
    </w:p>
    <w:p w14:paraId="0FD4E0E5" w14:textId="14577A56" w:rsidR="00CE358C" w:rsidRPr="00B229C8" w:rsidRDefault="00C55A2D" w:rsidP="00C712A3">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3" w:name="_Hlk361758"/>
    </w:p>
    <w:p w14:paraId="74C472D3" w14:textId="7FFCDB35" w:rsidR="00C53429" w:rsidRPr="000801AA" w:rsidRDefault="008107E8" w:rsidP="00C712A3">
      <w:pPr>
        <w:pStyle w:val="ListParagraph"/>
        <w:numPr>
          <w:ilvl w:val="2"/>
          <w:numId w:val="5"/>
        </w:numPr>
        <w:ind w:left="567" w:hanging="567"/>
        <w:jc w:val="both"/>
        <w:rPr>
          <w:b/>
          <w:lang w:val="lv-LV"/>
        </w:rPr>
      </w:pPr>
      <w:r w:rsidRPr="00CF487D">
        <w:rPr>
          <w:lang w:val="lv-LV"/>
        </w:rPr>
        <w:t xml:space="preserve">piedāvājumu iesniedz </w:t>
      </w:r>
      <w:bookmarkStart w:id="4" w:name="_Ref104800850"/>
      <w:bookmarkStart w:id="5" w:name="_Ref160424148"/>
      <w:r w:rsidRPr="00CF487D">
        <w:rPr>
          <w:lang w:val="lv-LV"/>
        </w:rPr>
        <w:t>aizlīmētā aploksnē, uz kuras norāda: „Piedāvājums sarunu procedūrai ar publikā</w:t>
      </w:r>
      <w:r w:rsidRPr="00F557C6">
        <w:rPr>
          <w:lang w:val="lv-LV"/>
        </w:rPr>
        <w:t>ciju “</w:t>
      </w:r>
      <w:r w:rsidR="00016F4E" w:rsidRPr="00E61866">
        <w:rPr>
          <w:bCs/>
          <w:lang w:val="lv-LV"/>
        </w:rPr>
        <w:t>Vakuuma iekrāvēja COMPELVAC 500RD Nr.003 remonts ar detaļu nomaiņu</w:t>
      </w:r>
      <w:r w:rsidRPr="00F557C6">
        <w:rPr>
          <w:lang w:val="lv-LV"/>
        </w:rPr>
        <w:t xml:space="preserve">”. </w:t>
      </w:r>
      <w:r w:rsidRPr="00F557C6">
        <w:rPr>
          <w:bCs/>
          <w:lang w:val="lv-LV"/>
        </w:rPr>
        <w:t>Neatvērt līdz 2020.</w:t>
      </w:r>
      <w:r w:rsidRPr="000801AA">
        <w:rPr>
          <w:bCs/>
          <w:lang w:val="lv-LV"/>
        </w:rPr>
        <w:t xml:space="preserve">gada </w:t>
      </w:r>
      <w:r w:rsidR="002367D2" w:rsidRPr="000801AA">
        <w:rPr>
          <w:bCs/>
          <w:lang w:val="lv-LV"/>
        </w:rPr>
        <w:t>2</w:t>
      </w:r>
      <w:r w:rsidR="006D02A5">
        <w:rPr>
          <w:bCs/>
          <w:lang w:val="lv-LV"/>
        </w:rPr>
        <w:t>2</w:t>
      </w:r>
      <w:r w:rsidR="002367D2" w:rsidRPr="000801AA">
        <w:rPr>
          <w:bCs/>
          <w:lang w:val="lv-LV"/>
        </w:rPr>
        <w:t>.decembrim</w:t>
      </w:r>
      <w:r w:rsidRPr="000801AA">
        <w:rPr>
          <w:bCs/>
          <w:lang w:val="lv-LV"/>
        </w:rPr>
        <w:t>, plkst. 1</w:t>
      </w:r>
      <w:r w:rsidR="00C53429" w:rsidRPr="000801AA">
        <w:rPr>
          <w:bCs/>
          <w:lang w:val="lv-LV"/>
        </w:rPr>
        <w:t>0</w:t>
      </w:r>
      <w:r w:rsidRPr="000801AA">
        <w:rPr>
          <w:bCs/>
          <w:lang w:val="lv-LV"/>
        </w:rPr>
        <w:t>.</w:t>
      </w:r>
      <w:r w:rsidR="00C643A1" w:rsidRPr="000801AA">
        <w:rPr>
          <w:bCs/>
          <w:lang w:val="lv-LV"/>
        </w:rPr>
        <w:t>00</w:t>
      </w:r>
      <w:r w:rsidRPr="000801AA">
        <w:rPr>
          <w:lang w:val="lv-LV"/>
        </w:rPr>
        <w:t>” un adresē: VAS „Latvijas dzelzceļš” Iepirkumu birojam, Gogoļa ielā 3, Rīgā, Latvijā, LV-1547. Uz piedāvājuma aploksnes norāda</w:t>
      </w:r>
      <w:bookmarkEnd w:id="4"/>
      <w:bookmarkEnd w:id="5"/>
      <w:r w:rsidRPr="000801AA">
        <w:rPr>
          <w:lang w:val="lv-LV"/>
        </w:rPr>
        <w:t xml:space="preserve"> arī pretendenta nosaukumu, adresi un tālruņa numuru;</w:t>
      </w:r>
    </w:p>
    <w:p w14:paraId="2F760D5A" w14:textId="5805ECC9" w:rsidR="008107E8" w:rsidRPr="000801AA" w:rsidRDefault="008107E8" w:rsidP="00C712A3">
      <w:pPr>
        <w:pStyle w:val="ListParagraph"/>
        <w:numPr>
          <w:ilvl w:val="2"/>
          <w:numId w:val="5"/>
        </w:numPr>
        <w:ind w:left="567" w:hanging="567"/>
        <w:jc w:val="both"/>
        <w:rPr>
          <w:b/>
          <w:lang w:val="lv-LV"/>
        </w:rPr>
      </w:pPr>
      <w:r w:rsidRPr="000801AA">
        <w:rPr>
          <w:lang w:val="lv-LV"/>
        </w:rPr>
        <w:t>sarunu procedūrā iesniedz 1</w:t>
      </w:r>
      <w:r w:rsidR="0089450C" w:rsidRPr="000801AA">
        <w:rPr>
          <w:lang w:val="lv-LV"/>
        </w:rPr>
        <w:t xml:space="preserve"> </w:t>
      </w:r>
      <w:r w:rsidR="004603C0" w:rsidRPr="000801AA">
        <w:rPr>
          <w:lang w:val="lv-LV"/>
        </w:rPr>
        <w:t xml:space="preserve">(vienu) </w:t>
      </w:r>
      <w:r w:rsidRPr="000801AA">
        <w:rPr>
          <w:lang w:val="lv-LV"/>
        </w:rPr>
        <w:t xml:space="preserve">piedāvājuma oriģinālu un 1 </w:t>
      </w:r>
      <w:r w:rsidR="004603C0" w:rsidRPr="000801AA">
        <w:rPr>
          <w:lang w:val="lv-LV"/>
        </w:rPr>
        <w:t xml:space="preserve">(vienu) </w:t>
      </w:r>
      <w:r w:rsidRPr="000801AA">
        <w:rPr>
          <w:lang w:val="lv-LV"/>
        </w:rPr>
        <w:t>kopiju. Uz piedāvājuma oriģināla titullapas norāda “ORIĢINĀLS”, uz piedāvājuma kopijas titullapas - “KOPIJA”. Ja starp sējumiem tiks konstatētas pretrunas, par pareizu tiks uzskatīts piedāvājuma oriģināls</w:t>
      </w:r>
      <w:r w:rsidR="00400392" w:rsidRPr="000801AA">
        <w:rPr>
          <w:lang w:val="lv-LV"/>
        </w:rPr>
        <w:t xml:space="preserve">. </w:t>
      </w:r>
      <w:r w:rsidR="00140E88" w:rsidRPr="000801AA">
        <w:rPr>
          <w:b/>
          <w:u w:val="single"/>
          <w:lang w:val="lv-LV"/>
        </w:rPr>
        <w:t>P</w:t>
      </w:r>
      <w:r w:rsidR="00400392" w:rsidRPr="000801AA">
        <w:rPr>
          <w:b/>
          <w:u w:val="single"/>
          <w:lang w:val="lv-LV"/>
        </w:rPr>
        <w:t>iedāvājums</w:t>
      </w:r>
      <w:r w:rsidR="00140E88" w:rsidRPr="000801AA">
        <w:rPr>
          <w:b/>
          <w:u w:val="single"/>
          <w:lang w:val="lv-LV"/>
        </w:rPr>
        <w:t xml:space="preserve"> </w:t>
      </w:r>
      <w:r w:rsidR="00400392" w:rsidRPr="000801AA">
        <w:rPr>
          <w:b/>
          <w:u w:val="single"/>
          <w:lang w:val="lv-LV"/>
        </w:rPr>
        <w:t>jāiesniedz arī elektroniskā formā</w:t>
      </w:r>
      <w:r w:rsidR="00400392" w:rsidRPr="000801AA">
        <w:rPr>
          <w:b/>
          <w:lang w:val="lv-LV"/>
        </w:rPr>
        <w:t xml:space="preserve"> </w:t>
      </w:r>
      <w:r w:rsidR="00400392" w:rsidRPr="000801AA">
        <w:rPr>
          <w:i/>
          <w:lang w:val="lv-LV"/>
        </w:rPr>
        <w:t>-</w:t>
      </w:r>
      <w:r w:rsidR="00400392" w:rsidRPr="000801AA">
        <w:rPr>
          <w:lang w:val="lv-LV"/>
        </w:rPr>
        <w:t xml:space="preserve"> </w:t>
      </w:r>
      <w:r w:rsidR="00400392" w:rsidRPr="000801AA">
        <w:rPr>
          <w:b/>
          <w:bCs/>
          <w:u w:val="single"/>
          <w:lang w:val="lv-LV"/>
        </w:rPr>
        <w:t>pēc piedāvājumu iesniegšanas termiņa beigām 1</w:t>
      </w:r>
      <w:r w:rsidR="004603C0" w:rsidRPr="000801AA">
        <w:rPr>
          <w:b/>
          <w:bCs/>
          <w:u w:val="single"/>
          <w:lang w:val="lv-LV"/>
        </w:rPr>
        <w:t xml:space="preserve"> (vienas)</w:t>
      </w:r>
      <w:r w:rsidR="0089450C" w:rsidRPr="000801AA">
        <w:rPr>
          <w:b/>
          <w:bCs/>
          <w:u w:val="single"/>
          <w:lang w:val="lv-LV"/>
        </w:rPr>
        <w:t xml:space="preserve"> </w:t>
      </w:r>
      <w:r w:rsidR="00400392" w:rsidRPr="000801AA">
        <w:rPr>
          <w:b/>
          <w:bCs/>
          <w:u w:val="single"/>
          <w:lang w:val="lv-LV"/>
        </w:rPr>
        <w:t>darba dienas laikā, nosūtot to uz 1.3.punktā norādīto e-pasta adresi</w:t>
      </w:r>
      <w:r w:rsidRPr="000801AA">
        <w:rPr>
          <w:b/>
          <w:bCs/>
          <w:u w:val="single"/>
          <w:lang w:val="lv-LV"/>
        </w:rPr>
        <w:t>;</w:t>
      </w:r>
    </w:p>
    <w:p w14:paraId="5EEB038B" w14:textId="77777777" w:rsidR="008107E8" w:rsidRPr="000801AA" w:rsidRDefault="008107E8" w:rsidP="00C712A3">
      <w:pPr>
        <w:pStyle w:val="ListParagraph"/>
        <w:numPr>
          <w:ilvl w:val="2"/>
          <w:numId w:val="5"/>
        </w:numPr>
        <w:ind w:left="567" w:hanging="567"/>
        <w:jc w:val="both"/>
        <w:rPr>
          <w:lang w:val="lv-LV"/>
        </w:rPr>
      </w:pPr>
      <w:bookmarkStart w:id="6" w:name="_Hlk34747262"/>
      <w:r w:rsidRPr="000801AA">
        <w:rPr>
          <w:lang w:val="lv-LV"/>
        </w:rPr>
        <w:t xml:space="preserve">piedāvājumu iesniedz </w:t>
      </w:r>
      <w:proofErr w:type="spellStart"/>
      <w:r w:rsidRPr="000801AA">
        <w:rPr>
          <w:lang w:val="lv-LV"/>
        </w:rPr>
        <w:t>cauršūtu</w:t>
      </w:r>
      <w:proofErr w:type="spellEnd"/>
      <w:r w:rsidRPr="000801AA">
        <w:rPr>
          <w:lang w:val="lv-LV"/>
        </w:rPr>
        <w:t xml:space="preserve"> vai caurauklotu, kur lapas ir numurētas, </w:t>
      </w:r>
      <w:proofErr w:type="spellStart"/>
      <w:r w:rsidRPr="000801AA">
        <w:rPr>
          <w:lang w:val="lv-LV"/>
        </w:rPr>
        <w:t>rakstveidā</w:t>
      </w:r>
      <w:proofErr w:type="spellEnd"/>
      <w:r w:rsidRPr="000801AA">
        <w:rPr>
          <w:lang w:val="lv-LV"/>
        </w:rPr>
        <w:t xml:space="preserve"> latviešu valodā vai citā valodā, pievienojot apliecinātu tulkojumu latviešu valodā. </w:t>
      </w:r>
      <w:r w:rsidRPr="000801AA">
        <w:rPr>
          <w:bCs/>
          <w:lang w:val="lv-LV"/>
        </w:rPr>
        <w:t>Par dokumentu tulkojuma atbilstību oriģinālam atbild pretendents</w:t>
      </w:r>
      <w:r w:rsidRPr="000801AA">
        <w:rPr>
          <w:lang w:val="lv-LV"/>
        </w:rPr>
        <w:t>;</w:t>
      </w:r>
    </w:p>
    <w:bookmarkEnd w:id="6"/>
    <w:p w14:paraId="3F10B5EF" w14:textId="776A17F6" w:rsidR="00AF1C3B" w:rsidRPr="00AF1C3B" w:rsidRDefault="003B51E9" w:rsidP="00C712A3">
      <w:pPr>
        <w:pStyle w:val="ListParagraph"/>
        <w:numPr>
          <w:ilvl w:val="2"/>
          <w:numId w:val="5"/>
        </w:numPr>
        <w:ind w:left="567" w:hanging="567"/>
        <w:jc w:val="both"/>
        <w:rPr>
          <w:lang w:val="lv-LV"/>
        </w:rPr>
      </w:pPr>
      <w:r w:rsidRPr="000801AA">
        <w:rPr>
          <w:lang w:val="lv-LV"/>
        </w:rPr>
        <w:t xml:space="preserve">piedāvājuma un </w:t>
      </w:r>
      <w:r w:rsidRPr="000801AA">
        <w:rPr>
          <w:rFonts w:eastAsia="Batang"/>
          <w:lang w:val="lv-LV"/>
        </w:rPr>
        <w:t>tam pievienoto dokumentu</w:t>
      </w:r>
      <w:r w:rsidRPr="000801AA">
        <w:rPr>
          <w:lang w:val="lv-LV"/>
        </w:rPr>
        <w:t xml:space="preserve"> izstrādāšanā un noformēšanā</w:t>
      </w:r>
      <w:r w:rsidRPr="000801AA">
        <w:rPr>
          <w:rFonts w:eastAsia="Batang"/>
          <w:lang w:val="lv-LV"/>
        </w:rPr>
        <w:t xml:space="preserve"> ievēro Ministru kabineta 2018.gada 4.septembra noteikumu Nr.558 „Dokumentu izstrādāšanas un noformēšanas kārtība” prasības (attiecībā</w:t>
      </w:r>
      <w:r w:rsidRPr="00D03C7A">
        <w:rPr>
          <w:rFonts w:eastAsia="Batang"/>
          <w:lang w:val="lv-LV"/>
        </w:rPr>
        <w:t xml:space="preserve"> uz dokumentu parakstīšanu, atvasinājumu, tulkojumu noformēšanu, apliecināšanu u.tml.).</w:t>
      </w:r>
      <w:r w:rsidR="00A53359" w:rsidRPr="00D03C7A">
        <w:rPr>
          <w:rFonts w:eastAsia="Batang"/>
          <w:lang w:val="lv-LV"/>
        </w:rPr>
        <w:t xml:space="preserve"> </w:t>
      </w:r>
    </w:p>
    <w:p w14:paraId="62DC8BB2" w14:textId="77777777" w:rsidR="00AF1C3B" w:rsidRPr="00AF1C3B" w:rsidRDefault="00AF1C3B" w:rsidP="00AF1C3B">
      <w:pPr>
        <w:pStyle w:val="ListParagraph"/>
        <w:ind w:left="567"/>
        <w:jc w:val="both"/>
        <w:rPr>
          <w:rFonts w:eastAsia="Batang"/>
          <w:lang w:val="lv-LV"/>
        </w:rPr>
      </w:pPr>
    </w:p>
    <w:p w14:paraId="41E8141D" w14:textId="77777777" w:rsidR="00CE358C" w:rsidRPr="00B229C8" w:rsidRDefault="00CE358C" w:rsidP="00C712A3">
      <w:pPr>
        <w:pStyle w:val="ListParagraph"/>
        <w:numPr>
          <w:ilvl w:val="1"/>
          <w:numId w:val="5"/>
        </w:numPr>
        <w:ind w:left="567" w:hanging="567"/>
        <w:jc w:val="both"/>
        <w:rPr>
          <w:lang w:val="lv-LV"/>
        </w:rPr>
      </w:pPr>
      <w:r w:rsidRPr="00B229C8">
        <w:rPr>
          <w:b/>
          <w:lang w:val="lv-LV"/>
        </w:rPr>
        <w:t>Piedāvājuma cena:</w:t>
      </w:r>
    </w:p>
    <w:p w14:paraId="7F587E50" w14:textId="77777777" w:rsidR="00096FEC" w:rsidRPr="006E3AD5" w:rsidRDefault="00096FEC" w:rsidP="00C712A3">
      <w:pPr>
        <w:pStyle w:val="ListParagraph"/>
        <w:numPr>
          <w:ilvl w:val="2"/>
          <w:numId w:val="5"/>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w:t>
      </w:r>
      <w:r w:rsidRPr="006E3AD5">
        <w:rPr>
          <w:lang w:val="lv-LV"/>
        </w:rPr>
        <w:t>cenu un summu, skaitļi tiek noapaļoti līdz simtdaļām</w:t>
      </w:r>
      <w:r w:rsidRPr="006E3AD5">
        <w:rPr>
          <w:u w:val="single"/>
          <w:lang w:val="lv-LV"/>
        </w:rPr>
        <w:t xml:space="preserve"> (divi cipari aiz komata); </w:t>
      </w:r>
    </w:p>
    <w:bookmarkEnd w:id="3"/>
    <w:p w14:paraId="6E2751A0" w14:textId="15C20DE7" w:rsidR="00D614C4" w:rsidRPr="00E166E0" w:rsidRDefault="00D614C4" w:rsidP="00C712A3">
      <w:pPr>
        <w:pStyle w:val="BodyTextIndent31"/>
        <w:numPr>
          <w:ilvl w:val="2"/>
          <w:numId w:val="5"/>
        </w:numPr>
        <w:ind w:left="567" w:hanging="567"/>
        <w:rPr>
          <w:rFonts w:ascii="Times New Roman" w:hAnsi="Times New Roman"/>
        </w:rPr>
      </w:pPr>
      <w:r w:rsidRPr="006E3AD5">
        <w:rPr>
          <w:rFonts w:ascii="Times New Roman" w:hAnsi="Times New Roman"/>
          <w:u w:val="single"/>
        </w:rPr>
        <w:t xml:space="preserve">piedāvājuma cenā jābūt iekļautām absolūti visām </w:t>
      </w:r>
      <w:r w:rsidR="001F6F4E">
        <w:rPr>
          <w:rFonts w:ascii="Times New Roman" w:hAnsi="Times New Roman"/>
          <w:u w:val="single"/>
        </w:rPr>
        <w:t xml:space="preserve">ar </w:t>
      </w:r>
      <w:r w:rsidR="001F6F4E">
        <w:t>sarunu procedūras nolikuma</w:t>
      </w:r>
      <w:r w:rsidR="00E3545A">
        <w:t xml:space="preserve">, </w:t>
      </w:r>
      <w:r w:rsidR="001F6F4E">
        <w:t>Tehniskās specifikācija</w:t>
      </w:r>
      <w:r w:rsidR="00E3545A">
        <w:t>s, iepirkuma līguma</w:t>
      </w:r>
      <w:r w:rsidR="001F6F4E">
        <w:t xml:space="preserve"> prasībām atbilstoša </w:t>
      </w:r>
      <w:r w:rsidR="00F03F0D">
        <w:rPr>
          <w:rFonts w:ascii="Times New Roman" w:hAnsi="Times New Roman"/>
          <w:u w:val="single"/>
        </w:rPr>
        <w:t xml:space="preserve">darbu </w:t>
      </w:r>
      <w:r w:rsidRPr="006E3AD5">
        <w:rPr>
          <w:rFonts w:ascii="Times New Roman" w:hAnsi="Times New Roman"/>
          <w:u w:val="single"/>
        </w:rPr>
        <w:t>veikšanu saistītajām izmaksām</w:t>
      </w:r>
      <w:r w:rsidR="001F6F4E">
        <w:rPr>
          <w:rFonts w:ascii="Times New Roman" w:hAnsi="Times New Roman"/>
          <w:u w:val="single"/>
        </w:rPr>
        <w:t xml:space="preserve"> pilnā apjomā</w:t>
      </w:r>
      <w:r w:rsidRPr="006E3AD5">
        <w:rPr>
          <w:rFonts w:ascii="Times New Roman" w:hAnsi="Times New Roman"/>
        </w:rPr>
        <w:t xml:space="preserve">, </w:t>
      </w:r>
      <w:r w:rsidR="001F6F4E" w:rsidRPr="00583BCB">
        <w:t xml:space="preserve">t.sk., </w:t>
      </w:r>
      <w:r w:rsidR="00016F4E" w:rsidRPr="006E3AD5">
        <w:rPr>
          <w:rFonts w:ascii="Times New Roman" w:hAnsi="Times New Roman"/>
        </w:rPr>
        <w:t xml:space="preserve">visi izdevumi, kas saistīti ar </w:t>
      </w:r>
      <w:r w:rsidR="00016F4E">
        <w:rPr>
          <w:rFonts w:ascii="Times New Roman" w:hAnsi="Times New Roman"/>
        </w:rPr>
        <w:t xml:space="preserve">darbu </w:t>
      </w:r>
      <w:r w:rsidR="00016F4E" w:rsidRPr="006E3AD5">
        <w:rPr>
          <w:rFonts w:ascii="Times New Roman" w:hAnsi="Times New Roman"/>
        </w:rPr>
        <w:t>veikšanu / rezerves daļu piegādi, personāla un administratīvās izmaksas, pievienotās vērtības, materiālu un iekārtu izdevumi</w:t>
      </w:r>
      <w:r w:rsidR="00016F4E" w:rsidRPr="00315850">
        <w:t>, mehānismu ekspluatācijas izdevumi, sociālais u.c. nodokļi, pieskaitāmās izmaksas, ar peļņu un riska faktoriem saistītās izmaksas, neparedzamie izdevumi utt</w:t>
      </w:r>
      <w:r w:rsidR="00AB365A">
        <w:t>.</w:t>
      </w:r>
    </w:p>
    <w:p w14:paraId="509C1E19" w14:textId="15E690BD" w:rsidR="00E166E0" w:rsidRPr="00E166E0" w:rsidRDefault="00E166E0" w:rsidP="00E166E0">
      <w:pPr>
        <w:pStyle w:val="BodyTextIndent31"/>
        <w:ind w:left="567" w:firstLine="0"/>
        <w:rPr>
          <w:rFonts w:ascii="Times New Roman" w:hAnsi="Times New Roman"/>
          <w:i/>
          <w:iCs/>
        </w:rPr>
      </w:pPr>
      <w:r w:rsidRPr="000755A5">
        <w:rPr>
          <w:rFonts w:ascii="Times New Roman" w:hAnsi="Times New Roman"/>
          <w:i/>
          <w:iCs/>
        </w:rPr>
        <w:t xml:space="preserve">Piezīme: </w:t>
      </w:r>
      <w:r w:rsidRPr="000755A5">
        <w:rPr>
          <w:i/>
          <w:iCs/>
        </w:rPr>
        <w:t>transportēšana uz/no darbu veikšanas vietas piedāvājuma cenā nav jāiekļauj.</w:t>
      </w:r>
    </w:p>
    <w:p w14:paraId="757354E4" w14:textId="53BFAD93" w:rsidR="00D614C4" w:rsidRPr="00D614C4" w:rsidRDefault="00D614C4" w:rsidP="00C712A3">
      <w:pPr>
        <w:numPr>
          <w:ilvl w:val="2"/>
          <w:numId w:val="5"/>
        </w:numPr>
        <w:tabs>
          <w:tab w:val="left" w:pos="567"/>
        </w:tabs>
        <w:ind w:left="567" w:hanging="567"/>
        <w:jc w:val="both"/>
        <w:rPr>
          <w:lang w:val="lv-LV"/>
        </w:rPr>
      </w:pPr>
      <w:r w:rsidRPr="00D614C4">
        <w:rPr>
          <w:lang w:val="lv-LV"/>
        </w:rPr>
        <w:lastRenderedPageBreak/>
        <w:t xml:space="preserve"> piedāvājuma cenā neiekļautās izmaksas līguma izpildes laikā netiks kompensētas. Piedāvātajai cenai </w:t>
      </w:r>
      <w:r w:rsidRPr="005C6333">
        <w:rPr>
          <w:lang w:val="lv-LV"/>
        </w:rPr>
        <w:t>(attiecīgi līgumā fiksētajai cenai)</w:t>
      </w:r>
      <w:r w:rsidRPr="00D614C4">
        <w:rPr>
          <w:lang w:val="lv-LV"/>
        </w:rPr>
        <w:t xml:space="preserve"> līguma izpildes laikā jābūt nemainīgai: arī valūtas kursa, cenu inflācijas un cit</w:t>
      </w:r>
      <w:r w:rsidR="00F03F0D">
        <w:rPr>
          <w:lang w:val="lv-LV"/>
        </w:rPr>
        <w:t>u</w:t>
      </w:r>
      <w:r w:rsidRPr="00D614C4">
        <w:rPr>
          <w:lang w:val="lv-LV"/>
        </w:rPr>
        <w:t xml:space="preserve">  izmaksas ietekmējošu faktoru izmaiņu gadījumos</w:t>
      </w:r>
      <w:r w:rsidR="00E166E0">
        <w:rPr>
          <w:lang w:val="lv-LV"/>
        </w:rPr>
        <w:t xml:space="preserve"> </w:t>
      </w:r>
      <w:r w:rsidR="00E166E0" w:rsidRPr="000755A5">
        <w:rPr>
          <w:lang w:val="lv-LV"/>
        </w:rPr>
        <w:t>(izņēmumu skatīt līgumprojekta 3.4.p)</w:t>
      </w:r>
      <w:r w:rsidRPr="000755A5">
        <w:rPr>
          <w:lang w:val="lv-LV"/>
        </w:rPr>
        <w:t>;</w:t>
      </w:r>
    </w:p>
    <w:p w14:paraId="5E1BC0F8" w14:textId="77777777" w:rsidR="00096FEC" w:rsidRPr="00CF487D" w:rsidRDefault="00096FEC" w:rsidP="00C712A3">
      <w:pPr>
        <w:pStyle w:val="ListParagraph"/>
        <w:numPr>
          <w:ilvl w:val="2"/>
          <w:numId w:val="5"/>
        </w:numPr>
        <w:ind w:left="567" w:hanging="567"/>
        <w:jc w:val="both"/>
        <w:rPr>
          <w:lang w:val="lv-LV"/>
        </w:rPr>
      </w:pPr>
      <w:r w:rsidRPr="00CF48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69C6CBB9" w14:textId="77777777" w:rsidR="00B942A4" w:rsidRPr="00B229C8" w:rsidRDefault="00B942A4" w:rsidP="00B96DEF">
      <w:pPr>
        <w:ind w:firstLine="720"/>
        <w:jc w:val="both"/>
        <w:rPr>
          <w:color w:val="FF0000"/>
          <w:lang w:val="lv-LV"/>
        </w:rPr>
      </w:pPr>
    </w:p>
    <w:p w14:paraId="0A826C0D" w14:textId="77777777" w:rsidR="00135A03" w:rsidRPr="00B229C8" w:rsidRDefault="000A198D" w:rsidP="00C712A3">
      <w:pPr>
        <w:pStyle w:val="ListParagraph"/>
        <w:numPr>
          <w:ilvl w:val="1"/>
          <w:numId w:val="5"/>
        </w:numPr>
        <w:ind w:left="567" w:hanging="567"/>
        <w:jc w:val="both"/>
        <w:rPr>
          <w:b/>
          <w:lang w:val="lv-LV"/>
        </w:rPr>
      </w:pPr>
      <w:r w:rsidRPr="00B229C8">
        <w:rPr>
          <w:b/>
          <w:lang w:val="lv-LV"/>
        </w:rPr>
        <w:t>P</w:t>
      </w:r>
      <w:r w:rsidR="006E7CE1" w:rsidRPr="00B229C8">
        <w:rPr>
          <w:b/>
          <w:lang w:val="lv-LV"/>
        </w:rPr>
        <w:t>iedāvājumā iekļaujamā informācija un dokumenti</w:t>
      </w:r>
      <w:r w:rsidR="000D4D28" w:rsidRPr="00B229C8">
        <w:rPr>
          <w:b/>
          <w:lang w:val="lv-LV"/>
        </w:rPr>
        <w:t>:</w:t>
      </w:r>
      <w:r w:rsidR="00EB587C" w:rsidRPr="00B229C8">
        <w:rPr>
          <w:b/>
          <w:lang w:val="lv-LV"/>
        </w:rPr>
        <w:t xml:space="preserve"> </w:t>
      </w:r>
      <w:r w:rsidR="0009548E">
        <w:rPr>
          <w:b/>
          <w:lang w:val="lv-LV"/>
        </w:rPr>
        <w:t xml:space="preserve">  </w:t>
      </w:r>
    </w:p>
    <w:p w14:paraId="4877DB28" w14:textId="77777777" w:rsidR="00616176" w:rsidRDefault="00833394" w:rsidP="00B921FB">
      <w:pPr>
        <w:jc w:val="both"/>
        <w:rPr>
          <w:lang w:val="lv-LV"/>
        </w:rPr>
      </w:pPr>
      <w:r w:rsidRPr="00B229C8">
        <w:rPr>
          <w:lang w:val="lv-LV"/>
        </w:rPr>
        <w:t>„</w:t>
      </w:r>
      <w:bookmarkStart w:id="7"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7"/>
      <w:r w:rsidRPr="00E34B8F">
        <w:rPr>
          <w:lang w:val="lv-LV"/>
        </w:rPr>
        <w:t>”</w:t>
      </w:r>
      <w:r w:rsidR="00805F6B" w:rsidRPr="00E34B8F">
        <w:rPr>
          <w:lang w:val="lv-LV"/>
        </w:rPr>
        <w:t>.</w:t>
      </w:r>
      <w:r w:rsidRPr="00E34B8F">
        <w:rPr>
          <w:lang w:val="lv-LV"/>
        </w:rPr>
        <w:t xml:space="preserve"> </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992"/>
        <w:gridCol w:w="5103"/>
        <w:gridCol w:w="14"/>
      </w:tblGrid>
      <w:tr w:rsidR="00D65C91" w:rsidRPr="006D02A5" w14:paraId="21A41CFF" w14:textId="77777777" w:rsidTr="00C711CB">
        <w:trPr>
          <w:gridAfter w:val="1"/>
          <w:wAfter w:w="14" w:type="dxa"/>
          <w:trHeight w:val="666"/>
        </w:trPr>
        <w:tc>
          <w:tcPr>
            <w:tcW w:w="709" w:type="dxa"/>
            <w:vAlign w:val="center"/>
          </w:tcPr>
          <w:p w14:paraId="391F5C5B"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tc>
        <w:tc>
          <w:tcPr>
            <w:tcW w:w="2835" w:type="dxa"/>
            <w:vAlign w:val="center"/>
          </w:tcPr>
          <w:p w14:paraId="0326EC33"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07400B8A"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Nr.</w:t>
            </w:r>
          </w:p>
          <w:p w14:paraId="3F076AA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1.8.p.</w:t>
            </w:r>
          </w:p>
        </w:tc>
        <w:tc>
          <w:tcPr>
            <w:tcW w:w="5103" w:type="dxa"/>
            <w:vAlign w:val="center"/>
          </w:tcPr>
          <w:p w14:paraId="1A935803" w14:textId="209E3EB2"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 xml:space="preserve">Piedāvājumā iekļaujamā informācija un dokumenti </w:t>
            </w:r>
            <w:r w:rsidRPr="008E3038">
              <w:rPr>
                <w:i/>
                <w:lang w:val="lv-LV" w:eastAsia="lv-LV"/>
              </w:rPr>
              <w:t>(noformējuma prasības skat. sarunu procedūras nolikuma 1.6. un 1.7.</w:t>
            </w:r>
            <w:r w:rsidR="007712F7" w:rsidRPr="008E3038">
              <w:rPr>
                <w:i/>
                <w:lang w:val="lv-LV" w:eastAsia="lv-LV"/>
              </w:rPr>
              <w:t xml:space="preserve"> </w:t>
            </w:r>
            <w:r w:rsidRPr="008E3038">
              <w:rPr>
                <w:i/>
                <w:lang w:val="lv-LV" w:eastAsia="lv-LV"/>
              </w:rPr>
              <w:t>punktā</w:t>
            </w:r>
            <w:r w:rsidRPr="008E3038">
              <w:rPr>
                <w:lang w:val="lv-LV" w:eastAsia="lv-LV"/>
              </w:rPr>
              <w:t>):</w:t>
            </w:r>
          </w:p>
        </w:tc>
      </w:tr>
      <w:tr w:rsidR="00D65C91" w:rsidRPr="00803592" w14:paraId="3BBEBB17" w14:textId="77777777" w:rsidTr="00C711CB">
        <w:trPr>
          <w:gridAfter w:val="1"/>
          <w:wAfter w:w="14" w:type="dxa"/>
          <w:trHeight w:val="463"/>
        </w:trPr>
        <w:tc>
          <w:tcPr>
            <w:tcW w:w="3544" w:type="dxa"/>
            <w:gridSpan w:val="2"/>
            <w:vMerge w:val="restart"/>
          </w:tcPr>
          <w:p w14:paraId="2FE94BBF"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240BBD3F"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1.8.1.</w:t>
            </w:r>
          </w:p>
        </w:tc>
        <w:tc>
          <w:tcPr>
            <w:tcW w:w="5103" w:type="dxa"/>
          </w:tcPr>
          <w:p w14:paraId="0B734948" w14:textId="77777777" w:rsidR="00D65C91" w:rsidRDefault="00D65C91" w:rsidP="009675CF">
            <w:pPr>
              <w:overflowPunct w:val="0"/>
              <w:autoSpaceDE w:val="0"/>
              <w:autoSpaceDN w:val="0"/>
              <w:adjustRightInd w:val="0"/>
              <w:jc w:val="both"/>
              <w:textAlignment w:val="baseline"/>
              <w:rPr>
                <w:lang w:val="lv-LV" w:eastAsia="lv-LV"/>
              </w:rPr>
            </w:pPr>
            <w:bookmarkStart w:id="8" w:name="_Hlk34747531"/>
            <w:r w:rsidRPr="007F4740">
              <w:rPr>
                <w:bCs/>
                <w:lang w:val="lv-LV" w:eastAsia="lv-LV"/>
              </w:rPr>
              <w:t>pieteikums</w:t>
            </w:r>
            <w:r w:rsidRPr="008E3038">
              <w:rPr>
                <w:lang w:val="lv-LV" w:eastAsia="lv-LV"/>
              </w:rPr>
              <w:t xml:space="preserve"> dalībai sarunu procedūrā </w:t>
            </w:r>
            <w:r w:rsidRPr="007F4740">
              <w:rPr>
                <w:lang w:val="lv-LV" w:eastAsia="lv-LV"/>
              </w:rPr>
              <w:t xml:space="preserve">(forma nolikuma </w:t>
            </w:r>
            <w:r w:rsidRPr="007F4740">
              <w:rPr>
                <w:i/>
                <w:iCs/>
                <w:lang w:val="lv-LV" w:eastAsia="lv-LV"/>
              </w:rPr>
              <w:t>1.pielikumā</w:t>
            </w:r>
            <w:r w:rsidRPr="007F4740">
              <w:rPr>
                <w:lang w:val="lv-LV" w:eastAsia="lv-LV"/>
              </w:rPr>
              <w:t xml:space="preserve">) </w:t>
            </w:r>
            <w:r w:rsidRPr="008E3038">
              <w:rPr>
                <w:lang w:val="lv-LV" w:eastAsia="lv-LV"/>
              </w:rPr>
              <w:t>ar Finanšu piedāvājumu;</w:t>
            </w:r>
            <w:bookmarkEnd w:id="8"/>
          </w:p>
          <w:p w14:paraId="7167F213" w14:textId="29B7CE55" w:rsidR="00B921FB" w:rsidRPr="008E3038" w:rsidRDefault="00B921FB" w:rsidP="009675CF">
            <w:pPr>
              <w:overflowPunct w:val="0"/>
              <w:autoSpaceDE w:val="0"/>
              <w:autoSpaceDN w:val="0"/>
              <w:adjustRightInd w:val="0"/>
              <w:jc w:val="both"/>
              <w:textAlignment w:val="baseline"/>
              <w:rPr>
                <w:lang w:val="lv-LV" w:eastAsia="lv-LV"/>
              </w:rPr>
            </w:pPr>
          </w:p>
        </w:tc>
      </w:tr>
      <w:tr w:rsidR="00B921FB" w:rsidRPr="006D02A5" w14:paraId="39188222" w14:textId="77777777" w:rsidTr="00C711CB">
        <w:trPr>
          <w:gridAfter w:val="1"/>
          <w:wAfter w:w="14" w:type="dxa"/>
          <w:trHeight w:val="463"/>
        </w:trPr>
        <w:tc>
          <w:tcPr>
            <w:tcW w:w="3544" w:type="dxa"/>
            <w:gridSpan w:val="2"/>
            <w:vMerge/>
          </w:tcPr>
          <w:p w14:paraId="0DA6B088"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4ECF0661" w14:textId="24524F00" w:rsidR="00B921FB" w:rsidRPr="008E3038" w:rsidRDefault="00B921FB" w:rsidP="009675CF">
            <w:pPr>
              <w:overflowPunct w:val="0"/>
              <w:autoSpaceDE w:val="0"/>
              <w:autoSpaceDN w:val="0"/>
              <w:adjustRightInd w:val="0"/>
              <w:textAlignment w:val="baseline"/>
              <w:rPr>
                <w:lang w:val="lv-LV" w:eastAsia="lv-LV"/>
              </w:rPr>
            </w:pPr>
            <w:r w:rsidRPr="008E3038">
              <w:rPr>
                <w:lang w:val="lv-LV" w:eastAsia="lv-LV"/>
              </w:rPr>
              <w:t>1.8.2.</w:t>
            </w:r>
          </w:p>
        </w:tc>
        <w:tc>
          <w:tcPr>
            <w:tcW w:w="5103" w:type="dxa"/>
          </w:tcPr>
          <w:p w14:paraId="78C30471" w14:textId="6005EB49" w:rsidR="00B921FB" w:rsidRPr="008E3038" w:rsidRDefault="00B921FB" w:rsidP="00B921FB">
            <w:pPr>
              <w:pStyle w:val="BodyTextIndent"/>
              <w:ind w:firstLine="0"/>
              <w:rPr>
                <w:i/>
                <w:sz w:val="24"/>
                <w:lang w:val="lv-LV"/>
              </w:rPr>
            </w:pPr>
            <w:r w:rsidRPr="008E3038">
              <w:rPr>
                <w:i/>
                <w:sz w:val="24"/>
                <w:lang w:val="lv-LV"/>
              </w:rPr>
              <w:t>gadījumā, ja tiek piesaistīts apakšuzņēmējs:</w:t>
            </w:r>
          </w:p>
          <w:p w14:paraId="6C8E69C5" w14:textId="77777777" w:rsidR="00B921FB" w:rsidRPr="00232A9A" w:rsidRDefault="00B921FB" w:rsidP="00B921FB">
            <w:pPr>
              <w:pStyle w:val="BodyTextIndent"/>
              <w:ind w:firstLine="0"/>
              <w:rPr>
                <w:sz w:val="24"/>
                <w:lang w:val="lv-LV"/>
              </w:rPr>
            </w:pPr>
            <w:r w:rsidRPr="008E3038">
              <w:rPr>
                <w:sz w:val="24"/>
                <w:lang w:val="lv-LV"/>
              </w:rPr>
              <w:t xml:space="preserve">- informācija par </w:t>
            </w:r>
            <w:r w:rsidRPr="00232A9A">
              <w:rPr>
                <w:sz w:val="24"/>
                <w:lang w:val="lv-LV"/>
              </w:rPr>
              <w:t>piesaistīto/-</w:t>
            </w:r>
            <w:proofErr w:type="spellStart"/>
            <w:r w:rsidRPr="00232A9A">
              <w:rPr>
                <w:sz w:val="24"/>
                <w:lang w:val="lv-LV"/>
              </w:rPr>
              <w:t>ajiem</w:t>
            </w:r>
            <w:proofErr w:type="spellEnd"/>
            <w:r w:rsidRPr="00232A9A">
              <w:rPr>
                <w:sz w:val="24"/>
                <w:lang w:val="lv-LV" w:eastAsia="lv-LV"/>
              </w:rPr>
              <w:t xml:space="preserve"> apakšuzņēmēju/-</w:t>
            </w:r>
            <w:proofErr w:type="spellStart"/>
            <w:r w:rsidRPr="00232A9A">
              <w:rPr>
                <w:sz w:val="24"/>
                <w:lang w:val="lv-LV" w:eastAsia="lv-LV"/>
              </w:rPr>
              <w:t>iem</w:t>
            </w:r>
            <w:proofErr w:type="spellEnd"/>
            <w:r w:rsidRPr="00232A9A">
              <w:rPr>
                <w:sz w:val="24"/>
                <w:lang w:val="lv-LV"/>
              </w:rPr>
              <w:t xml:space="preserve"> (nolikuma </w:t>
            </w:r>
            <w:r w:rsidRPr="00232A9A">
              <w:rPr>
                <w:i/>
                <w:iCs/>
                <w:sz w:val="24"/>
                <w:lang w:val="lv-LV"/>
              </w:rPr>
              <w:t>4.pielikums</w:t>
            </w:r>
            <w:r w:rsidRPr="00232A9A">
              <w:rPr>
                <w:sz w:val="24"/>
                <w:lang w:val="lv-LV"/>
              </w:rPr>
              <w:t>);</w:t>
            </w:r>
          </w:p>
          <w:p w14:paraId="2E7C9B2F" w14:textId="77777777" w:rsidR="00B921FB" w:rsidRPr="008E3038" w:rsidRDefault="00B921FB" w:rsidP="00B921FB">
            <w:pPr>
              <w:pStyle w:val="BodyTextIndent"/>
              <w:ind w:firstLine="0"/>
              <w:rPr>
                <w:sz w:val="24"/>
                <w:lang w:val="lv-LV"/>
              </w:rPr>
            </w:pPr>
            <w:r w:rsidRPr="00232A9A">
              <w:rPr>
                <w:sz w:val="24"/>
                <w:lang w:val="lv-LV"/>
              </w:rPr>
              <w:t>- apakšuzņēmēja apliecinājums par sadarbību</w:t>
            </w:r>
            <w:r w:rsidRPr="008E3038">
              <w:rPr>
                <w:sz w:val="24"/>
                <w:lang w:val="lv-LV"/>
              </w:rPr>
              <w:t xml:space="preserve"> ar pretendentu līguma izpildē;</w:t>
            </w:r>
          </w:p>
          <w:p w14:paraId="7FE71B0E" w14:textId="77777777" w:rsidR="00B921FB" w:rsidRDefault="00B921FB" w:rsidP="00B921FB">
            <w:pPr>
              <w:overflowPunct w:val="0"/>
              <w:autoSpaceDE w:val="0"/>
              <w:autoSpaceDN w:val="0"/>
              <w:adjustRightInd w:val="0"/>
              <w:jc w:val="both"/>
              <w:textAlignment w:val="baseline"/>
              <w:rPr>
                <w:lang w:val="lv-LV"/>
              </w:rPr>
            </w:pPr>
            <w:r w:rsidRPr="008E3038">
              <w:rPr>
                <w:lang w:val="lv-LV"/>
              </w:rPr>
              <w:t>- apakšuzņēmēja apliecinājums, ka uz apakšuzņēmēju neattiecas nolikuma 3.punktā minētie izslēgšanas nosacījumi;</w:t>
            </w:r>
          </w:p>
          <w:p w14:paraId="7734A12F" w14:textId="60CEFDAF" w:rsidR="00B921FB" w:rsidRPr="007F4740" w:rsidRDefault="00B921FB" w:rsidP="00B921FB">
            <w:pPr>
              <w:overflowPunct w:val="0"/>
              <w:autoSpaceDE w:val="0"/>
              <w:autoSpaceDN w:val="0"/>
              <w:adjustRightInd w:val="0"/>
              <w:jc w:val="both"/>
              <w:textAlignment w:val="baseline"/>
              <w:rPr>
                <w:bCs/>
                <w:lang w:val="lv-LV" w:eastAsia="lv-LV"/>
              </w:rPr>
            </w:pPr>
          </w:p>
        </w:tc>
      </w:tr>
      <w:tr w:rsidR="00B921FB" w:rsidRPr="006D02A5" w14:paraId="5B377042" w14:textId="77777777" w:rsidTr="00A80A2D">
        <w:trPr>
          <w:gridAfter w:val="1"/>
          <w:wAfter w:w="14" w:type="dxa"/>
          <w:trHeight w:val="3874"/>
        </w:trPr>
        <w:tc>
          <w:tcPr>
            <w:tcW w:w="3544" w:type="dxa"/>
            <w:gridSpan w:val="2"/>
            <w:vMerge/>
          </w:tcPr>
          <w:p w14:paraId="1F1C2252" w14:textId="77777777" w:rsidR="00B921FB" w:rsidRPr="008E3038" w:rsidRDefault="00B921FB"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155D69C6" w14:textId="20BA8BDF" w:rsidR="00B921FB" w:rsidRPr="008E3038" w:rsidRDefault="00B921FB" w:rsidP="009675CF">
            <w:pPr>
              <w:overflowPunct w:val="0"/>
              <w:autoSpaceDE w:val="0"/>
              <w:autoSpaceDN w:val="0"/>
              <w:adjustRightInd w:val="0"/>
              <w:textAlignment w:val="baseline"/>
              <w:rPr>
                <w:lang w:val="lv-LV" w:eastAsia="lv-LV"/>
              </w:rPr>
            </w:pPr>
            <w:r w:rsidRPr="008E3038">
              <w:rPr>
                <w:lang w:val="lv-LV" w:eastAsia="lv-LV"/>
              </w:rPr>
              <w:t>1.8.3.</w:t>
            </w:r>
          </w:p>
        </w:tc>
        <w:tc>
          <w:tcPr>
            <w:tcW w:w="5103" w:type="dxa"/>
          </w:tcPr>
          <w:p w14:paraId="41B91420" w14:textId="046F2274" w:rsidR="00B921FB" w:rsidRPr="008D652D" w:rsidRDefault="00B921FB" w:rsidP="009675CF">
            <w:pPr>
              <w:overflowPunct w:val="0"/>
              <w:autoSpaceDE w:val="0"/>
              <w:autoSpaceDN w:val="0"/>
              <w:adjustRightInd w:val="0"/>
              <w:jc w:val="both"/>
              <w:textAlignment w:val="baseline"/>
              <w:rPr>
                <w:rFonts w:eastAsia="Calibri"/>
                <w:lang w:val="lv-LV"/>
              </w:rPr>
            </w:pPr>
            <w:r w:rsidRPr="008E3038">
              <w:rPr>
                <w:i/>
                <w:lang w:val="lv-LV"/>
              </w:rPr>
              <w:t>- gadījumā,</w:t>
            </w:r>
            <w:r w:rsidRPr="008E3038">
              <w:rPr>
                <w:rFonts w:eastAsia="Calibri"/>
                <w:i/>
                <w:lang w:val="lv-LV"/>
              </w:rPr>
              <w:t xml:space="preserve"> ja piedāvājum</w:t>
            </w:r>
            <w:r>
              <w:rPr>
                <w:rFonts w:eastAsia="Calibri"/>
                <w:i/>
                <w:lang w:val="lv-LV"/>
              </w:rPr>
              <w:t>a</w:t>
            </w:r>
            <w:r w:rsidRPr="008E3038">
              <w:rPr>
                <w:rFonts w:eastAsia="Calibri"/>
                <w:i/>
                <w:lang w:val="lv-LV"/>
              </w:rPr>
              <w:t xml:space="preserve"> dokument</w:t>
            </w:r>
            <w:r>
              <w:rPr>
                <w:rFonts w:eastAsia="Calibri"/>
                <w:i/>
                <w:lang w:val="lv-LV"/>
              </w:rPr>
              <w:t>us</w:t>
            </w:r>
            <w:r w:rsidRPr="008E3038">
              <w:rPr>
                <w:rFonts w:eastAsia="Calibri"/>
                <w:i/>
                <w:lang w:val="lv-LV"/>
              </w:rPr>
              <w:t xml:space="preserve"> neparaksta </w:t>
            </w:r>
            <w:r>
              <w:rPr>
                <w:rFonts w:eastAsia="Calibri"/>
                <w:i/>
                <w:lang w:val="lv-LV"/>
              </w:rPr>
              <w:t>pretendenta /</w:t>
            </w:r>
            <w:r w:rsidRPr="008E3038">
              <w:rPr>
                <w:rFonts w:eastAsia="Calibri"/>
                <w:i/>
                <w:lang w:val="lv-LV"/>
              </w:rPr>
              <w:t xml:space="preserve"> apakšuzņēmēja likumiskais pārstāvis</w:t>
            </w:r>
            <w:r>
              <w:rPr>
                <w:rFonts w:eastAsia="Calibri"/>
                <w:lang w:val="lv-LV"/>
              </w:rPr>
              <w:t xml:space="preserve">: dokuments, kas apliecina </w:t>
            </w:r>
            <w:r w:rsidRPr="008E3038">
              <w:rPr>
                <w:rFonts w:eastAsia="Calibri"/>
                <w:lang w:val="lv-LV"/>
              </w:rPr>
              <w:t>piedāvājum</w:t>
            </w:r>
            <w:r>
              <w:rPr>
                <w:rFonts w:eastAsia="Calibri"/>
                <w:lang w:val="lv-LV"/>
              </w:rPr>
              <w:t>a dokumentus</w:t>
            </w:r>
            <w:r w:rsidRPr="008E3038">
              <w:rPr>
                <w:rFonts w:eastAsia="Calibri"/>
                <w:lang w:val="lv-LV"/>
              </w:rPr>
              <w:t xml:space="preserve"> parakstījušās personas </w:t>
            </w:r>
            <w:r w:rsidRPr="008D652D">
              <w:rPr>
                <w:rFonts w:eastAsia="Calibri"/>
                <w:lang w:val="lv-LV"/>
              </w:rPr>
              <w:t>tiesības pārstāvēt pretendentu / apakšuzņēmēju;</w:t>
            </w:r>
          </w:p>
          <w:p w14:paraId="3BAF9D6F" w14:textId="358476CE" w:rsidR="00B921FB" w:rsidRPr="00B921FB" w:rsidRDefault="00B921FB" w:rsidP="00C551CE">
            <w:pPr>
              <w:overflowPunct w:val="0"/>
              <w:autoSpaceDE w:val="0"/>
              <w:autoSpaceDN w:val="0"/>
              <w:adjustRightInd w:val="0"/>
              <w:jc w:val="both"/>
              <w:textAlignment w:val="baseline"/>
              <w:rPr>
                <w:rFonts w:eastAsia="Calibri"/>
                <w:lang w:val="lv-LV"/>
              </w:rPr>
            </w:pPr>
            <w:r w:rsidRPr="008D652D">
              <w:rPr>
                <w:i/>
                <w:lang w:val="lv-LV"/>
              </w:rPr>
              <w:t>- gadījumā,</w:t>
            </w:r>
            <w:r w:rsidRPr="008D652D">
              <w:rPr>
                <w:rFonts w:eastAsia="Calibri"/>
                <w:i/>
                <w:lang w:val="lv-LV"/>
              </w:rPr>
              <w:t xml:space="preserve"> ja piedāvājuma dokumentāciju neparaksta pretendenta / apakšuzņēmēja likumiskais pārstāvis un informāciju nav iespējams pārbaudīt LR Komercreģistrā:</w:t>
            </w:r>
            <w:r w:rsidRPr="008D652D">
              <w:rPr>
                <w:rFonts w:eastAsia="Calibri"/>
                <w:lang w:val="lv-LV"/>
              </w:rPr>
              <w:t xml:space="preserve"> ārvalsts kompetentas institūcijas dokumenta kopija, kas apliecina sarunu procedūras piedāvājuma dokumentāciju parakstījušās personas tiesības pārstāvēt pretendentu;</w:t>
            </w:r>
          </w:p>
        </w:tc>
      </w:tr>
      <w:tr w:rsidR="00D65C91" w:rsidRPr="006D02A5" w14:paraId="4B9D34C2" w14:textId="77777777" w:rsidTr="00C711CB">
        <w:trPr>
          <w:trHeight w:val="699"/>
        </w:trPr>
        <w:tc>
          <w:tcPr>
            <w:tcW w:w="709" w:type="dxa"/>
            <w:vAlign w:val="center"/>
          </w:tcPr>
          <w:p w14:paraId="2884C88D"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944" w:type="dxa"/>
            <w:gridSpan w:val="4"/>
          </w:tcPr>
          <w:p w14:paraId="090E9940"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3"/>
            </w:r>
          </w:p>
          <w:p w14:paraId="1019DF6E" w14:textId="4F765458"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00CB13EC" w:rsidRPr="008E3038">
              <w:rPr>
                <w:b/>
                <w:i/>
                <w:color w:val="000000"/>
                <w:lang w:val="lv-LV"/>
              </w:rPr>
              <w:t>(</w:t>
            </w:r>
            <w:r w:rsidR="00CB13EC" w:rsidRPr="008E3038">
              <w:rPr>
                <w:b/>
                <w:i/>
                <w:color w:val="000000"/>
                <w:lang w:val="lv-LV" w:eastAsia="lv-LV"/>
              </w:rPr>
              <w:t xml:space="preserve">kā arī pretendenta </w:t>
            </w:r>
            <w:r w:rsidR="00CB13EC" w:rsidRPr="008E3038">
              <w:rPr>
                <w:b/>
                <w:i/>
                <w:lang w:val="lv-LV" w:eastAsia="lv-LV"/>
              </w:rPr>
              <w:t>apakšuzņēmēju</w:t>
            </w:r>
            <w:r w:rsidR="00CB13EC" w:rsidRPr="008E3038">
              <w:rPr>
                <w:b/>
                <w:i/>
                <w:lang w:val="lv-LV"/>
              </w:rPr>
              <w:t xml:space="preserve">, ja </w:t>
            </w:r>
            <w:r w:rsidR="00CB13EC" w:rsidRPr="008E3038">
              <w:rPr>
                <w:b/>
                <w:i/>
                <w:color w:val="000000"/>
                <w:lang w:val="lv-LV"/>
              </w:rPr>
              <w:t>tā</w:t>
            </w:r>
            <w:r w:rsidR="0022135E">
              <w:rPr>
                <w:b/>
                <w:i/>
                <w:color w:val="000000"/>
                <w:lang w:val="lv-LV"/>
              </w:rPr>
              <w:t>d</w:t>
            </w:r>
            <w:r w:rsidR="00B7422A">
              <w:rPr>
                <w:b/>
                <w:i/>
                <w:color w:val="000000"/>
                <w:lang w:val="lv-LV"/>
              </w:rPr>
              <w:t>s</w:t>
            </w:r>
            <w:r w:rsidR="00CB13EC" w:rsidRPr="008E3038">
              <w:rPr>
                <w:b/>
                <w:i/>
                <w:color w:val="000000"/>
                <w:lang w:val="lv-LV"/>
              </w:rPr>
              <w:t xml:space="preserve"> tiek piesaistīt</w:t>
            </w:r>
            <w:r w:rsidR="003F701F">
              <w:rPr>
                <w:b/>
                <w:i/>
                <w:color w:val="000000"/>
                <w:lang w:val="lv-LV"/>
              </w:rPr>
              <w:t>s</w:t>
            </w:r>
            <w:r w:rsidR="00CB13EC" w:rsidRPr="008E3038">
              <w:rPr>
                <w:b/>
                <w:i/>
                <w:color w:val="000000"/>
                <w:lang w:val="lv-LV"/>
              </w:rPr>
              <w:t>)</w:t>
            </w:r>
            <w:r w:rsidRPr="008E3038">
              <w:rPr>
                <w:rFonts w:eastAsia="Calibri"/>
                <w:b/>
                <w:lang w:val="lv-LV"/>
              </w:rPr>
              <w:t xml:space="preserve"> no turpmākās dalības sarunu procedūrā, neizskata piedāvājumu, kā arī neslēdz iepirkuma līgumu ar pretendentu</w:t>
            </w:r>
            <w:r w:rsidRPr="008E3038">
              <w:rPr>
                <w:b/>
                <w:lang w:val="lv-LV"/>
              </w:rPr>
              <w:t>, uz kuru attiecas jebkurš no šādiem gadījumiem:</w:t>
            </w:r>
          </w:p>
        </w:tc>
      </w:tr>
      <w:tr w:rsidR="00CB13EC" w:rsidRPr="006D02A5" w:rsidDel="00DF7A22" w14:paraId="610B80DB" w14:textId="77777777" w:rsidTr="00C711CB">
        <w:trPr>
          <w:gridAfter w:val="1"/>
          <w:wAfter w:w="14" w:type="dxa"/>
          <w:trHeight w:val="1833"/>
        </w:trPr>
        <w:tc>
          <w:tcPr>
            <w:tcW w:w="709" w:type="dxa"/>
            <w:vMerge w:val="restart"/>
          </w:tcPr>
          <w:p w14:paraId="68FDE059"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lastRenderedPageBreak/>
              <w:t>3.1.</w:t>
            </w:r>
          </w:p>
        </w:tc>
        <w:tc>
          <w:tcPr>
            <w:tcW w:w="2835" w:type="dxa"/>
            <w:vMerge w:val="restart"/>
          </w:tcPr>
          <w:p w14:paraId="6E94A96B" w14:textId="0177568B" w:rsidR="00CB13EC" w:rsidRPr="008E3038" w:rsidDel="00DF7A22" w:rsidRDefault="00CB13EC" w:rsidP="009675CF">
            <w:pPr>
              <w:jc w:val="both"/>
              <w:rPr>
                <w:b/>
                <w:lang w:val="lv-LV"/>
              </w:rPr>
            </w:pPr>
            <w:r w:rsidRPr="008E3038">
              <w:rPr>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E3038">
              <w:rPr>
                <w:lang w:val="lv-LV"/>
              </w:rPr>
              <w:t>euro</w:t>
            </w:r>
            <w:proofErr w:type="spellEnd"/>
            <w:r w:rsidRPr="0038118F">
              <w:rPr>
                <w:lang w:val="lv-LV"/>
              </w:rPr>
              <w:t>;</w:t>
            </w:r>
            <w:r w:rsidR="003F701F" w:rsidRPr="0038118F">
              <w:rPr>
                <w:rStyle w:val="FootnoteReference"/>
                <w:lang w:val="lv-LV"/>
              </w:rPr>
              <w:footnoteReference w:id="4"/>
            </w:r>
          </w:p>
        </w:tc>
        <w:tc>
          <w:tcPr>
            <w:tcW w:w="992" w:type="dxa"/>
            <w:vMerge w:val="restart"/>
          </w:tcPr>
          <w:p w14:paraId="58346E1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1.8.4.</w:t>
            </w:r>
          </w:p>
        </w:tc>
        <w:tc>
          <w:tcPr>
            <w:tcW w:w="5103" w:type="dxa"/>
          </w:tcPr>
          <w:p w14:paraId="2ECA491C"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546AD974" w14:textId="77777777" w:rsidR="00CB13EC" w:rsidRDefault="00CB13EC" w:rsidP="009675CF">
            <w:pPr>
              <w:overflowPunct w:val="0"/>
              <w:autoSpaceDE w:val="0"/>
              <w:autoSpaceDN w:val="0"/>
              <w:adjustRightInd w:val="0"/>
              <w:jc w:val="both"/>
              <w:textAlignment w:val="baseline"/>
              <w:rPr>
                <w:i/>
                <w:lang w:val="lv-LV" w:eastAsia="lv-LV"/>
              </w:rPr>
            </w:pPr>
          </w:p>
          <w:p w14:paraId="4DEAE0BC" w14:textId="30249991" w:rsidR="00AB365A" w:rsidRDefault="00AB365A" w:rsidP="009675CF">
            <w:pPr>
              <w:overflowPunct w:val="0"/>
              <w:autoSpaceDE w:val="0"/>
              <w:autoSpaceDN w:val="0"/>
              <w:adjustRightInd w:val="0"/>
              <w:jc w:val="both"/>
              <w:textAlignment w:val="baseline"/>
              <w:rPr>
                <w:i/>
                <w:lang w:val="lv-LV" w:eastAsia="lv-LV"/>
              </w:rPr>
            </w:pPr>
            <w:r>
              <w:rPr>
                <w:i/>
                <w:lang w:val="lv-LV" w:eastAsia="lv-LV"/>
              </w:rPr>
              <w:t>Ārvalstīs reģistrēts pretendents</w:t>
            </w:r>
            <w:r w:rsidR="00D515D0">
              <w:rPr>
                <w:i/>
                <w:lang w:val="lv-LV" w:eastAsia="lv-LV"/>
              </w:rPr>
              <w:t xml:space="preserve"> </w:t>
            </w:r>
            <w:r>
              <w:rPr>
                <w:i/>
                <w:lang w:val="lv-LV" w:eastAsia="lv-LV"/>
              </w:rPr>
              <w:t>-</w:t>
            </w:r>
            <w:r w:rsidRPr="003F701F">
              <w:rPr>
                <w:sz w:val="22"/>
                <w:szCs w:val="22"/>
                <w:lang w:val="lv-LV"/>
              </w:rPr>
              <w:t xml:space="preserve"> ārvalsts kompetentas institūcijas izdota izziņa,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w:t>
            </w:r>
            <w:proofErr w:type="spellStart"/>
            <w:r w:rsidRPr="003F701F">
              <w:rPr>
                <w:sz w:val="22"/>
                <w:szCs w:val="22"/>
                <w:lang w:val="lv-LV"/>
              </w:rPr>
              <w:t>euro</w:t>
            </w:r>
            <w:proofErr w:type="spellEnd"/>
            <w:r w:rsidRPr="003F701F">
              <w:rPr>
                <w:sz w:val="22"/>
                <w:szCs w:val="22"/>
                <w:lang w:val="lv-LV"/>
              </w:rPr>
              <w:t>;</w:t>
            </w:r>
          </w:p>
          <w:p w14:paraId="053F1B6B" w14:textId="528EDE16" w:rsidR="00AB365A" w:rsidRPr="008E3038" w:rsidDel="00DF7A22" w:rsidRDefault="00AB365A" w:rsidP="009675CF">
            <w:pPr>
              <w:overflowPunct w:val="0"/>
              <w:autoSpaceDE w:val="0"/>
              <w:autoSpaceDN w:val="0"/>
              <w:adjustRightInd w:val="0"/>
              <w:jc w:val="both"/>
              <w:textAlignment w:val="baseline"/>
              <w:rPr>
                <w:i/>
                <w:lang w:val="lv-LV" w:eastAsia="lv-LV"/>
              </w:rPr>
            </w:pPr>
          </w:p>
        </w:tc>
      </w:tr>
      <w:tr w:rsidR="00D65C91" w:rsidRPr="008E3038" w14:paraId="66F2BB92" w14:textId="77777777" w:rsidTr="00C711CB">
        <w:trPr>
          <w:gridAfter w:val="1"/>
          <w:wAfter w:w="14" w:type="dxa"/>
          <w:trHeight w:val="70"/>
        </w:trPr>
        <w:tc>
          <w:tcPr>
            <w:tcW w:w="709" w:type="dxa"/>
            <w:vMerge/>
          </w:tcPr>
          <w:p w14:paraId="115B391D"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2835" w:type="dxa"/>
            <w:vMerge/>
          </w:tcPr>
          <w:p w14:paraId="73AAC20F" w14:textId="77777777" w:rsidR="00D65C91" w:rsidRPr="008E3038" w:rsidRDefault="00D65C91" w:rsidP="009675CF">
            <w:pPr>
              <w:jc w:val="both"/>
              <w:rPr>
                <w:lang w:val="lv-LV"/>
              </w:rPr>
            </w:pPr>
          </w:p>
        </w:tc>
        <w:tc>
          <w:tcPr>
            <w:tcW w:w="992" w:type="dxa"/>
            <w:vMerge/>
          </w:tcPr>
          <w:p w14:paraId="78E39FF3" w14:textId="77777777" w:rsidR="00D65C91" w:rsidRPr="008E3038" w:rsidRDefault="00D65C91" w:rsidP="009675CF">
            <w:pPr>
              <w:overflowPunct w:val="0"/>
              <w:autoSpaceDE w:val="0"/>
              <w:autoSpaceDN w:val="0"/>
              <w:adjustRightInd w:val="0"/>
              <w:textAlignment w:val="baseline"/>
              <w:rPr>
                <w:color w:val="000000"/>
                <w:lang w:val="lv-LV" w:eastAsia="lv-LV"/>
              </w:rPr>
            </w:pPr>
          </w:p>
        </w:tc>
        <w:tc>
          <w:tcPr>
            <w:tcW w:w="5103" w:type="dxa"/>
            <w:vAlign w:val="center"/>
          </w:tcPr>
          <w:p w14:paraId="4F7C19B3" w14:textId="77777777" w:rsidR="00D65C91" w:rsidRPr="008E3038" w:rsidRDefault="00D65C91" w:rsidP="009675CF">
            <w:pPr>
              <w:overflowPunct w:val="0"/>
              <w:autoSpaceDE w:val="0"/>
              <w:autoSpaceDN w:val="0"/>
              <w:adjustRightInd w:val="0"/>
              <w:jc w:val="center"/>
              <w:textAlignment w:val="baseline"/>
              <w:rPr>
                <w:lang w:val="lv-LV"/>
              </w:rPr>
            </w:pPr>
            <w:r w:rsidRPr="008E3038">
              <w:rPr>
                <w:i/>
                <w:lang w:val="lv-LV" w:eastAsia="lv-LV"/>
              </w:rPr>
              <w:t>(skat. arī papildus nosacījumus sarunas procedūras nolikuma 7.8.punktā)</w:t>
            </w:r>
          </w:p>
        </w:tc>
      </w:tr>
      <w:tr w:rsidR="00CB13EC" w:rsidRPr="006D02A5" w14:paraId="349349F4" w14:textId="77777777" w:rsidTr="00C711CB">
        <w:trPr>
          <w:gridAfter w:val="1"/>
          <w:wAfter w:w="14" w:type="dxa"/>
          <w:trHeight w:val="70"/>
        </w:trPr>
        <w:tc>
          <w:tcPr>
            <w:tcW w:w="709" w:type="dxa"/>
          </w:tcPr>
          <w:p w14:paraId="0912BE30"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2835" w:type="dxa"/>
          </w:tcPr>
          <w:p w14:paraId="2F16EB5D"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1D5023E8"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1.8.5.</w:t>
            </w:r>
          </w:p>
        </w:tc>
        <w:tc>
          <w:tcPr>
            <w:tcW w:w="5103" w:type="dxa"/>
          </w:tcPr>
          <w:p w14:paraId="7ABE0293" w14:textId="77777777" w:rsidR="00CB13EC" w:rsidRPr="008E3038" w:rsidRDefault="00CB13EC" w:rsidP="00CB13EC">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w:t>
            </w:r>
          </w:p>
          <w:p w14:paraId="463D2C52" w14:textId="77777777" w:rsidR="00AB365A" w:rsidRDefault="00AB365A" w:rsidP="009675CF">
            <w:pPr>
              <w:overflowPunct w:val="0"/>
              <w:autoSpaceDE w:val="0"/>
              <w:autoSpaceDN w:val="0"/>
              <w:adjustRightInd w:val="0"/>
              <w:jc w:val="both"/>
              <w:textAlignment w:val="baseline"/>
              <w:rPr>
                <w:i/>
                <w:lang w:val="lv-LV" w:eastAsia="lv-LV"/>
              </w:rPr>
            </w:pPr>
          </w:p>
          <w:p w14:paraId="387A8977" w14:textId="7659B7ED" w:rsidR="00CB13EC" w:rsidRDefault="00AB365A" w:rsidP="009675CF">
            <w:pPr>
              <w:overflowPunct w:val="0"/>
              <w:autoSpaceDE w:val="0"/>
              <w:autoSpaceDN w:val="0"/>
              <w:adjustRightInd w:val="0"/>
              <w:jc w:val="both"/>
              <w:textAlignment w:val="baseline"/>
              <w:rPr>
                <w:sz w:val="22"/>
                <w:szCs w:val="22"/>
                <w:lang w:val="lv-LV"/>
              </w:rPr>
            </w:pPr>
            <w:r>
              <w:rPr>
                <w:i/>
                <w:lang w:val="lv-LV" w:eastAsia="lv-LV"/>
              </w:rPr>
              <w:t>Ārvalstīs reģistrēts pretendents</w:t>
            </w:r>
            <w:r w:rsidR="004603C0">
              <w:rPr>
                <w:i/>
                <w:lang w:val="lv-LV" w:eastAsia="lv-LV"/>
              </w:rPr>
              <w:t xml:space="preserve"> </w:t>
            </w:r>
            <w:r>
              <w:rPr>
                <w:i/>
                <w:lang w:val="lv-LV" w:eastAsia="lv-LV"/>
              </w:rPr>
              <w:t xml:space="preserve">- </w:t>
            </w:r>
            <w:r w:rsidRPr="003F701F">
              <w:rPr>
                <w:sz w:val="22"/>
                <w:szCs w:val="22"/>
                <w:lang w:val="lv-LV"/>
              </w:rPr>
              <w:t>ārvalsts kompetentas institūcijas izdot</w:t>
            </w:r>
            <w:r>
              <w:rPr>
                <w:sz w:val="22"/>
                <w:szCs w:val="22"/>
                <w:lang w:val="lv-LV"/>
              </w:rPr>
              <w:t>a</w:t>
            </w:r>
            <w:r w:rsidRPr="003F701F">
              <w:rPr>
                <w:sz w:val="22"/>
                <w:szCs w:val="22"/>
                <w:lang w:val="lv-LV"/>
              </w:rPr>
              <w:t xml:space="preserve"> izziņa, kas apliecina, ka pretendentam nav pasludināts maksātnespējas process, apturēta saimnieciskā darbība vai pretendents tiek likvidēts;</w:t>
            </w:r>
          </w:p>
          <w:p w14:paraId="53CE8363" w14:textId="1A4732F4" w:rsidR="004115F8" w:rsidRPr="008E3038" w:rsidRDefault="004115F8" w:rsidP="009675CF">
            <w:pPr>
              <w:overflowPunct w:val="0"/>
              <w:autoSpaceDE w:val="0"/>
              <w:autoSpaceDN w:val="0"/>
              <w:adjustRightInd w:val="0"/>
              <w:jc w:val="both"/>
              <w:textAlignment w:val="baseline"/>
              <w:rPr>
                <w:i/>
                <w:lang w:val="lv-LV" w:eastAsia="lv-LV"/>
              </w:rPr>
            </w:pPr>
          </w:p>
        </w:tc>
      </w:tr>
      <w:tr w:rsidR="00D65C91" w:rsidRPr="006D02A5" w14:paraId="1A2CB8CC" w14:textId="77777777" w:rsidTr="00C711CB">
        <w:trPr>
          <w:gridAfter w:val="1"/>
          <w:wAfter w:w="14" w:type="dxa"/>
          <w:trHeight w:val="117"/>
        </w:trPr>
        <w:tc>
          <w:tcPr>
            <w:tcW w:w="709" w:type="dxa"/>
          </w:tcPr>
          <w:p w14:paraId="1188D914"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2835" w:type="dxa"/>
          </w:tcPr>
          <w:p w14:paraId="49FC9A06" w14:textId="77777777"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p>
        </w:tc>
        <w:tc>
          <w:tcPr>
            <w:tcW w:w="992" w:type="dxa"/>
          </w:tcPr>
          <w:p w14:paraId="7AADB623"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1.8.6.</w:t>
            </w:r>
          </w:p>
        </w:tc>
        <w:tc>
          <w:tcPr>
            <w:tcW w:w="5103" w:type="dxa"/>
          </w:tcPr>
          <w:p w14:paraId="7531545F" w14:textId="7C93405B" w:rsidR="00D65C91" w:rsidRPr="008E3038" w:rsidRDefault="00D65C91" w:rsidP="009675CF">
            <w:pPr>
              <w:jc w:val="both"/>
              <w:rPr>
                <w:lang w:val="lv-LV"/>
              </w:rPr>
            </w:pPr>
            <w:r w:rsidRPr="008E3038">
              <w:rPr>
                <w:lang w:val="lv-LV"/>
              </w:rPr>
              <w:t>informācija (apliecinājums), ka pretendents, tā darbinieks vai pretendenta piedāvājumā norādītā persona nav konsultējusi vai citādi bijusi iesaistīta iepirkuma dokumentu sa</w:t>
            </w:r>
            <w:r w:rsidRPr="00E166E0">
              <w:rPr>
                <w:lang w:val="lv-LV"/>
              </w:rPr>
              <w:t>gatavošanā (</w:t>
            </w:r>
            <w:r w:rsidRPr="00E166E0">
              <w:rPr>
                <w:i/>
                <w:lang w:val="lv-LV" w:eastAsia="lv-LV"/>
              </w:rPr>
              <w:t xml:space="preserve">nolikuma 1.pielikuma </w:t>
            </w:r>
            <w:r w:rsidR="001F6F4E" w:rsidRPr="00E166E0">
              <w:rPr>
                <w:i/>
                <w:lang w:val="lv-LV" w:eastAsia="lv-LV"/>
              </w:rPr>
              <w:t>1</w:t>
            </w:r>
            <w:r w:rsidR="00E166E0" w:rsidRPr="00E166E0">
              <w:rPr>
                <w:i/>
                <w:lang w:val="lv-LV" w:eastAsia="lv-LV"/>
              </w:rPr>
              <w:t>8</w:t>
            </w:r>
            <w:r w:rsidRPr="00E166E0">
              <w:rPr>
                <w:i/>
                <w:lang w:val="lv-LV" w:eastAsia="lv-LV"/>
              </w:rPr>
              <w:t>.punkts</w:t>
            </w:r>
            <w:r w:rsidRPr="00E166E0">
              <w:rPr>
                <w:lang w:val="lv-LV"/>
              </w:rPr>
              <w:t>);</w:t>
            </w:r>
          </w:p>
          <w:p w14:paraId="007EC3D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6D02A5" w14:paraId="71E9ECA1" w14:textId="77777777" w:rsidTr="00C711CB">
        <w:trPr>
          <w:gridAfter w:val="1"/>
          <w:wAfter w:w="14" w:type="dxa"/>
          <w:trHeight w:val="117"/>
        </w:trPr>
        <w:tc>
          <w:tcPr>
            <w:tcW w:w="709" w:type="dxa"/>
          </w:tcPr>
          <w:p w14:paraId="2A1CE0F6" w14:textId="0BB2B188"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2835" w:type="dxa"/>
          </w:tcPr>
          <w:p w14:paraId="30EF0167"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5C15A38F" w14:textId="0A3BEBBE"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1.8.</w:t>
            </w:r>
            <w:r w:rsidR="00CB13EC" w:rsidRPr="008E3038">
              <w:rPr>
                <w:color w:val="000000"/>
                <w:lang w:val="lv-LV" w:eastAsia="lv-LV"/>
              </w:rPr>
              <w:t>7</w:t>
            </w:r>
            <w:r w:rsidRPr="008E3038">
              <w:rPr>
                <w:color w:val="000000"/>
                <w:lang w:val="lv-LV" w:eastAsia="lv-LV"/>
              </w:rPr>
              <w:t>.</w:t>
            </w:r>
          </w:p>
        </w:tc>
        <w:tc>
          <w:tcPr>
            <w:tcW w:w="5103" w:type="dxa"/>
          </w:tcPr>
          <w:p w14:paraId="4530884E" w14:textId="06B8F899" w:rsidR="00D65C91" w:rsidRPr="008E3038" w:rsidRDefault="00CB13EC" w:rsidP="009675CF">
            <w:pPr>
              <w:overflowPunct w:val="0"/>
              <w:autoSpaceDE w:val="0"/>
              <w:autoSpaceDN w:val="0"/>
              <w:adjustRightInd w:val="0"/>
              <w:jc w:val="both"/>
              <w:textAlignment w:val="baseline"/>
              <w:rPr>
                <w:i/>
                <w:color w:val="000000"/>
                <w:lang w:val="lv-LV" w:eastAsia="lv-LV"/>
              </w:rPr>
            </w:pPr>
            <w:r w:rsidRPr="008E3038">
              <w:rPr>
                <w:i/>
                <w:lang w:val="lv-LV"/>
              </w:rPr>
              <w:t xml:space="preserve">komisija attiecīgo informāciju pārbauda publiskajās </w:t>
            </w:r>
            <w:r w:rsidRPr="008E3038">
              <w:rPr>
                <w:i/>
                <w:lang w:val="lv-LV" w:eastAsia="lv-LV"/>
              </w:rPr>
              <w:t>datu bāzēs, izmantojot publiski pieejamo informāciju un pasūtītājam pieejamo informāciju;</w:t>
            </w:r>
          </w:p>
        </w:tc>
      </w:tr>
      <w:tr w:rsidR="00CB13EC" w:rsidRPr="008E3038" w14:paraId="46A78475" w14:textId="77777777" w:rsidTr="00C711CB">
        <w:trPr>
          <w:gridAfter w:val="1"/>
          <w:wAfter w:w="14" w:type="dxa"/>
          <w:trHeight w:val="117"/>
        </w:trPr>
        <w:tc>
          <w:tcPr>
            <w:tcW w:w="709" w:type="dxa"/>
          </w:tcPr>
          <w:p w14:paraId="07F4FB75" w14:textId="181DDF28"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t>3.5.</w:t>
            </w:r>
          </w:p>
        </w:tc>
        <w:tc>
          <w:tcPr>
            <w:tcW w:w="2835" w:type="dxa"/>
          </w:tcPr>
          <w:p w14:paraId="5C5F7492" w14:textId="75B6FF49" w:rsidR="00CB13EC" w:rsidRPr="008E3038" w:rsidRDefault="00CB13EC"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nav pildījis ar pasūtītāju noslēgto iepirkuma līgumu un tādēļ pasūtītājs ir izmantojis iepirkuma līgumā paredzētās tiesības vienpusēji atkāpties no līguma</w:t>
            </w:r>
            <w:r w:rsidR="00C712A3" w:rsidRPr="008E3038">
              <w:rPr>
                <w:rFonts w:eastAsia="Calibri"/>
                <w:lang w:val="lv-LV"/>
              </w:rPr>
              <w:t>;</w:t>
            </w:r>
          </w:p>
        </w:tc>
        <w:tc>
          <w:tcPr>
            <w:tcW w:w="992" w:type="dxa"/>
          </w:tcPr>
          <w:p w14:paraId="5507E04D" w14:textId="6FA837D5"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1.8.8.</w:t>
            </w:r>
          </w:p>
        </w:tc>
        <w:tc>
          <w:tcPr>
            <w:tcW w:w="5103" w:type="dxa"/>
          </w:tcPr>
          <w:p w14:paraId="2A34CCF4" w14:textId="3987B65A" w:rsidR="00CB13EC" w:rsidRPr="008E3038" w:rsidRDefault="00E718D9" w:rsidP="009675CF">
            <w:pPr>
              <w:overflowPunct w:val="0"/>
              <w:autoSpaceDE w:val="0"/>
              <w:autoSpaceDN w:val="0"/>
              <w:adjustRightInd w:val="0"/>
              <w:jc w:val="both"/>
              <w:textAlignment w:val="baseline"/>
              <w:rPr>
                <w:i/>
                <w:lang w:val="lv-LV"/>
              </w:rPr>
            </w:pPr>
            <w:r w:rsidRPr="008E3038">
              <w:rPr>
                <w:i/>
                <w:lang w:val="lv-LV"/>
              </w:rPr>
              <w:t>p</w:t>
            </w:r>
            <w:r w:rsidR="00CB13EC" w:rsidRPr="008E3038">
              <w:rPr>
                <w:i/>
                <w:lang w:val="lv-LV"/>
              </w:rPr>
              <w:t>ārbauda pasūtītājs/komisija</w:t>
            </w:r>
            <w:r w:rsidR="00646FD6">
              <w:rPr>
                <w:i/>
                <w:lang w:val="lv-LV"/>
              </w:rPr>
              <w:t>;</w:t>
            </w:r>
          </w:p>
        </w:tc>
      </w:tr>
      <w:tr w:rsidR="00C711CB" w:rsidRPr="006D02A5" w14:paraId="44BB4C09" w14:textId="77777777" w:rsidTr="00C711CB">
        <w:trPr>
          <w:gridAfter w:val="1"/>
          <w:wAfter w:w="14" w:type="dxa"/>
          <w:trHeight w:val="117"/>
        </w:trPr>
        <w:tc>
          <w:tcPr>
            <w:tcW w:w="709" w:type="dxa"/>
          </w:tcPr>
          <w:p w14:paraId="49B0F3EF" w14:textId="059CD16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2835" w:type="dxa"/>
          </w:tcPr>
          <w:p w14:paraId="248AF4AA" w14:textId="2B5491CC"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w:t>
            </w:r>
            <w:r w:rsidRPr="008E3038">
              <w:rPr>
                <w:lang w:val="lv-LV"/>
              </w:rPr>
              <w:lastRenderedPageBreak/>
              <w:t xml:space="preserve">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01D8D343" w14:textId="1E1DE014"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lastRenderedPageBreak/>
              <w:t>1.8.</w:t>
            </w:r>
            <w:r>
              <w:rPr>
                <w:color w:val="000000"/>
                <w:lang w:val="lv-LV" w:eastAsia="lv-LV"/>
              </w:rPr>
              <w:t>9</w:t>
            </w:r>
            <w:r w:rsidRPr="008E3038">
              <w:rPr>
                <w:color w:val="000000"/>
                <w:lang w:val="lv-LV" w:eastAsia="lv-LV"/>
              </w:rPr>
              <w:t>.</w:t>
            </w:r>
          </w:p>
        </w:tc>
        <w:tc>
          <w:tcPr>
            <w:tcW w:w="5103" w:type="dxa"/>
          </w:tcPr>
          <w:p w14:paraId="44DAD9F5" w14:textId="77777777" w:rsidR="00C711CB" w:rsidRDefault="00C711CB" w:rsidP="00C711CB">
            <w:pPr>
              <w:overflowPunct w:val="0"/>
              <w:autoSpaceDE w:val="0"/>
              <w:autoSpaceDN w:val="0"/>
              <w:adjustRightInd w:val="0"/>
              <w:jc w:val="both"/>
              <w:textAlignment w:val="baseline"/>
              <w:rPr>
                <w:i/>
                <w:lang w:val="lv-LV"/>
              </w:rPr>
            </w:pPr>
            <w:r w:rsidRPr="008E3038">
              <w:rPr>
                <w:i/>
                <w:lang w:val="lv-LV"/>
              </w:rPr>
              <w:t>pārbauda pasūtītājs/komisija</w:t>
            </w:r>
            <w:r w:rsidR="00646FD6">
              <w:rPr>
                <w:i/>
                <w:lang w:val="lv-LV"/>
              </w:rPr>
              <w:t>;</w:t>
            </w:r>
          </w:p>
          <w:p w14:paraId="23088E48" w14:textId="4F7D7C15" w:rsidR="00AB365A" w:rsidRDefault="00AB365A" w:rsidP="00C711CB">
            <w:pPr>
              <w:overflowPunct w:val="0"/>
              <w:autoSpaceDE w:val="0"/>
              <w:autoSpaceDN w:val="0"/>
              <w:adjustRightInd w:val="0"/>
              <w:jc w:val="both"/>
              <w:textAlignment w:val="baseline"/>
              <w:rPr>
                <w:i/>
                <w:szCs w:val="22"/>
                <w:shd w:val="clear" w:color="auto" w:fill="FFFFFF"/>
                <w:lang w:val="lv-LV"/>
              </w:rPr>
            </w:pPr>
            <w:r>
              <w:rPr>
                <w:i/>
                <w:lang w:val="lv-LV" w:eastAsia="lv-LV"/>
              </w:rPr>
              <w:t xml:space="preserve">Ārvalstīs reģistrēts pretendents - </w:t>
            </w:r>
            <w:r w:rsidRPr="003F701F">
              <w:rPr>
                <w:sz w:val="22"/>
                <w:szCs w:val="22"/>
                <w:lang w:val="lv-LV"/>
              </w:rPr>
              <w:t xml:space="preserve">ārvalsts kompetentas institūcijas izdota izziņa, kurā </w:t>
            </w:r>
            <w:r w:rsidRPr="003F701F">
              <w:rPr>
                <w:sz w:val="22"/>
                <w:szCs w:val="22"/>
                <w:shd w:val="clear" w:color="auto" w:fill="FFFFFF"/>
                <w:lang w:val="lv-LV"/>
              </w:rPr>
              <w:t xml:space="preserve">norādītas </w:t>
            </w:r>
            <w:r w:rsidRPr="003F701F">
              <w:rPr>
                <w:sz w:val="22"/>
                <w:szCs w:val="22"/>
                <w:shd w:val="clear" w:color="auto" w:fill="FFFFFF"/>
                <w:lang w:val="lv-LV"/>
              </w:rPr>
              <w:lastRenderedPageBreak/>
              <w:t>pārbaudei nepieciešamās ziņas (</w:t>
            </w:r>
            <w:r w:rsidRPr="003F701F">
              <w:rPr>
                <w:sz w:val="22"/>
                <w:szCs w:val="22"/>
                <w:lang w:val="lv-LV"/>
              </w:rPr>
              <w:t>personas vārds, uzvārds, personas kods/uzņēmuma reģistrācijas numurs</w:t>
            </w:r>
            <w:r w:rsidRPr="003F701F">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3F701F">
              <w:rPr>
                <w:sz w:val="22"/>
                <w:szCs w:val="22"/>
                <w:shd w:val="clear" w:color="auto" w:fill="FFFFFF"/>
                <w:lang w:val="lv-LV"/>
              </w:rPr>
              <w:t>pārstāvēttiesīgo</w:t>
            </w:r>
            <w:proofErr w:type="spellEnd"/>
            <w:r w:rsidRPr="003F701F">
              <w:rPr>
                <w:sz w:val="22"/>
                <w:szCs w:val="22"/>
                <w:shd w:val="clear" w:color="auto" w:fill="FFFFFF"/>
                <w:lang w:val="lv-LV"/>
              </w:rPr>
              <w:t xml:space="preserve"> personu vai prokūristu, vai personu, kura ir pilnvarota pārstāvēt pretendentu darbībās, kas saistītas ar filiāli vai personālsabiedrības biedru) </w:t>
            </w:r>
            <w:r w:rsidRPr="003F701F">
              <w:rPr>
                <w:sz w:val="22"/>
                <w:szCs w:val="22"/>
                <w:lang w:val="lv-LV"/>
              </w:rPr>
              <w:t xml:space="preserve">Starptautisko un Latvijas Republikas nacionālo sankciju likumā noteikto ierobežojumu pārbaudei. </w:t>
            </w:r>
            <w:r w:rsidRPr="003F701F">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3F701F">
              <w:rPr>
                <w:i/>
                <w:szCs w:val="22"/>
                <w:shd w:val="clear" w:color="auto" w:fill="FFFFFF"/>
                <w:lang w:val="lv-LV"/>
              </w:rPr>
              <w:t>.</w:t>
            </w:r>
          </w:p>
          <w:p w14:paraId="762D58F9" w14:textId="386F5B26" w:rsidR="004115F8" w:rsidRPr="008E3038" w:rsidRDefault="004115F8" w:rsidP="00C711CB">
            <w:pPr>
              <w:overflowPunct w:val="0"/>
              <w:autoSpaceDE w:val="0"/>
              <w:autoSpaceDN w:val="0"/>
              <w:adjustRightInd w:val="0"/>
              <w:jc w:val="both"/>
              <w:textAlignment w:val="baseline"/>
              <w:rPr>
                <w:i/>
                <w:lang w:val="lv-LV"/>
              </w:rPr>
            </w:pPr>
          </w:p>
        </w:tc>
      </w:tr>
      <w:tr w:rsidR="00C711CB" w:rsidRPr="006D02A5" w14:paraId="5876FC4A" w14:textId="77777777" w:rsidTr="00C711CB">
        <w:trPr>
          <w:gridAfter w:val="1"/>
          <w:wAfter w:w="14" w:type="dxa"/>
          <w:trHeight w:val="117"/>
        </w:trPr>
        <w:tc>
          <w:tcPr>
            <w:tcW w:w="709" w:type="dxa"/>
          </w:tcPr>
          <w:p w14:paraId="46289291" w14:textId="57B5C808" w:rsidR="00C711CB" w:rsidRPr="008E3038" w:rsidRDefault="00C711CB" w:rsidP="00C711CB">
            <w:pPr>
              <w:overflowPunct w:val="0"/>
              <w:autoSpaceDE w:val="0"/>
              <w:autoSpaceDN w:val="0"/>
              <w:adjustRightInd w:val="0"/>
              <w:textAlignment w:val="baseline"/>
              <w:rPr>
                <w:lang w:val="lv-LV" w:eastAsia="lv-LV"/>
              </w:rPr>
            </w:pPr>
            <w:r>
              <w:rPr>
                <w:lang w:val="lv-LV" w:eastAsia="lv-LV"/>
              </w:rPr>
              <w:lastRenderedPageBreak/>
              <w:t>3.7.</w:t>
            </w:r>
          </w:p>
        </w:tc>
        <w:tc>
          <w:tcPr>
            <w:tcW w:w="2835" w:type="dxa"/>
          </w:tcPr>
          <w:p w14:paraId="1D8BA184" w14:textId="5CFB982B" w:rsidR="00C711CB" w:rsidRPr="008E3038" w:rsidRDefault="00C711CB" w:rsidP="00C711CB">
            <w:pPr>
              <w:overflowPunct w:val="0"/>
              <w:autoSpaceDE w:val="0"/>
              <w:autoSpaceDN w:val="0"/>
              <w:adjustRightInd w:val="0"/>
              <w:jc w:val="both"/>
              <w:textAlignment w:val="baseline"/>
              <w:rPr>
                <w:lang w:val="lv-LV"/>
              </w:rPr>
            </w:pPr>
            <w:r w:rsidRPr="008B7D2B">
              <w:rPr>
                <w:lang w:val="lv-LV"/>
              </w:rPr>
              <w:t>uz pretendenta norādīto personu ir attiecināmi 3.1.</w:t>
            </w:r>
            <w:r w:rsidR="00B7422A">
              <w:rPr>
                <w:lang w:val="lv-LV"/>
              </w:rPr>
              <w:t>, 3.2.,</w:t>
            </w:r>
            <w:r w:rsidRPr="008B7D2B">
              <w:rPr>
                <w:lang w:val="lv-LV"/>
              </w:rPr>
              <w:t xml:space="preserve"> 3.3.</w:t>
            </w:r>
            <w:r w:rsidR="00857D09">
              <w:rPr>
                <w:lang w:val="lv-LV"/>
              </w:rPr>
              <w:t xml:space="preserve"> un 3.6. </w:t>
            </w:r>
            <w:r w:rsidRPr="008B7D2B">
              <w:rPr>
                <w:lang w:val="lv-LV"/>
              </w:rPr>
              <w:t>apakšpunktos minētie nosacījumi.</w:t>
            </w:r>
          </w:p>
        </w:tc>
        <w:tc>
          <w:tcPr>
            <w:tcW w:w="992" w:type="dxa"/>
          </w:tcPr>
          <w:p w14:paraId="10BFFA75" w14:textId="4ED8065E" w:rsidR="00C711CB" w:rsidRPr="008E3038" w:rsidRDefault="00C711CB" w:rsidP="00C711CB">
            <w:pPr>
              <w:overflowPunct w:val="0"/>
              <w:autoSpaceDE w:val="0"/>
              <w:autoSpaceDN w:val="0"/>
              <w:adjustRightInd w:val="0"/>
              <w:jc w:val="both"/>
              <w:textAlignment w:val="baseline"/>
              <w:rPr>
                <w:color w:val="000000"/>
                <w:lang w:val="lv-LV" w:eastAsia="lv-LV"/>
              </w:rPr>
            </w:pPr>
            <w:r>
              <w:rPr>
                <w:color w:val="000000"/>
                <w:lang w:val="lv-LV" w:eastAsia="lv-LV"/>
              </w:rPr>
              <w:t>1.8.10.</w:t>
            </w:r>
          </w:p>
        </w:tc>
        <w:tc>
          <w:tcPr>
            <w:tcW w:w="5103" w:type="dxa"/>
          </w:tcPr>
          <w:p w14:paraId="2B2AB2CD" w14:textId="3B293F54" w:rsidR="00857D09" w:rsidRPr="004115F8" w:rsidRDefault="00857D09" w:rsidP="00857D09">
            <w:pPr>
              <w:pStyle w:val="BodyTextIndent"/>
              <w:ind w:firstLine="0"/>
              <w:rPr>
                <w:lang w:val="lv-LV"/>
              </w:rPr>
            </w:pPr>
            <w:proofErr w:type="spellStart"/>
            <w:r>
              <w:rPr>
                <w:i/>
                <w:sz w:val="24"/>
                <w:lang w:val="lv-LV"/>
              </w:rPr>
              <w:t>s</w:t>
            </w:r>
            <w:r w:rsidRPr="00857D09">
              <w:rPr>
                <w:i/>
                <w:sz w:val="24"/>
                <w:lang w:val="lv-LV"/>
              </w:rPr>
              <w:t>kat.tabulā</w:t>
            </w:r>
            <w:proofErr w:type="spellEnd"/>
            <w:r w:rsidRPr="00857D09">
              <w:rPr>
                <w:i/>
                <w:sz w:val="24"/>
                <w:lang w:val="lv-LV"/>
              </w:rPr>
              <w:t xml:space="preserve"> augstāk.</w:t>
            </w:r>
            <w:r w:rsidRPr="008B7D2B">
              <w:rPr>
                <w:lang w:val="lv-LV"/>
              </w:rPr>
              <w:t xml:space="preserve"> </w:t>
            </w:r>
            <w:r w:rsidR="0022135E" w:rsidRPr="00AA57B9">
              <w:rPr>
                <w:lang w:val="lv-LV"/>
              </w:rPr>
              <w:t xml:space="preserve">Pretendents var atsaukties uz pretendenta norādītā </w:t>
            </w:r>
            <w:r w:rsidR="0022135E" w:rsidRPr="00AA57B9">
              <w:rPr>
                <w:lang w:val="lv-LV" w:eastAsia="lv-LV"/>
              </w:rPr>
              <w:t>apakšuzņēmēja</w:t>
            </w:r>
            <w:r w:rsidR="0022135E" w:rsidRPr="00AA57B9">
              <w:rPr>
                <w:lang w:val="lv-LV"/>
              </w:rPr>
              <w:t xml:space="preserve"> iespējām, ja tas nepieciešams konkrētā līguma izpildei</w:t>
            </w:r>
            <w:r w:rsidR="0022135E">
              <w:rPr>
                <w:lang w:val="lv-LV"/>
              </w:rPr>
              <w:t xml:space="preserve">. </w:t>
            </w:r>
            <w:r>
              <w:rPr>
                <w:lang w:val="lv-LV"/>
              </w:rPr>
              <w:t>P</w:t>
            </w:r>
            <w:r w:rsidRPr="008B7D2B">
              <w:rPr>
                <w:lang w:val="lv-LV"/>
              </w:rPr>
              <w:t>retendent</w:t>
            </w:r>
            <w:r>
              <w:rPr>
                <w:lang w:val="lv-LV"/>
              </w:rPr>
              <w:t>s</w:t>
            </w:r>
            <w:r w:rsidR="009F76A6">
              <w:rPr>
                <w:lang w:val="lv-LV"/>
              </w:rPr>
              <w:t>,</w:t>
            </w:r>
            <w:r w:rsidRPr="008B7D2B">
              <w:rPr>
                <w:lang w:val="lv-LV"/>
              </w:rPr>
              <w:t xml:space="preserve"> </w:t>
            </w:r>
            <w:r>
              <w:rPr>
                <w:lang w:val="lv-LV"/>
              </w:rPr>
              <w:t>piesais</w:t>
            </w:r>
            <w:r w:rsidR="009F76A6">
              <w:rPr>
                <w:lang w:val="lv-LV"/>
              </w:rPr>
              <w:t>tot</w:t>
            </w:r>
            <w:r w:rsidRPr="008B7D2B">
              <w:rPr>
                <w:lang w:val="lv-LV"/>
              </w:rPr>
              <w:t xml:space="preserve"> </w:t>
            </w:r>
            <w:r w:rsidRPr="008B7D2B">
              <w:rPr>
                <w:lang w:val="lv-LV" w:eastAsia="lv-LV"/>
              </w:rPr>
              <w:t>apakšuzņēmē</w:t>
            </w:r>
            <w:r w:rsidR="009F76A6">
              <w:rPr>
                <w:lang w:val="lv-LV" w:eastAsia="lv-LV"/>
              </w:rPr>
              <w:t>ju</w:t>
            </w:r>
            <w:r w:rsidRPr="008B7D2B">
              <w:rPr>
                <w:lang w:val="lv-LV"/>
              </w:rPr>
              <w:t>,</w:t>
            </w:r>
            <w:r w:rsidR="009F76A6">
              <w:rPr>
                <w:lang w:val="lv-LV"/>
              </w:rPr>
              <w:t xml:space="preserve"> pierāda,</w:t>
            </w:r>
            <w:r w:rsidRPr="008B7D2B">
              <w:rPr>
                <w:lang w:val="lv-LV"/>
              </w:rPr>
              <w:t xml:space="preserve"> ka tā kvalifikācija atbilst sarunu procedūras nolikumā noteiktajām prasībām, kā arī uz to neattiecas sarunu procedūras nolikuma 3.punktā minētie izslēgšanas gadījumi</w:t>
            </w:r>
            <w:r w:rsidR="00AB365A">
              <w:rPr>
                <w:lang w:val="lv-LV"/>
              </w:rPr>
              <w:t xml:space="preserve"> (sniedzot pieprasīto vispārējo informāciju par apakšuzņēmēju un izziņas, ja nepieciešams)</w:t>
            </w:r>
            <w:r w:rsidR="004115F8">
              <w:rPr>
                <w:lang w:val="lv-LV"/>
              </w:rPr>
              <w:t>.</w:t>
            </w:r>
          </w:p>
          <w:p w14:paraId="2FF80224" w14:textId="06DEE2DE" w:rsidR="00857D09" w:rsidRPr="008E3038" w:rsidRDefault="00857D09" w:rsidP="00C711CB">
            <w:pPr>
              <w:overflowPunct w:val="0"/>
              <w:autoSpaceDE w:val="0"/>
              <w:autoSpaceDN w:val="0"/>
              <w:adjustRightInd w:val="0"/>
              <w:jc w:val="both"/>
              <w:textAlignment w:val="baseline"/>
              <w:rPr>
                <w:i/>
                <w:lang w:val="lv-LV"/>
              </w:rPr>
            </w:pPr>
          </w:p>
        </w:tc>
      </w:tr>
      <w:tr w:rsidR="00C711CB" w:rsidRPr="006D02A5" w14:paraId="6A64DF21" w14:textId="77777777" w:rsidTr="00C711CB">
        <w:trPr>
          <w:trHeight w:val="403"/>
        </w:trPr>
        <w:tc>
          <w:tcPr>
            <w:tcW w:w="709" w:type="dxa"/>
            <w:vAlign w:val="center"/>
          </w:tcPr>
          <w:p w14:paraId="3627C397"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944" w:type="dxa"/>
            <w:gridSpan w:val="4"/>
          </w:tcPr>
          <w:p w14:paraId="2E874F4C"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4D4F2F03" w14:textId="77777777"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r w:rsidR="0022135E">
              <w:rPr>
                <w:rFonts w:eastAsia="Calibri"/>
                <w:b/>
                <w:lang w:val="lv-LV"/>
              </w:rPr>
              <w:t>.</w:t>
            </w:r>
          </w:p>
          <w:p w14:paraId="17F9EF7A" w14:textId="71CB5CEE" w:rsidR="0022135E" w:rsidRPr="008E3038" w:rsidRDefault="0022135E" w:rsidP="00C711CB">
            <w:pPr>
              <w:overflowPunct w:val="0"/>
              <w:autoSpaceDE w:val="0"/>
              <w:autoSpaceDN w:val="0"/>
              <w:adjustRightInd w:val="0"/>
              <w:jc w:val="center"/>
              <w:textAlignment w:val="baseline"/>
              <w:rPr>
                <w:rFonts w:eastAsia="Calibri"/>
                <w:lang w:val="lv-LV"/>
              </w:rPr>
            </w:pPr>
            <w:r w:rsidRPr="00AA57B9">
              <w:rPr>
                <w:lang w:val="lv-LV"/>
              </w:rPr>
              <w:t xml:space="preserve">Pretendents var atsaukties uz pretendenta norādītā </w:t>
            </w:r>
            <w:r w:rsidRPr="00AA57B9">
              <w:rPr>
                <w:lang w:val="lv-LV" w:eastAsia="lv-LV"/>
              </w:rPr>
              <w:t>apakšuzņēmēja</w:t>
            </w:r>
            <w:r w:rsidRPr="00AA57B9">
              <w:rPr>
                <w:lang w:val="lv-LV"/>
              </w:rPr>
              <w:t xml:space="preserve"> iespējām, ja tas nepieciešams konkrētā līguma izpildei</w:t>
            </w:r>
          </w:p>
        </w:tc>
      </w:tr>
      <w:tr w:rsidR="00C711CB" w:rsidRPr="006D02A5" w14:paraId="4E82A197" w14:textId="77777777" w:rsidTr="00C711CB">
        <w:trPr>
          <w:gridAfter w:val="1"/>
          <w:wAfter w:w="14" w:type="dxa"/>
          <w:trHeight w:val="1244"/>
        </w:trPr>
        <w:tc>
          <w:tcPr>
            <w:tcW w:w="709" w:type="dxa"/>
          </w:tcPr>
          <w:p w14:paraId="3AD0DD97"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79D1B335"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7CD4F1C9" w14:textId="77777777" w:rsidR="00C711CB" w:rsidRPr="008E3038" w:rsidRDefault="00C711CB" w:rsidP="00C711CB">
            <w:pPr>
              <w:jc w:val="both"/>
              <w:rPr>
                <w:rFonts w:eastAsia="Calibri"/>
                <w:lang w:val="lv-LV"/>
              </w:rPr>
            </w:pPr>
            <w:r w:rsidRPr="008E3038">
              <w:rPr>
                <w:rFonts w:eastAsia="Calibri"/>
                <w:lang w:val="lv-LV"/>
              </w:rPr>
              <w:t>pretendents ir reģistrēts, licencēts vai sertificēts atbilstoši normatīvo aktu prasībām;</w:t>
            </w:r>
          </w:p>
        </w:tc>
        <w:tc>
          <w:tcPr>
            <w:tcW w:w="992" w:type="dxa"/>
          </w:tcPr>
          <w:p w14:paraId="104C9DD7" w14:textId="348A5973"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1.8.</w:t>
            </w:r>
            <w:r w:rsidR="000C15E0" w:rsidRPr="000C15E0">
              <w:rPr>
                <w:lang w:val="lv-LV" w:eastAsia="lv-LV"/>
              </w:rPr>
              <w:t>11</w:t>
            </w:r>
            <w:r w:rsidRPr="000C15E0">
              <w:rPr>
                <w:lang w:val="lv-LV" w:eastAsia="lv-LV"/>
              </w:rPr>
              <w:t>.</w:t>
            </w:r>
          </w:p>
        </w:tc>
        <w:tc>
          <w:tcPr>
            <w:tcW w:w="5103" w:type="dxa"/>
          </w:tcPr>
          <w:p w14:paraId="6CE789E2" w14:textId="77777777" w:rsidR="00C711CB" w:rsidRPr="008E3038" w:rsidRDefault="00C711CB" w:rsidP="00C711CB">
            <w:pPr>
              <w:overflowPunct w:val="0"/>
              <w:autoSpaceDE w:val="0"/>
              <w:autoSpaceDN w:val="0"/>
              <w:adjustRightInd w:val="0"/>
              <w:jc w:val="both"/>
              <w:textAlignment w:val="baseline"/>
              <w:rPr>
                <w:i/>
                <w:lang w:val="lv-LV" w:eastAsia="lv-LV"/>
              </w:rPr>
            </w:pPr>
            <w:r w:rsidRPr="008E3038">
              <w:rPr>
                <w:i/>
                <w:lang w:val="lv-LV" w:eastAsia="lv-LV"/>
              </w:rPr>
              <w:t>LR reģistrēts pretendents dokumentu neiesniedz, informāciju pasūtītājs pārbauda publiskajās datu bāzēs un izmantojot publiski pieejamo informāciju LR Komercreģistrā;</w:t>
            </w:r>
          </w:p>
          <w:p w14:paraId="223E63AD"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6D02A5" w14:paraId="72A9F63F" w14:textId="77777777" w:rsidTr="00C711CB">
        <w:trPr>
          <w:gridAfter w:val="1"/>
          <w:wAfter w:w="14" w:type="dxa"/>
          <w:trHeight w:val="1244"/>
        </w:trPr>
        <w:tc>
          <w:tcPr>
            <w:tcW w:w="709" w:type="dxa"/>
          </w:tcPr>
          <w:p w14:paraId="740F38E3" w14:textId="77777777" w:rsidR="000C15E0" w:rsidRPr="008E3038" w:rsidRDefault="000C15E0" w:rsidP="000C15E0">
            <w:pPr>
              <w:overflowPunct w:val="0"/>
              <w:autoSpaceDE w:val="0"/>
              <w:autoSpaceDN w:val="0"/>
              <w:adjustRightInd w:val="0"/>
              <w:textAlignment w:val="baseline"/>
              <w:rPr>
                <w:b/>
                <w:lang w:val="lv-LV" w:eastAsia="lv-LV"/>
              </w:rPr>
            </w:pPr>
            <w:r w:rsidRPr="008E3038">
              <w:rPr>
                <w:rFonts w:eastAsia="Calibri"/>
                <w:lang w:val="lv-LV"/>
              </w:rPr>
              <w:t>4.2.</w:t>
            </w:r>
          </w:p>
          <w:p w14:paraId="2473AA92"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04636CA0" w14:textId="18907F38" w:rsidR="00C711CB" w:rsidRPr="008E3038" w:rsidRDefault="00C711CB" w:rsidP="00C711CB">
            <w:pPr>
              <w:jc w:val="both"/>
              <w:rPr>
                <w:rFonts w:eastAsia="Calibri"/>
                <w:lang w:val="lv-LV"/>
              </w:rPr>
            </w:pPr>
            <w:r w:rsidRPr="0075600C">
              <w:rPr>
                <w:lang w:val="lv-LV"/>
              </w:rPr>
              <w:t xml:space="preserve">pretendenta </w:t>
            </w:r>
            <w:r w:rsidR="00185B30" w:rsidRPr="0075600C">
              <w:rPr>
                <w:lang w:val="lv-LV"/>
              </w:rPr>
              <w:t>komerc</w:t>
            </w:r>
            <w:r w:rsidRPr="0075600C">
              <w:rPr>
                <w:lang w:val="lv-LV"/>
              </w:rPr>
              <w:t xml:space="preserve">darbība </w:t>
            </w:r>
            <w:r w:rsidR="00F03F0D" w:rsidRPr="0075600C">
              <w:rPr>
                <w:lang w:val="lv-LV"/>
              </w:rPr>
              <w:t>darbu izpildei</w:t>
            </w:r>
            <w:r w:rsidR="00842D1F" w:rsidRPr="0075600C">
              <w:rPr>
                <w:lang w:val="lv-LV"/>
              </w:rPr>
              <w:t xml:space="preserve"> </w:t>
            </w:r>
            <w:r w:rsidRPr="0075600C">
              <w:rPr>
                <w:lang w:val="lv-LV"/>
              </w:rPr>
              <w:t xml:space="preserve">ir atzīta par drošu darbu veikšanai </w:t>
            </w:r>
            <w:r w:rsidR="00185B30" w:rsidRPr="0075600C">
              <w:rPr>
                <w:bCs/>
                <w:iCs/>
                <w:sz w:val="22"/>
                <w:szCs w:val="22"/>
                <w:lang w:val="lv-LV"/>
              </w:rPr>
              <w:t>saskaņā ar dzelzceļa nozares drošības prasībām</w:t>
            </w:r>
            <w:r w:rsidR="00185B30" w:rsidRPr="0075600C">
              <w:rPr>
                <w:lang w:val="lv-LV"/>
              </w:rPr>
              <w:t xml:space="preserve"> </w:t>
            </w:r>
            <w:r w:rsidRPr="0075600C">
              <w:rPr>
                <w:lang w:val="lv-LV"/>
              </w:rPr>
              <w:t>un pretendentam izsniegta</w:t>
            </w:r>
            <w:r w:rsidR="0075600C">
              <w:rPr>
                <w:lang w:val="lv-LV"/>
              </w:rPr>
              <w:t xml:space="preserve"> un ir </w:t>
            </w:r>
            <w:r w:rsidRPr="0075600C">
              <w:rPr>
                <w:lang w:val="lv-LV"/>
              </w:rPr>
              <w:t xml:space="preserve"> spēkā esoša Valsts dzelzceļa tehniskās inspekcijas drošības apliecība </w:t>
            </w:r>
            <w:r w:rsidRPr="0075600C">
              <w:rPr>
                <w:i/>
                <w:lang w:val="lv-LV"/>
              </w:rPr>
              <w:t>(</w:t>
            </w:r>
            <w:r w:rsidR="00F10466" w:rsidRPr="0075600C">
              <w:rPr>
                <w:i/>
                <w:lang w:val="lv-LV"/>
              </w:rPr>
              <w:t>p</w:t>
            </w:r>
            <w:r w:rsidR="00646FD6" w:rsidRPr="0075600C">
              <w:rPr>
                <w:i/>
                <w:lang w:val="lv-LV"/>
              </w:rPr>
              <w:t xml:space="preserve">rasība atbilstoši veicamajam darbu apjomam attiecināma arī uz </w:t>
            </w:r>
            <w:r w:rsidR="00646FD6" w:rsidRPr="0075600C">
              <w:rPr>
                <w:i/>
                <w:lang w:val="lv-LV"/>
              </w:rPr>
              <w:lastRenderedPageBreak/>
              <w:t>apakšuzņēmēju</w:t>
            </w:r>
            <w:r w:rsidRPr="0075600C">
              <w:rPr>
                <w:i/>
                <w:lang w:val="lv-LV"/>
              </w:rPr>
              <w:t>, ja tāds tiek piesaistīts)</w:t>
            </w:r>
            <w:r w:rsidRPr="0075600C">
              <w:rPr>
                <w:lang w:val="lv-LV"/>
              </w:rPr>
              <w:t>;</w:t>
            </w:r>
          </w:p>
        </w:tc>
        <w:tc>
          <w:tcPr>
            <w:tcW w:w="992" w:type="dxa"/>
          </w:tcPr>
          <w:p w14:paraId="754ADCF9" w14:textId="440BB574" w:rsidR="00C711CB" w:rsidRPr="00C711CB" w:rsidRDefault="000C15E0" w:rsidP="00C711CB">
            <w:pPr>
              <w:overflowPunct w:val="0"/>
              <w:autoSpaceDE w:val="0"/>
              <w:autoSpaceDN w:val="0"/>
              <w:adjustRightInd w:val="0"/>
              <w:jc w:val="center"/>
              <w:textAlignment w:val="baseline"/>
              <w:rPr>
                <w:highlight w:val="yellow"/>
                <w:lang w:val="lv-LV" w:eastAsia="lv-LV"/>
              </w:rPr>
            </w:pPr>
            <w:r w:rsidRPr="000C15E0">
              <w:rPr>
                <w:lang w:val="lv-LV" w:eastAsia="lv-LV"/>
              </w:rPr>
              <w:lastRenderedPageBreak/>
              <w:t>1.8.1</w:t>
            </w:r>
            <w:r>
              <w:rPr>
                <w:lang w:val="lv-LV" w:eastAsia="lv-LV"/>
              </w:rPr>
              <w:t>2</w:t>
            </w:r>
            <w:r w:rsidRPr="000C15E0">
              <w:rPr>
                <w:lang w:val="lv-LV" w:eastAsia="lv-LV"/>
              </w:rPr>
              <w:t>.</w:t>
            </w:r>
          </w:p>
        </w:tc>
        <w:tc>
          <w:tcPr>
            <w:tcW w:w="5103" w:type="dxa"/>
          </w:tcPr>
          <w:p w14:paraId="57FDA3BD" w14:textId="77777777" w:rsidR="00C711CB" w:rsidRDefault="00646FD6" w:rsidP="00C711CB">
            <w:pPr>
              <w:overflowPunct w:val="0"/>
              <w:autoSpaceDE w:val="0"/>
              <w:autoSpaceDN w:val="0"/>
              <w:adjustRightInd w:val="0"/>
              <w:jc w:val="both"/>
              <w:textAlignment w:val="baseline"/>
              <w:rPr>
                <w:i/>
                <w:lang w:val="lv-LV"/>
              </w:rPr>
            </w:pPr>
            <w:r w:rsidRPr="008E3038">
              <w:rPr>
                <w:i/>
                <w:lang w:val="lv-LV"/>
              </w:rPr>
              <w:t>pārbauda pasūtītājs/komisija</w:t>
            </w:r>
            <w:r w:rsidR="007F4740">
              <w:rPr>
                <w:i/>
                <w:lang w:val="lv-LV"/>
              </w:rPr>
              <w:t xml:space="preserve"> </w:t>
            </w:r>
            <w:r w:rsidR="007F4740" w:rsidRPr="008E3038">
              <w:rPr>
                <w:i/>
                <w:lang w:val="lv-LV" w:eastAsia="lv-LV"/>
              </w:rPr>
              <w:t>publiskajās datu bāzēs</w:t>
            </w:r>
            <w:r w:rsidR="007F4740">
              <w:rPr>
                <w:rStyle w:val="FootnoteReference"/>
                <w:i/>
                <w:lang w:val="lv-LV" w:eastAsia="lv-LV"/>
              </w:rPr>
              <w:footnoteReference w:id="5"/>
            </w:r>
            <w:r>
              <w:rPr>
                <w:i/>
                <w:lang w:val="lv-LV"/>
              </w:rPr>
              <w:t>;</w:t>
            </w:r>
          </w:p>
          <w:p w14:paraId="091362F2" w14:textId="77777777" w:rsidR="00185B30" w:rsidRDefault="00185B30" w:rsidP="00C711CB">
            <w:pPr>
              <w:overflowPunct w:val="0"/>
              <w:autoSpaceDE w:val="0"/>
              <w:autoSpaceDN w:val="0"/>
              <w:adjustRightInd w:val="0"/>
              <w:jc w:val="both"/>
              <w:textAlignment w:val="baseline"/>
              <w:rPr>
                <w:i/>
                <w:lang w:val="lv-LV"/>
              </w:rPr>
            </w:pPr>
          </w:p>
          <w:p w14:paraId="540C3068" w14:textId="0EC43AEB" w:rsidR="00185B30" w:rsidRPr="008E3038" w:rsidRDefault="00185B30" w:rsidP="00C711CB">
            <w:pPr>
              <w:overflowPunct w:val="0"/>
              <w:autoSpaceDE w:val="0"/>
              <w:autoSpaceDN w:val="0"/>
              <w:adjustRightInd w:val="0"/>
              <w:jc w:val="both"/>
              <w:textAlignment w:val="baseline"/>
              <w:rPr>
                <w:i/>
                <w:lang w:val="lv-LV" w:eastAsia="lv-LV"/>
              </w:rPr>
            </w:pPr>
          </w:p>
        </w:tc>
      </w:tr>
      <w:tr w:rsidR="006C0AA8" w:rsidRPr="006D02A5" w14:paraId="7F22214C" w14:textId="77777777" w:rsidTr="00C711CB">
        <w:trPr>
          <w:gridAfter w:val="1"/>
          <w:wAfter w:w="14" w:type="dxa"/>
          <w:trHeight w:val="1244"/>
        </w:trPr>
        <w:tc>
          <w:tcPr>
            <w:tcW w:w="709" w:type="dxa"/>
          </w:tcPr>
          <w:p w14:paraId="34E437EB" w14:textId="31EE6EF4" w:rsidR="006C0AA8" w:rsidRPr="000755A5" w:rsidRDefault="0009269F" w:rsidP="000C15E0">
            <w:pPr>
              <w:overflowPunct w:val="0"/>
              <w:autoSpaceDE w:val="0"/>
              <w:autoSpaceDN w:val="0"/>
              <w:adjustRightInd w:val="0"/>
              <w:textAlignment w:val="baseline"/>
              <w:rPr>
                <w:rFonts w:eastAsia="Calibri"/>
                <w:lang w:val="lv-LV"/>
              </w:rPr>
            </w:pPr>
            <w:r w:rsidRPr="000755A5">
              <w:rPr>
                <w:rFonts w:eastAsia="Calibri"/>
                <w:lang w:val="lv-LV"/>
              </w:rPr>
              <w:t>4.3.</w:t>
            </w:r>
          </w:p>
        </w:tc>
        <w:tc>
          <w:tcPr>
            <w:tcW w:w="2835" w:type="dxa"/>
          </w:tcPr>
          <w:p w14:paraId="3241F7C1" w14:textId="16099FB3" w:rsidR="006C0AA8" w:rsidRPr="000801AA" w:rsidRDefault="00B15161" w:rsidP="00C711CB">
            <w:pPr>
              <w:jc w:val="both"/>
              <w:rPr>
                <w:lang w:val="lv-LV"/>
              </w:rPr>
            </w:pPr>
            <w:r w:rsidRPr="000801AA">
              <w:rPr>
                <w:lang w:val="lv-LV"/>
              </w:rPr>
              <w:t>p</w:t>
            </w:r>
            <w:r w:rsidR="006C0AA8" w:rsidRPr="000801AA">
              <w:rPr>
                <w:lang w:val="lv-LV"/>
              </w:rPr>
              <w:t>retendent</w:t>
            </w:r>
            <w:r w:rsidR="004E5C90" w:rsidRPr="000801AA">
              <w:rPr>
                <w:lang w:val="lv-LV"/>
              </w:rPr>
              <w:t>am</w:t>
            </w:r>
            <w:r w:rsidR="00C6124A" w:rsidRPr="000801AA">
              <w:rPr>
                <w:lang w:val="lv-LV"/>
              </w:rPr>
              <w:t xml:space="preserve"> </w:t>
            </w:r>
            <w:r w:rsidR="004E5C90" w:rsidRPr="000801AA">
              <w:rPr>
                <w:lang w:val="lv-LV"/>
              </w:rPr>
              <w:t>ir</w:t>
            </w:r>
            <w:r w:rsidRPr="000801AA">
              <w:rPr>
                <w:lang w:val="lv-LV"/>
              </w:rPr>
              <w:t xml:space="preserve"> </w:t>
            </w:r>
            <w:r w:rsidR="0009269F" w:rsidRPr="000801AA">
              <w:rPr>
                <w:bCs/>
                <w:iCs/>
                <w:lang w:val="lv-LV"/>
              </w:rPr>
              <w:t xml:space="preserve">vakuuma iekrāvēja COMPELVAC 500RD Nr.003 </w:t>
            </w:r>
            <w:r w:rsidR="0009269F" w:rsidRPr="000801AA">
              <w:rPr>
                <w:lang w:val="lv-LV"/>
              </w:rPr>
              <w:t>ražotāja (</w:t>
            </w:r>
            <w:proofErr w:type="spellStart"/>
            <w:r w:rsidR="0009269F" w:rsidRPr="000801AA">
              <w:rPr>
                <w:lang w:val="lv-LV"/>
              </w:rPr>
              <w:t>Compel</w:t>
            </w:r>
            <w:proofErr w:type="spellEnd"/>
            <w:r w:rsidR="0009269F" w:rsidRPr="000801AA">
              <w:rPr>
                <w:lang w:val="lv-LV"/>
              </w:rPr>
              <w:t xml:space="preserve"> Rail </w:t>
            </w:r>
            <w:proofErr w:type="spellStart"/>
            <w:r w:rsidR="0009269F" w:rsidRPr="000801AA">
              <w:rPr>
                <w:lang w:val="lv-LV"/>
              </w:rPr>
              <w:t>a.s</w:t>
            </w:r>
            <w:proofErr w:type="spellEnd"/>
            <w:r w:rsidR="0009269F" w:rsidRPr="000801AA">
              <w:rPr>
                <w:lang w:val="lv-LV"/>
              </w:rPr>
              <w:t xml:space="preserve">.) </w:t>
            </w:r>
            <w:r w:rsidRPr="000801AA">
              <w:rPr>
                <w:lang w:val="lv-LV"/>
              </w:rPr>
              <w:t>piešķirtas</w:t>
            </w:r>
            <w:r w:rsidR="004E5C90" w:rsidRPr="000801AA">
              <w:rPr>
                <w:lang w:val="lv-LV"/>
              </w:rPr>
              <w:t xml:space="preserve"> tiesības veikt darbus</w:t>
            </w:r>
            <w:r w:rsidR="0009269F" w:rsidRPr="000801AA">
              <w:rPr>
                <w:lang w:val="lv-LV"/>
              </w:rPr>
              <w:t xml:space="preserve"> un </w:t>
            </w:r>
            <w:r w:rsidR="004E5C90" w:rsidRPr="000801AA">
              <w:rPr>
                <w:lang w:val="lv-LV"/>
              </w:rPr>
              <w:t>rezerves daļ</w:t>
            </w:r>
            <w:r w:rsidRPr="000801AA">
              <w:rPr>
                <w:lang w:val="lv-LV"/>
              </w:rPr>
              <w:t>u piegādi</w:t>
            </w:r>
            <w:r w:rsidR="0009269F" w:rsidRPr="000801AA">
              <w:rPr>
                <w:lang w:val="lv-LV"/>
              </w:rPr>
              <w:t>;</w:t>
            </w:r>
          </w:p>
        </w:tc>
        <w:tc>
          <w:tcPr>
            <w:tcW w:w="992" w:type="dxa"/>
          </w:tcPr>
          <w:p w14:paraId="27CA8899" w14:textId="16358C10" w:rsidR="006C0AA8" w:rsidRPr="000801AA" w:rsidRDefault="003B2EF8" w:rsidP="003B2EF8">
            <w:pPr>
              <w:overflowPunct w:val="0"/>
              <w:autoSpaceDE w:val="0"/>
              <w:autoSpaceDN w:val="0"/>
              <w:adjustRightInd w:val="0"/>
              <w:textAlignment w:val="baseline"/>
              <w:rPr>
                <w:lang w:val="lv-LV" w:eastAsia="lv-LV"/>
              </w:rPr>
            </w:pPr>
            <w:r w:rsidRPr="000801AA">
              <w:rPr>
                <w:lang w:val="lv-LV" w:eastAsia="lv-LV"/>
              </w:rPr>
              <w:t>1.8.13.</w:t>
            </w:r>
          </w:p>
        </w:tc>
        <w:tc>
          <w:tcPr>
            <w:tcW w:w="5103" w:type="dxa"/>
          </w:tcPr>
          <w:p w14:paraId="755959EC" w14:textId="0AA3E819" w:rsidR="00B15161" w:rsidRPr="000801AA" w:rsidRDefault="0009269F" w:rsidP="008D652D">
            <w:pPr>
              <w:overflowPunct w:val="0"/>
              <w:autoSpaceDE w:val="0"/>
              <w:autoSpaceDN w:val="0"/>
              <w:adjustRightInd w:val="0"/>
              <w:jc w:val="both"/>
              <w:textAlignment w:val="baseline"/>
              <w:rPr>
                <w:iCs/>
                <w:lang w:val="lv-LV"/>
              </w:rPr>
            </w:pPr>
            <w:r w:rsidRPr="000801AA">
              <w:rPr>
                <w:bCs/>
                <w:iCs/>
                <w:lang w:val="lv-LV"/>
              </w:rPr>
              <w:t>vakuuma iekrāvēja COMPELVAC 500RD Nr.003 ražotāja</w:t>
            </w:r>
            <w:r w:rsidRPr="000801AA">
              <w:rPr>
                <w:iCs/>
                <w:lang w:val="lv-LV"/>
              </w:rPr>
              <w:t xml:space="preserve"> izsniegta </w:t>
            </w:r>
            <w:r w:rsidR="008D652D" w:rsidRPr="000801AA">
              <w:rPr>
                <w:iCs/>
                <w:u w:val="single"/>
                <w:lang w:val="lv-LV"/>
              </w:rPr>
              <w:t>d</w:t>
            </w:r>
            <w:r w:rsidR="00B15161" w:rsidRPr="000801AA">
              <w:rPr>
                <w:iCs/>
                <w:u w:val="single"/>
                <w:lang w:val="lv-LV"/>
              </w:rPr>
              <w:t>okumenta</w:t>
            </w:r>
            <w:r w:rsidR="00B15161" w:rsidRPr="000801AA">
              <w:rPr>
                <w:iCs/>
                <w:lang w:val="lv-LV"/>
              </w:rPr>
              <w:t xml:space="preserve"> (līgum</w:t>
            </w:r>
            <w:r w:rsidR="008D652D" w:rsidRPr="000801AA">
              <w:rPr>
                <w:iCs/>
                <w:lang w:val="lv-LV"/>
              </w:rPr>
              <w:t>a</w:t>
            </w:r>
            <w:r w:rsidR="00B15161" w:rsidRPr="000801AA">
              <w:rPr>
                <w:iCs/>
                <w:lang w:val="lv-LV"/>
              </w:rPr>
              <w:t>, sertifikāta</w:t>
            </w:r>
            <w:r w:rsidRPr="000801AA">
              <w:rPr>
                <w:iCs/>
                <w:lang w:val="lv-LV"/>
              </w:rPr>
              <w:t>, licences</w:t>
            </w:r>
            <w:r w:rsidR="00B15161" w:rsidRPr="000801AA">
              <w:rPr>
                <w:iCs/>
                <w:lang w:val="lv-LV"/>
              </w:rPr>
              <w:t xml:space="preserve">) </w:t>
            </w:r>
            <w:r w:rsidR="00B15161" w:rsidRPr="000801AA">
              <w:rPr>
                <w:iCs/>
                <w:u w:val="single"/>
                <w:lang w:val="lv-LV"/>
              </w:rPr>
              <w:t>kopija</w:t>
            </w:r>
            <w:r w:rsidR="00B15161" w:rsidRPr="000801AA">
              <w:rPr>
                <w:iCs/>
                <w:lang w:val="lv-LV"/>
              </w:rPr>
              <w:t xml:space="preserve">, kas </w:t>
            </w:r>
            <w:r w:rsidR="00B15161" w:rsidRPr="000801AA">
              <w:rPr>
                <w:iCs/>
                <w:u w:val="single"/>
                <w:lang w:val="lv-LV"/>
              </w:rPr>
              <w:t>apliecina</w:t>
            </w:r>
            <w:r w:rsidR="00B15161" w:rsidRPr="000801AA">
              <w:rPr>
                <w:iCs/>
                <w:lang w:val="lv-LV"/>
              </w:rPr>
              <w:t xml:space="preserve"> pretendentam </w:t>
            </w:r>
            <w:r w:rsidR="008D652D" w:rsidRPr="000801AA">
              <w:rPr>
                <w:iCs/>
                <w:lang w:val="lv-LV"/>
              </w:rPr>
              <w:t xml:space="preserve">(vai apakšuzņēmējam, ja tāds tiek piesaistīts) </w:t>
            </w:r>
            <w:r w:rsidR="00B15161" w:rsidRPr="000801AA">
              <w:rPr>
                <w:iCs/>
                <w:lang w:val="lv-LV"/>
              </w:rPr>
              <w:t xml:space="preserve">piešķirtās </w:t>
            </w:r>
            <w:r w:rsidR="00B15161" w:rsidRPr="000801AA">
              <w:rPr>
                <w:iCs/>
                <w:u w:val="single"/>
                <w:lang w:val="lv-LV"/>
              </w:rPr>
              <w:t>tiesības darbu veikšanai</w:t>
            </w:r>
            <w:r w:rsidR="00B15161" w:rsidRPr="000801AA">
              <w:rPr>
                <w:iCs/>
                <w:lang w:val="lv-LV"/>
              </w:rPr>
              <w:t xml:space="preserve"> pilnā apjomā</w:t>
            </w:r>
            <w:r w:rsidRPr="000801AA">
              <w:rPr>
                <w:iCs/>
                <w:lang w:val="lv-LV"/>
              </w:rPr>
              <w:t>,</w:t>
            </w:r>
            <w:r w:rsidRPr="000801AA">
              <w:rPr>
                <w:i/>
                <w:iCs/>
                <w:lang w:val="lv-LV"/>
              </w:rPr>
              <w:t xml:space="preserve"> </w:t>
            </w:r>
            <w:r w:rsidRPr="000801AA">
              <w:rPr>
                <w:lang w:val="lv-LV"/>
              </w:rPr>
              <w:t xml:space="preserve">tiesības </w:t>
            </w:r>
            <w:r w:rsidRPr="000801AA">
              <w:rPr>
                <w:u w:val="single"/>
                <w:lang w:val="lv-LV"/>
              </w:rPr>
              <w:t>piegādāt</w:t>
            </w:r>
            <w:r w:rsidRPr="000801AA">
              <w:rPr>
                <w:lang w:val="lv-LV"/>
              </w:rPr>
              <w:t xml:space="preserve"> piedāvājumā ietverto </w:t>
            </w:r>
            <w:r w:rsidRPr="000801AA">
              <w:rPr>
                <w:u w:val="single"/>
                <w:lang w:val="lv-LV"/>
              </w:rPr>
              <w:t>produkciju</w:t>
            </w:r>
            <w:r w:rsidRPr="000801AA">
              <w:rPr>
                <w:iCs/>
                <w:lang w:val="lv-LV"/>
              </w:rPr>
              <w:t>;</w:t>
            </w:r>
          </w:p>
          <w:p w14:paraId="42F119F0" w14:textId="77777777" w:rsidR="0009269F" w:rsidRPr="000801AA" w:rsidRDefault="0009269F" w:rsidP="008D652D">
            <w:pPr>
              <w:overflowPunct w:val="0"/>
              <w:autoSpaceDE w:val="0"/>
              <w:autoSpaceDN w:val="0"/>
              <w:adjustRightInd w:val="0"/>
              <w:jc w:val="both"/>
              <w:textAlignment w:val="baseline"/>
              <w:rPr>
                <w:lang w:val="lv-LV"/>
              </w:rPr>
            </w:pPr>
          </w:p>
          <w:p w14:paraId="1FE71520" w14:textId="4A9D759D" w:rsidR="008D652D" w:rsidRPr="000801AA" w:rsidRDefault="008D652D" w:rsidP="008D652D">
            <w:pPr>
              <w:overflowPunct w:val="0"/>
              <w:autoSpaceDE w:val="0"/>
              <w:autoSpaceDN w:val="0"/>
              <w:adjustRightInd w:val="0"/>
              <w:jc w:val="both"/>
              <w:textAlignment w:val="baseline"/>
              <w:rPr>
                <w:i/>
                <w:iCs/>
                <w:lang w:val="lv-LV"/>
              </w:rPr>
            </w:pPr>
            <w:r w:rsidRPr="000801AA">
              <w:rPr>
                <w:i/>
                <w:iCs/>
                <w:lang w:val="lv-LV"/>
              </w:rPr>
              <w:t xml:space="preserve">Ja pretendents (vai norādītā persona, ja tāda tiek piesaistīta) iesniedz autorizēta vairumtirgotāja izsniegtu dokumentu, tad jāiesniedz arī vairumtirgotājam izsniegta ražotāja dokumenta kopija par </w:t>
            </w:r>
            <w:r w:rsidR="0009269F" w:rsidRPr="000801AA">
              <w:rPr>
                <w:i/>
                <w:iCs/>
                <w:lang w:val="lv-LV"/>
              </w:rPr>
              <w:t xml:space="preserve">tā </w:t>
            </w:r>
            <w:r w:rsidRPr="000801AA">
              <w:rPr>
                <w:i/>
                <w:iCs/>
                <w:lang w:val="lv-LV"/>
              </w:rPr>
              <w:t>pārstāvniecības tiesībām;</w:t>
            </w:r>
          </w:p>
        </w:tc>
      </w:tr>
      <w:tr w:rsidR="00C711CB" w:rsidRPr="006D02A5" w14:paraId="00933DE2" w14:textId="77777777" w:rsidTr="00C711CB">
        <w:trPr>
          <w:gridAfter w:val="1"/>
          <w:wAfter w:w="14" w:type="dxa"/>
          <w:trHeight w:val="1423"/>
        </w:trPr>
        <w:tc>
          <w:tcPr>
            <w:tcW w:w="709" w:type="dxa"/>
          </w:tcPr>
          <w:p w14:paraId="2BC78017" w14:textId="1EAF2691" w:rsidR="00C711CB" w:rsidRPr="008E3038" w:rsidRDefault="000C15E0" w:rsidP="00C711CB">
            <w:pPr>
              <w:overflowPunct w:val="0"/>
              <w:autoSpaceDE w:val="0"/>
              <w:autoSpaceDN w:val="0"/>
              <w:adjustRightInd w:val="0"/>
              <w:textAlignment w:val="baseline"/>
              <w:rPr>
                <w:b/>
                <w:lang w:val="lv-LV" w:eastAsia="lv-LV"/>
              </w:rPr>
            </w:pPr>
            <w:r w:rsidRPr="008E3038">
              <w:rPr>
                <w:rFonts w:eastAsia="Calibri"/>
                <w:lang w:val="lv-LV"/>
              </w:rPr>
              <w:t>4.</w:t>
            </w:r>
            <w:r w:rsidR="0009269F">
              <w:rPr>
                <w:rFonts w:eastAsia="Calibri"/>
                <w:lang w:val="lv-LV"/>
              </w:rPr>
              <w:t>4</w:t>
            </w:r>
            <w:r w:rsidRPr="008E3038">
              <w:rPr>
                <w:rFonts w:eastAsia="Calibri"/>
                <w:lang w:val="lv-LV"/>
              </w:rPr>
              <w:t>.</w:t>
            </w:r>
          </w:p>
        </w:tc>
        <w:tc>
          <w:tcPr>
            <w:tcW w:w="2835" w:type="dxa"/>
          </w:tcPr>
          <w:p w14:paraId="1F89AEE6" w14:textId="5DAEB194" w:rsidR="00C711CB" w:rsidRPr="000801AA" w:rsidRDefault="00F10466" w:rsidP="00C711CB">
            <w:pPr>
              <w:jc w:val="both"/>
              <w:rPr>
                <w:lang w:val="lv-LV"/>
              </w:rPr>
            </w:pPr>
            <w:r w:rsidRPr="000801AA">
              <w:rPr>
                <w:lang w:val="lv-LV"/>
              </w:rPr>
              <w:t>pretendenta personāls ir kompetents sarunu procedūras priekšmeta jomā</w:t>
            </w:r>
            <w:r w:rsidR="000901EB" w:rsidRPr="000801AA">
              <w:rPr>
                <w:lang w:val="lv-LV"/>
              </w:rPr>
              <w:t>,</w:t>
            </w:r>
            <w:r w:rsidR="00674778" w:rsidRPr="000801AA">
              <w:rPr>
                <w:lang w:val="lv-LV"/>
              </w:rPr>
              <w:t xml:space="preserve"> var </w:t>
            </w:r>
            <w:r w:rsidR="00F03F0D" w:rsidRPr="000801AA">
              <w:rPr>
                <w:lang w:val="lv-LV"/>
              </w:rPr>
              <w:t xml:space="preserve">veikt darbus </w:t>
            </w:r>
            <w:r w:rsidR="00674778" w:rsidRPr="000801AA">
              <w:rPr>
                <w:lang w:val="lv-LV"/>
              </w:rPr>
              <w:t>nolikuma prasībām</w:t>
            </w:r>
            <w:r w:rsidR="000901EB" w:rsidRPr="000801AA">
              <w:rPr>
                <w:lang w:val="lv-LV"/>
              </w:rPr>
              <w:t xml:space="preserve">, normatīvajiem aktiem un standartiem </w:t>
            </w:r>
            <w:r w:rsidR="00674778" w:rsidRPr="000801AA">
              <w:rPr>
                <w:lang w:val="lv-LV"/>
              </w:rPr>
              <w:t>atbilstošā kvalitātē. V</w:t>
            </w:r>
            <w:r w:rsidR="00C711CB" w:rsidRPr="000801AA">
              <w:rPr>
                <w:lang w:val="lv-LV"/>
              </w:rPr>
              <w:t>ismaz pēdējos 3</w:t>
            </w:r>
            <w:r w:rsidR="004603C0" w:rsidRPr="000801AA">
              <w:rPr>
                <w:lang w:val="lv-LV"/>
              </w:rPr>
              <w:t xml:space="preserve"> (trīs) </w:t>
            </w:r>
            <w:r w:rsidR="00C711CB" w:rsidRPr="000801AA">
              <w:rPr>
                <w:lang w:val="lv-LV"/>
              </w:rPr>
              <w:t xml:space="preserve">gadus </w:t>
            </w:r>
            <w:r w:rsidR="00C711CB" w:rsidRPr="000801AA">
              <w:rPr>
                <w:bCs/>
                <w:lang w:val="lv-LV"/>
              </w:rPr>
              <w:t xml:space="preserve">pretendenta viena no darbības jomām ir saistīta ar </w:t>
            </w:r>
            <w:r w:rsidR="00C711CB" w:rsidRPr="000801AA">
              <w:rPr>
                <w:lang w:val="lv-LV"/>
              </w:rPr>
              <w:t>s</w:t>
            </w:r>
            <w:r w:rsidR="00C711CB" w:rsidRPr="000801AA">
              <w:rPr>
                <w:bCs/>
                <w:lang w:val="lv-LV"/>
              </w:rPr>
              <w:t>arunu procedūras priekšmetu -</w:t>
            </w:r>
            <w:r w:rsidR="00C711CB" w:rsidRPr="000801AA">
              <w:rPr>
                <w:rFonts w:eastAsia="Calibri"/>
                <w:lang w:val="lv-LV"/>
              </w:rPr>
              <w:t xml:space="preserve"> pretendents pēdējo 3</w:t>
            </w:r>
            <w:r w:rsidR="004603C0" w:rsidRPr="000801AA">
              <w:rPr>
                <w:rFonts w:eastAsia="Calibri"/>
                <w:lang w:val="lv-LV"/>
              </w:rPr>
              <w:t xml:space="preserve"> (trīs) </w:t>
            </w:r>
            <w:r w:rsidR="00C711CB" w:rsidRPr="000801AA">
              <w:rPr>
                <w:rFonts w:eastAsia="Calibri"/>
                <w:lang w:val="lv-LV"/>
              </w:rPr>
              <w:t xml:space="preserve"> gadu laikā ir </w:t>
            </w:r>
            <w:r w:rsidR="00C711CB" w:rsidRPr="000801AA">
              <w:rPr>
                <w:rFonts w:eastAsia="Calibri"/>
                <w:bCs/>
                <w:lang w:val="lv-LV"/>
              </w:rPr>
              <w:t xml:space="preserve">veicis vismaz </w:t>
            </w:r>
            <w:r w:rsidR="00646FD6" w:rsidRPr="000801AA">
              <w:rPr>
                <w:rFonts w:eastAsia="Calibri"/>
                <w:bCs/>
                <w:lang w:val="lv-LV"/>
              </w:rPr>
              <w:t>1</w:t>
            </w:r>
            <w:r w:rsidR="004603C0" w:rsidRPr="000801AA">
              <w:rPr>
                <w:rFonts w:eastAsia="Calibri"/>
                <w:bCs/>
                <w:lang w:val="lv-LV"/>
              </w:rPr>
              <w:t xml:space="preserve"> (vienu) </w:t>
            </w:r>
            <w:r w:rsidR="00C711CB" w:rsidRPr="000801AA">
              <w:rPr>
                <w:rFonts w:eastAsia="Calibri"/>
                <w:bCs/>
                <w:lang w:val="lv-LV"/>
              </w:rPr>
              <w:t xml:space="preserve">iepirkuma priekšmetam līdzīga satura un apjoma </w:t>
            </w:r>
            <w:r w:rsidR="00F03F0D" w:rsidRPr="000801AA">
              <w:rPr>
                <w:rFonts w:eastAsia="Calibri"/>
                <w:bCs/>
                <w:lang w:val="lv-LV"/>
              </w:rPr>
              <w:t>darbus</w:t>
            </w:r>
            <w:r w:rsidR="00C711CB" w:rsidRPr="000801AA">
              <w:rPr>
                <w:bCs/>
                <w:lang w:val="lv-LV"/>
              </w:rPr>
              <w:t>;</w:t>
            </w:r>
          </w:p>
        </w:tc>
        <w:tc>
          <w:tcPr>
            <w:tcW w:w="992" w:type="dxa"/>
          </w:tcPr>
          <w:p w14:paraId="00077E68" w14:textId="6B3E6EBF" w:rsidR="00C711CB" w:rsidRPr="000801AA" w:rsidRDefault="003B2EF8" w:rsidP="00C711CB">
            <w:pPr>
              <w:overflowPunct w:val="0"/>
              <w:autoSpaceDE w:val="0"/>
              <w:autoSpaceDN w:val="0"/>
              <w:adjustRightInd w:val="0"/>
              <w:jc w:val="center"/>
              <w:textAlignment w:val="baseline"/>
              <w:rPr>
                <w:b/>
                <w:lang w:val="lv-LV" w:eastAsia="lv-LV"/>
              </w:rPr>
            </w:pPr>
            <w:r w:rsidRPr="000801AA">
              <w:rPr>
                <w:lang w:val="lv-LV" w:eastAsia="lv-LV"/>
              </w:rPr>
              <w:t>1.8.14.</w:t>
            </w:r>
          </w:p>
        </w:tc>
        <w:tc>
          <w:tcPr>
            <w:tcW w:w="5103" w:type="dxa"/>
          </w:tcPr>
          <w:p w14:paraId="35D42FBB" w14:textId="6AED9265" w:rsidR="00C711CB" w:rsidRPr="000801AA" w:rsidRDefault="00C711CB" w:rsidP="00C711CB">
            <w:pPr>
              <w:jc w:val="both"/>
              <w:rPr>
                <w:bCs/>
                <w:iCs/>
                <w:color w:val="FF0000"/>
                <w:lang w:val="lv-LV" w:eastAsia="lv-LV"/>
              </w:rPr>
            </w:pPr>
            <w:r w:rsidRPr="000801AA">
              <w:rPr>
                <w:bCs/>
                <w:iCs/>
                <w:lang w:val="lv-LV" w:eastAsia="lv-LV"/>
              </w:rPr>
              <w:t>informācija par pēdējo 3</w:t>
            </w:r>
            <w:r w:rsidR="00DB6026" w:rsidRPr="000801AA">
              <w:rPr>
                <w:bCs/>
                <w:iCs/>
                <w:lang w:val="lv-LV" w:eastAsia="lv-LV"/>
              </w:rPr>
              <w:t xml:space="preserve"> </w:t>
            </w:r>
            <w:r w:rsidR="004603C0" w:rsidRPr="000801AA">
              <w:rPr>
                <w:bCs/>
                <w:iCs/>
                <w:lang w:val="lv-LV" w:eastAsia="lv-LV"/>
              </w:rPr>
              <w:t xml:space="preserve">(trīs) </w:t>
            </w:r>
            <w:r w:rsidRPr="000801AA">
              <w:rPr>
                <w:bCs/>
                <w:iCs/>
                <w:lang w:val="lv-LV" w:eastAsia="lv-LV"/>
              </w:rPr>
              <w:t xml:space="preserve">darbības gadu laikā pretendenta sekmīgi izpildītiem vismaz </w:t>
            </w:r>
            <w:r w:rsidR="00842D1F" w:rsidRPr="000801AA">
              <w:rPr>
                <w:bCs/>
                <w:iCs/>
                <w:lang w:val="lv-LV" w:eastAsia="lv-LV"/>
              </w:rPr>
              <w:t>1</w:t>
            </w:r>
            <w:r w:rsidR="004603C0" w:rsidRPr="000801AA">
              <w:rPr>
                <w:bCs/>
                <w:iCs/>
                <w:lang w:val="lv-LV" w:eastAsia="lv-LV"/>
              </w:rPr>
              <w:t xml:space="preserve"> (vienu)</w:t>
            </w:r>
            <w:r w:rsidRPr="000801AA">
              <w:rPr>
                <w:bCs/>
                <w:iCs/>
                <w:lang w:val="lv-LV" w:eastAsia="lv-LV"/>
              </w:rPr>
              <w:t xml:space="preserve"> līdzīg</w:t>
            </w:r>
            <w:r w:rsidR="00842D1F" w:rsidRPr="000801AA">
              <w:rPr>
                <w:bCs/>
                <w:iCs/>
                <w:lang w:val="lv-LV" w:eastAsia="lv-LV"/>
              </w:rPr>
              <w:t>u</w:t>
            </w:r>
            <w:r w:rsidRPr="000801AA">
              <w:rPr>
                <w:bCs/>
                <w:iCs/>
                <w:lang w:val="lv-LV" w:eastAsia="lv-LV"/>
              </w:rPr>
              <w:t xml:space="preserve"> līgum</w:t>
            </w:r>
            <w:r w:rsidR="00842D1F" w:rsidRPr="000801AA">
              <w:rPr>
                <w:bCs/>
                <w:iCs/>
                <w:lang w:val="lv-LV" w:eastAsia="lv-LV"/>
              </w:rPr>
              <w:t>u</w:t>
            </w:r>
            <w:r w:rsidRPr="000801AA">
              <w:rPr>
                <w:bCs/>
                <w:iCs/>
                <w:lang w:val="lv-LV" w:eastAsia="lv-LV"/>
              </w:rPr>
              <w:t xml:space="preserve"> </w:t>
            </w:r>
            <w:r w:rsidRPr="000801AA">
              <w:rPr>
                <w:bCs/>
                <w:i/>
                <w:lang w:val="lv-LV" w:eastAsia="lv-LV"/>
              </w:rPr>
              <w:t>(nolikuma 3.pielikums)</w:t>
            </w:r>
            <w:r w:rsidRPr="000801AA">
              <w:rPr>
                <w:bCs/>
                <w:iCs/>
                <w:lang w:val="lv-LV" w:eastAsia="lv-LV"/>
              </w:rPr>
              <w:t>;</w:t>
            </w:r>
          </w:p>
          <w:p w14:paraId="370CC94C" w14:textId="73CAA4C5" w:rsidR="00C711CB" w:rsidRPr="000801AA" w:rsidRDefault="00C711CB" w:rsidP="00C711CB">
            <w:pPr>
              <w:overflowPunct w:val="0"/>
              <w:autoSpaceDE w:val="0"/>
              <w:autoSpaceDN w:val="0"/>
              <w:adjustRightInd w:val="0"/>
              <w:jc w:val="both"/>
              <w:textAlignment w:val="baseline"/>
              <w:rPr>
                <w:i/>
                <w:lang w:val="lv-LV" w:eastAsia="lv-LV"/>
              </w:rPr>
            </w:pPr>
          </w:p>
        </w:tc>
      </w:tr>
      <w:tr w:rsidR="00C711CB" w:rsidRPr="006D02A5" w14:paraId="7DDD7455" w14:textId="77777777" w:rsidTr="00C711CB">
        <w:trPr>
          <w:gridAfter w:val="1"/>
          <w:wAfter w:w="14" w:type="dxa"/>
          <w:trHeight w:val="1423"/>
        </w:trPr>
        <w:tc>
          <w:tcPr>
            <w:tcW w:w="709" w:type="dxa"/>
          </w:tcPr>
          <w:p w14:paraId="2BB3F6E7" w14:textId="1615E11A" w:rsidR="0009269F" w:rsidRDefault="007F4740" w:rsidP="00C711CB">
            <w:pPr>
              <w:overflowPunct w:val="0"/>
              <w:autoSpaceDE w:val="0"/>
              <w:autoSpaceDN w:val="0"/>
              <w:adjustRightInd w:val="0"/>
              <w:textAlignment w:val="baseline"/>
              <w:rPr>
                <w:rFonts w:eastAsia="Calibri"/>
                <w:lang w:val="lv-LV"/>
              </w:rPr>
            </w:pPr>
            <w:r w:rsidRPr="008E3038">
              <w:rPr>
                <w:rFonts w:eastAsia="Calibri"/>
                <w:lang w:val="lv-LV"/>
              </w:rPr>
              <w:t>4.</w:t>
            </w:r>
            <w:r w:rsidR="003B2EF8">
              <w:rPr>
                <w:rFonts w:eastAsia="Calibri"/>
                <w:lang w:val="lv-LV"/>
              </w:rPr>
              <w:t>5.</w:t>
            </w:r>
          </w:p>
          <w:p w14:paraId="3CB773C3" w14:textId="77777777" w:rsidR="0009269F" w:rsidRDefault="0009269F" w:rsidP="00C711CB">
            <w:pPr>
              <w:overflowPunct w:val="0"/>
              <w:autoSpaceDE w:val="0"/>
              <w:autoSpaceDN w:val="0"/>
              <w:adjustRightInd w:val="0"/>
              <w:textAlignment w:val="baseline"/>
              <w:rPr>
                <w:rFonts w:eastAsia="Calibri"/>
                <w:lang w:val="lv-LV"/>
              </w:rPr>
            </w:pPr>
          </w:p>
          <w:p w14:paraId="41D774F8" w14:textId="2AE76A25" w:rsidR="00C711CB" w:rsidRPr="008E3038" w:rsidRDefault="00C711CB" w:rsidP="00C711CB">
            <w:pPr>
              <w:overflowPunct w:val="0"/>
              <w:autoSpaceDE w:val="0"/>
              <w:autoSpaceDN w:val="0"/>
              <w:adjustRightInd w:val="0"/>
              <w:textAlignment w:val="baseline"/>
              <w:rPr>
                <w:rFonts w:eastAsia="Calibri"/>
                <w:lang w:val="lv-LV"/>
              </w:rPr>
            </w:pPr>
          </w:p>
        </w:tc>
        <w:tc>
          <w:tcPr>
            <w:tcW w:w="2835" w:type="dxa"/>
          </w:tcPr>
          <w:p w14:paraId="01AF3486" w14:textId="20CEB57B" w:rsidR="00C711CB" w:rsidRPr="000C15E0" w:rsidRDefault="000C15E0" w:rsidP="00C711CB">
            <w:pPr>
              <w:jc w:val="both"/>
              <w:rPr>
                <w:lang w:val="lv-LV"/>
              </w:rPr>
            </w:pPr>
            <w:r w:rsidRPr="0075600C">
              <w:rPr>
                <w:lang w:val="lv-LV"/>
              </w:rPr>
              <w:t xml:space="preserve">pretendenta piedāvātās </w:t>
            </w:r>
            <w:r w:rsidR="00F03F0D" w:rsidRPr="0075600C">
              <w:rPr>
                <w:lang w:val="lv-LV"/>
              </w:rPr>
              <w:t>darbu izpildei</w:t>
            </w:r>
            <w:r w:rsidRPr="0075600C">
              <w:rPr>
                <w:lang w:val="lv-LV"/>
              </w:rPr>
              <w:t xml:space="preserve"> izmantojamās rezerves daļas</w:t>
            </w:r>
            <w:r w:rsidR="00F03F0D" w:rsidRPr="0075600C">
              <w:rPr>
                <w:lang w:val="lv-LV"/>
              </w:rPr>
              <w:t xml:space="preserve">, </w:t>
            </w:r>
            <w:r w:rsidRPr="0075600C">
              <w:rPr>
                <w:lang w:val="lv-LV"/>
              </w:rPr>
              <w:t>detaļas</w:t>
            </w:r>
            <w:r w:rsidR="00F03F0D" w:rsidRPr="0075600C">
              <w:rPr>
                <w:lang w:val="lv-LV"/>
              </w:rPr>
              <w:t>, materiāli, iekārtas</w:t>
            </w:r>
            <w:r w:rsidRPr="0075600C">
              <w:rPr>
                <w:lang w:val="lv-LV"/>
              </w:rPr>
              <w:t xml:space="preserve"> atbilst sarunu procedūras nolikuma (tai skaitā, Tehniskās specifikācijas) un Eiropas Savienības normatīvo aktu prasībām</w:t>
            </w:r>
            <w:r w:rsidR="0075600C">
              <w:rPr>
                <w:lang w:val="lv-LV"/>
              </w:rPr>
              <w:t>;</w:t>
            </w:r>
          </w:p>
        </w:tc>
        <w:tc>
          <w:tcPr>
            <w:tcW w:w="992" w:type="dxa"/>
          </w:tcPr>
          <w:p w14:paraId="397EB7C5" w14:textId="5AA57825" w:rsidR="00C711CB" w:rsidRPr="008E3038" w:rsidRDefault="003B2EF8" w:rsidP="00C711CB">
            <w:pPr>
              <w:overflowPunct w:val="0"/>
              <w:autoSpaceDE w:val="0"/>
              <w:autoSpaceDN w:val="0"/>
              <w:adjustRightInd w:val="0"/>
              <w:jc w:val="center"/>
              <w:textAlignment w:val="baseline"/>
              <w:rPr>
                <w:lang w:val="lv-LV" w:eastAsia="lv-LV"/>
              </w:rPr>
            </w:pPr>
            <w:r>
              <w:rPr>
                <w:lang w:val="lv-LV" w:eastAsia="lv-LV"/>
              </w:rPr>
              <w:t>1.8.15.</w:t>
            </w:r>
          </w:p>
        </w:tc>
        <w:tc>
          <w:tcPr>
            <w:tcW w:w="5103" w:type="dxa"/>
          </w:tcPr>
          <w:p w14:paraId="51E9BA33" w14:textId="4558D4D6" w:rsidR="000C15E0" w:rsidRPr="00CD217C" w:rsidRDefault="000C15E0" w:rsidP="000C15E0">
            <w:pPr>
              <w:pStyle w:val="ListParagraph"/>
              <w:tabs>
                <w:tab w:val="left" w:pos="567"/>
                <w:tab w:val="left" w:pos="993"/>
              </w:tabs>
              <w:ind w:left="0"/>
              <w:jc w:val="both"/>
              <w:rPr>
                <w:lang w:val="lv-LV"/>
              </w:rPr>
            </w:pPr>
            <w:r w:rsidRPr="00CD217C">
              <w:rPr>
                <w:lang w:val="lv-LV"/>
              </w:rPr>
              <w:t xml:space="preserve">- ražotāja izsniegta </w:t>
            </w:r>
            <w:r w:rsidRPr="00CD217C">
              <w:rPr>
                <w:kern w:val="3"/>
                <w:lang w:val="lv-LV" w:eastAsia="lv-LV"/>
              </w:rPr>
              <w:t xml:space="preserve">preces pases vai </w:t>
            </w:r>
            <w:r w:rsidRPr="00CD217C">
              <w:rPr>
                <w:lang w:val="lv-LV"/>
              </w:rPr>
              <w:t xml:space="preserve">kvalitātes sertifikāta kopija, kas apliecina piedāvātās preces kvalitāti un atbilstību </w:t>
            </w:r>
            <w:r w:rsidRPr="00CD217C">
              <w:rPr>
                <w:rFonts w:eastAsia="Calibri"/>
                <w:lang w:val="lv-LV"/>
              </w:rPr>
              <w:t>Tehniskajai specifikācijai</w:t>
            </w:r>
            <w:r w:rsidRPr="00CD217C">
              <w:rPr>
                <w:lang w:val="lv-LV"/>
              </w:rPr>
              <w:t>;</w:t>
            </w:r>
          </w:p>
          <w:p w14:paraId="4D5CD829" w14:textId="4F8F8CC2" w:rsidR="00C711CB" w:rsidRPr="00CD217C" w:rsidRDefault="000C15E0" w:rsidP="00C711CB">
            <w:pPr>
              <w:jc w:val="both"/>
              <w:rPr>
                <w:bCs/>
                <w:iCs/>
                <w:lang w:val="lv-LV" w:eastAsia="lv-LV"/>
              </w:rPr>
            </w:pPr>
            <w:r w:rsidRPr="00CD217C">
              <w:rPr>
                <w:i/>
                <w:lang w:val="lv-LV"/>
              </w:rPr>
              <w:t xml:space="preserve">- (iesniedz pēc nepieciešamības, ja pretendenta piedāvātā prece neatbilst sarunu procedūras nolikuma un Tehniskās specifikācijas noteikumiem) </w:t>
            </w:r>
            <w:r w:rsidRPr="00CD217C">
              <w:rPr>
                <w:lang w:val="lv-LV"/>
              </w:rPr>
              <w:t xml:space="preserve">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r w:rsidR="0075600C">
              <w:rPr>
                <w:lang w:val="lv-LV"/>
              </w:rPr>
              <w:t>;</w:t>
            </w:r>
          </w:p>
        </w:tc>
      </w:tr>
      <w:tr w:rsidR="00C711CB" w:rsidRPr="008E3038" w14:paraId="2AE29694" w14:textId="77777777" w:rsidTr="00C711CB">
        <w:trPr>
          <w:gridAfter w:val="1"/>
          <w:wAfter w:w="14" w:type="dxa"/>
          <w:trHeight w:val="1423"/>
        </w:trPr>
        <w:tc>
          <w:tcPr>
            <w:tcW w:w="709" w:type="dxa"/>
          </w:tcPr>
          <w:p w14:paraId="41E7C4EA" w14:textId="2BAF1B9E" w:rsidR="00C711CB" w:rsidRPr="008E3038" w:rsidRDefault="007F4740" w:rsidP="00C711CB">
            <w:pPr>
              <w:overflowPunct w:val="0"/>
              <w:autoSpaceDE w:val="0"/>
              <w:autoSpaceDN w:val="0"/>
              <w:adjustRightInd w:val="0"/>
              <w:textAlignment w:val="baseline"/>
              <w:rPr>
                <w:rFonts w:eastAsia="Calibri"/>
                <w:lang w:val="lv-LV"/>
              </w:rPr>
            </w:pPr>
            <w:r>
              <w:rPr>
                <w:rFonts w:eastAsia="Calibri"/>
                <w:lang w:val="lv-LV"/>
              </w:rPr>
              <w:t>4.</w:t>
            </w:r>
            <w:r w:rsidR="00EA5BB0">
              <w:rPr>
                <w:rFonts w:eastAsia="Calibri"/>
                <w:lang w:val="lv-LV"/>
              </w:rPr>
              <w:t>6</w:t>
            </w:r>
            <w:r>
              <w:rPr>
                <w:rFonts w:eastAsia="Calibri"/>
                <w:lang w:val="lv-LV"/>
              </w:rPr>
              <w:t>.</w:t>
            </w:r>
          </w:p>
        </w:tc>
        <w:tc>
          <w:tcPr>
            <w:tcW w:w="2835" w:type="dxa"/>
          </w:tcPr>
          <w:p w14:paraId="737A27FC" w14:textId="75767EE0" w:rsidR="00C711CB" w:rsidRPr="008E3038" w:rsidRDefault="000C15E0" w:rsidP="00C711CB">
            <w:pPr>
              <w:jc w:val="both"/>
              <w:rPr>
                <w:lang w:val="lv-LV"/>
              </w:rPr>
            </w:pPr>
            <w:r w:rsidRPr="008E3038">
              <w:t>pretendenta piedāvājums atbilst sarunu procedūras nolikuma (tai skaitā, Tehniskās specifikācijas) prasībām.</w:t>
            </w:r>
          </w:p>
        </w:tc>
        <w:tc>
          <w:tcPr>
            <w:tcW w:w="992" w:type="dxa"/>
          </w:tcPr>
          <w:p w14:paraId="305CECBA" w14:textId="0D41170D" w:rsidR="00C711CB" w:rsidRPr="008E3038" w:rsidRDefault="00C711CB" w:rsidP="00C711CB">
            <w:pPr>
              <w:overflowPunct w:val="0"/>
              <w:autoSpaceDE w:val="0"/>
              <w:autoSpaceDN w:val="0"/>
              <w:adjustRightInd w:val="0"/>
              <w:jc w:val="center"/>
              <w:textAlignment w:val="baseline"/>
              <w:rPr>
                <w:lang w:val="lv-LV" w:eastAsia="lv-LV"/>
              </w:rPr>
            </w:pPr>
            <w:r w:rsidRPr="008E3038">
              <w:rPr>
                <w:lang w:val="lv-LV" w:eastAsia="lv-LV"/>
              </w:rPr>
              <w:t>1.8.1</w:t>
            </w:r>
            <w:r w:rsidR="003B2EF8">
              <w:rPr>
                <w:lang w:val="lv-LV" w:eastAsia="lv-LV"/>
              </w:rPr>
              <w:t>6</w:t>
            </w:r>
            <w:r w:rsidRPr="008E3038">
              <w:rPr>
                <w:lang w:val="lv-LV" w:eastAsia="lv-LV"/>
              </w:rPr>
              <w:t>.</w:t>
            </w:r>
          </w:p>
        </w:tc>
        <w:tc>
          <w:tcPr>
            <w:tcW w:w="5103" w:type="dxa"/>
          </w:tcPr>
          <w:p w14:paraId="77F270E9" w14:textId="52D7D18C" w:rsidR="00C711CB" w:rsidRPr="008E3038" w:rsidRDefault="00C711CB" w:rsidP="00C711CB">
            <w:pPr>
              <w:jc w:val="both"/>
              <w:rPr>
                <w:bCs/>
                <w:iCs/>
                <w:lang w:val="lv-LV" w:eastAsia="lv-LV"/>
              </w:rPr>
            </w:pPr>
            <w:r w:rsidRPr="008E3038">
              <w:rPr>
                <w:bCs/>
                <w:i/>
                <w:lang w:eastAsia="lv-LV"/>
              </w:rPr>
              <w:t>pretendents ir iesniedzis nolikuma prasībām atbilstošu piedāvājumu;</w:t>
            </w:r>
          </w:p>
        </w:tc>
      </w:tr>
    </w:tbl>
    <w:p w14:paraId="4E613982" w14:textId="77777777" w:rsidR="00D65C91" w:rsidRDefault="00D65C91" w:rsidP="00C7318A">
      <w:pPr>
        <w:ind w:left="567"/>
        <w:jc w:val="both"/>
        <w:rPr>
          <w:lang w:val="lv-LV"/>
        </w:rPr>
      </w:pPr>
    </w:p>
    <w:p w14:paraId="02E81C6D" w14:textId="77777777" w:rsidR="0028792B" w:rsidRPr="00B229C8" w:rsidRDefault="000D4D28" w:rsidP="00C712A3">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9" w:name="_Hlk361930"/>
      <w:bookmarkStart w:id="10" w:name="_Hlk363102"/>
    </w:p>
    <w:bookmarkEnd w:id="9"/>
    <w:bookmarkEnd w:id="10"/>
    <w:p w14:paraId="1D97402A" w14:textId="64268360" w:rsidR="00C2676B" w:rsidRPr="000801AA" w:rsidRDefault="00C2676B" w:rsidP="00C712A3">
      <w:pPr>
        <w:pStyle w:val="ListParagraph"/>
        <w:numPr>
          <w:ilvl w:val="2"/>
          <w:numId w:val="5"/>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w:t>
      </w:r>
      <w:r w:rsidRPr="000801AA">
        <w:rPr>
          <w:lang w:val="lv-LV"/>
        </w:rPr>
        <w:t xml:space="preserve">kurus izsniedz Latvijas kompetentās institūcijas, pasūtītājs pieņem un atzīst, ja tie izdoti ne agrāk kā 1 </w:t>
      </w:r>
      <w:r w:rsidR="004603C0" w:rsidRPr="000801AA">
        <w:rPr>
          <w:lang w:val="lv-LV"/>
        </w:rPr>
        <w:t>(</w:t>
      </w:r>
      <w:r w:rsidRPr="000801AA">
        <w:rPr>
          <w:lang w:val="lv-LV"/>
        </w:rPr>
        <w:t>vienu</w:t>
      </w:r>
      <w:r w:rsidR="004603C0" w:rsidRPr="000801AA">
        <w:rPr>
          <w:lang w:val="lv-LV"/>
        </w:rPr>
        <w:t>)</w:t>
      </w:r>
      <w:r w:rsidRPr="000801AA">
        <w:rPr>
          <w:lang w:val="lv-LV"/>
        </w:rPr>
        <w:t xml:space="preserve"> mēnesi pirms iesniegšanas dienas</w:t>
      </w:r>
      <w:r w:rsidR="009F76A6" w:rsidRPr="000801AA">
        <w:rPr>
          <w:lang w:val="lv-LV"/>
        </w:rPr>
        <w:t xml:space="preserve">. Ārvalstu kompetento institūciju izsniegtās izziņas un citus dokumentus komisija pieņem un atzīst, ja tie izdoti ne agrāk kā 6 </w:t>
      </w:r>
      <w:r w:rsidR="004603C0" w:rsidRPr="000801AA">
        <w:rPr>
          <w:lang w:val="lv-LV"/>
        </w:rPr>
        <w:t xml:space="preserve">(sešus) </w:t>
      </w:r>
      <w:r w:rsidR="009F76A6" w:rsidRPr="000801AA">
        <w:rPr>
          <w:lang w:val="lv-LV"/>
        </w:rPr>
        <w:t>mēnešus pirms iesniegšanas dienas;</w:t>
      </w:r>
    </w:p>
    <w:p w14:paraId="4E855870" w14:textId="7B81A5A1" w:rsidR="00280B16" w:rsidRPr="000801AA" w:rsidRDefault="00280B16" w:rsidP="00C712A3">
      <w:pPr>
        <w:pStyle w:val="ListParagraph"/>
        <w:numPr>
          <w:ilvl w:val="2"/>
          <w:numId w:val="5"/>
        </w:numPr>
        <w:ind w:left="567" w:hanging="567"/>
        <w:jc w:val="both"/>
        <w:rPr>
          <w:b/>
          <w:lang w:val="lv-LV"/>
        </w:rPr>
      </w:pPr>
      <w:r w:rsidRPr="000801AA">
        <w:rPr>
          <w:lang w:val="lv-LV"/>
        </w:rPr>
        <w:t xml:space="preserve">komisija, izmantojot publiski pieejamās datu bāzes un publiski pieejamo informāciju var pārbaudīt un  pārliecināties par pretendenta </w:t>
      </w:r>
      <w:r w:rsidR="0093474C" w:rsidRPr="000801AA">
        <w:rPr>
          <w:lang w:val="lv-LV"/>
        </w:rPr>
        <w:t xml:space="preserve">/ apakšuzņēmēja </w:t>
      </w:r>
      <w:r w:rsidRPr="000801AA">
        <w:rPr>
          <w:lang w:val="lv-LV"/>
        </w:rPr>
        <w:t xml:space="preserve">faktisko situāciju uz pieprasījuma brīdi - vai uz tiem neattiecas obligātie pretendentu izslēgšanas nosacījumi; </w:t>
      </w:r>
    </w:p>
    <w:p w14:paraId="6C9E8E9C" w14:textId="5139774E" w:rsidR="00672A59" w:rsidRPr="000801AA" w:rsidRDefault="00280B16" w:rsidP="00C712A3">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0801AA">
        <w:rPr>
          <w:lang w:val="lv-LV"/>
        </w:rPr>
        <w:t>.</w:t>
      </w:r>
    </w:p>
    <w:p w14:paraId="19D1F348" w14:textId="77777777" w:rsidR="00280B16" w:rsidRPr="000801AA" w:rsidRDefault="00280B16" w:rsidP="00280B16">
      <w:pPr>
        <w:pStyle w:val="ListParagraph"/>
        <w:ind w:left="567"/>
        <w:jc w:val="both"/>
        <w:rPr>
          <w:b/>
          <w:lang w:val="lv-LV"/>
        </w:rPr>
      </w:pPr>
    </w:p>
    <w:p w14:paraId="266EC755" w14:textId="77777777" w:rsidR="0031534C" w:rsidRPr="000801AA" w:rsidRDefault="006A37FE" w:rsidP="00C712A3">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02E1C7DF" w14:textId="77777777" w:rsidR="00280B16" w:rsidRPr="000801AA" w:rsidRDefault="00280B16" w:rsidP="00C712A3">
      <w:pPr>
        <w:pStyle w:val="ListParagraph"/>
        <w:numPr>
          <w:ilvl w:val="2"/>
          <w:numId w:val="5"/>
        </w:numPr>
        <w:ind w:left="709" w:hanging="709"/>
        <w:jc w:val="both"/>
        <w:rPr>
          <w:b/>
          <w:lang w:val="lv-LV"/>
        </w:rPr>
      </w:pPr>
      <w:r w:rsidRPr="000801AA">
        <w:rPr>
          <w:lang w:val="lv-LV"/>
        </w:rPr>
        <w:t xml:space="preserve">pasūtītājs </w:t>
      </w:r>
      <w:r w:rsidRPr="000801AA">
        <w:rPr>
          <w:bCs/>
          <w:lang w:val="lv-LV"/>
        </w:rPr>
        <w:t>nodrošina brīvu un tiešu elektronisku pieeju iepirkuma dokumentiem un visiem papildus nepieciešamajiem dokumentiem</w:t>
      </w:r>
      <w:r w:rsidRPr="000801AA">
        <w:rPr>
          <w:lang w:val="lv-LV"/>
        </w:rPr>
        <w:t xml:space="preserve">, tai skaitā iepirkuma līguma projektam un sniegtajiem skaidrojumiem, pasūtītāja tīmekļvietnē </w:t>
      </w:r>
      <w:r w:rsidRPr="000801AA">
        <w:rPr>
          <w:i/>
          <w:iCs/>
          <w:lang w:val="lv-LV"/>
        </w:rPr>
        <w:t>www.ldz.lv</w:t>
      </w:r>
      <w:r w:rsidRPr="000801AA">
        <w:rPr>
          <w:lang w:val="lv-LV"/>
        </w:rPr>
        <w:t xml:space="preserve"> sadaļā „</w:t>
      </w:r>
      <w:r w:rsidRPr="000801AA">
        <w:rPr>
          <w:i/>
          <w:iCs/>
          <w:lang w:val="lv-LV"/>
        </w:rPr>
        <w:t>Iepirkumi</w:t>
      </w:r>
      <w:r w:rsidRPr="000801AA">
        <w:rPr>
          <w:lang w:val="lv-LV"/>
        </w:rPr>
        <w:t>” pie attiecīgā iepirkuma sludinājuma;</w:t>
      </w:r>
    </w:p>
    <w:p w14:paraId="2ABD6E22" w14:textId="79314AB1" w:rsidR="00280B16" w:rsidRPr="000801AA" w:rsidRDefault="00280B16" w:rsidP="00C712A3">
      <w:pPr>
        <w:pStyle w:val="ListParagraph"/>
        <w:numPr>
          <w:ilvl w:val="2"/>
          <w:numId w:val="5"/>
        </w:numPr>
        <w:ind w:left="709" w:hanging="709"/>
        <w:jc w:val="both"/>
        <w:rPr>
          <w:b/>
          <w:lang w:val="lv-LV"/>
        </w:rPr>
      </w:pPr>
      <w:r w:rsidRPr="000801AA">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0801AA">
        <w:rPr>
          <w:rFonts w:eastAsiaTheme="minorHAnsi"/>
          <w:lang w:val="lv-LV"/>
        </w:rPr>
        <w:t>izsūta</w:t>
      </w:r>
      <w:proofErr w:type="spellEnd"/>
      <w:r w:rsidRPr="000801AA">
        <w:rPr>
          <w:rFonts w:eastAsiaTheme="minorHAnsi"/>
          <w:lang w:val="lv-LV"/>
        </w:rPr>
        <w:t xml:space="preserve"> vai izsniedz ieinteresētajiem piegādātājiem (pretendentiem) 5 </w:t>
      </w:r>
      <w:r w:rsidR="004603C0" w:rsidRPr="000801AA">
        <w:rPr>
          <w:rFonts w:eastAsiaTheme="minorHAnsi"/>
          <w:lang w:val="lv-LV"/>
        </w:rPr>
        <w:t xml:space="preserve">(piecu) </w:t>
      </w:r>
      <w:r w:rsidRPr="000801AA">
        <w:rPr>
          <w:rFonts w:eastAsiaTheme="minorHAnsi"/>
          <w:lang w:val="lv-LV"/>
        </w:rPr>
        <w:t>dienu laikā pēc tam, kad saņemts šo dokumentu pieprasījums;</w:t>
      </w:r>
    </w:p>
    <w:p w14:paraId="4036EA11" w14:textId="77777777" w:rsidR="00280B16" w:rsidRPr="000801AA" w:rsidRDefault="00280B16" w:rsidP="00C712A3">
      <w:pPr>
        <w:pStyle w:val="ListParagraph"/>
        <w:numPr>
          <w:ilvl w:val="2"/>
          <w:numId w:val="5"/>
        </w:numPr>
        <w:ind w:left="709" w:hanging="709"/>
        <w:jc w:val="both"/>
        <w:rPr>
          <w:b/>
          <w:lang w:val="lv-LV"/>
        </w:rPr>
      </w:pPr>
      <w:r w:rsidRPr="000801AA">
        <w:rPr>
          <w:rFonts w:eastAsiaTheme="minorHAnsi"/>
          <w:lang w:val="lv-LV"/>
        </w:rPr>
        <w:t>pasūtītājs nodrošina ieinteresētajiem piegādātājiem iespēju iepazīties klātienē</w:t>
      </w:r>
      <w:r w:rsidR="00507EFB" w:rsidRPr="000801AA">
        <w:rPr>
          <w:rFonts w:eastAsiaTheme="minorHAnsi"/>
          <w:lang w:val="lv-LV"/>
        </w:rPr>
        <w:t xml:space="preserve"> </w:t>
      </w:r>
      <w:r w:rsidRPr="000801AA">
        <w:rPr>
          <w:rFonts w:eastAsiaTheme="minorHAnsi"/>
          <w:lang w:val="lv-LV"/>
        </w:rPr>
        <w:t>uz vietas</w:t>
      </w:r>
      <w:r w:rsidR="00507EFB" w:rsidRPr="000801AA">
        <w:rPr>
          <w:rStyle w:val="FootnoteReference"/>
          <w:rFonts w:eastAsiaTheme="minorHAnsi"/>
          <w:lang w:val="lv-LV"/>
        </w:rPr>
        <w:footnoteReference w:id="6"/>
      </w:r>
      <w:r w:rsidR="00507EFB" w:rsidRPr="000801AA">
        <w:rPr>
          <w:rFonts w:eastAsiaTheme="minorHAnsi"/>
          <w:lang w:val="lv-LV"/>
        </w:rPr>
        <w:t xml:space="preserve"> </w:t>
      </w:r>
      <w:r w:rsidRPr="000801AA">
        <w:rPr>
          <w:rFonts w:eastAsiaTheme="minorHAnsi"/>
          <w:lang w:val="lv-LV"/>
        </w:rPr>
        <w:t xml:space="preserve"> ar iepirkuma dokumentiem, sākot no iepirkuma izsludināšanas brīža </w:t>
      </w:r>
      <w:r w:rsidRPr="000801AA">
        <w:rPr>
          <w:lang w:val="lv-LV"/>
        </w:rPr>
        <w:t>VAS „Latvijas dzelzceļš” Iepirkumu birojā, Gogoļa ielā 3, Rīgā, LV-1547, 3.stāvā, 3</w:t>
      </w:r>
      <w:r w:rsidR="00F95208" w:rsidRPr="000801AA">
        <w:rPr>
          <w:lang w:val="lv-LV"/>
        </w:rPr>
        <w:t>38</w:t>
      </w:r>
      <w:r w:rsidRPr="000801AA">
        <w:rPr>
          <w:lang w:val="lv-LV"/>
        </w:rPr>
        <w:t>.kabinetā (līdzi ņemot personu apliecinošu dokumentu un saistībā ar caurlaižu režīmu, apmeklējumu piesakot iepriekš nolikumā norādītājai pasūtītāja kontaktpersonai);</w:t>
      </w:r>
    </w:p>
    <w:p w14:paraId="15BE653F" w14:textId="77777777" w:rsidR="00280B16" w:rsidRPr="000801AA" w:rsidRDefault="00280B16" w:rsidP="00C712A3">
      <w:pPr>
        <w:pStyle w:val="ListParagraph"/>
        <w:numPr>
          <w:ilvl w:val="2"/>
          <w:numId w:val="5"/>
        </w:numPr>
        <w:ind w:left="709" w:hanging="709"/>
        <w:jc w:val="both"/>
        <w:rPr>
          <w:b/>
          <w:lang w:val="lv-LV"/>
        </w:rPr>
      </w:pPr>
      <w:r w:rsidRPr="000801AA">
        <w:rPr>
          <w:b/>
          <w:lang w:val="lv-LV"/>
        </w:rPr>
        <w:t xml:space="preserve">ieinteresētajam piegādātājam ir pienākums sekot līdzi </w:t>
      </w:r>
      <w:r w:rsidRPr="000801AA">
        <w:rPr>
          <w:rFonts w:eastAsiaTheme="minorHAnsi"/>
          <w:b/>
          <w:lang w:val="lv-LV"/>
        </w:rPr>
        <w:t xml:space="preserve">pasūtītāja tīmekļvietnē </w:t>
      </w:r>
      <w:r w:rsidRPr="000801AA">
        <w:rPr>
          <w:b/>
          <w:i/>
          <w:lang w:val="lv-LV"/>
        </w:rPr>
        <w:t>www.ldz.lv</w:t>
      </w:r>
      <w:r w:rsidRPr="000801AA">
        <w:rPr>
          <w:b/>
          <w:lang w:val="lv-LV"/>
        </w:rPr>
        <w:t xml:space="preserve"> sadaļā “</w:t>
      </w:r>
      <w:r w:rsidRPr="000801AA">
        <w:rPr>
          <w:b/>
          <w:i/>
          <w:lang w:val="lv-LV"/>
        </w:rPr>
        <w:t>Iepirkumi</w:t>
      </w:r>
      <w:r w:rsidRPr="000801AA">
        <w:rPr>
          <w:b/>
          <w:lang w:val="lv-LV"/>
        </w:rPr>
        <w:t>” pie attiecīgā iepirkuma sludinājuma publicētajai informācijai. Pasūtītājs nav atbildīgs par to, ja ieinteresētā persona nav iepazinusies ar informāciju, kurai ir nodrošināta brīva un tieša elektroniska pieeja</w:t>
      </w:r>
      <w:r w:rsidRPr="000801AA">
        <w:rPr>
          <w:lang w:val="lv-LV"/>
        </w:rPr>
        <w:t>;</w:t>
      </w:r>
    </w:p>
    <w:p w14:paraId="443ED7E9" w14:textId="583A9238" w:rsidR="00280B16" w:rsidRPr="000801AA" w:rsidRDefault="00280B16" w:rsidP="00C712A3">
      <w:pPr>
        <w:pStyle w:val="ListParagraph"/>
        <w:numPr>
          <w:ilvl w:val="2"/>
          <w:numId w:val="5"/>
        </w:numPr>
        <w:ind w:left="709" w:hanging="709"/>
        <w:jc w:val="both"/>
        <w:rPr>
          <w:b/>
          <w:lang w:val="lv-LV"/>
        </w:rPr>
      </w:pPr>
      <w:r w:rsidRPr="000801AA">
        <w:rPr>
          <w:lang w:val="lv-LV"/>
        </w:rPr>
        <w:t>j</w:t>
      </w:r>
      <w:r w:rsidRPr="000801AA">
        <w:rPr>
          <w:rFonts w:eastAsiaTheme="minorHAnsi"/>
          <w:lang w:val="lv-LV"/>
        </w:rPr>
        <w:t xml:space="preserve">a ieinteresētais piegādātājs ir laikus </w:t>
      </w:r>
      <w:r w:rsidRPr="000801AA">
        <w:rPr>
          <w:lang w:val="lv-LV"/>
        </w:rPr>
        <w:t xml:space="preserve">(ne vēlāk kā 6 </w:t>
      </w:r>
      <w:r w:rsidR="004603C0" w:rsidRPr="000801AA">
        <w:rPr>
          <w:lang w:val="lv-LV"/>
        </w:rPr>
        <w:t xml:space="preserve">(sešas) </w:t>
      </w:r>
      <w:r w:rsidRPr="000801AA">
        <w:rPr>
          <w:lang w:val="lv-LV"/>
        </w:rPr>
        <w:t xml:space="preserve">dienas pirms piedāvājuma iesniegšanas termiņa beigām) </w:t>
      </w:r>
      <w:r w:rsidRPr="000801AA">
        <w:rPr>
          <w:rFonts w:eastAsiaTheme="minorHAnsi"/>
          <w:lang w:val="lv-LV"/>
        </w:rPr>
        <w:t>pieprasījis</w:t>
      </w:r>
      <w:r w:rsidR="00202142" w:rsidRPr="000801AA">
        <w:rPr>
          <w:rFonts w:eastAsiaTheme="minorHAnsi"/>
          <w:lang w:val="lv-LV"/>
        </w:rPr>
        <w:t xml:space="preserve"> (</w:t>
      </w:r>
      <w:r w:rsidR="008E3038" w:rsidRPr="000801AA">
        <w:rPr>
          <w:rFonts w:eastAsiaTheme="minorHAnsi"/>
          <w:lang w:val="lv-LV"/>
        </w:rPr>
        <w:t xml:space="preserve">pārstāvētā uzņēmuma vēstule, </w:t>
      </w:r>
      <w:proofErr w:type="spellStart"/>
      <w:r w:rsidR="00202142" w:rsidRPr="000801AA">
        <w:rPr>
          <w:rFonts w:eastAsia="Helvetica"/>
          <w:lang w:val="lv-LV"/>
        </w:rPr>
        <w:t>rakstveidā</w:t>
      </w:r>
      <w:proofErr w:type="spellEnd"/>
      <w:r w:rsidR="00202142" w:rsidRPr="000801AA">
        <w:rPr>
          <w:rFonts w:eastAsia="Helvetica"/>
          <w:lang w:val="lv-LV"/>
        </w:rPr>
        <w:t xml:space="preserve"> latviešu valodā</w:t>
      </w:r>
      <w:r w:rsidR="00202142" w:rsidRPr="000801AA">
        <w:rPr>
          <w:rFonts w:eastAsiaTheme="minorHAnsi"/>
          <w:lang w:val="lv-LV"/>
        </w:rPr>
        <w:t>)</w:t>
      </w:r>
      <w:r w:rsidRPr="000801AA">
        <w:rPr>
          <w:rFonts w:eastAsiaTheme="minorHAnsi"/>
          <w:lang w:val="lv-LV"/>
        </w:rPr>
        <w:t xml:space="preserve"> pasūtītājam uz 1.3.punktā norādīto e-pasta adresi papildu informāciju par iepirkumu, pasūtītājs to sniedz 5 </w:t>
      </w:r>
      <w:r w:rsidR="004603C0" w:rsidRPr="000801AA">
        <w:rPr>
          <w:rFonts w:eastAsiaTheme="minorHAnsi"/>
          <w:lang w:val="lv-LV"/>
        </w:rPr>
        <w:t xml:space="preserve">(piecu) </w:t>
      </w:r>
      <w:r w:rsidRPr="000801AA">
        <w:rPr>
          <w:rFonts w:eastAsiaTheme="minorHAnsi"/>
          <w:lang w:val="lv-LV"/>
        </w:rPr>
        <w:t xml:space="preserve">darbdienu laikā </w:t>
      </w:r>
      <w:r w:rsidRPr="000801AA">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9EDDE10" w14:textId="77777777" w:rsidR="00280B16" w:rsidRPr="00CF487D" w:rsidRDefault="00280B16" w:rsidP="00C712A3">
      <w:pPr>
        <w:pStyle w:val="ListParagraph"/>
        <w:numPr>
          <w:ilvl w:val="2"/>
          <w:numId w:val="5"/>
        </w:numPr>
        <w:ind w:left="709" w:hanging="709"/>
        <w:jc w:val="both"/>
        <w:rPr>
          <w:b/>
          <w:lang w:val="lv-LV"/>
        </w:rPr>
      </w:pPr>
      <w:r w:rsidRPr="000801AA">
        <w:rPr>
          <w:lang w:val="lv-LV"/>
        </w:rPr>
        <w:t>p</w:t>
      </w:r>
      <w:r w:rsidRPr="000801AA">
        <w:rPr>
          <w:rFonts w:eastAsiaTheme="minorHAnsi"/>
          <w:lang w:val="lv-LV"/>
        </w:rPr>
        <w:t>asūtītājs ievieto 1.10.5.punktā</w:t>
      </w:r>
      <w:r w:rsidRPr="00CF487D">
        <w:rPr>
          <w:rFonts w:eastAsiaTheme="minorHAnsi"/>
          <w:lang w:val="lv-LV"/>
        </w:rPr>
        <w:t xml:space="preserve"> minēto informāciju tīmekļvietnē, kurā ir pieejami iepirkuma dokumenti un visi papildus nepieciešamie dokumenti, kā arī elektroniski </w:t>
      </w:r>
      <w:proofErr w:type="spellStart"/>
      <w:r w:rsidRPr="00CF487D">
        <w:rPr>
          <w:rFonts w:eastAsiaTheme="minorHAnsi"/>
          <w:lang w:val="lv-LV"/>
        </w:rPr>
        <w:t>nosūta</w:t>
      </w:r>
      <w:proofErr w:type="spellEnd"/>
      <w:r w:rsidRPr="00CF487D">
        <w:rPr>
          <w:rFonts w:eastAsiaTheme="minorHAnsi"/>
          <w:lang w:val="lv-LV"/>
        </w:rPr>
        <w:t xml:space="preserve"> atbildi piegādātājam, kas uzdevis jautājumu;</w:t>
      </w:r>
    </w:p>
    <w:p w14:paraId="756CCC2C" w14:textId="77777777" w:rsidR="00280B16" w:rsidRPr="00CF487D" w:rsidRDefault="00280B16" w:rsidP="00C712A3">
      <w:pPr>
        <w:pStyle w:val="ListParagraph"/>
        <w:numPr>
          <w:ilvl w:val="2"/>
          <w:numId w:val="5"/>
        </w:numPr>
        <w:ind w:left="709" w:hanging="709"/>
        <w:jc w:val="both"/>
        <w:rPr>
          <w:b/>
          <w:lang w:val="lv-LV"/>
        </w:rPr>
      </w:pPr>
      <w:r w:rsidRPr="00CF487D">
        <w:rPr>
          <w:rFonts w:eastAsiaTheme="minorHAnsi"/>
          <w:lang w:val="lv-LV"/>
        </w:rPr>
        <w:t>p</w:t>
      </w:r>
      <w:r w:rsidRPr="00CF487D">
        <w:rPr>
          <w:lang w:val="lv-LV"/>
        </w:rPr>
        <w:t xml:space="preserve">retendentam informāciju par sarunu procedūras rezultātiem pasūtītājs </w:t>
      </w:r>
      <w:proofErr w:type="spellStart"/>
      <w:r w:rsidRPr="00CF487D">
        <w:rPr>
          <w:lang w:val="lv-LV"/>
        </w:rPr>
        <w:t>izsūta</w:t>
      </w:r>
      <w:proofErr w:type="spellEnd"/>
      <w:r w:rsidRPr="00CF487D">
        <w:rPr>
          <w:lang w:val="lv-LV"/>
        </w:rPr>
        <w:t xml:space="preserve"> uz e-pastu un pēc </w:t>
      </w:r>
      <w:r w:rsidR="00F95208">
        <w:rPr>
          <w:lang w:val="lv-LV"/>
        </w:rPr>
        <w:t xml:space="preserve">atsevišķa </w:t>
      </w:r>
      <w:r w:rsidRPr="00CF487D">
        <w:rPr>
          <w:lang w:val="lv-LV"/>
        </w:rPr>
        <w:t>pieprasījuma - pa pastu;</w:t>
      </w:r>
    </w:p>
    <w:p w14:paraId="69E1B54F" w14:textId="77777777" w:rsidR="00280B16" w:rsidRPr="00CF487D" w:rsidRDefault="00280B16" w:rsidP="00C712A3">
      <w:pPr>
        <w:pStyle w:val="ListParagraph"/>
        <w:numPr>
          <w:ilvl w:val="2"/>
          <w:numId w:val="5"/>
        </w:numPr>
        <w:ind w:left="709" w:hanging="709"/>
        <w:jc w:val="both"/>
        <w:rPr>
          <w:b/>
          <w:lang w:val="lv-LV"/>
        </w:rPr>
      </w:pPr>
      <w:r w:rsidRPr="00CF487D">
        <w:rPr>
          <w:shd w:val="clear" w:color="auto" w:fill="FFFFFF"/>
          <w:lang w:val="lv-LV"/>
        </w:rPr>
        <w:lastRenderedPageBreak/>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12F58553" w14:textId="77777777" w:rsidR="009847DD" w:rsidRPr="00E34B8F" w:rsidRDefault="009847DD" w:rsidP="009847DD">
      <w:pPr>
        <w:pStyle w:val="ListParagraph"/>
        <w:ind w:left="709"/>
        <w:jc w:val="both"/>
        <w:rPr>
          <w:shd w:val="clear" w:color="auto" w:fill="FFFFFF"/>
          <w:lang w:val="lv-LV"/>
        </w:rPr>
      </w:pPr>
    </w:p>
    <w:p w14:paraId="4AD23D0E" w14:textId="57067C73" w:rsidR="00135A03" w:rsidRPr="008F5F3F" w:rsidRDefault="00F84D50" w:rsidP="009666CD">
      <w:pPr>
        <w:pStyle w:val="ListParagraph"/>
        <w:numPr>
          <w:ilvl w:val="0"/>
          <w:numId w:val="12"/>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7E7D2EF4" w14:textId="77777777" w:rsidR="00C77563" w:rsidRPr="00E34B8F" w:rsidRDefault="00C77563" w:rsidP="00052BDC">
      <w:pPr>
        <w:jc w:val="both"/>
        <w:rPr>
          <w:lang w:val="lv-LV"/>
        </w:rPr>
      </w:pPr>
    </w:p>
    <w:p w14:paraId="237F43EC" w14:textId="41DBF02A" w:rsidR="00CC2413" w:rsidRDefault="00155E1F" w:rsidP="009666CD">
      <w:pPr>
        <w:pStyle w:val="ListParagraph"/>
        <w:numPr>
          <w:ilvl w:val="1"/>
          <w:numId w:val="12"/>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77418B">
        <w:rPr>
          <w:bCs/>
          <w:lang w:val="lv-LV"/>
        </w:rPr>
        <w:t>v</w:t>
      </w:r>
      <w:r w:rsidR="0077418B" w:rsidRPr="00E61866">
        <w:rPr>
          <w:bCs/>
          <w:lang w:val="lv-LV"/>
        </w:rPr>
        <w:t>akuuma iekrāvēja COMPELVAC 500RD Nr.003 remonts ar detaļu nomaiņu</w:t>
      </w:r>
      <w:r w:rsidR="00674778" w:rsidRPr="00C364AB">
        <w:rPr>
          <w:lang w:val="lv-LV"/>
        </w:rPr>
        <w:t xml:space="preserve"> saskaņā ar </w:t>
      </w:r>
      <w:r w:rsidR="00674778">
        <w:rPr>
          <w:lang w:val="lv-LV"/>
        </w:rPr>
        <w:t xml:space="preserve">nolikumu, </w:t>
      </w:r>
      <w:r w:rsidR="00674778" w:rsidRPr="00C364AB">
        <w:rPr>
          <w:lang w:val="lv-LV"/>
        </w:rPr>
        <w:t>Tehnisko specifikāciju</w:t>
      </w:r>
      <w:r w:rsidR="00674778">
        <w:rPr>
          <w:lang w:val="lv-LV"/>
        </w:rPr>
        <w:t xml:space="preserve"> un līgumprojektu</w:t>
      </w:r>
      <w:r w:rsidR="00674778" w:rsidRPr="00C364AB">
        <w:rPr>
          <w:lang w:val="lv-LV"/>
        </w:rPr>
        <w:t xml:space="preserve"> </w:t>
      </w:r>
      <w:r w:rsidR="004869BB">
        <w:rPr>
          <w:lang w:val="lv-LV"/>
        </w:rPr>
        <w:t xml:space="preserve">(turpmāk arī - </w:t>
      </w:r>
      <w:r w:rsidR="00F03F0D">
        <w:rPr>
          <w:lang w:val="lv-LV"/>
        </w:rPr>
        <w:t>darbi</w:t>
      </w:r>
      <w:r w:rsidR="004869BB">
        <w:rPr>
          <w:lang w:val="lv-LV"/>
        </w:rPr>
        <w:t>)</w:t>
      </w:r>
      <w:r w:rsidR="00674778">
        <w:rPr>
          <w:bCs/>
          <w:lang w:val="lv-LV"/>
        </w:rPr>
        <w:t>.</w:t>
      </w:r>
    </w:p>
    <w:p w14:paraId="2FB8BC2E" w14:textId="77777777" w:rsidR="00674778" w:rsidRDefault="00674778" w:rsidP="009C5E9C">
      <w:pPr>
        <w:pStyle w:val="ListParagraph"/>
        <w:ind w:left="567"/>
        <w:jc w:val="both"/>
        <w:rPr>
          <w:lang w:val="lv-LV"/>
        </w:rPr>
      </w:pPr>
    </w:p>
    <w:p w14:paraId="54E63E22" w14:textId="77777777" w:rsidR="0077418B" w:rsidRDefault="00F03F0D" w:rsidP="009C5E9C">
      <w:pPr>
        <w:pStyle w:val="ListParagraph"/>
        <w:ind w:left="567"/>
        <w:jc w:val="both"/>
        <w:rPr>
          <w:lang w:val="lv-LV"/>
        </w:rPr>
      </w:pPr>
      <w:r>
        <w:rPr>
          <w:lang w:val="lv-LV"/>
        </w:rPr>
        <w:t>Darbu</w:t>
      </w:r>
      <w:r w:rsidR="003A68C0">
        <w:rPr>
          <w:lang w:val="lv-LV"/>
        </w:rPr>
        <w:t xml:space="preserve"> </w:t>
      </w:r>
      <w:r w:rsidR="003A68C0">
        <w:rPr>
          <w:b/>
          <w:bCs/>
          <w:lang w:val="lv-LV"/>
        </w:rPr>
        <w:t>a</w:t>
      </w:r>
      <w:r w:rsidR="009C5E9C" w:rsidRPr="00E85DAA">
        <w:rPr>
          <w:b/>
          <w:bCs/>
          <w:lang w:val="lv-LV"/>
        </w:rPr>
        <w:t xml:space="preserve">pjoms: </w:t>
      </w:r>
      <w:r w:rsidR="00202142" w:rsidRPr="00202142">
        <w:rPr>
          <w:lang w:val="lv-LV"/>
        </w:rPr>
        <w:t>saskaņā ar</w:t>
      </w:r>
      <w:r w:rsidR="00202142">
        <w:rPr>
          <w:b/>
          <w:bCs/>
          <w:lang w:val="lv-LV"/>
        </w:rPr>
        <w:t xml:space="preserve"> </w:t>
      </w:r>
      <w:r w:rsidR="00202142">
        <w:rPr>
          <w:lang w:val="lv-LV"/>
        </w:rPr>
        <w:t>T</w:t>
      </w:r>
      <w:r w:rsidR="00202142" w:rsidRPr="0040161E">
        <w:rPr>
          <w:lang w:val="lv-LV"/>
        </w:rPr>
        <w:t>ehnisko specifikāciju</w:t>
      </w:r>
      <w:r w:rsidR="00DD6981">
        <w:rPr>
          <w:lang w:val="lv-LV"/>
        </w:rPr>
        <w:t>.</w:t>
      </w:r>
      <w:r w:rsidR="0077418B">
        <w:rPr>
          <w:lang w:val="lv-LV"/>
        </w:rPr>
        <w:t xml:space="preserve"> </w:t>
      </w:r>
    </w:p>
    <w:p w14:paraId="727E82BB" w14:textId="495D80A0" w:rsidR="009C5E9C" w:rsidRPr="0077418B" w:rsidRDefault="0077418B" w:rsidP="009C5E9C">
      <w:pPr>
        <w:pStyle w:val="ListParagraph"/>
        <w:ind w:left="567"/>
        <w:jc w:val="both"/>
        <w:rPr>
          <w:b/>
          <w:bCs/>
          <w:lang w:val="lv-LV"/>
        </w:rPr>
      </w:pPr>
      <w:r>
        <w:rPr>
          <w:lang w:val="lv-LV"/>
        </w:rPr>
        <w:t>I</w:t>
      </w:r>
      <w:r w:rsidRPr="0077418B">
        <w:rPr>
          <w:lang w:val="lv-LV"/>
        </w:rPr>
        <w:t xml:space="preserve">epirkuma līguma izpildei </w:t>
      </w:r>
      <w:r>
        <w:rPr>
          <w:lang w:val="lv-LV"/>
        </w:rPr>
        <w:t>(</w:t>
      </w:r>
      <w:r w:rsidRPr="0077418B">
        <w:rPr>
          <w:lang w:val="lv-LV"/>
        </w:rPr>
        <w:t>darbu veikšanai</w:t>
      </w:r>
      <w:r>
        <w:rPr>
          <w:lang w:val="lv-LV"/>
        </w:rPr>
        <w:t xml:space="preserve"> un pēc darbu izpildes)</w:t>
      </w:r>
      <w:r w:rsidRPr="0077418B">
        <w:rPr>
          <w:lang w:val="lv-LV"/>
        </w:rPr>
        <w:t xml:space="preserve"> SCP </w:t>
      </w:r>
      <w:r>
        <w:rPr>
          <w:lang w:val="lv-LV"/>
        </w:rPr>
        <w:t xml:space="preserve">nodrošina dzelzceļa mašīnas - vakuuma iekrāvēja uz / no tā dislokācijas vietas transportēšanu </w:t>
      </w:r>
      <w:r w:rsidRPr="0077418B">
        <w:rPr>
          <w:lang w:val="lv-LV"/>
        </w:rPr>
        <w:t>Latvijas Republikas teritorijas robežās, izmantojot pasūtītāja infrastruktūru</w:t>
      </w:r>
      <w:r>
        <w:rPr>
          <w:lang w:val="lv-LV"/>
        </w:rPr>
        <w:t>.</w:t>
      </w:r>
    </w:p>
    <w:p w14:paraId="7A6A25E8" w14:textId="77777777" w:rsidR="00671BD4" w:rsidRDefault="00671BD4" w:rsidP="009C5E9C">
      <w:pPr>
        <w:pStyle w:val="ListParagraph"/>
        <w:ind w:left="567"/>
        <w:jc w:val="both"/>
        <w:rPr>
          <w:bCs/>
          <w:lang w:val="lv-LV"/>
        </w:rPr>
      </w:pPr>
    </w:p>
    <w:p w14:paraId="553D3DBA" w14:textId="28148629" w:rsidR="00CC2413" w:rsidRPr="008E3038" w:rsidRDefault="0076563F" w:rsidP="009666CD">
      <w:pPr>
        <w:pStyle w:val="ListParagraph"/>
        <w:numPr>
          <w:ilvl w:val="1"/>
          <w:numId w:val="12"/>
        </w:numPr>
        <w:ind w:left="567" w:hanging="567"/>
        <w:jc w:val="both"/>
        <w:rPr>
          <w:b/>
          <w:bCs/>
          <w:lang w:val="lv-LV"/>
        </w:rPr>
      </w:pPr>
      <w:r w:rsidRPr="008E3038">
        <w:rPr>
          <w:b/>
          <w:bCs/>
          <w:lang w:val="lv-LV"/>
        </w:rPr>
        <w:t>Piedāvājumu var iesniegt par visu iepirkuma priekšmetu kopumā</w:t>
      </w:r>
      <w:r w:rsidR="00674778">
        <w:rPr>
          <w:b/>
          <w:bCs/>
          <w:lang w:val="lv-LV"/>
        </w:rPr>
        <w:t xml:space="preserve"> </w:t>
      </w:r>
      <w:r w:rsidRPr="008E3038">
        <w:rPr>
          <w:b/>
          <w:bCs/>
          <w:lang w:val="lv-LV"/>
        </w:rPr>
        <w:t>pilnā apjomā</w:t>
      </w:r>
      <w:r w:rsidR="00CC2413" w:rsidRPr="008E3038">
        <w:rPr>
          <w:b/>
          <w:bCs/>
          <w:lang w:val="lv-LV"/>
        </w:rPr>
        <w:t>.</w:t>
      </w:r>
      <w:r w:rsidR="00FB4717" w:rsidRPr="008E3038">
        <w:rPr>
          <w:b/>
          <w:bCs/>
          <w:lang w:val="lv-LV"/>
        </w:rPr>
        <w:t xml:space="preserve"> Piedāvājuma varianti nav atļauti.</w:t>
      </w:r>
    </w:p>
    <w:p w14:paraId="32A86336" w14:textId="75E4EF57" w:rsidR="003A68C0" w:rsidRPr="00632670" w:rsidRDefault="00632670" w:rsidP="00C712A3">
      <w:pPr>
        <w:pStyle w:val="ListParagraph"/>
        <w:numPr>
          <w:ilvl w:val="1"/>
          <w:numId w:val="12"/>
        </w:numPr>
        <w:ind w:left="567" w:hanging="567"/>
        <w:jc w:val="both"/>
        <w:rPr>
          <w:bCs/>
          <w:lang w:val="lv-LV"/>
        </w:rPr>
      </w:pPr>
      <w:r>
        <w:rPr>
          <w:b/>
          <w:lang w:val="lv-LV"/>
        </w:rPr>
        <w:t xml:space="preserve"> </w:t>
      </w:r>
      <w:r w:rsidR="003915DE" w:rsidRPr="00632670">
        <w:rPr>
          <w:b/>
          <w:lang w:val="lv-LV"/>
        </w:rPr>
        <w:t>Tehniskā specifikācija</w:t>
      </w:r>
      <w:r w:rsidR="003915DE" w:rsidRPr="00632670">
        <w:rPr>
          <w:lang w:val="lv-LV"/>
        </w:rPr>
        <w:t xml:space="preserve">: pretendents apņemas </w:t>
      </w:r>
      <w:r w:rsidR="00F03F0D">
        <w:rPr>
          <w:lang w:val="lv-LV"/>
        </w:rPr>
        <w:t xml:space="preserve">kvalitatīvi </w:t>
      </w:r>
      <w:r w:rsidR="008103EB" w:rsidRPr="00632670">
        <w:rPr>
          <w:lang w:val="lv-LV"/>
        </w:rPr>
        <w:t xml:space="preserve">nodrošināt </w:t>
      </w:r>
      <w:r w:rsidR="00F03F0D">
        <w:rPr>
          <w:lang w:val="lv-LV"/>
        </w:rPr>
        <w:t xml:space="preserve">darbu izpildi pilnā apjomā </w:t>
      </w:r>
      <w:r w:rsidR="003915DE" w:rsidRPr="00632670">
        <w:rPr>
          <w:lang w:val="lv-LV"/>
        </w:rPr>
        <w:t xml:space="preserve">saskaņā ar </w:t>
      </w:r>
      <w:r w:rsidR="00E1237C" w:rsidRPr="00632670">
        <w:rPr>
          <w:lang w:val="lv-LV"/>
        </w:rPr>
        <w:t>T</w:t>
      </w:r>
      <w:r w:rsidR="003915DE" w:rsidRPr="00632670">
        <w:rPr>
          <w:lang w:val="lv-LV"/>
        </w:rPr>
        <w:t>ehnisko specifikāciju</w:t>
      </w:r>
      <w:r w:rsidR="00674778">
        <w:rPr>
          <w:lang w:val="lv-LV"/>
        </w:rPr>
        <w:t>, standartiem un normatīvo aktu prasībām.</w:t>
      </w:r>
    </w:p>
    <w:p w14:paraId="1CB3E986" w14:textId="77777777" w:rsidR="00842D1F" w:rsidRPr="009872CB" w:rsidRDefault="00155E1F" w:rsidP="00842D1F">
      <w:pPr>
        <w:pStyle w:val="ListParagraph"/>
        <w:numPr>
          <w:ilvl w:val="1"/>
          <w:numId w:val="12"/>
        </w:numPr>
        <w:ind w:left="567" w:hanging="567"/>
        <w:jc w:val="both"/>
        <w:rPr>
          <w:bCs/>
          <w:lang w:val="lv-LV"/>
        </w:rPr>
      </w:pPr>
      <w:r w:rsidRPr="003A68C0">
        <w:rPr>
          <w:lang w:val="lv-LV"/>
        </w:rPr>
        <w:t xml:space="preserve">Pasūtītājs finansiālu </w:t>
      </w:r>
      <w:r w:rsidRPr="009872CB">
        <w:rPr>
          <w:lang w:val="lv-LV"/>
        </w:rPr>
        <w:t>vai citu apsvērumu dēļ ir tiesīgs palielināt vai samazināt sarunu procedūras priekšmeta apjomu</w:t>
      </w:r>
      <w:r w:rsidR="00674778" w:rsidRPr="009872CB">
        <w:rPr>
          <w:lang w:val="lv-LV"/>
        </w:rPr>
        <w:t>.</w:t>
      </w:r>
    </w:p>
    <w:p w14:paraId="76D0E06A" w14:textId="137EF7A5" w:rsidR="00842D1F" w:rsidRPr="000801AA" w:rsidRDefault="00F03F0D" w:rsidP="00842D1F">
      <w:pPr>
        <w:pStyle w:val="ListParagraph"/>
        <w:numPr>
          <w:ilvl w:val="1"/>
          <w:numId w:val="12"/>
        </w:numPr>
        <w:ind w:left="567" w:hanging="567"/>
        <w:jc w:val="both"/>
        <w:rPr>
          <w:bCs/>
          <w:lang w:val="lv-LV"/>
        </w:rPr>
      </w:pPr>
      <w:r w:rsidRPr="009872CB">
        <w:rPr>
          <w:bCs/>
          <w:lang w:val="lv-LV"/>
        </w:rPr>
        <w:t>Darbu izpildes</w:t>
      </w:r>
      <w:r w:rsidR="00155E1F" w:rsidRPr="009872CB">
        <w:rPr>
          <w:b/>
          <w:lang w:val="lv-LV"/>
        </w:rPr>
        <w:t xml:space="preserve"> vieta:</w:t>
      </w:r>
      <w:r w:rsidR="00EB5B05" w:rsidRPr="009872CB">
        <w:rPr>
          <w:bCs/>
          <w:lang w:val="lv-LV"/>
        </w:rPr>
        <w:t xml:space="preserve"> </w:t>
      </w:r>
      <w:r w:rsidR="00171F78" w:rsidRPr="009872CB">
        <w:rPr>
          <w:bCs/>
          <w:lang w:val="lv-LV"/>
        </w:rPr>
        <w:t xml:space="preserve">attālināti </w:t>
      </w:r>
      <w:r w:rsidR="003B2EF8">
        <w:rPr>
          <w:bCs/>
          <w:lang w:val="lv-LV"/>
        </w:rPr>
        <w:t>(</w:t>
      </w:r>
      <w:proofErr w:type="spellStart"/>
      <w:r w:rsidR="003B2EF8">
        <w:t>tikai</w:t>
      </w:r>
      <w:proofErr w:type="spellEnd"/>
      <w:r w:rsidR="003B2EF8">
        <w:t xml:space="preserve"> </w:t>
      </w:r>
      <w:proofErr w:type="spellStart"/>
      <w:r w:rsidR="003B2EF8" w:rsidRPr="000801AA">
        <w:t>specializētās</w:t>
      </w:r>
      <w:proofErr w:type="spellEnd"/>
      <w:r w:rsidR="003B2EF8" w:rsidRPr="000801AA">
        <w:t xml:space="preserve"> </w:t>
      </w:r>
      <w:proofErr w:type="spellStart"/>
      <w:r w:rsidR="003B2EF8" w:rsidRPr="000801AA">
        <w:t>remontam</w:t>
      </w:r>
      <w:proofErr w:type="spellEnd"/>
      <w:r w:rsidR="003B2EF8" w:rsidRPr="000801AA">
        <w:t xml:space="preserve"> </w:t>
      </w:r>
      <w:proofErr w:type="spellStart"/>
      <w:r w:rsidR="003B2EF8" w:rsidRPr="000801AA">
        <w:t>paredzētās</w:t>
      </w:r>
      <w:proofErr w:type="spellEnd"/>
      <w:r w:rsidR="003B2EF8" w:rsidRPr="000801AA">
        <w:t xml:space="preserve"> </w:t>
      </w:r>
      <w:proofErr w:type="spellStart"/>
      <w:r w:rsidR="003B2EF8" w:rsidRPr="000801AA">
        <w:t>telpās</w:t>
      </w:r>
      <w:proofErr w:type="spellEnd"/>
      <w:r w:rsidR="003B2EF8" w:rsidRPr="000801AA">
        <w:rPr>
          <w:bCs/>
          <w:lang w:val="lv-LV"/>
        </w:rPr>
        <w:t xml:space="preserve">) </w:t>
      </w:r>
      <w:r w:rsidR="00171F78" w:rsidRPr="000801AA">
        <w:rPr>
          <w:bCs/>
          <w:lang w:val="lv-LV"/>
        </w:rPr>
        <w:t>saskaņā ar pretendenta piedāvājumu</w:t>
      </w:r>
      <w:r w:rsidR="00EB5B05" w:rsidRPr="000801AA">
        <w:rPr>
          <w:bCs/>
          <w:lang w:val="lv-LV"/>
        </w:rPr>
        <w:t>.</w:t>
      </w:r>
    </w:p>
    <w:p w14:paraId="7EFED540" w14:textId="7A4FC295" w:rsidR="00C91A6E" w:rsidRPr="000801AA" w:rsidRDefault="00432786" w:rsidP="00632670">
      <w:pPr>
        <w:pStyle w:val="ListParagraph"/>
        <w:numPr>
          <w:ilvl w:val="1"/>
          <w:numId w:val="12"/>
        </w:numPr>
        <w:ind w:left="567" w:hanging="567"/>
        <w:jc w:val="both"/>
        <w:rPr>
          <w:b/>
          <w:lang w:val="lv-LV"/>
        </w:rPr>
      </w:pPr>
      <w:r w:rsidRPr="000801AA">
        <w:rPr>
          <w:lang w:val="lv-LV"/>
        </w:rPr>
        <w:t xml:space="preserve"> </w:t>
      </w:r>
      <w:bookmarkStart w:id="11" w:name="_Hlk37753556"/>
      <w:r w:rsidR="00F03F0D" w:rsidRPr="000801AA">
        <w:rPr>
          <w:lang w:val="lv-LV"/>
        </w:rPr>
        <w:t xml:space="preserve">Darbu izpildes </w:t>
      </w:r>
      <w:r w:rsidR="00BB05B8" w:rsidRPr="000801AA">
        <w:rPr>
          <w:b/>
          <w:bCs/>
          <w:lang w:val="lv-LV"/>
        </w:rPr>
        <w:t xml:space="preserve">termiņš pilnā apjomā ir </w:t>
      </w:r>
      <w:r w:rsidR="00A81D5C" w:rsidRPr="000801AA">
        <w:rPr>
          <w:b/>
          <w:bCs/>
          <w:lang w:val="lv-LV"/>
        </w:rPr>
        <w:t>3</w:t>
      </w:r>
      <w:r w:rsidR="00EB5B05" w:rsidRPr="000801AA">
        <w:rPr>
          <w:b/>
          <w:bCs/>
          <w:lang w:val="lv-LV"/>
        </w:rPr>
        <w:t xml:space="preserve"> </w:t>
      </w:r>
      <w:r w:rsidR="00FE72E4" w:rsidRPr="000801AA">
        <w:rPr>
          <w:b/>
          <w:bCs/>
          <w:lang w:val="lv-LV"/>
        </w:rPr>
        <w:t xml:space="preserve">(trīs) </w:t>
      </w:r>
      <w:r w:rsidR="00EB5B05" w:rsidRPr="000801AA">
        <w:rPr>
          <w:b/>
          <w:bCs/>
          <w:lang w:val="lv-LV"/>
        </w:rPr>
        <w:t>mēneš</w:t>
      </w:r>
      <w:r w:rsidR="00A81D5C" w:rsidRPr="000801AA">
        <w:rPr>
          <w:b/>
          <w:bCs/>
          <w:lang w:val="lv-LV"/>
        </w:rPr>
        <w:t>u</w:t>
      </w:r>
      <w:r w:rsidR="00EB5B05" w:rsidRPr="000801AA">
        <w:rPr>
          <w:b/>
          <w:bCs/>
          <w:lang w:val="lv-LV"/>
        </w:rPr>
        <w:t xml:space="preserve"> laikā</w:t>
      </w:r>
      <w:r w:rsidR="00731A72" w:rsidRPr="000801AA">
        <w:rPr>
          <w:b/>
          <w:bCs/>
          <w:lang w:val="lv-LV"/>
        </w:rPr>
        <w:t xml:space="preserve"> </w:t>
      </w:r>
      <w:r w:rsidR="003A68C0" w:rsidRPr="000801AA">
        <w:rPr>
          <w:b/>
          <w:bCs/>
          <w:lang w:val="lv-LV"/>
        </w:rPr>
        <w:t>no</w:t>
      </w:r>
      <w:r w:rsidR="00731A72" w:rsidRPr="000801AA">
        <w:rPr>
          <w:b/>
          <w:bCs/>
          <w:lang w:val="lv-LV"/>
        </w:rPr>
        <w:t xml:space="preserve"> iepirkuma līguma noslēgšanas</w:t>
      </w:r>
      <w:bookmarkEnd w:id="11"/>
      <w:r w:rsidR="00EF1773" w:rsidRPr="000801AA">
        <w:rPr>
          <w:b/>
          <w:bCs/>
          <w:lang w:val="lv-LV"/>
        </w:rPr>
        <w:t>.</w:t>
      </w:r>
      <w:r w:rsidR="00731A72" w:rsidRPr="000801AA">
        <w:rPr>
          <w:b/>
          <w:bCs/>
          <w:lang w:val="lv-LV"/>
        </w:rPr>
        <w:t xml:space="preserve"> </w:t>
      </w:r>
    </w:p>
    <w:p w14:paraId="1147E247" w14:textId="08EF3383" w:rsidR="00715378" w:rsidRPr="000801AA" w:rsidRDefault="0019582C" w:rsidP="00632670">
      <w:pPr>
        <w:pStyle w:val="ListParagraph"/>
        <w:numPr>
          <w:ilvl w:val="1"/>
          <w:numId w:val="12"/>
        </w:numPr>
        <w:ind w:left="567" w:hanging="567"/>
        <w:jc w:val="both"/>
        <w:rPr>
          <w:b/>
          <w:lang w:val="lv-LV"/>
        </w:rPr>
      </w:pPr>
      <w:r w:rsidRPr="000801AA">
        <w:rPr>
          <w:lang w:val="lv-LV"/>
        </w:rPr>
        <w:t xml:space="preserve"> </w:t>
      </w:r>
      <w:r w:rsidR="00715378" w:rsidRPr="000801AA">
        <w:rPr>
          <w:lang w:val="lv-LV"/>
        </w:rPr>
        <w:t>Norēķinu kārtība ir noteikta līguma projektā (nolikuma 5.pielikum</w:t>
      </w:r>
      <w:r w:rsidR="00AF4E3C" w:rsidRPr="000801AA">
        <w:rPr>
          <w:lang w:val="lv-LV"/>
        </w:rPr>
        <w:t>s</w:t>
      </w:r>
      <w:r w:rsidR="00715378" w:rsidRPr="000801AA">
        <w:rPr>
          <w:lang w:val="lv-LV"/>
        </w:rPr>
        <w:t xml:space="preserve">). </w:t>
      </w:r>
    </w:p>
    <w:p w14:paraId="13F842D8" w14:textId="5125E2F6" w:rsidR="004869BB" w:rsidRPr="000801AA" w:rsidRDefault="004C5E46" w:rsidP="00A80A2D">
      <w:pPr>
        <w:pStyle w:val="ListParagraph"/>
        <w:numPr>
          <w:ilvl w:val="1"/>
          <w:numId w:val="12"/>
        </w:numPr>
        <w:ind w:left="567" w:hanging="567"/>
        <w:jc w:val="both"/>
        <w:rPr>
          <w:lang w:val="lv-LV"/>
        </w:rPr>
      </w:pPr>
      <w:r w:rsidRPr="000801AA">
        <w:rPr>
          <w:lang w:val="lv-LV"/>
        </w:rPr>
        <w:t xml:space="preserve"> </w:t>
      </w:r>
      <w:r w:rsidR="00C91A6E" w:rsidRPr="000801AA">
        <w:rPr>
          <w:lang w:val="lv-LV"/>
        </w:rPr>
        <w:t>Galvenā priekšmeta CPV kod</w:t>
      </w:r>
      <w:r w:rsidR="00EB5B05" w:rsidRPr="000801AA">
        <w:rPr>
          <w:lang w:val="lv-LV"/>
        </w:rPr>
        <w:t>s</w:t>
      </w:r>
      <w:r w:rsidR="00C91A6E" w:rsidRPr="000801AA">
        <w:rPr>
          <w:lang w:val="lv-LV"/>
        </w:rPr>
        <w:t xml:space="preserve">: </w:t>
      </w:r>
      <w:r w:rsidR="00EB5B05" w:rsidRPr="000801AA">
        <w:rPr>
          <w:lang w:val="lv-LV"/>
        </w:rPr>
        <w:t>50225000-8</w:t>
      </w:r>
      <w:r w:rsidR="00721659" w:rsidRPr="000801AA">
        <w:rPr>
          <w:lang w:val="lv-LV"/>
        </w:rPr>
        <w:t xml:space="preserve"> Sliežu ceļu tehniskās apkopes pakalpojumi.</w:t>
      </w:r>
    </w:p>
    <w:p w14:paraId="2C33D8AB" w14:textId="77777777" w:rsidR="006930A6" w:rsidRPr="000801AA" w:rsidRDefault="006930A6" w:rsidP="006930A6">
      <w:pPr>
        <w:pStyle w:val="ListParagraph"/>
        <w:ind w:left="567"/>
        <w:jc w:val="both"/>
        <w:rPr>
          <w:lang w:val="lv-LV"/>
        </w:rPr>
      </w:pPr>
    </w:p>
    <w:p w14:paraId="32E01C62" w14:textId="77777777" w:rsidR="0092557D" w:rsidRPr="000801AA" w:rsidRDefault="00BC4EE8" w:rsidP="009666CD">
      <w:pPr>
        <w:pStyle w:val="ListParagraph"/>
        <w:numPr>
          <w:ilvl w:val="0"/>
          <w:numId w:val="6"/>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5AADA375" w14:textId="77777777" w:rsidR="00F34DF6" w:rsidRPr="000801AA" w:rsidRDefault="00F34DF6" w:rsidP="00F34DF6">
      <w:pPr>
        <w:pStyle w:val="ListParagraph"/>
        <w:ind w:left="360"/>
        <w:rPr>
          <w:b/>
          <w:lang w:val="lv-LV"/>
        </w:rPr>
      </w:pPr>
    </w:p>
    <w:p w14:paraId="5264A0C3" w14:textId="77777777" w:rsidR="00A75028" w:rsidRDefault="00647976" w:rsidP="00CB054C">
      <w:pPr>
        <w:tabs>
          <w:tab w:val="left" w:pos="720"/>
        </w:tabs>
        <w:jc w:val="both"/>
        <w:rPr>
          <w:lang w:val="lv-LV"/>
        </w:rPr>
      </w:pPr>
      <w:r w:rsidRPr="000801AA">
        <w:rPr>
          <w:b/>
          <w:lang w:val="lv-LV"/>
        </w:rPr>
        <w:t xml:space="preserve">Pretendentu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797829D6" w14:textId="77777777" w:rsidR="00647976" w:rsidRDefault="00647976" w:rsidP="00CB054C">
      <w:pPr>
        <w:tabs>
          <w:tab w:val="left" w:pos="720"/>
        </w:tabs>
        <w:jc w:val="both"/>
        <w:rPr>
          <w:lang w:val="lv-LV"/>
        </w:rPr>
      </w:pPr>
    </w:p>
    <w:p w14:paraId="11E9DE25" w14:textId="77777777" w:rsidR="000D4D28" w:rsidRPr="009B0F02" w:rsidRDefault="000D4D28" w:rsidP="009666CD">
      <w:pPr>
        <w:pStyle w:val="ListParagraph"/>
        <w:numPr>
          <w:ilvl w:val="0"/>
          <w:numId w:val="6"/>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53FBFE64" w14:textId="77777777" w:rsidR="00F34DF6" w:rsidRPr="009B0F02" w:rsidRDefault="00F34DF6" w:rsidP="00F34DF6">
      <w:pPr>
        <w:pStyle w:val="ListParagraph"/>
        <w:tabs>
          <w:tab w:val="left" w:pos="360"/>
        </w:tabs>
        <w:ind w:left="360"/>
        <w:rPr>
          <w:b/>
          <w:caps/>
          <w:lang w:val="lv-LV"/>
        </w:rPr>
      </w:pPr>
    </w:p>
    <w:p w14:paraId="055B3113"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E34B8F" w:rsidRDefault="000D4D28" w:rsidP="00BD138B">
      <w:pPr>
        <w:jc w:val="both"/>
        <w:rPr>
          <w:lang w:val="lv-LV"/>
        </w:rPr>
      </w:pPr>
    </w:p>
    <w:p w14:paraId="57FBD121" w14:textId="77777777" w:rsidR="00C76317" w:rsidRPr="00E34B8F" w:rsidRDefault="00FC441D" w:rsidP="009666CD">
      <w:pPr>
        <w:pStyle w:val="ListParagraph"/>
        <w:numPr>
          <w:ilvl w:val="0"/>
          <w:numId w:val="6"/>
        </w:numPr>
        <w:jc w:val="center"/>
        <w:rPr>
          <w:b/>
          <w:lang w:val="lv-LV"/>
        </w:rPr>
      </w:pPr>
      <w:r w:rsidRPr="00E34B8F">
        <w:rPr>
          <w:b/>
          <w:lang w:val="lv-LV"/>
        </w:rPr>
        <w:t xml:space="preserve">PRETENDENTU </w:t>
      </w:r>
      <w:r w:rsidR="00E845A3" w:rsidRPr="00E34B8F">
        <w:rPr>
          <w:b/>
          <w:lang w:val="lv-LV"/>
        </w:rPr>
        <w:t>PIEDĀV</w:t>
      </w:r>
      <w:r w:rsidR="00A056A2" w:rsidRPr="00E34B8F">
        <w:rPr>
          <w:b/>
          <w:lang w:val="lv-LV"/>
        </w:rPr>
        <w:t>ĀJUMU</w:t>
      </w:r>
      <w:r w:rsidR="00E845A3" w:rsidRPr="00E34B8F">
        <w:rPr>
          <w:b/>
          <w:lang w:val="lv-LV"/>
        </w:rPr>
        <w:t xml:space="preserve"> </w:t>
      </w:r>
      <w:r w:rsidRPr="00E34B8F">
        <w:rPr>
          <w:b/>
          <w:lang w:val="lv-LV"/>
        </w:rPr>
        <w:t>IZVĒRTĒŠANA</w:t>
      </w:r>
    </w:p>
    <w:p w14:paraId="7292C902" w14:textId="77777777" w:rsidR="00A84254" w:rsidRPr="00E34B8F" w:rsidRDefault="00A84254" w:rsidP="00507EFB">
      <w:pPr>
        <w:pStyle w:val="ListParagraph"/>
        <w:ind w:left="360"/>
        <w:rPr>
          <w:b/>
          <w:lang w:val="lv-LV"/>
        </w:rPr>
      </w:pPr>
    </w:p>
    <w:p w14:paraId="043652C2" w14:textId="13D16935" w:rsidR="00832CE8" w:rsidRPr="00671BD4" w:rsidRDefault="00832CE8" w:rsidP="009666CD">
      <w:pPr>
        <w:pStyle w:val="ListParagraph"/>
        <w:numPr>
          <w:ilvl w:val="1"/>
          <w:numId w:val="6"/>
        </w:numPr>
        <w:ind w:left="567" w:hanging="567"/>
        <w:jc w:val="both"/>
        <w:rPr>
          <w:b/>
          <w:lang w:val="lv-LV"/>
        </w:rPr>
      </w:pPr>
      <w:r w:rsidRPr="004929F2">
        <w:rPr>
          <w:b/>
          <w:lang w:val="lv-LV"/>
        </w:rPr>
        <w:t>Piedāvājumu izvēles kritērijs:</w:t>
      </w:r>
      <w:r>
        <w:rPr>
          <w:b/>
          <w:lang w:val="lv-LV"/>
        </w:rPr>
        <w:t xml:space="preserve"> </w:t>
      </w:r>
      <w:r w:rsidR="00DE2A6B" w:rsidRPr="00E803D1">
        <w:rPr>
          <w:lang w:val="lv-LV"/>
        </w:rPr>
        <w:t xml:space="preserve">sarunu procedūras </w:t>
      </w:r>
      <w:r w:rsidR="00DE2A6B">
        <w:rPr>
          <w:lang w:val="lv-LV"/>
        </w:rPr>
        <w:t>uzaicinājuma</w:t>
      </w:r>
      <w:r w:rsidR="00DE2A6B" w:rsidRPr="00E803D1">
        <w:rPr>
          <w:lang w:val="lv-LV"/>
        </w:rPr>
        <w:t xml:space="preserve"> prasībām atbilstošs piedāvājums ar viszemāko cenu </w:t>
      </w:r>
      <w:r w:rsidR="00DE2A6B">
        <w:rPr>
          <w:lang w:val="lv-LV"/>
        </w:rPr>
        <w:t xml:space="preserve">(EUR, bez PVN) </w:t>
      </w:r>
      <w:r w:rsidR="00DE2A6B" w:rsidRPr="00E803D1">
        <w:rPr>
          <w:lang w:val="lv-LV"/>
        </w:rPr>
        <w:t xml:space="preserve">par sarunu procedūras </w:t>
      </w:r>
      <w:r w:rsidR="00721659">
        <w:rPr>
          <w:lang w:val="lv-LV"/>
        </w:rPr>
        <w:t>priekšmetu kopumā</w:t>
      </w:r>
      <w:r w:rsidR="00DE2A6B" w:rsidRPr="00E803D1">
        <w:rPr>
          <w:color w:val="FF0000"/>
          <w:lang w:val="lv-LV"/>
        </w:rPr>
        <w:t xml:space="preserve"> </w:t>
      </w:r>
      <w:r w:rsidR="00DE2A6B" w:rsidRPr="00C74589">
        <w:rPr>
          <w:lang w:val="lv-LV"/>
        </w:rPr>
        <w:t>pilnā apjomā</w:t>
      </w:r>
      <w:r w:rsidR="00DE2A6B">
        <w:rPr>
          <w:lang w:val="lv-LV"/>
        </w:rPr>
        <w:t xml:space="preserve"> </w:t>
      </w:r>
      <w:r w:rsidR="00DE2A6B" w:rsidRPr="00BB38F4">
        <w:rPr>
          <w:lang w:val="lv-LV"/>
        </w:rPr>
        <w:t>(saimnieciski izdevīgākais piedāvājums, ņemot vērā tikai cenas/izmaksu kritēriju).</w:t>
      </w:r>
    </w:p>
    <w:p w14:paraId="331187DC" w14:textId="77777777" w:rsidR="00671BD4" w:rsidRPr="004929F2" w:rsidRDefault="00671BD4" w:rsidP="00507EFB">
      <w:pPr>
        <w:pStyle w:val="ListParagraph"/>
        <w:ind w:left="567"/>
        <w:jc w:val="both"/>
        <w:rPr>
          <w:b/>
          <w:lang w:val="lv-LV"/>
        </w:rPr>
      </w:pPr>
    </w:p>
    <w:p w14:paraId="4295E348" w14:textId="77777777" w:rsidR="00D61D38" w:rsidRDefault="00832CE8" w:rsidP="009666CD">
      <w:pPr>
        <w:pStyle w:val="ListParagraph"/>
        <w:numPr>
          <w:ilvl w:val="1"/>
          <w:numId w:val="6"/>
        </w:numPr>
        <w:ind w:left="567" w:hanging="567"/>
        <w:jc w:val="both"/>
        <w:rPr>
          <w:b/>
          <w:lang w:val="lv-LV"/>
        </w:rPr>
      </w:pPr>
      <w:r w:rsidRPr="00CF487D">
        <w:rPr>
          <w:b/>
          <w:lang w:val="lv-LV"/>
        </w:rPr>
        <w:t>Piedāvājumu vērtēšanas kārtība:</w:t>
      </w:r>
    </w:p>
    <w:p w14:paraId="0B3D0B44" w14:textId="3D99CB2D" w:rsidR="000B4FCC" w:rsidRPr="00F4028B" w:rsidRDefault="000B4FCC" w:rsidP="00F4028B">
      <w:pPr>
        <w:pStyle w:val="ListParagraph"/>
        <w:ind w:left="567" w:hanging="567"/>
        <w:jc w:val="both"/>
        <w:rPr>
          <w:color w:val="000000" w:themeColor="text1"/>
          <w:lang w:val="lv-LV"/>
        </w:rPr>
      </w:pPr>
      <w:r>
        <w:rPr>
          <w:lang w:val="lv-LV"/>
        </w:rPr>
        <w:t xml:space="preserve">5.2.1 </w:t>
      </w:r>
      <w:r w:rsidR="00D61D38" w:rsidRPr="00D61D38">
        <w:rPr>
          <w:lang w:val="lv-LV"/>
        </w:rPr>
        <w:t>veicot pretendentu atlasi, komisija pārbauda</w:t>
      </w:r>
      <w:r w:rsidR="00373783">
        <w:rPr>
          <w:lang w:val="lv-LV"/>
        </w:rPr>
        <w:t xml:space="preserve"> </w:t>
      </w:r>
      <w:r w:rsidR="00D61D38" w:rsidRPr="00C415E1">
        <w:rPr>
          <w:lang w:val="lv-LV"/>
        </w:rPr>
        <w:t>piedāvājuma noformējuma, satura, pretendenta kvalifikācijas atbilstību sarunu</w:t>
      </w:r>
      <w:r w:rsidR="00D61D38" w:rsidRPr="00373783">
        <w:rPr>
          <w:lang w:val="lv-LV"/>
        </w:rPr>
        <w:t xml:space="preserve"> procedūras nolikuma prasībām</w:t>
      </w:r>
      <w:r w:rsidR="00373783">
        <w:rPr>
          <w:lang w:val="lv-LV"/>
        </w:rPr>
        <w:t>,</w:t>
      </w:r>
      <w:r w:rsidR="00D61D38" w:rsidRPr="00373783">
        <w:rPr>
          <w:lang w:val="lv-LV"/>
        </w:rPr>
        <w:t xml:space="preserve"> kā arī pārliecinās, vai uz </w:t>
      </w:r>
      <w:r w:rsidR="00D61D38" w:rsidRPr="00373783">
        <w:rPr>
          <w:lang w:val="lv-LV"/>
        </w:rPr>
        <w:lastRenderedPageBreak/>
        <w:t xml:space="preserve">pretendentu </w:t>
      </w:r>
      <w:r w:rsidR="00721659" w:rsidRPr="00721659">
        <w:rPr>
          <w:i/>
          <w:iCs/>
          <w:lang w:val="lv-LV"/>
        </w:rPr>
        <w:t>(un piesaistīto apakšuzņēmēju)</w:t>
      </w:r>
      <w:r w:rsidR="00721659">
        <w:rPr>
          <w:lang w:val="lv-LV"/>
        </w:rPr>
        <w:t xml:space="preserve"> </w:t>
      </w:r>
      <w:r w:rsidR="00D61D38" w:rsidRPr="00373783">
        <w:rPr>
          <w:lang w:val="lv-LV"/>
        </w:rPr>
        <w:t>neattiecas sarunu procedūras nolikuma 3.punktā minētie izslēgšanas gadījumi. Ja pretendents</w:t>
      </w:r>
      <w:r w:rsidR="00721659">
        <w:rPr>
          <w:lang w:val="lv-LV"/>
        </w:rPr>
        <w:t xml:space="preserve"> </w:t>
      </w:r>
      <w:r w:rsidR="00721659" w:rsidRPr="00721659">
        <w:rPr>
          <w:i/>
          <w:iCs/>
          <w:lang w:val="lv-LV"/>
        </w:rPr>
        <w:t>(un piesaistīt</w:t>
      </w:r>
      <w:r w:rsidR="00721659">
        <w:rPr>
          <w:i/>
          <w:iCs/>
          <w:lang w:val="lv-LV"/>
        </w:rPr>
        <w:t>ais</w:t>
      </w:r>
      <w:r w:rsidR="00721659" w:rsidRPr="00721659">
        <w:rPr>
          <w:i/>
          <w:iCs/>
          <w:lang w:val="lv-LV"/>
        </w:rPr>
        <w:t xml:space="preserve"> apakšuzņēmēj</w:t>
      </w:r>
      <w:r w:rsidR="00721659">
        <w:rPr>
          <w:i/>
          <w:iCs/>
          <w:lang w:val="lv-LV"/>
        </w:rPr>
        <w:t>s</w:t>
      </w:r>
      <w:r w:rsidR="00721659" w:rsidRPr="00721659">
        <w:rPr>
          <w:i/>
          <w:iCs/>
          <w:lang w:val="lv-LV"/>
        </w:rPr>
        <w:t>)</w:t>
      </w:r>
      <w:r w:rsidR="00721659">
        <w:rPr>
          <w:lang w:val="lv-LV"/>
        </w:rPr>
        <w:t xml:space="preserve"> </w:t>
      </w:r>
      <w:r w:rsidR="00D61D38" w:rsidRPr="00373783">
        <w:rPr>
          <w:lang w:val="lv-LV"/>
        </w:rPr>
        <w:t xml:space="preserve">vai pretendenta piedāvājums neatbilst kādām no minētajām prasībām, komisija var noraidīt pretendenta piedāvājumu un izslēgt pretendentu </w:t>
      </w:r>
      <w:r w:rsidR="00D61D38" w:rsidRPr="00C415E1">
        <w:rPr>
          <w:lang w:val="lv-LV"/>
        </w:rPr>
        <w:t xml:space="preserve">no turpmākās dalības sarunu procedūrā. Ja piedāvājumā ir pieļauta </w:t>
      </w:r>
      <w:r w:rsidR="00D61D38" w:rsidRPr="00C415E1">
        <w:rPr>
          <w:color w:val="000000" w:themeColor="text1"/>
          <w:lang w:val="lv-LV"/>
        </w:rPr>
        <w:t xml:space="preserve">noformējuma prasību neatbilstība, komisija vērtē to būtiskumu un lemj par piedāvājuma noraidīšanas pamatotību. </w:t>
      </w:r>
      <w:r>
        <w:rPr>
          <w:lang w:val="lv-LV"/>
        </w:rPr>
        <w:t>K</w:t>
      </w:r>
      <w:r w:rsidRPr="008C7508">
        <w:rPr>
          <w:lang w:val="lv-LV"/>
        </w:rPr>
        <w:t>omisija ir tiesīga pretendentu kvalifikācijas un piedāvājumu atbilstības pārbaudi veikt tikai pretendentam, kuram būtu piešķiramas iepirkuma līguma slēgšanas tiesības</w:t>
      </w:r>
      <w:r w:rsidR="00CD217C">
        <w:rPr>
          <w:lang w:val="lv-LV"/>
        </w:rPr>
        <w:t xml:space="preserve"> saskaņā ar piedāvājumu vērtēšanas kritēriju</w:t>
      </w:r>
      <w:r w:rsidRPr="008C7508">
        <w:rPr>
          <w:lang w:val="lv-LV"/>
        </w:rPr>
        <w:t>;</w:t>
      </w:r>
    </w:p>
    <w:p w14:paraId="3FE5D578"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77777777" w:rsidR="00844030" w:rsidRPr="003E37E3" w:rsidRDefault="00844030" w:rsidP="009666CD">
      <w:pPr>
        <w:pStyle w:val="ListParagraph"/>
        <w:numPr>
          <w:ilvl w:val="2"/>
          <w:numId w:val="15"/>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77777777" w:rsidR="00844030" w:rsidRPr="00C415E1" w:rsidRDefault="00844030" w:rsidP="009666CD">
      <w:pPr>
        <w:pStyle w:val="ListParagraph"/>
        <w:numPr>
          <w:ilvl w:val="2"/>
          <w:numId w:val="15"/>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A83468B" w14:textId="1F07C1AE" w:rsidR="00844030" w:rsidRPr="00844030" w:rsidRDefault="00844030" w:rsidP="009666CD">
      <w:pPr>
        <w:pStyle w:val="ListParagraph"/>
        <w:numPr>
          <w:ilvl w:val="2"/>
          <w:numId w:val="15"/>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59361477" w14:textId="34B4F722" w:rsidR="00844030" w:rsidRPr="00844030" w:rsidRDefault="00844030" w:rsidP="009666CD">
      <w:pPr>
        <w:pStyle w:val="ListParagraph"/>
        <w:numPr>
          <w:ilvl w:val="2"/>
          <w:numId w:val="15"/>
        </w:numPr>
        <w:ind w:left="567" w:hanging="567"/>
        <w:jc w:val="both"/>
        <w:rPr>
          <w:b/>
          <w:lang w:val="lv-LV"/>
        </w:rPr>
      </w:pPr>
      <w:r w:rsidRPr="00844030">
        <w:rPr>
          <w:lang w:val="lv-LV"/>
        </w:rPr>
        <w:t xml:space="preserve">pirms lēmuma pieņemšanas par iepirkuma līguma slēgšanas tiesību piešķiršanu, tiek veikta pārbaude attiecībā uz pretendentu, kuram būtu piešķiramas līguma slēgšanas tiesības </w:t>
      </w:r>
      <w:r w:rsidR="00CD217C" w:rsidRPr="00721659">
        <w:rPr>
          <w:i/>
          <w:iCs/>
          <w:lang w:val="lv-LV"/>
        </w:rPr>
        <w:t>(un piesaistīto apakšuzņēmēju)</w:t>
      </w:r>
      <w:r w:rsidR="00CD217C">
        <w:rPr>
          <w:lang w:val="lv-LV"/>
        </w:rPr>
        <w:t xml:space="preserve"> </w:t>
      </w:r>
      <w:r w:rsidRPr="00844030">
        <w:rPr>
          <w:lang w:val="lv-LV"/>
        </w:rPr>
        <w:t>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sankcijas, kuras ietekmē līguma izpildi</w:t>
      </w:r>
      <w:r w:rsidRPr="00844030">
        <w:rPr>
          <w:lang w:val="lv-LV"/>
        </w:rPr>
        <w:t>;</w:t>
      </w:r>
    </w:p>
    <w:p w14:paraId="0ABC0E7F" w14:textId="377672D2" w:rsidR="00844030" w:rsidRPr="00E7079B" w:rsidRDefault="00844030" w:rsidP="009666CD">
      <w:pPr>
        <w:pStyle w:val="ListParagraph"/>
        <w:numPr>
          <w:ilvl w:val="2"/>
          <w:numId w:val="15"/>
        </w:numPr>
        <w:ind w:left="567" w:hanging="567"/>
        <w:jc w:val="both"/>
        <w:rPr>
          <w:b/>
          <w:lang w:val="lv-LV"/>
        </w:rPr>
      </w:pPr>
      <w:r w:rsidRPr="00844030">
        <w:rPr>
          <w:iCs/>
          <w:lang w:val="lv-LV" w:eastAsia="ar-SA"/>
        </w:rPr>
        <w:t xml:space="preserve">pēc </w:t>
      </w:r>
      <w:r w:rsidRPr="00844030">
        <w:rPr>
          <w:iCs/>
          <w:color w:val="000000" w:themeColor="text1"/>
          <w:lang w:val="lv-LV" w:eastAsia="ar-SA"/>
        </w:rPr>
        <w:t>nolikuma 5.2.</w:t>
      </w:r>
      <w:r w:rsidR="00957CA5">
        <w:rPr>
          <w:iCs/>
          <w:color w:val="000000" w:themeColor="text1"/>
          <w:lang w:val="lv-LV" w:eastAsia="ar-SA"/>
        </w:rPr>
        <w:t>6</w:t>
      </w:r>
      <w:r w:rsidRPr="00844030">
        <w:rPr>
          <w:iCs/>
          <w:color w:val="000000" w:themeColor="text1"/>
          <w:lang w:val="lv-LV" w:eastAsia="ar-SA"/>
        </w:rPr>
        <w:t xml:space="preserve">.punktā minētās </w:t>
      </w:r>
      <w:r w:rsidRPr="00844030">
        <w:rPr>
          <w:iCs/>
          <w:lang w:val="lv-LV" w:eastAsia="ar-SA"/>
        </w:rPr>
        <w:t xml:space="preserve">informācijas izvērtēšanas komisija </w:t>
      </w:r>
      <w:r w:rsidR="003E37E3" w:rsidRPr="00E10DB4">
        <w:rPr>
          <w:lang w:val="lv-LV"/>
        </w:rPr>
        <w:t>izvēlas piedāvājumu ar viszemāko cenu</w:t>
      </w:r>
      <w:r w:rsidR="003E37E3">
        <w:rPr>
          <w:lang w:val="lv-LV"/>
        </w:rPr>
        <w:t xml:space="preserve"> </w:t>
      </w:r>
      <w:r w:rsidR="003E37E3" w:rsidRPr="00E10DB4">
        <w:rPr>
          <w:lang w:val="lv-LV"/>
        </w:rPr>
        <w:t>par katru sarunu procedūras priekšmet</w:t>
      </w:r>
      <w:r w:rsidR="00CD217C">
        <w:rPr>
          <w:lang w:val="lv-LV"/>
        </w:rPr>
        <w:t>u kopumā</w:t>
      </w:r>
      <w:r w:rsidR="003E37E3">
        <w:rPr>
          <w:lang w:val="lv-LV"/>
        </w:rPr>
        <w:t xml:space="preserve"> </w:t>
      </w:r>
      <w:r w:rsidR="003E37E3" w:rsidRPr="00E10DB4">
        <w:rPr>
          <w:lang w:val="lv-LV"/>
        </w:rPr>
        <w:t>pilnā apjomā</w:t>
      </w:r>
      <w:r w:rsidR="003E37E3" w:rsidRPr="00E7079B">
        <w:rPr>
          <w:lang w:val="lv-LV"/>
        </w:rPr>
        <w:t xml:space="preserve"> </w:t>
      </w:r>
      <w:r w:rsidRPr="00E7079B">
        <w:rPr>
          <w:lang w:val="lv-LV"/>
        </w:rPr>
        <w:t>un pretendentu, uz kuru nav attiecināmi šī nolikuma 3.punktā minētie izslēgšanas gadījumi.</w:t>
      </w:r>
    </w:p>
    <w:p w14:paraId="48AFB53D" w14:textId="77777777" w:rsidR="00F94462" w:rsidRPr="00E34B8F" w:rsidRDefault="00F94462" w:rsidP="00E92315">
      <w:pPr>
        <w:jc w:val="both"/>
        <w:rPr>
          <w:lang w:val="lv-LV"/>
        </w:rPr>
      </w:pPr>
    </w:p>
    <w:p w14:paraId="17C8C752" w14:textId="77777777" w:rsidR="00486D5B" w:rsidRPr="00E34B8F" w:rsidRDefault="00486D5B" w:rsidP="009666CD">
      <w:pPr>
        <w:pStyle w:val="ListParagraph"/>
        <w:numPr>
          <w:ilvl w:val="0"/>
          <w:numId w:val="11"/>
        </w:numPr>
        <w:jc w:val="center"/>
        <w:rPr>
          <w:b/>
          <w:lang w:val="lv-LV"/>
        </w:rPr>
      </w:pPr>
      <w:r w:rsidRPr="00E34B8F">
        <w:rPr>
          <w:b/>
          <w:lang w:val="lv-LV"/>
        </w:rPr>
        <w:t>SARUNAS AR PRETENDENTIEM</w:t>
      </w:r>
      <w:r w:rsidR="004865C0">
        <w:rPr>
          <w:b/>
          <w:lang w:val="lv-LV"/>
        </w:rPr>
        <w:t>, IZLOZE</w:t>
      </w:r>
    </w:p>
    <w:p w14:paraId="0C934652" w14:textId="77777777" w:rsidR="00486D5B" w:rsidRPr="00E34B8F" w:rsidRDefault="00486D5B" w:rsidP="00486D5B">
      <w:pPr>
        <w:jc w:val="center"/>
        <w:rPr>
          <w:b/>
          <w:lang w:val="lv-LV"/>
        </w:rPr>
      </w:pPr>
    </w:p>
    <w:p w14:paraId="08FD6DBE" w14:textId="77777777" w:rsidR="003E29F9" w:rsidRPr="00CF487D" w:rsidRDefault="003E29F9" w:rsidP="009666CD">
      <w:pPr>
        <w:pStyle w:val="ListParagraph"/>
        <w:numPr>
          <w:ilvl w:val="1"/>
          <w:numId w:val="11"/>
        </w:numPr>
        <w:ind w:left="567" w:hanging="567"/>
        <w:jc w:val="both"/>
        <w:rPr>
          <w:lang w:val="lv-LV"/>
        </w:rPr>
      </w:pPr>
      <w:r w:rsidRPr="00CF487D">
        <w:rPr>
          <w:lang w:val="lv-LV"/>
        </w:rPr>
        <w:t>Sarunas pēc nepieciešamības var tikt rīkotas pēc piedāvājumu pārbaudes vai piedāvājumu pārbaudes gaitā atklātā</w:t>
      </w:r>
      <w:r w:rsidR="00280890">
        <w:rPr>
          <w:rStyle w:val="FootnoteReference"/>
          <w:lang w:val="lv-LV"/>
        </w:rPr>
        <w:footnoteReference w:id="7"/>
      </w:r>
      <w:r w:rsidRPr="00CF487D">
        <w:rPr>
          <w:lang w:val="lv-LV"/>
        </w:rPr>
        <w:t xml:space="preserve"> vai slēgtā sēdē, ja:</w:t>
      </w:r>
    </w:p>
    <w:p w14:paraId="7D67BD1B" w14:textId="77777777" w:rsidR="003E29F9" w:rsidRPr="00CF487D" w:rsidRDefault="003E29F9" w:rsidP="009666CD">
      <w:pPr>
        <w:pStyle w:val="ListParagraph"/>
        <w:numPr>
          <w:ilvl w:val="2"/>
          <w:numId w:val="11"/>
        </w:numPr>
        <w:ind w:left="567" w:hanging="567"/>
        <w:jc w:val="both"/>
        <w:rPr>
          <w:lang w:val="lv-LV"/>
        </w:rPr>
      </w:pPr>
      <w:r w:rsidRPr="00CF487D">
        <w:rPr>
          <w:lang w:val="lv-LV"/>
        </w:rPr>
        <w:t>komisijai nepieciešami piedāvājumu precizējumi un / vai skaidrojumi;</w:t>
      </w:r>
    </w:p>
    <w:p w14:paraId="0FCE9FA9" w14:textId="77777777" w:rsidR="003E29F9" w:rsidRPr="00CF487D" w:rsidRDefault="003E29F9" w:rsidP="009666CD">
      <w:pPr>
        <w:pStyle w:val="ListParagraph"/>
        <w:numPr>
          <w:ilvl w:val="2"/>
          <w:numId w:val="11"/>
        </w:numPr>
        <w:ind w:left="567" w:hanging="567"/>
        <w:jc w:val="both"/>
        <w:rPr>
          <w:lang w:val="lv-LV"/>
        </w:rPr>
      </w:pPr>
      <w:r w:rsidRPr="00CF487D">
        <w:rPr>
          <w:lang w:val="lv-LV"/>
        </w:rPr>
        <w:t xml:space="preserve">nepieciešams vienoties par iespējamām izmaiņām sarunu procedūras priekšmetā, līguma projekta (nolikuma </w:t>
      </w:r>
      <w:r w:rsidR="00CA0127">
        <w:rPr>
          <w:lang w:val="lv-LV"/>
        </w:rPr>
        <w:t>5</w:t>
      </w:r>
      <w:r w:rsidRPr="00CF487D">
        <w:rPr>
          <w:lang w:val="lv-LV"/>
        </w:rPr>
        <w:t>.pielikums) būtiskos grozījumos, piemēram: izpildes termiņos, sarunu procedūras priekšmeta apjomā, tehniskajos noteikumos;</w:t>
      </w:r>
    </w:p>
    <w:p w14:paraId="04CFCAC6" w14:textId="77777777" w:rsidR="003E29F9" w:rsidRPr="00CF487D" w:rsidRDefault="003E29F9" w:rsidP="009666CD">
      <w:pPr>
        <w:pStyle w:val="ListParagraph"/>
        <w:numPr>
          <w:ilvl w:val="2"/>
          <w:numId w:val="11"/>
        </w:numPr>
        <w:ind w:left="567" w:hanging="567"/>
        <w:jc w:val="both"/>
        <w:rPr>
          <w:lang w:val="lv-LV"/>
        </w:rPr>
      </w:pPr>
      <w:r w:rsidRPr="00CF487D">
        <w:rPr>
          <w:lang w:val="lv-LV"/>
        </w:rPr>
        <w:t>nepieciešams vienoties par pasūtītājam izdevīgāku cenu un samaksas noteikumiem.</w:t>
      </w:r>
    </w:p>
    <w:p w14:paraId="32A2C022" w14:textId="44A292F5" w:rsidR="004865C0" w:rsidRPr="004865C0" w:rsidRDefault="0098753C" w:rsidP="009666CD">
      <w:pPr>
        <w:pStyle w:val="ListParagraph"/>
        <w:numPr>
          <w:ilvl w:val="1"/>
          <w:numId w:val="11"/>
        </w:numPr>
        <w:ind w:left="567" w:hanging="567"/>
        <w:jc w:val="both"/>
        <w:rPr>
          <w:b/>
          <w:lang w:val="lv-LV"/>
        </w:rPr>
      </w:pPr>
      <w:bookmarkStart w:id="12" w:name="_Hlk37189961"/>
      <w:r>
        <w:rPr>
          <w:lang w:val="lv-LV"/>
        </w:rPr>
        <w:t>G</w:t>
      </w:r>
      <w:r w:rsidR="004865C0" w:rsidRPr="008C7508">
        <w:rPr>
          <w:lang w:val="lv-LV"/>
        </w:rPr>
        <w:t xml:space="preserve">adījumā, ja divi vai vairāk </w:t>
      </w:r>
      <w:r w:rsidR="004865C0">
        <w:rPr>
          <w:lang w:val="lv-LV"/>
        </w:rPr>
        <w:t>p</w:t>
      </w:r>
      <w:r w:rsidR="004865C0" w:rsidRPr="008C7508">
        <w:rPr>
          <w:lang w:val="lv-LV"/>
        </w:rPr>
        <w:t xml:space="preserve">retendenti ir iesnieguši piedāvājumus ar vienādām zemākajām cenām, uzvarētāja noteikšanai </w:t>
      </w:r>
      <w:r w:rsidR="00FF39CD">
        <w:rPr>
          <w:lang w:val="lv-LV"/>
        </w:rPr>
        <w:t>komisija v</w:t>
      </w:r>
      <w:r w:rsidR="004865C0" w:rsidRPr="008C7508">
        <w:rPr>
          <w:lang w:val="lv-LV"/>
        </w:rPr>
        <w:t>eik</w:t>
      </w:r>
      <w:r w:rsidR="00FF39CD">
        <w:rPr>
          <w:lang w:val="lv-LV"/>
        </w:rPr>
        <w:t>s</w:t>
      </w:r>
      <w:r w:rsidR="004865C0" w:rsidRPr="008C7508">
        <w:rPr>
          <w:lang w:val="lv-LV"/>
        </w:rPr>
        <w:t xml:space="preserve"> izloz</w:t>
      </w:r>
      <w:r w:rsidR="00FF39CD">
        <w:rPr>
          <w:lang w:val="lv-LV"/>
        </w:rPr>
        <w:t>i</w:t>
      </w:r>
      <w:r w:rsidR="004865C0" w:rsidRPr="008C7508">
        <w:rPr>
          <w:lang w:val="lv-LV"/>
        </w:rPr>
        <w:t xml:space="preserve">. </w:t>
      </w:r>
    </w:p>
    <w:p w14:paraId="28B1A6A7" w14:textId="77777777" w:rsidR="003E29F9" w:rsidRPr="00CF487D" w:rsidRDefault="004865C0" w:rsidP="009666CD">
      <w:pPr>
        <w:pStyle w:val="ListParagraph"/>
        <w:numPr>
          <w:ilvl w:val="1"/>
          <w:numId w:val="11"/>
        </w:numPr>
        <w:ind w:left="567" w:hanging="567"/>
        <w:jc w:val="both"/>
        <w:rPr>
          <w:lang w:val="lv-LV"/>
        </w:rPr>
      </w:pPr>
      <w:bookmarkStart w:id="13" w:name="_Hlk37190151"/>
      <w:bookmarkEnd w:id="12"/>
      <w:r>
        <w:rPr>
          <w:lang w:val="lv-LV"/>
        </w:rPr>
        <w:t>Izloze un s</w:t>
      </w:r>
      <w:r w:rsidR="003E29F9" w:rsidRPr="00CF487D">
        <w:rPr>
          <w:lang w:val="lv-LV"/>
        </w:rPr>
        <w:t>arunas tiks protokolētas.</w:t>
      </w:r>
    </w:p>
    <w:bookmarkEnd w:id="13"/>
    <w:p w14:paraId="42532764" w14:textId="77777777" w:rsidR="003E29F9" w:rsidRDefault="004865C0" w:rsidP="009666CD">
      <w:pPr>
        <w:pStyle w:val="ListParagraph"/>
        <w:numPr>
          <w:ilvl w:val="1"/>
          <w:numId w:val="11"/>
        </w:numPr>
        <w:ind w:left="567" w:hanging="567"/>
        <w:jc w:val="both"/>
        <w:rPr>
          <w:lang w:val="lv-LV"/>
        </w:rPr>
      </w:pPr>
      <w:r w:rsidRPr="002A2134">
        <w:rPr>
          <w:i/>
          <w:lang w:val="lv-LV"/>
        </w:rPr>
        <w:lastRenderedPageBreak/>
        <w:t>(ja nepieciešams)</w:t>
      </w:r>
      <w:r w:rsidRPr="002A2134">
        <w:rPr>
          <w:lang w:val="lv-LV"/>
        </w:rPr>
        <w:t xml:space="preserve"> var tikt noteikta atkārtota piedāvājumu un/vai Finanšu piedāvājumu iesniegšana. </w:t>
      </w:r>
      <w:r>
        <w:rPr>
          <w:lang w:val="lv-LV"/>
        </w:rPr>
        <w:t>Šādā gadījumā</w:t>
      </w:r>
      <w:r w:rsidRPr="002A2134">
        <w:rPr>
          <w:lang w:val="lv-LV"/>
        </w:rPr>
        <w:t xml:space="preserve"> atkārtoti iesniegto p</w:t>
      </w:r>
      <w:r>
        <w:rPr>
          <w:lang w:val="lv-LV"/>
        </w:rPr>
        <w:t>iedāvājumu atvēršana ir atklāta</w:t>
      </w:r>
      <w:r w:rsidR="003E29F9" w:rsidRPr="00CF487D">
        <w:rPr>
          <w:lang w:val="lv-LV"/>
        </w:rPr>
        <w:t>.</w:t>
      </w:r>
      <w:r w:rsidR="0098753C">
        <w:rPr>
          <w:rStyle w:val="FootnoteReference"/>
          <w:lang w:val="lv-LV"/>
        </w:rPr>
        <w:footnoteReference w:id="8"/>
      </w:r>
    </w:p>
    <w:p w14:paraId="2356BF55" w14:textId="77777777" w:rsidR="0006182B" w:rsidRPr="00CF487D" w:rsidRDefault="0006182B" w:rsidP="0006182B">
      <w:pPr>
        <w:pStyle w:val="ListParagraph"/>
        <w:ind w:left="360"/>
        <w:jc w:val="both"/>
        <w:rPr>
          <w:lang w:val="lv-LV"/>
        </w:rPr>
      </w:pPr>
    </w:p>
    <w:p w14:paraId="51F6F0E0" w14:textId="77777777" w:rsidR="00D64547" w:rsidRPr="00B229C8" w:rsidRDefault="00827DEE" w:rsidP="009666CD">
      <w:pPr>
        <w:pStyle w:val="ListParagraph"/>
        <w:numPr>
          <w:ilvl w:val="0"/>
          <w:numId w:val="11"/>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0983A8C8" w14:textId="77777777" w:rsidR="00324A36" w:rsidRPr="00B229C8" w:rsidRDefault="00324A36" w:rsidP="00BD138B">
      <w:pPr>
        <w:jc w:val="both"/>
        <w:rPr>
          <w:lang w:val="lv-LV"/>
        </w:rPr>
      </w:pPr>
    </w:p>
    <w:p w14:paraId="1AEEA73F" w14:textId="77777777" w:rsidR="004F500A" w:rsidRPr="003E29F9" w:rsidRDefault="003E29F9" w:rsidP="009666CD">
      <w:pPr>
        <w:pStyle w:val="ListParagraph"/>
        <w:numPr>
          <w:ilvl w:val="1"/>
          <w:numId w:val="11"/>
        </w:numPr>
        <w:ind w:left="567" w:hanging="567"/>
        <w:jc w:val="both"/>
        <w:rPr>
          <w:lang w:val="lv-LV"/>
        </w:rPr>
      </w:pPr>
      <w:r w:rsidRPr="00CF487D">
        <w:rPr>
          <w:lang w:val="lv-LV"/>
        </w:rPr>
        <w:t xml:space="preserve">Sarunu procedūra beidzas pēc visu pretendentu noteiktā kārtībā iesniegto piedāvājumu, pārbaudes un izvērtēšanas, sarunām </w:t>
      </w:r>
      <w:r w:rsidRPr="00280890">
        <w:rPr>
          <w:i/>
          <w:iCs/>
          <w:lang w:val="lv-LV"/>
        </w:rPr>
        <w:t>(ja nepieciešams)</w:t>
      </w:r>
      <w:r w:rsidRPr="00CF487D">
        <w:rPr>
          <w:lang w:val="lv-LV"/>
        </w:rPr>
        <w:t>, sarunu procedūras uzvarētāja noteikšanas vai pēc sarunu procedūras izbeigšanas vai pārtraukšanas</w:t>
      </w:r>
      <w:r w:rsidR="00432786">
        <w:rPr>
          <w:lang w:val="lv-LV"/>
        </w:rPr>
        <w:t>.</w:t>
      </w:r>
    </w:p>
    <w:p w14:paraId="5092E444" w14:textId="77777777" w:rsidR="004F500A" w:rsidRPr="00E34B8F" w:rsidRDefault="006D51C2" w:rsidP="009666CD">
      <w:pPr>
        <w:pStyle w:val="ListParagraph"/>
        <w:numPr>
          <w:ilvl w:val="1"/>
          <w:numId w:val="11"/>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2E4BF060" w14:textId="77777777" w:rsidR="004F500A" w:rsidRPr="00E34B8F" w:rsidRDefault="006D51C2" w:rsidP="009666CD">
      <w:pPr>
        <w:pStyle w:val="ListParagraph"/>
        <w:numPr>
          <w:ilvl w:val="1"/>
          <w:numId w:val="11"/>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32516D64" w14:textId="77777777" w:rsidR="004F500A" w:rsidRPr="00E34B8F" w:rsidRDefault="004F500A" w:rsidP="009666CD">
      <w:pPr>
        <w:pStyle w:val="ListParagraph"/>
        <w:numPr>
          <w:ilvl w:val="1"/>
          <w:numId w:val="11"/>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78DE58FC" w14:textId="77777777" w:rsidR="004F500A" w:rsidRPr="00E34B8F" w:rsidRDefault="006D51C2" w:rsidP="009666CD">
      <w:pPr>
        <w:pStyle w:val="ListParagraph"/>
        <w:numPr>
          <w:ilvl w:val="1"/>
          <w:numId w:val="11"/>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0508BC94" w14:textId="77777777" w:rsidR="004F500A" w:rsidRPr="000801AA" w:rsidRDefault="006D51C2" w:rsidP="009666CD">
      <w:pPr>
        <w:pStyle w:val="ListParagraph"/>
        <w:numPr>
          <w:ilvl w:val="1"/>
          <w:numId w:val="11"/>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 (atbilstoši sa</w:t>
      </w:r>
      <w:r w:rsidR="006A45BC" w:rsidRPr="000801AA">
        <w:rPr>
          <w:lang w:val="lv-LV"/>
        </w:rPr>
        <w:t>runu procedūras</w:t>
      </w:r>
      <w:r w:rsidR="00D64547" w:rsidRPr="000801AA">
        <w:rPr>
          <w:lang w:val="lv-LV"/>
        </w:rPr>
        <w:t xml:space="preserve"> nolikuma </w:t>
      </w:r>
      <w:r w:rsidR="0009548E" w:rsidRPr="000801AA">
        <w:rPr>
          <w:lang w:val="lv-LV"/>
        </w:rPr>
        <w:t>5</w:t>
      </w:r>
      <w:r w:rsidR="00D64547" w:rsidRPr="000801AA">
        <w:rPr>
          <w:lang w:val="lv-LV"/>
        </w:rPr>
        <w:t>.pielikumam)</w:t>
      </w:r>
      <w:r w:rsidR="00432786" w:rsidRPr="000801AA">
        <w:rPr>
          <w:lang w:val="lv-LV"/>
        </w:rPr>
        <w:t>.</w:t>
      </w:r>
    </w:p>
    <w:p w14:paraId="3B372526" w14:textId="39137B0D" w:rsidR="004F500A" w:rsidRPr="000801AA" w:rsidRDefault="009C7EC2" w:rsidP="009666CD">
      <w:pPr>
        <w:pStyle w:val="ListParagraph"/>
        <w:numPr>
          <w:ilvl w:val="1"/>
          <w:numId w:val="11"/>
        </w:numPr>
        <w:ind w:left="567" w:hanging="567"/>
        <w:jc w:val="both"/>
        <w:rPr>
          <w:lang w:val="lv-LV"/>
        </w:rPr>
      </w:pPr>
      <w:r w:rsidRPr="000801AA">
        <w:rPr>
          <w:lang w:val="lv-LV"/>
        </w:rPr>
        <w:t xml:space="preserve">Pasūtītājs 5 </w:t>
      </w:r>
      <w:r w:rsidR="00E0528D" w:rsidRPr="000801AA">
        <w:rPr>
          <w:lang w:val="lv-LV"/>
        </w:rPr>
        <w:t xml:space="preserve">(piecu) </w:t>
      </w:r>
      <w:r w:rsidRPr="000801AA">
        <w:rPr>
          <w:lang w:val="lv-LV"/>
        </w:rPr>
        <w:t>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4D990329" w14:textId="77777777" w:rsidR="003E29F9" w:rsidRPr="000801AA" w:rsidRDefault="003E29F9" w:rsidP="009666CD">
      <w:pPr>
        <w:pStyle w:val="ListParagraph"/>
        <w:numPr>
          <w:ilvl w:val="1"/>
          <w:numId w:val="11"/>
        </w:numPr>
        <w:ind w:left="567" w:hanging="567"/>
        <w:jc w:val="both"/>
        <w:rPr>
          <w:lang w:val="lv-LV"/>
        </w:rPr>
      </w:pPr>
      <w:r w:rsidRPr="000801AA">
        <w:rPr>
          <w:lang w:val="lv-LV"/>
        </w:rPr>
        <w:t xml:space="preserve">Ja laika posmā no rezultātu paziņošanas līdz līguma noslēgšanai VID publiskajā datu bāzē izraudzītajam pretendentam ir konstatējams  nodokļu parāds (lielāks par 150 </w:t>
      </w:r>
      <w:proofErr w:type="spellStart"/>
      <w:r w:rsidRPr="000801AA">
        <w:rPr>
          <w:lang w:val="lv-LV"/>
        </w:rPr>
        <w:t>euro</w:t>
      </w:r>
      <w:proofErr w:type="spellEnd"/>
      <w:r w:rsidRPr="000801AA">
        <w:rPr>
          <w:lang w:val="lv-LV"/>
        </w:rPr>
        <w:t>), komisija pieprasa iesniegt apliecinājumu par nodokļu parādu neesamību – izziņu no VID elektroniskās deklarēšanas sistēmas (EDS), kas apliecina informāciju par nodokļu parādiem uz konkrētu dienu</w:t>
      </w:r>
      <w:r w:rsidR="00432786" w:rsidRPr="000801AA">
        <w:rPr>
          <w:lang w:val="lv-LV"/>
        </w:rPr>
        <w:t>.</w:t>
      </w:r>
    </w:p>
    <w:p w14:paraId="021B2C5E" w14:textId="273E85E0" w:rsidR="00FA626D" w:rsidRPr="000801AA" w:rsidRDefault="004F500A" w:rsidP="009666CD">
      <w:pPr>
        <w:pStyle w:val="ListParagraph"/>
        <w:numPr>
          <w:ilvl w:val="1"/>
          <w:numId w:val="11"/>
        </w:numPr>
        <w:ind w:left="567" w:hanging="567"/>
        <w:jc w:val="both"/>
        <w:rPr>
          <w:color w:val="000000" w:themeColor="text1"/>
          <w:lang w:val="lv-LV"/>
        </w:rPr>
      </w:pPr>
      <w:r w:rsidRPr="000801AA">
        <w:rPr>
          <w:color w:val="000000" w:themeColor="text1"/>
          <w:lang w:val="lv-LV"/>
        </w:rPr>
        <w:t>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sidRPr="000801AA">
        <w:rPr>
          <w:color w:val="000000" w:themeColor="text1"/>
          <w:lang w:val="lv-LV"/>
        </w:rPr>
        <w:t>.</w:t>
      </w:r>
    </w:p>
    <w:p w14:paraId="0FBCD6F1" w14:textId="0C5AE601" w:rsidR="0097429A" w:rsidRPr="00B229C8" w:rsidRDefault="0097429A" w:rsidP="0097429A">
      <w:pPr>
        <w:pStyle w:val="ListParagraph"/>
        <w:numPr>
          <w:ilvl w:val="1"/>
          <w:numId w:val="11"/>
        </w:numPr>
        <w:ind w:left="567" w:hanging="567"/>
        <w:jc w:val="both"/>
        <w:rPr>
          <w:lang w:val="lv-LV"/>
        </w:rPr>
      </w:pPr>
      <w:r w:rsidRPr="000801AA">
        <w:rPr>
          <w:lang w:val="lv-LV"/>
        </w:rPr>
        <w:t xml:space="preserve">Pēc iepirkuma līguma noslēgšanas izraudzītais pretendents (pretendents, kuram piešķirtas līguma slēgšanas tiesības) 10 </w:t>
      </w:r>
      <w:r w:rsidR="00E0528D" w:rsidRPr="000801AA">
        <w:rPr>
          <w:lang w:val="lv-LV"/>
        </w:rPr>
        <w:t xml:space="preserve">(desmit) </w:t>
      </w:r>
      <w:r w:rsidRPr="000801AA">
        <w:rPr>
          <w:lang w:val="lv-LV"/>
        </w:rPr>
        <w:t xml:space="preserve">darba dienu laikā veic līguma nodrošinājuma summas iemaksu 5 % apmērā no līgumcenas (bez PVN) pasūtītāja (pircēja) bankas kontā (konta Nr. tiks norādīts līgumā), maksājuma mērķī norādot: "Līguma nodrošinājums līgumam ___(datums)____ un  Nr.________ atbilstoši Līguma 1.1.punktā minētā sarunu procedūras nolikuma nosacījumiem”. </w:t>
      </w:r>
      <w:r w:rsidRPr="000801AA">
        <w:rPr>
          <w:i/>
          <w:sz w:val="20"/>
          <w:szCs w:val="20"/>
          <w:lang w:val="lv-LV"/>
        </w:rPr>
        <w:t>[šie lauki aizpildāmi</w:t>
      </w:r>
      <w:r w:rsidRPr="00B229C8">
        <w:rPr>
          <w:i/>
          <w:sz w:val="20"/>
          <w:szCs w:val="20"/>
          <w:lang w:val="lv-LV"/>
        </w:rPr>
        <w:t xml:space="preserve"> pēc tam, kad noslēgts līgums].</w:t>
      </w:r>
      <w:r w:rsidRPr="00B229C8">
        <w:rPr>
          <w:lang w:val="lv-LV"/>
        </w:rPr>
        <w:t xml:space="preserve"> </w:t>
      </w:r>
    </w:p>
    <w:p w14:paraId="5A8EA820" w14:textId="5CD15288" w:rsidR="0097429A" w:rsidRPr="00340BDE" w:rsidRDefault="0097429A" w:rsidP="0097429A">
      <w:pPr>
        <w:pStyle w:val="ListParagraph"/>
        <w:numPr>
          <w:ilvl w:val="1"/>
          <w:numId w:val="11"/>
        </w:numPr>
        <w:ind w:left="567" w:hanging="567"/>
        <w:jc w:val="both"/>
        <w:rPr>
          <w:lang w:val="lv-LV"/>
        </w:rPr>
      </w:pPr>
      <w:r>
        <w:rPr>
          <w:lang w:val="lv-LV"/>
        </w:rPr>
        <w:t>P</w:t>
      </w:r>
      <w:r w:rsidRPr="00B229C8">
        <w:rPr>
          <w:lang w:val="lv-LV"/>
        </w:rPr>
        <w:t xml:space="preserve">ēc līguma nodrošinājuma summas iemaksas pasūtītāja bankas kontā, </w:t>
      </w:r>
      <w:r w:rsidRPr="009872CB">
        <w:rPr>
          <w:lang w:val="lv-LV"/>
        </w:rPr>
        <w:t>līgumā norādītajai kontaktpersonai tiek iesniegts maksājuma</w:t>
      </w:r>
      <w:r>
        <w:rPr>
          <w:lang w:val="lv-LV"/>
        </w:rPr>
        <w:t xml:space="preserve"> </w:t>
      </w:r>
      <w:r w:rsidRPr="009872CB">
        <w:rPr>
          <w:lang w:val="lv-LV"/>
        </w:rPr>
        <w:t>uzdevums (sīkāk līguma nodrošinājumu nosacījumus skat. arī šī nolikuma 5.pielikum</w:t>
      </w:r>
      <w:r>
        <w:rPr>
          <w:lang w:val="lv-LV"/>
        </w:rPr>
        <w:t>ā</w:t>
      </w:r>
      <w:r w:rsidRPr="009872CB">
        <w:rPr>
          <w:lang w:val="lv-LV"/>
        </w:rPr>
        <w:t xml:space="preserve">). Valūta, kādā pretendents veic līguma nodrošinājuma summas iemaksu, ir EUR. Iesniegtais (iemaksātais) līguma nodrošinājums </w:t>
      </w:r>
      <w:r w:rsidRPr="009872CB">
        <w:rPr>
          <w:lang w:val="lv-LV"/>
        </w:rPr>
        <w:lastRenderedPageBreak/>
        <w:t>garantē, ka pasūtītājs ieturēs līguma nodrošinājumu, ja pretendents</w:t>
      </w:r>
      <w:r w:rsidRPr="00B229C8">
        <w:rPr>
          <w:lang w:val="lv-LV"/>
        </w:rPr>
        <w:t xml:space="preserve"> neveiks līguma izpildi saskaņā ar </w:t>
      </w:r>
      <w:r w:rsidRPr="00340BDE">
        <w:rPr>
          <w:lang w:val="lv-LV"/>
        </w:rPr>
        <w:t>sarunu procedūras nolikuma nosacījumiem</w:t>
      </w:r>
      <w:r>
        <w:rPr>
          <w:lang w:val="lv-LV"/>
        </w:rPr>
        <w:t>.</w:t>
      </w:r>
    </w:p>
    <w:p w14:paraId="2DD4C5E4" w14:textId="77777777" w:rsidR="0097429A" w:rsidRPr="00340BDE" w:rsidRDefault="0097429A" w:rsidP="0097429A">
      <w:pPr>
        <w:pStyle w:val="ListParagraph"/>
        <w:numPr>
          <w:ilvl w:val="1"/>
          <w:numId w:val="11"/>
        </w:numPr>
        <w:ind w:left="567" w:hanging="567"/>
        <w:jc w:val="both"/>
        <w:rPr>
          <w:lang w:val="lv-LV"/>
        </w:rPr>
      </w:pPr>
      <w:r w:rsidRPr="00340BDE">
        <w:rPr>
          <w:lang w:val="lv-LV"/>
        </w:rPr>
        <w:t xml:space="preserve">Līguma nodrošinājumam jābūt spēkā līdz līguma saistību pilnīgai izpildei vai vismaz 30 kalendāra dienas pēc </w:t>
      </w:r>
      <w:r>
        <w:rPr>
          <w:lang w:val="lv-LV"/>
        </w:rPr>
        <w:t xml:space="preserve">darbu pēdējās </w:t>
      </w:r>
      <w:r w:rsidRPr="00393B8E">
        <w:rPr>
          <w:lang w:val="lv-LV"/>
        </w:rPr>
        <w:t>izpildes brīža.</w:t>
      </w:r>
    </w:p>
    <w:p w14:paraId="24A2AC68" w14:textId="77777777" w:rsidR="0097429A" w:rsidRPr="00B229C8" w:rsidRDefault="0097429A" w:rsidP="0097429A">
      <w:pPr>
        <w:pStyle w:val="ListParagraph"/>
        <w:ind w:left="567"/>
        <w:jc w:val="both"/>
        <w:rPr>
          <w:color w:val="000000" w:themeColor="text1"/>
          <w:lang w:val="lv-LV"/>
        </w:rPr>
      </w:pPr>
    </w:p>
    <w:p w14:paraId="48E03AFE" w14:textId="77777777" w:rsidR="00AC4AF5" w:rsidRPr="00B229C8" w:rsidRDefault="00AC4AF5" w:rsidP="001D7E30">
      <w:pPr>
        <w:ind w:firstLine="720"/>
        <w:jc w:val="both"/>
        <w:rPr>
          <w:lang w:val="lv-LV"/>
        </w:rPr>
      </w:pPr>
    </w:p>
    <w:p w14:paraId="5D43EE19" w14:textId="77777777" w:rsidR="00A54DD6" w:rsidRPr="00B229C8" w:rsidRDefault="00A54DD6" w:rsidP="00A54DD6">
      <w:pPr>
        <w:pStyle w:val="BodyTextIndent"/>
        <w:ind w:firstLine="0"/>
        <w:rPr>
          <w:b/>
          <w:sz w:val="24"/>
          <w:lang w:val="lv-LV"/>
        </w:rPr>
      </w:pPr>
      <w:bookmarkStart w:id="14" w:name="_Hlk49945105"/>
      <w:bookmarkStart w:id="15" w:name="_Hlk44408762"/>
      <w:r w:rsidRPr="00B229C8">
        <w:rPr>
          <w:b/>
          <w:sz w:val="24"/>
          <w:lang w:val="lv-LV"/>
        </w:rPr>
        <w:t xml:space="preserve">Pielikumā:  </w:t>
      </w:r>
    </w:p>
    <w:p w14:paraId="12122E65" w14:textId="169AC132" w:rsidR="009135D5" w:rsidRPr="00C712A3" w:rsidRDefault="009135D5" w:rsidP="009135D5">
      <w:pPr>
        <w:pStyle w:val="BodyTextIndent"/>
        <w:ind w:left="720" w:hanging="720"/>
        <w:rPr>
          <w:sz w:val="20"/>
          <w:szCs w:val="20"/>
          <w:lang w:val="lv-LV"/>
        </w:rPr>
      </w:pPr>
      <w:r w:rsidRPr="00C712A3">
        <w:rPr>
          <w:sz w:val="20"/>
          <w:szCs w:val="20"/>
          <w:lang w:val="lv-LV"/>
        </w:rPr>
        <w:t xml:space="preserve">1.pielikums </w:t>
      </w:r>
      <w:r w:rsidRPr="00C712A3">
        <w:rPr>
          <w:sz w:val="20"/>
          <w:szCs w:val="20"/>
          <w:lang w:val="lv-LV"/>
        </w:rPr>
        <w:tab/>
        <w:t>Pieteikums dalībai sarunu procedūrā /forma/ uz</w:t>
      </w:r>
      <w:r w:rsidR="007A4000">
        <w:rPr>
          <w:sz w:val="20"/>
          <w:szCs w:val="20"/>
          <w:lang w:val="lv-LV"/>
        </w:rPr>
        <w:t xml:space="preserve"> </w:t>
      </w:r>
      <w:r w:rsidR="00EA5BB0">
        <w:rPr>
          <w:sz w:val="20"/>
          <w:szCs w:val="20"/>
          <w:lang w:val="lv-LV"/>
        </w:rPr>
        <w:t>2</w:t>
      </w:r>
      <w:r w:rsidRPr="00C712A3">
        <w:rPr>
          <w:sz w:val="20"/>
          <w:szCs w:val="20"/>
          <w:lang w:val="lv-LV"/>
        </w:rPr>
        <w:t xml:space="preserve"> l</w:t>
      </w:r>
      <w:r w:rsidR="001E0E08" w:rsidRPr="00C712A3">
        <w:rPr>
          <w:sz w:val="20"/>
          <w:szCs w:val="20"/>
          <w:lang w:val="lv-LV"/>
        </w:rPr>
        <w:t>apām</w:t>
      </w:r>
      <w:r w:rsidRPr="00C712A3">
        <w:rPr>
          <w:sz w:val="20"/>
          <w:szCs w:val="20"/>
          <w:lang w:val="lv-LV"/>
        </w:rPr>
        <w:t>;</w:t>
      </w:r>
    </w:p>
    <w:p w14:paraId="5E8A8F16" w14:textId="3555AE27" w:rsidR="009135D5" w:rsidRPr="00C712A3" w:rsidRDefault="009135D5" w:rsidP="009135D5">
      <w:pPr>
        <w:pStyle w:val="BodyTextIndent"/>
        <w:ind w:left="1440" w:hanging="1440"/>
        <w:rPr>
          <w:sz w:val="20"/>
          <w:szCs w:val="20"/>
          <w:lang w:val="lv-LV"/>
        </w:rPr>
      </w:pPr>
      <w:r w:rsidRPr="00C712A3">
        <w:rPr>
          <w:sz w:val="20"/>
          <w:szCs w:val="20"/>
          <w:lang w:val="lv-LV"/>
        </w:rPr>
        <w:t>2.pielikums</w:t>
      </w:r>
      <w:r w:rsidRPr="00C712A3">
        <w:rPr>
          <w:sz w:val="20"/>
          <w:szCs w:val="20"/>
          <w:lang w:val="lv-LV"/>
        </w:rPr>
        <w:tab/>
        <w:t xml:space="preserve">Tehniskā specifikācija uz </w:t>
      </w:r>
      <w:r w:rsidR="007A4000">
        <w:rPr>
          <w:sz w:val="20"/>
          <w:szCs w:val="20"/>
          <w:lang w:val="lv-LV"/>
        </w:rPr>
        <w:t>2</w:t>
      </w:r>
      <w:r w:rsidR="00B73E33" w:rsidRPr="00C712A3">
        <w:rPr>
          <w:sz w:val="20"/>
          <w:szCs w:val="20"/>
          <w:lang w:val="lv-LV"/>
        </w:rPr>
        <w:t xml:space="preserve"> </w:t>
      </w:r>
      <w:r w:rsidR="001E0E08" w:rsidRPr="00C712A3">
        <w:rPr>
          <w:sz w:val="20"/>
          <w:szCs w:val="20"/>
          <w:lang w:val="lv-LV"/>
        </w:rPr>
        <w:t>lapām</w:t>
      </w:r>
      <w:r w:rsidRPr="00C712A3">
        <w:rPr>
          <w:sz w:val="20"/>
          <w:szCs w:val="20"/>
          <w:lang w:val="lv-LV"/>
        </w:rPr>
        <w:t>;</w:t>
      </w:r>
    </w:p>
    <w:p w14:paraId="04A03A41" w14:textId="478F2C03" w:rsidR="009135D5" w:rsidRPr="00C712A3" w:rsidRDefault="003A76C4" w:rsidP="009135D5">
      <w:pPr>
        <w:pStyle w:val="BodyTextIndent"/>
        <w:ind w:left="1440" w:hanging="1440"/>
        <w:rPr>
          <w:sz w:val="20"/>
          <w:szCs w:val="20"/>
          <w:lang w:val="lv-LV"/>
        </w:rPr>
      </w:pPr>
      <w:r w:rsidRPr="00C712A3">
        <w:rPr>
          <w:sz w:val="20"/>
          <w:szCs w:val="20"/>
          <w:lang w:val="lv-LV"/>
        </w:rPr>
        <w:t>3</w:t>
      </w:r>
      <w:r w:rsidR="009135D5" w:rsidRPr="00C712A3">
        <w:rPr>
          <w:sz w:val="20"/>
          <w:szCs w:val="20"/>
          <w:lang w:val="lv-LV"/>
        </w:rPr>
        <w:t>.pielikums</w:t>
      </w:r>
      <w:r w:rsidR="009135D5" w:rsidRPr="00C712A3">
        <w:rPr>
          <w:sz w:val="20"/>
          <w:szCs w:val="20"/>
          <w:lang w:val="lv-LV"/>
        </w:rPr>
        <w:tab/>
      </w:r>
      <w:r w:rsidR="004D0A55" w:rsidRPr="00C712A3">
        <w:rPr>
          <w:bCs/>
          <w:iCs/>
          <w:sz w:val="20"/>
          <w:szCs w:val="20"/>
          <w:lang w:val="lv-LV" w:eastAsia="lv-LV"/>
        </w:rPr>
        <w:t>Informācija par pēdējo 3 darbības gadu laikā pretendenta sekmīgi izpildīt</w:t>
      </w:r>
      <w:r w:rsidR="00EA5BB0">
        <w:rPr>
          <w:bCs/>
          <w:iCs/>
          <w:sz w:val="20"/>
          <w:szCs w:val="20"/>
          <w:lang w:val="lv-LV" w:eastAsia="lv-LV"/>
        </w:rPr>
        <w:t>u</w:t>
      </w:r>
      <w:r w:rsidR="004D0A55" w:rsidRPr="00C712A3">
        <w:rPr>
          <w:bCs/>
          <w:iCs/>
          <w:sz w:val="20"/>
          <w:szCs w:val="20"/>
          <w:lang w:val="lv-LV" w:eastAsia="lv-LV"/>
        </w:rPr>
        <w:t xml:space="preserve"> vismaz </w:t>
      </w:r>
      <w:r w:rsidR="00EA5BB0">
        <w:rPr>
          <w:bCs/>
          <w:iCs/>
          <w:sz w:val="20"/>
          <w:szCs w:val="20"/>
          <w:lang w:val="lv-LV" w:eastAsia="lv-LV"/>
        </w:rPr>
        <w:t>1</w:t>
      </w:r>
      <w:r w:rsidR="004D0A55" w:rsidRPr="00C712A3">
        <w:rPr>
          <w:bCs/>
          <w:iCs/>
          <w:sz w:val="20"/>
          <w:szCs w:val="20"/>
          <w:lang w:val="lv-LV" w:eastAsia="lv-LV"/>
        </w:rPr>
        <w:t xml:space="preserve"> līdzīg</w:t>
      </w:r>
      <w:r w:rsidR="00EA5BB0">
        <w:rPr>
          <w:bCs/>
          <w:iCs/>
          <w:sz w:val="20"/>
          <w:szCs w:val="20"/>
          <w:lang w:val="lv-LV" w:eastAsia="lv-LV"/>
        </w:rPr>
        <w:t>u</w:t>
      </w:r>
      <w:r w:rsidR="004D0A55" w:rsidRPr="00C712A3">
        <w:rPr>
          <w:bCs/>
          <w:iCs/>
          <w:sz w:val="20"/>
          <w:szCs w:val="20"/>
          <w:lang w:val="lv-LV" w:eastAsia="lv-LV"/>
        </w:rPr>
        <w:t xml:space="preserve"> līgum</w:t>
      </w:r>
      <w:r w:rsidR="00EA5BB0">
        <w:rPr>
          <w:bCs/>
          <w:iCs/>
          <w:sz w:val="20"/>
          <w:szCs w:val="20"/>
          <w:lang w:val="lv-LV" w:eastAsia="lv-LV"/>
        </w:rPr>
        <w:t>u</w:t>
      </w:r>
      <w:r w:rsidR="004D0A55" w:rsidRPr="00C712A3">
        <w:rPr>
          <w:sz w:val="20"/>
          <w:szCs w:val="20"/>
          <w:lang w:val="lv-LV"/>
        </w:rPr>
        <w:t xml:space="preserve"> </w:t>
      </w:r>
      <w:r w:rsidR="00E718D9" w:rsidRPr="00C712A3">
        <w:rPr>
          <w:sz w:val="20"/>
          <w:szCs w:val="20"/>
          <w:lang w:val="lv-LV"/>
        </w:rPr>
        <w:t xml:space="preserve">/forma/  uz 1 </w:t>
      </w:r>
      <w:r w:rsidR="001E0E08" w:rsidRPr="00C712A3">
        <w:rPr>
          <w:sz w:val="20"/>
          <w:szCs w:val="20"/>
          <w:lang w:val="lv-LV"/>
        </w:rPr>
        <w:t>lapas</w:t>
      </w:r>
      <w:r w:rsidR="00E718D9" w:rsidRPr="00C712A3">
        <w:rPr>
          <w:sz w:val="20"/>
          <w:szCs w:val="20"/>
          <w:lang w:val="lv-LV"/>
        </w:rPr>
        <w:t>;</w:t>
      </w:r>
    </w:p>
    <w:p w14:paraId="11E77B60" w14:textId="64DBA126" w:rsidR="009135D5" w:rsidRPr="00C712A3" w:rsidRDefault="003A76C4" w:rsidP="009135D5">
      <w:pPr>
        <w:pStyle w:val="BodyTextIndent"/>
        <w:ind w:left="1440" w:hanging="1440"/>
        <w:rPr>
          <w:sz w:val="20"/>
          <w:szCs w:val="20"/>
          <w:lang w:val="lv-LV"/>
        </w:rPr>
      </w:pPr>
      <w:r w:rsidRPr="00C712A3">
        <w:rPr>
          <w:sz w:val="20"/>
          <w:szCs w:val="20"/>
          <w:lang w:val="lv-LV"/>
        </w:rPr>
        <w:t>4</w:t>
      </w:r>
      <w:r w:rsidR="009135D5" w:rsidRPr="00C712A3">
        <w:rPr>
          <w:sz w:val="20"/>
          <w:szCs w:val="20"/>
          <w:lang w:val="lv-LV"/>
        </w:rPr>
        <w:t>.pielikums</w:t>
      </w:r>
      <w:r w:rsidR="009135D5" w:rsidRPr="00C712A3">
        <w:rPr>
          <w:sz w:val="20"/>
          <w:szCs w:val="20"/>
          <w:lang w:val="lv-LV"/>
        </w:rPr>
        <w:tab/>
      </w:r>
      <w:r w:rsidR="00E718D9" w:rsidRPr="00C712A3">
        <w:rPr>
          <w:sz w:val="20"/>
          <w:szCs w:val="20"/>
          <w:lang w:val="lv-LV"/>
        </w:rPr>
        <w:t>Informācija par piesaistīto (-</w:t>
      </w:r>
      <w:proofErr w:type="spellStart"/>
      <w:r w:rsidR="00E718D9" w:rsidRPr="00C712A3">
        <w:rPr>
          <w:sz w:val="20"/>
          <w:szCs w:val="20"/>
          <w:lang w:val="lv-LV"/>
        </w:rPr>
        <w:t>ajiem</w:t>
      </w:r>
      <w:proofErr w:type="spellEnd"/>
      <w:r w:rsidR="00E718D9" w:rsidRPr="00C712A3">
        <w:rPr>
          <w:sz w:val="20"/>
          <w:szCs w:val="20"/>
          <w:lang w:val="lv-LV"/>
        </w:rPr>
        <w:t>)</w:t>
      </w:r>
      <w:r w:rsidR="00E718D9" w:rsidRPr="00C712A3">
        <w:rPr>
          <w:sz w:val="20"/>
          <w:szCs w:val="20"/>
          <w:lang w:val="lv-LV" w:eastAsia="lv-LV"/>
        </w:rPr>
        <w:t xml:space="preserve"> apakšuzņēmēju (-</w:t>
      </w:r>
      <w:proofErr w:type="spellStart"/>
      <w:r w:rsidR="00E718D9" w:rsidRPr="00C712A3">
        <w:rPr>
          <w:sz w:val="20"/>
          <w:szCs w:val="20"/>
          <w:lang w:val="lv-LV" w:eastAsia="lv-LV"/>
        </w:rPr>
        <w:t>iem</w:t>
      </w:r>
      <w:proofErr w:type="spellEnd"/>
      <w:r w:rsidR="00E718D9" w:rsidRPr="00C712A3">
        <w:rPr>
          <w:sz w:val="20"/>
          <w:szCs w:val="20"/>
          <w:lang w:val="lv-LV" w:eastAsia="lv-LV"/>
        </w:rPr>
        <w:t>)</w:t>
      </w:r>
      <w:r w:rsidR="00A71F4B" w:rsidRPr="00C712A3">
        <w:rPr>
          <w:sz w:val="20"/>
          <w:szCs w:val="20"/>
          <w:lang w:val="lv-LV" w:eastAsia="lv-LV"/>
        </w:rPr>
        <w:t xml:space="preserve"> </w:t>
      </w:r>
      <w:r w:rsidR="00A71F4B" w:rsidRPr="00C712A3">
        <w:rPr>
          <w:sz w:val="20"/>
          <w:szCs w:val="20"/>
          <w:lang w:val="lv-LV"/>
        </w:rPr>
        <w:t xml:space="preserve">uz 1 </w:t>
      </w:r>
      <w:r w:rsidR="001E0E08" w:rsidRPr="00C712A3">
        <w:rPr>
          <w:sz w:val="20"/>
          <w:szCs w:val="20"/>
          <w:lang w:val="lv-LV"/>
        </w:rPr>
        <w:t>lap</w:t>
      </w:r>
      <w:r w:rsidR="00EA5BB0">
        <w:rPr>
          <w:sz w:val="20"/>
          <w:szCs w:val="20"/>
          <w:lang w:val="lv-LV"/>
        </w:rPr>
        <w:t>as</w:t>
      </w:r>
      <w:r w:rsidR="00E718D9" w:rsidRPr="00C712A3">
        <w:rPr>
          <w:sz w:val="20"/>
          <w:szCs w:val="20"/>
          <w:lang w:val="lv-LV" w:eastAsia="lv-LV"/>
        </w:rPr>
        <w:t>;</w:t>
      </w:r>
    </w:p>
    <w:p w14:paraId="7874C858" w14:textId="62EBAE57" w:rsidR="009135D5" w:rsidRPr="00C712A3" w:rsidRDefault="003A76C4" w:rsidP="009135D5">
      <w:pPr>
        <w:pStyle w:val="BodyTextIndent"/>
        <w:ind w:left="1440" w:hanging="1440"/>
        <w:rPr>
          <w:sz w:val="20"/>
          <w:szCs w:val="20"/>
          <w:lang w:val="lv-LV"/>
        </w:rPr>
      </w:pPr>
      <w:r w:rsidRPr="00C712A3">
        <w:rPr>
          <w:sz w:val="20"/>
          <w:szCs w:val="20"/>
          <w:lang w:val="lv-LV"/>
        </w:rPr>
        <w:t>5</w:t>
      </w:r>
      <w:r w:rsidR="009135D5" w:rsidRPr="00C712A3">
        <w:rPr>
          <w:sz w:val="20"/>
          <w:szCs w:val="20"/>
          <w:lang w:val="lv-LV"/>
        </w:rPr>
        <w:t>.pielikums</w:t>
      </w:r>
      <w:r w:rsidR="009135D5" w:rsidRPr="00C712A3">
        <w:rPr>
          <w:sz w:val="20"/>
          <w:szCs w:val="20"/>
          <w:lang w:val="lv-LV"/>
        </w:rPr>
        <w:tab/>
        <w:t xml:space="preserve">Iepirkuma līguma projekts uz </w:t>
      </w:r>
      <w:r w:rsidR="008D38A6">
        <w:rPr>
          <w:sz w:val="20"/>
          <w:szCs w:val="20"/>
          <w:lang w:val="lv-LV"/>
        </w:rPr>
        <w:t>7</w:t>
      </w:r>
      <w:r w:rsidR="000F404B" w:rsidRPr="00C712A3">
        <w:rPr>
          <w:sz w:val="20"/>
          <w:szCs w:val="20"/>
          <w:lang w:val="lv-LV"/>
        </w:rPr>
        <w:t xml:space="preserve"> </w:t>
      </w:r>
      <w:r w:rsidR="001E0E08" w:rsidRPr="00C712A3">
        <w:rPr>
          <w:sz w:val="20"/>
          <w:szCs w:val="20"/>
          <w:lang w:val="lv-LV"/>
        </w:rPr>
        <w:t>lapām</w:t>
      </w:r>
      <w:bookmarkEnd w:id="14"/>
      <w:r w:rsidR="009135D5" w:rsidRPr="00C712A3">
        <w:rPr>
          <w:sz w:val="20"/>
          <w:szCs w:val="20"/>
          <w:lang w:val="lv-LV"/>
        </w:rPr>
        <w:t>.</w:t>
      </w:r>
    </w:p>
    <w:bookmarkEnd w:id="15"/>
    <w:p w14:paraId="3336DA32" w14:textId="77777777" w:rsidR="000F0AE4" w:rsidRPr="00E34B8F" w:rsidRDefault="000F0AE4" w:rsidP="000F0AE4">
      <w:pPr>
        <w:pStyle w:val="BodyTextIndent"/>
        <w:tabs>
          <w:tab w:val="left" w:pos="2127"/>
        </w:tabs>
        <w:ind w:firstLine="0"/>
        <w:rPr>
          <w:sz w:val="24"/>
          <w:lang w:val="lv-LV"/>
        </w:rPr>
      </w:pPr>
    </w:p>
    <w:p w14:paraId="4FC3AE36"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0FF1DB8" w14:textId="77777777"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66172BFB" w14:textId="35F1AEAA" w:rsidR="00FA626D" w:rsidRDefault="00391778" w:rsidP="00FA626D">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FA626D" w:rsidRPr="009E578F">
        <w:rPr>
          <w:sz w:val="20"/>
          <w:szCs w:val="20"/>
          <w:lang w:val="lv-LV"/>
        </w:rPr>
        <w:t>6723492</w:t>
      </w:r>
      <w:r>
        <w:rPr>
          <w:sz w:val="20"/>
          <w:szCs w:val="20"/>
          <w:lang w:val="lv-LV"/>
        </w:rPr>
        <w:t>0</w:t>
      </w:r>
    </w:p>
    <w:p w14:paraId="57D522F3" w14:textId="50EB187C" w:rsidR="00E53460" w:rsidRPr="00E34B8F" w:rsidRDefault="00E53460" w:rsidP="00FA626D">
      <w:pPr>
        <w:jc w:val="both"/>
        <w:rPr>
          <w:sz w:val="20"/>
          <w:szCs w:val="20"/>
          <w:lang w:val="lv-LV"/>
        </w:rPr>
        <w:sectPr w:rsidR="00E53460" w:rsidRPr="00E34B8F"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p>
    <w:p w14:paraId="26AAAE9A" w14:textId="77777777" w:rsidR="00673C22" w:rsidRPr="00E34B8F" w:rsidRDefault="006A45BC" w:rsidP="00FA626D">
      <w:pPr>
        <w:pStyle w:val="Heading4"/>
        <w:jc w:val="right"/>
        <w:rPr>
          <w:bCs w:val="0"/>
        </w:rPr>
      </w:pPr>
      <w:r w:rsidRPr="00E34B8F">
        <w:lastRenderedPageBreak/>
        <w:t>1</w:t>
      </w:r>
      <w:r w:rsidR="008F0E8D" w:rsidRPr="00E34B8F">
        <w:rPr>
          <w:bCs w:val="0"/>
        </w:rPr>
        <w:t>. p</w:t>
      </w:r>
      <w:r w:rsidR="00673C22" w:rsidRPr="00E34B8F">
        <w:rPr>
          <w:bCs w:val="0"/>
        </w:rPr>
        <w:t xml:space="preserve">ielikums </w:t>
      </w:r>
    </w:p>
    <w:p w14:paraId="7CF91A1D" w14:textId="77777777" w:rsidR="00A54DD6" w:rsidRPr="00E34B8F"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publikāciju </w:t>
      </w:r>
      <w:r w:rsidR="0004639F" w:rsidRPr="00E34B8F">
        <w:rPr>
          <w:i/>
          <w:lang w:val="lv-LV"/>
        </w:rPr>
        <w:t xml:space="preserve"> </w:t>
      </w:r>
    </w:p>
    <w:p w14:paraId="7FA1EE96" w14:textId="024AE0D0" w:rsidR="00E3545A" w:rsidRDefault="00B07EB0" w:rsidP="00E3545A">
      <w:pPr>
        <w:jc w:val="right"/>
        <w:rPr>
          <w:bCs/>
          <w:lang w:val="lv-LV"/>
        </w:rPr>
      </w:pPr>
      <w:r w:rsidRPr="00E34B8F">
        <w:rPr>
          <w:lang w:val="lv-LV"/>
        </w:rPr>
        <w:t>„</w:t>
      </w:r>
      <w:r w:rsidR="00E3545A" w:rsidRPr="00E61866">
        <w:rPr>
          <w:bCs/>
          <w:lang w:val="lv-LV"/>
        </w:rPr>
        <w:t>Vakuuma iekrāvēja COMPELVAC 500RD Nr.003</w:t>
      </w:r>
    </w:p>
    <w:p w14:paraId="7B6BD85F" w14:textId="4C76AB99" w:rsidR="00F9287C" w:rsidRPr="00E34B8F" w:rsidRDefault="00E3545A" w:rsidP="00E3545A">
      <w:pPr>
        <w:jc w:val="right"/>
        <w:rPr>
          <w:lang w:val="lv-LV"/>
        </w:rPr>
      </w:pPr>
      <w:r w:rsidRPr="00E61866">
        <w:rPr>
          <w:bCs/>
          <w:lang w:val="lv-LV"/>
        </w:rPr>
        <w:t xml:space="preserve"> remonts ar detaļu nomaiņu</w:t>
      </w:r>
      <w:r w:rsidR="006A45BC" w:rsidRPr="00E34B8F">
        <w:rPr>
          <w:lang w:val="lv-LV"/>
        </w:rPr>
        <w:t>”</w:t>
      </w:r>
      <w:r w:rsidR="00236F3B" w:rsidRPr="00E34B8F">
        <w:rPr>
          <w:lang w:val="lv-LV"/>
        </w:rPr>
        <w:t xml:space="preserve"> </w:t>
      </w:r>
      <w:r w:rsidR="00A54DD6" w:rsidRPr="00E34B8F">
        <w:rPr>
          <w:lang w:val="lv-LV"/>
        </w:rPr>
        <w:t>nolikumam</w:t>
      </w:r>
    </w:p>
    <w:p w14:paraId="7358AEDE" w14:textId="77777777" w:rsidR="0004639F" w:rsidRPr="00E34B8F" w:rsidRDefault="0004639F" w:rsidP="00F9287C">
      <w:pPr>
        <w:ind w:left="720" w:firstLine="720"/>
        <w:jc w:val="center"/>
        <w:rPr>
          <w:rFonts w:ascii="Times New Roman Tilde" w:hAnsi="Times New Roman Tilde"/>
          <w:i/>
          <w:sz w:val="23"/>
          <w:szCs w:val="23"/>
          <w:lang w:val="lv-LV"/>
        </w:rPr>
      </w:pPr>
    </w:p>
    <w:p w14:paraId="2C396C51"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31FD2808"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57F5951E"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0366946A" w14:textId="77777777" w:rsidR="002B1317" w:rsidRPr="00E34B8F" w:rsidRDefault="002B1317" w:rsidP="003E6AFF">
      <w:pPr>
        <w:pStyle w:val="BodyText21"/>
        <w:rPr>
          <w:rFonts w:ascii="Times New Roman Tilde" w:hAnsi="Times New Roman Tilde"/>
          <w:sz w:val="23"/>
          <w:szCs w:val="23"/>
        </w:rPr>
      </w:pPr>
    </w:p>
    <w:p w14:paraId="11586B4C" w14:textId="77777777" w:rsidR="00A54DD6" w:rsidRPr="00E34B8F"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AR PUBLIKĀCIJU</w:t>
      </w:r>
    </w:p>
    <w:p w14:paraId="0818EC59" w14:textId="5B7914FC" w:rsidR="0016640C" w:rsidRPr="00E3545A" w:rsidRDefault="00570A39" w:rsidP="00C8172E">
      <w:pPr>
        <w:jc w:val="center"/>
        <w:rPr>
          <w:b/>
          <w:lang w:val="lv-LV"/>
        </w:rPr>
      </w:pPr>
      <w:r w:rsidRPr="00E3545A">
        <w:rPr>
          <w:b/>
          <w:lang w:val="lv-LV"/>
        </w:rPr>
        <w:t>„</w:t>
      </w:r>
      <w:r w:rsidR="00E3545A" w:rsidRPr="00E3545A">
        <w:rPr>
          <w:b/>
          <w:lang w:val="lv-LV"/>
        </w:rPr>
        <w:t>Vakuuma iekrāvēja COMPELVAC 500RD Nr.003 remonts ar detaļu nomaiņu</w:t>
      </w:r>
      <w:r w:rsidRPr="00E3545A">
        <w:rPr>
          <w:b/>
          <w:lang w:val="lv-LV"/>
        </w:rPr>
        <w:t>”</w:t>
      </w:r>
    </w:p>
    <w:p w14:paraId="4732C17E" w14:textId="77777777" w:rsidR="00C8172E" w:rsidRDefault="0016640C" w:rsidP="00C8172E">
      <w:pPr>
        <w:tabs>
          <w:tab w:val="center" w:pos="4153"/>
          <w:tab w:val="right" w:pos="8306"/>
        </w:tabs>
        <w:rPr>
          <w:lang w:val="lv-LV"/>
        </w:rPr>
      </w:pPr>
      <w:r w:rsidRPr="00E34B8F">
        <w:rPr>
          <w:lang w:val="lv-LV"/>
        </w:rPr>
        <w:t>Pretendents ____</w:t>
      </w:r>
      <w:r w:rsidR="00A5766A" w:rsidRPr="00E34B8F">
        <w:rPr>
          <w:lang w:val="lv-LV"/>
        </w:rPr>
        <w:t xml:space="preserve">___________________, </w:t>
      </w:r>
    </w:p>
    <w:p w14:paraId="0728EEB7" w14:textId="77777777" w:rsidR="00C8172E" w:rsidRDefault="00A5766A" w:rsidP="00C8172E">
      <w:pPr>
        <w:tabs>
          <w:tab w:val="center" w:pos="4153"/>
          <w:tab w:val="right" w:pos="8306"/>
        </w:tabs>
        <w:rPr>
          <w:lang w:val="lv-LV"/>
        </w:rPr>
      </w:pPr>
      <w:proofErr w:type="spellStart"/>
      <w:r w:rsidRPr="00E34B8F">
        <w:rPr>
          <w:lang w:val="lv-LV"/>
        </w:rPr>
        <w:t>reģ.Nr</w:t>
      </w:r>
      <w:proofErr w:type="spellEnd"/>
      <w:r w:rsidRPr="00E34B8F">
        <w:rPr>
          <w:lang w:val="lv-LV"/>
        </w:rPr>
        <w:t>.</w:t>
      </w:r>
      <w:r w:rsidR="00C8172E">
        <w:rPr>
          <w:lang w:val="lv-LV"/>
        </w:rPr>
        <w:t xml:space="preserve"> Komercreģistrā ___________________, </w:t>
      </w:r>
    </w:p>
    <w:p w14:paraId="2E4C7FAC" w14:textId="31BF3387" w:rsidR="0016640C" w:rsidRPr="00E34B8F" w:rsidRDefault="00C8172E" w:rsidP="00C8172E">
      <w:pPr>
        <w:tabs>
          <w:tab w:val="center" w:pos="4153"/>
          <w:tab w:val="right" w:pos="8306"/>
        </w:tabs>
        <w:rPr>
          <w:i/>
          <w:lang w:val="lv-LV"/>
        </w:rPr>
      </w:pPr>
      <w:r>
        <w:rPr>
          <w:lang w:val="lv-LV"/>
        </w:rPr>
        <w:t>Valsts dzelzceļa inspekcijas izsniegtās drošības apliecības</w:t>
      </w:r>
      <w:r w:rsidR="00185B30">
        <w:rPr>
          <w:rStyle w:val="FootnoteReference"/>
          <w:lang w:val="lv-LV"/>
        </w:rPr>
        <w:footnoteReference w:id="9"/>
      </w:r>
      <w:r>
        <w:rPr>
          <w:lang w:val="lv-LV"/>
        </w:rPr>
        <w:t xml:space="preserve"> Nr. _________________________</w:t>
      </w:r>
    </w:p>
    <w:p w14:paraId="47CAB2B0" w14:textId="61876060" w:rsidR="0016640C" w:rsidRPr="00E34B8F" w:rsidRDefault="0016640C" w:rsidP="0016640C">
      <w:pPr>
        <w:jc w:val="both"/>
        <w:rPr>
          <w:lang w:val="lv-LV"/>
        </w:rPr>
      </w:pPr>
      <w:r w:rsidRPr="00E34B8F">
        <w:rPr>
          <w:lang w:val="lv-LV"/>
        </w:rPr>
        <w:t xml:space="preserve">tā_____________________________ personā, </w:t>
      </w:r>
    </w:p>
    <w:p w14:paraId="60ABFA5C" w14:textId="77777777" w:rsidR="0053042E" w:rsidRDefault="0016640C" w:rsidP="000A0C82">
      <w:pPr>
        <w:rPr>
          <w:sz w:val="20"/>
          <w:szCs w:val="20"/>
          <w:lang w:val="lv-LV"/>
        </w:rPr>
      </w:pPr>
      <w:r w:rsidRPr="00E34B8F">
        <w:rPr>
          <w:i/>
          <w:sz w:val="20"/>
          <w:szCs w:val="20"/>
          <w:lang w:val="lv-LV"/>
        </w:rPr>
        <w:t>(vadītāja vai pilnvarotās personas vārds, uzvārds, amats)</w:t>
      </w:r>
      <w:r w:rsidR="000A0C82" w:rsidRPr="00E34B8F">
        <w:rPr>
          <w:sz w:val="20"/>
          <w:szCs w:val="20"/>
          <w:lang w:val="lv-LV"/>
        </w:rPr>
        <w:tab/>
      </w:r>
    </w:p>
    <w:p w14:paraId="4635F589" w14:textId="1922A1F5"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1F195C51" w14:textId="40B08AC4" w:rsidR="00F9287C" w:rsidRDefault="006244AA" w:rsidP="00185B30">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4FC857E5" w14:textId="77777777" w:rsidR="0053042E" w:rsidRPr="00E34B8F" w:rsidRDefault="0053042E" w:rsidP="00185B30">
      <w:pPr>
        <w:jc w:val="both"/>
        <w:rPr>
          <w:lang w:val="lv-LV"/>
        </w:rPr>
      </w:pPr>
    </w:p>
    <w:p w14:paraId="2AF75735" w14:textId="24DF0445" w:rsidR="0013681F" w:rsidRDefault="00251473" w:rsidP="00185B30">
      <w:pPr>
        <w:numPr>
          <w:ilvl w:val="0"/>
          <w:numId w:val="4"/>
        </w:numPr>
        <w:tabs>
          <w:tab w:val="clear" w:pos="360"/>
        </w:tabs>
        <w:ind w:left="0" w:firstLine="0"/>
        <w:jc w:val="both"/>
        <w:rPr>
          <w:lang w:val="lv-LV"/>
        </w:rPr>
      </w:pPr>
      <w:r w:rsidRPr="00236E11">
        <w:rPr>
          <w:lang w:val="lv-LV"/>
        </w:rPr>
        <w:t xml:space="preserve">apliecina savu dalību </w:t>
      </w:r>
      <w:r w:rsidR="00EE1D9F" w:rsidRPr="00236E11">
        <w:rPr>
          <w:lang w:val="lv-LV"/>
        </w:rPr>
        <w:t>VAS</w:t>
      </w:r>
      <w:r w:rsidR="00A54DD6" w:rsidRPr="00236E11">
        <w:rPr>
          <w:lang w:val="lv-LV"/>
        </w:rPr>
        <w:t xml:space="preserve"> </w:t>
      </w:r>
      <w:r w:rsidRPr="00236E11">
        <w:rPr>
          <w:lang w:val="lv-LV"/>
        </w:rPr>
        <w:t>„Latvijas dzelzceļš” izsludinātajā</w:t>
      </w:r>
      <w:r w:rsidR="00A54DD6" w:rsidRPr="00236E11">
        <w:rPr>
          <w:lang w:val="lv-LV"/>
        </w:rPr>
        <w:t xml:space="preserve"> </w:t>
      </w:r>
      <w:r w:rsidR="00A85A41" w:rsidRPr="00236E11">
        <w:rPr>
          <w:lang w:val="lv-LV"/>
        </w:rPr>
        <w:t>sarunu procedū</w:t>
      </w:r>
      <w:r w:rsidR="00DF59A0" w:rsidRPr="00236E11">
        <w:rPr>
          <w:lang w:val="lv-LV"/>
        </w:rPr>
        <w:t>r</w:t>
      </w:r>
      <w:r w:rsidR="00A85A41" w:rsidRPr="00236E11">
        <w:rPr>
          <w:lang w:val="lv-LV"/>
        </w:rPr>
        <w:t>ā ar publikāciju “</w:t>
      </w:r>
      <w:r w:rsidR="00E3545A" w:rsidRPr="00E61866">
        <w:rPr>
          <w:bCs/>
          <w:lang w:val="lv-LV"/>
        </w:rPr>
        <w:t>Vakuuma iekrāvēja COMPELVAC 500RD Nr.003 remonts ar detaļu nomaiņu</w:t>
      </w:r>
      <w:r w:rsidR="00A85A41" w:rsidRPr="00236E11">
        <w:rPr>
          <w:lang w:val="lv-LV"/>
        </w:rPr>
        <w:t xml:space="preserve">” </w:t>
      </w:r>
      <w:r w:rsidR="008B50E9" w:rsidRPr="00236E11">
        <w:rPr>
          <w:lang w:val="lv-LV"/>
        </w:rPr>
        <w:t>(turpmāk – sarunu procedūra);</w:t>
      </w:r>
      <w:r w:rsidR="00A54DD6" w:rsidRPr="00236E11">
        <w:rPr>
          <w:lang w:val="lv-LV"/>
        </w:rPr>
        <w:t xml:space="preserve"> </w:t>
      </w:r>
    </w:p>
    <w:p w14:paraId="7793B7EB" w14:textId="09441E3F" w:rsidR="00971A4A" w:rsidRPr="00971A4A" w:rsidRDefault="00971A4A" w:rsidP="00971A4A">
      <w:pPr>
        <w:keepNext/>
        <w:keepLines/>
        <w:numPr>
          <w:ilvl w:val="0"/>
          <w:numId w:val="4"/>
        </w:numPr>
        <w:tabs>
          <w:tab w:val="clear" w:pos="360"/>
        </w:tabs>
        <w:ind w:left="0" w:firstLine="0"/>
        <w:jc w:val="both"/>
        <w:rPr>
          <w:lang w:val="lv-LV"/>
        </w:rPr>
      </w:pPr>
      <w:r w:rsidRPr="00C8172E">
        <w:rPr>
          <w:lang w:val="lv-LV"/>
        </w:rPr>
        <w:t>piedāvā sarunu procedūras nolikuma noteikumiem atbilstoš</w:t>
      </w:r>
      <w:r>
        <w:rPr>
          <w:lang w:val="lv-LV"/>
        </w:rPr>
        <w:t xml:space="preserve">u kvalitatīvu darbu izpildi </w:t>
      </w:r>
      <w:r w:rsidRPr="00C8172E">
        <w:rPr>
          <w:lang w:val="lv-LV"/>
        </w:rPr>
        <w:t xml:space="preserve">pilnā apjomā un termiņā </w:t>
      </w:r>
      <w:r>
        <w:rPr>
          <w:lang w:val="lv-LV"/>
        </w:rPr>
        <w:t>(</w:t>
      </w:r>
      <w:r w:rsidR="000801AA">
        <w:rPr>
          <w:lang w:val="lv-LV"/>
        </w:rPr>
        <w:t>3</w:t>
      </w:r>
      <w:r>
        <w:rPr>
          <w:lang w:val="lv-LV"/>
        </w:rPr>
        <w:t xml:space="preserve"> mēne</w:t>
      </w:r>
      <w:r w:rsidR="000801AA">
        <w:rPr>
          <w:lang w:val="lv-LV"/>
        </w:rPr>
        <w:t>ši</w:t>
      </w:r>
      <w:r>
        <w:rPr>
          <w:lang w:val="lv-LV"/>
        </w:rPr>
        <w:t xml:space="preserve"> no iepirkuma līguma noslēgšanas dienas) </w:t>
      </w:r>
      <w:r w:rsidRPr="00C8172E">
        <w:rPr>
          <w:lang w:val="lv-LV"/>
        </w:rPr>
        <w:t xml:space="preserve">saskaņā ar </w:t>
      </w:r>
      <w:r w:rsidRPr="00971A4A">
        <w:rPr>
          <w:lang w:val="lv-LV"/>
        </w:rPr>
        <w:t>Tehnisko specifikāciju par šādu cenu</w:t>
      </w:r>
      <w:r w:rsidRPr="00971A4A">
        <w:rPr>
          <w:bCs/>
          <w:lang w:val="lv-LV"/>
        </w:rPr>
        <w:t xml:space="preserve">: </w:t>
      </w:r>
    </w:p>
    <w:p w14:paraId="1AB39CD1" w14:textId="77777777" w:rsidR="00971A4A" w:rsidRDefault="00971A4A" w:rsidP="00971A4A">
      <w:pPr>
        <w:jc w:val="both"/>
        <w:rPr>
          <w:lang w:val="lv-LV"/>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471"/>
        <w:gridCol w:w="1382"/>
        <w:gridCol w:w="1578"/>
        <w:gridCol w:w="1322"/>
        <w:gridCol w:w="1239"/>
      </w:tblGrid>
      <w:tr w:rsidR="004E5FD4" w:rsidRPr="00364FE0" w14:paraId="58FE19A7" w14:textId="77777777" w:rsidTr="00E3545A">
        <w:trPr>
          <w:trHeight w:val="1055"/>
          <w:tblHeader/>
          <w:jc w:val="center"/>
        </w:trPr>
        <w:tc>
          <w:tcPr>
            <w:tcW w:w="681" w:type="dxa"/>
            <w:tcBorders>
              <w:top w:val="single" w:sz="4" w:space="0" w:color="auto"/>
              <w:left w:val="single" w:sz="4" w:space="0" w:color="auto"/>
              <w:bottom w:val="single" w:sz="4" w:space="0" w:color="auto"/>
              <w:right w:val="single" w:sz="4" w:space="0" w:color="auto"/>
            </w:tcBorders>
            <w:vAlign w:val="center"/>
            <w:hideMark/>
          </w:tcPr>
          <w:p w14:paraId="5C8D2924"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Nr.</w:t>
            </w:r>
          </w:p>
          <w:p w14:paraId="2E703560"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p.k.</w:t>
            </w:r>
          </w:p>
          <w:p w14:paraId="21BC81EA" w14:textId="77777777" w:rsidR="00A80A2D" w:rsidRPr="00A80A2D" w:rsidRDefault="00A80A2D" w:rsidP="00A80A2D">
            <w:pPr>
              <w:spacing w:line="259" w:lineRule="auto"/>
              <w:jc w:val="center"/>
              <w:rPr>
                <w:rFonts w:eastAsia="Calibri"/>
                <w:b/>
                <w:sz w:val="20"/>
                <w:szCs w:val="20"/>
                <w:lang w:val="lv-LV"/>
              </w:rPr>
            </w:pPr>
          </w:p>
        </w:tc>
        <w:tc>
          <w:tcPr>
            <w:tcW w:w="3471" w:type="dxa"/>
            <w:tcBorders>
              <w:top w:val="single" w:sz="4" w:space="0" w:color="auto"/>
              <w:left w:val="single" w:sz="4" w:space="0" w:color="auto"/>
              <w:bottom w:val="single" w:sz="4" w:space="0" w:color="auto"/>
              <w:right w:val="single" w:sz="4" w:space="0" w:color="auto"/>
            </w:tcBorders>
            <w:vAlign w:val="center"/>
            <w:hideMark/>
          </w:tcPr>
          <w:p w14:paraId="57D09FE9"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Nosaukums</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993866E"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Mērvienība</w:t>
            </w:r>
          </w:p>
        </w:tc>
        <w:tc>
          <w:tcPr>
            <w:tcW w:w="1578" w:type="dxa"/>
            <w:tcBorders>
              <w:top w:val="single" w:sz="4" w:space="0" w:color="auto"/>
              <w:left w:val="single" w:sz="4" w:space="0" w:color="auto"/>
              <w:bottom w:val="single" w:sz="4" w:space="0" w:color="auto"/>
              <w:right w:val="single" w:sz="4" w:space="0" w:color="auto"/>
            </w:tcBorders>
            <w:vAlign w:val="center"/>
          </w:tcPr>
          <w:p w14:paraId="2B993388"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Daudzums</w:t>
            </w:r>
          </w:p>
        </w:tc>
        <w:tc>
          <w:tcPr>
            <w:tcW w:w="1322" w:type="dxa"/>
            <w:tcBorders>
              <w:top w:val="single" w:sz="4" w:space="0" w:color="auto"/>
              <w:left w:val="single" w:sz="4" w:space="0" w:color="auto"/>
              <w:bottom w:val="single" w:sz="4" w:space="0" w:color="auto"/>
              <w:right w:val="single" w:sz="4" w:space="0" w:color="auto"/>
            </w:tcBorders>
            <w:vAlign w:val="center"/>
            <w:hideMark/>
          </w:tcPr>
          <w:p w14:paraId="2F5AAEC4"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Vienības</w:t>
            </w:r>
          </w:p>
          <w:p w14:paraId="44EF5E2F"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cena EUR</w:t>
            </w:r>
          </w:p>
          <w:p w14:paraId="2DFD07C5"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(bez PVN)</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F1FCA1C"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Summa EUR</w:t>
            </w:r>
          </w:p>
          <w:p w14:paraId="61998131" w14:textId="77777777"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(bez PVN)</w:t>
            </w:r>
          </w:p>
        </w:tc>
      </w:tr>
      <w:tr w:rsidR="004E5FD4" w:rsidRPr="00364FE0" w14:paraId="3772EDC1" w14:textId="77777777" w:rsidTr="00E3545A">
        <w:trPr>
          <w:trHeight w:val="522"/>
          <w:tblHeader/>
          <w:jc w:val="center"/>
        </w:trPr>
        <w:tc>
          <w:tcPr>
            <w:tcW w:w="681" w:type="dxa"/>
            <w:tcBorders>
              <w:top w:val="single" w:sz="4" w:space="0" w:color="auto"/>
              <w:left w:val="single" w:sz="4" w:space="0" w:color="auto"/>
              <w:bottom w:val="single" w:sz="4" w:space="0" w:color="auto"/>
              <w:right w:val="single" w:sz="4" w:space="0" w:color="auto"/>
            </w:tcBorders>
            <w:vAlign w:val="center"/>
          </w:tcPr>
          <w:p w14:paraId="7594D752" w14:textId="369E6EDB" w:rsidR="00A80A2D" w:rsidRPr="00A80A2D" w:rsidRDefault="00A80A2D" w:rsidP="00A80A2D">
            <w:pPr>
              <w:spacing w:line="259" w:lineRule="auto"/>
              <w:jc w:val="center"/>
              <w:rPr>
                <w:rFonts w:eastAsia="Calibri"/>
                <w:b/>
                <w:sz w:val="20"/>
                <w:szCs w:val="20"/>
                <w:lang w:val="lv-LV"/>
              </w:rPr>
            </w:pPr>
            <w:r w:rsidRPr="00A80A2D">
              <w:rPr>
                <w:rFonts w:eastAsia="Calibri"/>
                <w:b/>
                <w:sz w:val="20"/>
                <w:szCs w:val="20"/>
                <w:lang w:val="lv-LV"/>
              </w:rPr>
              <w:t>1.</w:t>
            </w:r>
          </w:p>
        </w:tc>
        <w:tc>
          <w:tcPr>
            <w:tcW w:w="3471" w:type="dxa"/>
            <w:tcBorders>
              <w:top w:val="single" w:sz="4" w:space="0" w:color="auto"/>
              <w:left w:val="single" w:sz="4" w:space="0" w:color="auto"/>
              <w:bottom w:val="single" w:sz="4" w:space="0" w:color="auto"/>
              <w:right w:val="single" w:sz="4" w:space="0" w:color="auto"/>
            </w:tcBorders>
            <w:vAlign w:val="center"/>
          </w:tcPr>
          <w:p w14:paraId="6A155FE5" w14:textId="770F8958" w:rsidR="00A80A2D" w:rsidRPr="00A80A2D" w:rsidRDefault="00A80A2D" w:rsidP="00971A4A">
            <w:pPr>
              <w:spacing w:line="259" w:lineRule="auto"/>
              <w:rPr>
                <w:rFonts w:eastAsia="Calibri"/>
                <w:b/>
                <w:sz w:val="20"/>
                <w:szCs w:val="20"/>
                <w:lang w:val="lv-LV"/>
              </w:rPr>
            </w:pPr>
            <w:r w:rsidRPr="00A80A2D">
              <w:rPr>
                <w:rFonts w:eastAsia="Calibri"/>
                <w:b/>
                <w:sz w:val="20"/>
                <w:szCs w:val="20"/>
                <w:lang w:val="lv-LV"/>
              </w:rPr>
              <w:t xml:space="preserve">Darbi: </w:t>
            </w:r>
          </w:p>
        </w:tc>
        <w:tc>
          <w:tcPr>
            <w:tcW w:w="1382" w:type="dxa"/>
            <w:tcBorders>
              <w:top w:val="single" w:sz="4" w:space="0" w:color="auto"/>
              <w:left w:val="single" w:sz="4" w:space="0" w:color="auto"/>
              <w:bottom w:val="single" w:sz="4" w:space="0" w:color="auto"/>
              <w:right w:val="single" w:sz="4" w:space="0" w:color="auto"/>
            </w:tcBorders>
            <w:vAlign w:val="center"/>
          </w:tcPr>
          <w:p w14:paraId="510CBED0" w14:textId="77777777" w:rsidR="00A80A2D" w:rsidRPr="00A80A2D" w:rsidRDefault="00A80A2D" w:rsidP="00A80A2D">
            <w:pPr>
              <w:spacing w:line="259" w:lineRule="auto"/>
              <w:jc w:val="center"/>
              <w:rPr>
                <w:rFonts w:eastAsia="Calibri"/>
                <w:b/>
                <w:sz w:val="20"/>
                <w:szCs w:val="20"/>
                <w:lang w:val="lv-LV"/>
              </w:rPr>
            </w:pPr>
          </w:p>
        </w:tc>
        <w:tc>
          <w:tcPr>
            <w:tcW w:w="1578" w:type="dxa"/>
            <w:tcBorders>
              <w:top w:val="single" w:sz="4" w:space="0" w:color="auto"/>
              <w:left w:val="single" w:sz="4" w:space="0" w:color="auto"/>
              <w:bottom w:val="single" w:sz="4" w:space="0" w:color="auto"/>
              <w:right w:val="single" w:sz="4" w:space="0" w:color="auto"/>
            </w:tcBorders>
            <w:vAlign w:val="center"/>
          </w:tcPr>
          <w:p w14:paraId="71011D9B" w14:textId="77777777" w:rsidR="00A80A2D" w:rsidRPr="00A80A2D" w:rsidRDefault="00A80A2D" w:rsidP="00A80A2D">
            <w:pPr>
              <w:spacing w:line="259" w:lineRule="auto"/>
              <w:jc w:val="center"/>
              <w:rPr>
                <w:rFonts w:eastAsia="Calibri"/>
                <w:b/>
                <w:sz w:val="20"/>
                <w:szCs w:val="20"/>
                <w:lang w:val="lv-LV"/>
              </w:rPr>
            </w:pPr>
          </w:p>
        </w:tc>
        <w:tc>
          <w:tcPr>
            <w:tcW w:w="1322" w:type="dxa"/>
            <w:tcBorders>
              <w:top w:val="single" w:sz="4" w:space="0" w:color="auto"/>
              <w:left w:val="single" w:sz="4" w:space="0" w:color="auto"/>
              <w:bottom w:val="single" w:sz="4" w:space="0" w:color="auto"/>
              <w:right w:val="single" w:sz="4" w:space="0" w:color="auto"/>
            </w:tcBorders>
            <w:vAlign w:val="center"/>
          </w:tcPr>
          <w:p w14:paraId="52D9C0AA" w14:textId="77777777" w:rsidR="00A80A2D" w:rsidRPr="00A80A2D" w:rsidRDefault="00A80A2D" w:rsidP="00A80A2D">
            <w:pPr>
              <w:spacing w:line="259" w:lineRule="auto"/>
              <w:jc w:val="center"/>
              <w:rPr>
                <w:rFonts w:eastAsia="Calibri"/>
                <w:b/>
                <w:sz w:val="20"/>
                <w:szCs w:val="20"/>
                <w:lang w:val="lv-LV"/>
              </w:rPr>
            </w:pPr>
          </w:p>
        </w:tc>
        <w:tc>
          <w:tcPr>
            <w:tcW w:w="1239" w:type="dxa"/>
            <w:tcBorders>
              <w:top w:val="single" w:sz="4" w:space="0" w:color="auto"/>
              <w:left w:val="single" w:sz="4" w:space="0" w:color="auto"/>
              <w:bottom w:val="single" w:sz="4" w:space="0" w:color="auto"/>
              <w:right w:val="single" w:sz="4" w:space="0" w:color="auto"/>
            </w:tcBorders>
            <w:vAlign w:val="center"/>
          </w:tcPr>
          <w:p w14:paraId="06C10F41" w14:textId="77777777" w:rsidR="00A80A2D" w:rsidRPr="00A80A2D" w:rsidRDefault="00A80A2D" w:rsidP="00A80A2D">
            <w:pPr>
              <w:spacing w:line="259" w:lineRule="auto"/>
              <w:jc w:val="center"/>
              <w:rPr>
                <w:rFonts w:eastAsia="Calibri"/>
                <w:b/>
                <w:sz w:val="20"/>
                <w:szCs w:val="20"/>
                <w:lang w:val="lv-LV"/>
              </w:rPr>
            </w:pPr>
          </w:p>
        </w:tc>
      </w:tr>
      <w:tr w:rsidR="00125611" w:rsidRPr="004E5FD4" w14:paraId="734A4367" w14:textId="77777777" w:rsidTr="00E3545A">
        <w:trPr>
          <w:trHeight w:val="522"/>
          <w:tblHeader/>
          <w:jc w:val="center"/>
        </w:trPr>
        <w:tc>
          <w:tcPr>
            <w:tcW w:w="681" w:type="dxa"/>
            <w:tcBorders>
              <w:top w:val="single" w:sz="4" w:space="0" w:color="auto"/>
              <w:left w:val="single" w:sz="4" w:space="0" w:color="auto"/>
              <w:bottom w:val="single" w:sz="4" w:space="0" w:color="auto"/>
              <w:right w:val="single" w:sz="4" w:space="0" w:color="auto"/>
            </w:tcBorders>
            <w:vAlign w:val="center"/>
          </w:tcPr>
          <w:p w14:paraId="41CDC259" w14:textId="023CF900" w:rsidR="00125611" w:rsidRDefault="00125611" w:rsidP="00A80A2D">
            <w:pPr>
              <w:spacing w:line="259" w:lineRule="auto"/>
              <w:jc w:val="center"/>
              <w:rPr>
                <w:rFonts w:eastAsia="Calibri"/>
                <w:sz w:val="20"/>
                <w:szCs w:val="20"/>
                <w:lang w:val="lv-LV"/>
              </w:rPr>
            </w:pPr>
            <w:r>
              <w:rPr>
                <w:rFonts w:eastAsia="Calibri"/>
                <w:sz w:val="20"/>
                <w:szCs w:val="20"/>
                <w:lang w:val="lv-LV"/>
              </w:rPr>
              <w:t>..</w:t>
            </w:r>
          </w:p>
        </w:tc>
        <w:tc>
          <w:tcPr>
            <w:tcW w:w="3471" w:type="dxa"/>
            <w:tcBorders>
              <w:top w:val="single" w:sz="4" w:space="0" w:color="auto"/>
              <w:left w:val="single" w:sz="4" w:space="0" w:color="auto"/>
              <w:bottom w:val="single" w:sz="4" w:space="0" w:color="auto"/>
              <w:right w:val="single" w:sz="4" w:space="0" w:color="auto"/>
            </w:tcBorders>
            <w:vAlign w:val="center"/>
          </w:tcPr>
          <w:p w14:paraId="0DA5BA0F" w14:textId="5BC0F2FC" w:rsidR="00125611" w:rsidRDefault="00125611" w:rsidP="00A80A2D">
            <w:pPr>
              <w:spacing w:line="259" w:lineRule="auto"/>
              <w:jc w:val="both"/>
              <w:rPr>
                <w:rFonts w:eastAsia="Calibri"/>
                <w:sz w:val="20"/>
                <w:szCs w:val="20"/>
                <w:lang w:val="lv-LV"/>
              </w:rPr>
            </w:pPr>
            <w:r>
              <w:rPr>
                <w:rFonts w:eastAsia="Calibri"/>
                <w:sz w:val="20"/>
                <w:szCs w:val="20"/>
                <w:lang w:val="lv-LV"/>
              </w:rPr>
              <w:t>..</w:t>
            </w:r>
          </w:p>
        </w:tc>
        <w:tc>
          <w:tcPr>
            <w:tcW w:w="1382" w:type="dxa"/>
            <w:tcBorders>
              <w:top w:val="single" w:sz="4" w:space="0" w:color="auto"/>
              <w:left w:val="single" w:sz="4" w:space="0" w:color="auto"/>
              <w:bottom w:val="single" w:sz="4" w:space="0" w:color="auto"/>
              <w:right w:val="single" w:sz="4" w:space="0" w:color="auto"/>
            </w:tcBorders>
            <w:vAlign w:val="center"/>
          </w:tcPr>
          <w:p w14:paraId="29DF903E" w14:textId="77777777" w:rsidR="00125611" w:rsidRDefault="00125611" w:rsidP="00A80A2D">
            <w:pPr>
              <w:spacing w:line="259" w:lineRule="auto"/>
              <w:jc w:val="center"/>
              <w:rPr>
                <w:rFonts w:eastAsia="Calibri"/>
                <w:sz w:val="20"/>
                <w:szCs w:val="20"/>
                <w:lang w:val="lv-LV"/>
              </w:rPr>
            </w:pPr>
          </w:p>
        </w:tc>
        <w:tc>
          <w:tcPr>
            <w:tcW w:w="1578" w:type="dxa"/>
            <w:tcBorders>
              <w:top w:val="single" w:sz="4" w:space="0" w:color="auto"/>
              <w:left w:val="single" w:sz="4" w:space="0" w:color="auto"/>
              <w:bottom w:val="single" w:sz="4" w:space="0" w:color="auto"/>
              <w:right w:val="single" w:sz="4" w:space="0" w:color="auto"/>
            </w:tcBorders>
            <w:vAlign w:val="center"/>
          </w:tcPr>
          <w:p w14:paraId="00AD563F" w14:textId="77777777" w:rsidR="00125611" w:rsidRDefault="00125611" w:rsidP="00A80A2D">
            <w:pPr>
              <w:spacing w:line="259" w:lineRule="auto"/>
              <w:jc w:val="center"/>
              <w:rPr>
                <w:rFonts w:eastAsia="Calibri"/>
                <w:sz w:val="20"/>
                <w:szCs w:val="20"/>
                <w:lang w:val="lv-LV"/>
              </w:rPr>
            </w:pPr>
          </w:p>
        </w:tc>
        <w:tc>
          <w:tcPr>
            <w:tcW w:w="1322" w:type="dxa"/>
            <w:tcBorders>
              <w:top w:val="single" w:sz="4" w:space="0" w:color="auto"/>
              <w:left w:val="single" w:sz="4" w:space="0" w:color="auto"/>
              <w:bottom w:val="single" w:sz="4" w:space="0" w:color="auto"/>
              <w:right w:val="single" w:sz="4" w:space="0" w:color="auto"/>
            </w:tcBorders>
            <w:vAlign w:val="center"/>
          </w:tcPr>
          <w:p w14:paraId="14D25973" w14:textId="77777777" w:rsidR="00125611" w:rsidRPr="00A80A2D" w:rsidRDefault="00125611" w:rsidP="00A80A2D">
            <w:pPr>
              <w:spacing w:line="259" w:lineRule="auto"/>
              <w:jc w:val="center"/>
              <w:rPr>
                <w:rFonts w:eastAsia="Calibri"/>
                <w:b/>
                <w:sz w:val="20"/>
                <w:szCs w:val="20"/>
                <w:lang w:val="lv-LV"/>
              </w:rPr>
            </w:pPr>
          </w:p>
        </w:tc>
        <w:tc>
          <w:tcPr>
            <w:tcW w:w="1239" w:type="dxa"/>
            <w:tcBorders>
              <w:top w:val="single" w:sz="4" w:space="0" w:color="auto"/>
              <w:left w:val="single" w:sz="4" w:space="0" w:color="auto"/>
              <w:bottom w:val="single" w:sz="4" w:space="0" w:color="auto"/>
              <w:right w:val="single" w:sz="4" w:space="0" w:color="auto"/>
            </w:tcBorders>
            <w:vAlign w:val="center"/>
          </w:tcPr>
          <w:p w14:paraId="64BE4AD9" w14:textId="77777777" w:rsidR="00125611" w:rsidRPr="00A80A2D" w:rsidRDefault="00125611" w:rsidP="00A80A2D">
            <w:pPr>
              <w:spacing w:line="259" w:lineRule="auto"/>
              <w:jc w:val="center"/>
              <w:rPr>
                <w:rFonts w:eastAsia="Calibri"/>
                <w:b/>
                <w:sz w:val="20"/>
                <w:szCs w:val="20"/>
                <w:lang w:val="lv-LV"/>
              </w:rPr>
            </w:pPr>
          </w:p>
        </w:tc>
      </w:tr>
      <w:tr w:rsidR="00A80A2D" w:rsidRPr="00364FE0" w14:paraId="64EF6386" w14:textId="77777777" w:rsidTr="00E3545A">
        <w:trPr>
          <w:trHeight w:val="522"/>
          <w:tblHeader/>
          <w:jc w:val="center"/>
        </w:trPr>
        <w:tc>
          <w:tcPr>
            <w:tcW w:w="8434" w:type="dxa"/>
            <w:gridSpan w:val="5"/>
            <w:tcBorders>
              <w:top w:val="single" w:sz="4" w:space="0" w:color="auto"/>
              <w:left w:val="single" w:sz="4" w:space="0" w:color="auto"/>
              <w:bottom w:val="single" w:sz="4" w:space="0" w:color="auto"/>
              <w:right w:val="single" w:sz="4" w:space="0" w:color="auto"/>
            </w:tcBorders>
            <w:vAlign w:val="center"/>
          </w:tcPr>
          <w:p w14:paraId="664ED5F9" w14:textId="44B23D5A" w:rsidR="00A80A2D" w:rsidRPr="00A80A2D" w:rsidRDefault="00A80A2D" w:rsidP="00A80A2D">
            <w:pPr>
              <w:spacing w:line="259" w:lineRule="auto"/>
              <w:jc w:val="right"/>
              <w:rPr>
                <w:rFonts w:eastAsia="Calibri"/>
                <w:b/>
                <w:sz w:val="20"/>
                <w:szCs w:val="20"/>
                <w:lang w:val="lv-LV"/>
              </w:rPr>
            </w:pPr>
            <w:r w:rsidRPr="00A80A2D">
              <w:rPr>
                <w:rFonts w:eastAsia="Calibri"/>
                <w:sz w:val="20"/>
                <w:szCs w:val="20"/>
                <w:lang w:val="lv-LV"/>
              </w:rPr>
              <w:t>Kopā par darbiem:</w:t>
            </w:r>
          </w:p>
        </w:tc>
        <w:tc>
          <w:tcPr>
            <w:tcW w:w="1239" w:type="dxa"/>
            <w:tcBorders>
              <w:top w:val="single" w:sz="4" w:space="0" w:color="auto"/>
              <w:left w:val="single" w:sz="4" w:space="0" w:color="auto"/>
              <w:bottom w:val="single" w:sz="4" w:space="0" w:color="auto"/>
              <w:right w:val="single" w:sz="4" w:space="0" w:color="auto"/>
            </w:tcBorders>
            <w:vAlign w:val="center"/>
          </w:tcPr>
          <w:p w14:paraId="7973A78A" w14:textId="77777777" w:rsidR="00A80A2D" w:rsidRPr="00A80A2D" w:rsidRDefault="00A80A2D" w:rsidP="00A80A2D">
            <w:pPr>
              <w:spacing w:line="259" w:lineRule="auto"/>
              <w:jc w:val="center"/>
              <w:rPr>
                <w:rFonts w:eastAsia="Calibri"/>
                <w:b/>
                <w:sz w:val="20"/>
                <w:szCs w:val="20"/>
                <w:lang w:val="lv-LV"/>
              </w:rPr>
            </w:pPr>
          </w:p>
        </w:tc>
      </w:tr>
      <w:tr w:rsidR="004E5FD4" w:rsidRPr="00364FE0" w14:paraId="7EE586AD" w14:textId="77777777" w:rsidTr="00E3545A">
        <w:trPr>
          <w:trHeight w:val="522"/>
          <w:tblHeader/>
          <w:jc w:val="center"/>
        </w:trPr>
        <w:tc>
          <w:tcPr>
            <w:tcW w:w="681" w:type="dxa"/>
            <w:tcBorders>
              <w:top w:val="single" w:sz="4" w:space="0" w:color="auto"/>
              <w:left w:val="single" w:sz="4" w:space="0" w:color="auto"/>
              <w:bottom w:val="single" w:sz="4" w:space="0" w:color="auto"/>
              <w:right w:val="single" w:sz="4" w:space="0" w:color="auto"/>
            </w:tcBorders>
            <w:vAlign w:val="center"/>
          </w:tcPr>
          <w:p w14:paraId="045B33F3" w14:textId="6A5C2AD1" w:rsidR="00A80A2D" w:rsidRPr="00A80A2D" w:rsidRDefault="00A80A2D" w:rsidP="00A80A2D">
            <w:pPr>
              <w:spacing w:line="259" w:lineRule="auto"/>
              <w:jc w:val="center"/>
              <w:rPr>
                <w:rFonts w:eastAsia="Calibri"/>
                <w:sz w:val="20"/>
                <w:szCs w:val="20"/>
                <w:lang w:val="lv-LV"/>
              </w:rPr>
            </w:pPr>
            <w:r w:rsidRPr="00A80A2D">
              <w:rPr>
                <w:rFonts w:eastAsia="Calibri"/>
                <w:b/>
                <w:sz w:val="20"/>
                <w:szCs w:val="20"/>
                <w:lang w:val="lv-LV"/>
              </w:rPr>
              <w:t>2.</w:t>
            </w:r>
          </w:p>
        </w:tc>
        <w:tc>
          <w:tcPr>
            <w:tcW w:w="3471" w:type="dxa"/>
            <w:tcBorders>
              <w:top w:val="single" w:sz="4" w:space="0" w:color="auto"/>
              <w:left w:val="single" w:sz="4" w:space="0" w:color="auto"/>
              <w:bottom w:val="single" w:sz="4" w:space="0" w:color="auto"/>
              <w:right w:val="single" w:sz="4" w:space="0" w:color="auto"/>
            </w:tcBorders>
            <w:vAlign w:val="center"/>
          </w:tcPr>
          <w:p w14:paraId="39E497F1" w14:textId="345019BA" w:rsidR="00A80A2D" w:rsidRPr="00A80A2D" w:rsidRDefault="00A80A2D" w:rsidP="00A80A2D">
            <w:pPr>
              <w:spacing w:line="259" w:lineRule="auto"/>
              <w:jc w:val="both"/>
              <w:rPr>
                <w:rFonts w:eastAsia="Calibri"/>
                <w:sz w:val="20"/>
                <w:szCs w:val="20"/>
                <w:lang w:val="lv-LV"/>
              </w:rPr>
            </w:pPr>
            <w:r w:rsidRPr="00A80A2D">
              <w:rPr>
                <w:rFonts w:eastAsia="Calibri"/>
                <w:b/>
                <w:iCs/>
                <w:sz w:val="20"/>
                <w:szCs w:val="20"/>
                <w:lang w:val="lv-LV"/>
              </w:rPr>
              <w:t>Materiāli:</w:t>
            </w:r>
          </w:p>
        </w:tc>
        <w:tc>
          <w:tcPr>
            <w:tcW w:w="1382" w:type="dxa"/>
            <w:tcBorders>
              <w:top w:val="single" w:sz="4" w:space="0" w:color="auto"/>
              <w:left w:val="single" w:sz="4" w:space="0" w:color="auto"/>
              <w:bottom w:val="single" w:sz="4" w:space="0" w:color="auto"/>
              <w:right w:val="single" w:sz="4" w:space="0" w:color="auto"/>
            </w:tcBorders>
            <w:vAlign w:val="center"/>
          </w:tcPr>
          <w:p w14:paraId="11A5C7E7" w14:textId="77777777" w:rsidR="00A80A2D" w:rsidRPr="00A80A2D" w:rsidRDefault="00A80A2D" w:rsidP="00A80A2D">
            <w:pPr>
              <w:spacing w:line="259" w:lineRule="auto"/>
              <w:jc w:val="center"/>
              <w:rPr>
                <w:rFonts w:eastAsia="Calibri"/>
                <w:sz w:val="20"/>
                <w:szCs w:val="20"/>
                <w:lang w:val="lv-LV"/>
              </w:rPr>
            </w:pPr>
          </w:p>
        </w:tc>
        <w:tc>
          <w:tcPr>
            <w:tcW w:w="1578" w:type="dxa"/>
            <w:tcBorders>
              <w:top w:val="single" w:sz="4" w:space="0" w:color="auto"/>
              <w:left w:val="single" w:sz="4" w:space="0" w:color="auto"/>
              <w:bottom w:val="single" w:sz="4" w:space="0" w:color="auto"/>
              <w:right w:val="single" w:sz="4" w:space="0" w:color="auto"/>
            </w:tcBorders>
            <w:vAlign w:val="center"/>
          </w:tcPr>
          <w:p w14:paraId="1FF2AA1C" w14:textId="77777777" w:rsidR="00A80A2D" w:rsidRPr="00A80A2D" w:rsidRDefault="00A80A2D" w:rsidP="00A80A2D">
            <w:pPr>
              <w:spacing w:line="259" w:lineRule="auto"/>
              <w:jc w:val="center"/>
              <w:rPr>
                <w:rFonts w:eastAsia="Calibri"/>
                <w:sz w:val="20"/>
                <w:szCs w:val="20"/>
                <w:lang w:val="lv-LV"/>
              </w:rPr>
            </w:pPr>
          </w:p>
        </w:tc>
        <w:tc>
          <w:tcPr>
            <w:tcW w:w="1322" w:type="dxa"/>
            <w:tcBorders>
              <w:top w:val="single" w:sz="4" w:space="0" w:color="auto"/>
              <w:left w:val="single" w:sz="4" w:space="0" w:color="auto"/>
              <w:bottom w:val="single" w:sz="4" w:space="0" w:color="auto"/>
              <w:right w:val="single" w:sz="4" w:space="0" w:color="auto"/>
            </w:tcBorders>
            <w:vAlign w:val="center"/>
          </w:tcPr>
          <w:p w14:paraId="3B74A8B2" w14:textId="77777777" w:rsidR="00A80A2D" w:rsidRPr="00A80A2D" w:rsidRDefault="00A80A2D" w:rsidP="00A80A2D">
            <w:pPr>
              <w:spacing w:line="259" w:lineRule="auto"/>
              <w:jc w:val="center"/>
              <w:rPr>
                <w:rFonts w:eastAsia="Calibri"/>
                <w:sz w:val="20"/>
                <w:szCs w:val="20"/>
                <w:lang w:val="lv-LV"/>
              </w:rPr>
            </w:pPr>
          </w:p>
        </w:tc>
        <w:tc>
          <w:tcPr>
            <w:tcW w:w="1239" w:type="dxa"/>
            <w:tcBorders>
              <w:top w:val="single" w:sz="4" w:space="0" w:color="auto"/>
              <w:left w:val="single" w:sz="4" w:space="0" w:color="auto"/>
              <w:bottom w:val="single" w:sz="4" w:space="0" w:color="auto"/>
              <w:right w:val="single" w:sz="4" w:space="0" w:color="auto"/>
            </w:tcBorders>
            <w:vAlign w:val="center"/>
          </w:tcPr>
          <w:p w14:paraId="05789B2B" w14:textId="77777777" w:rsidR="00A80A2D" w:rsidRPr="00A80A2D" w:rsidRDefault="00A80A2D" w:rsidP="00A80A2D">
            <w:pPr>
              <w:spacing w:line="259" w:lineRule="auto"/>
              <w:jc w:val="center"/>
              <w:rPr>
                <w:rFonts w:eastAsia="Calibri"/>
                <w:b/>
                <w:sz w:val="20"/>
                <w:szCs w:val="20"/>
                <w:lang w:val="lv-LV"/>
              </w:rPr>
            </w:pPr>
          </w:p>
        </w:tc>
      </w:tr>
      <w:tr w:rsidR="004E5FD4" w:rsidRPr="00364FE0" w14:paraId="211ADC63" w14:textId="77777777" w:rsidTr="00E3545A">
        <w:trPr>
          <w:trHeight w:val="522"/>
          <w:tblHeader/>
          <w:jc w:val="center"/>
        </w:trPr>
        <w:tc>
          <w:tcPr>
            <w:tcW w:w="681" w:type="dxa"/>
            <w:tcBorders>
              <w:top w:val="single" w:sz="4" w:space="0" w:color="auto"/>
              <w:left w:val="single" w:sz="4" w:space="0" w:color="auto"/>
              <w:bottom w:val="single" w:sz="4" w:space="0" w:color="auto"/>
              <w:right w:val="single" w:sz="4" w:space="0" w:color="auto"/>
            </w:tcBorders>
            <w:vAlign w:val="center"/>
          </w:tcPr>
          <w:p w14:paraId="0C2C3B0E" w14:textId="48C95ACB" w:rsidR="00A80A2D" w:rsidRPr="00A80A2D" w:rsidRDefault="00E3545A" w:rsidP="00A80A2D">
            <w:pPr>
              <w:spacing w:line="259" w:lineRule="auto"/>
              <w:jc w:val="center"/>
              <w:rPr>
                <w:rFonts w:eastAsia="Calibri"/>
                <w:sz w:val="20"/>
                <w:szCs w:val="20"/>
                <w:lang w:val="lv-LV"/>
              </w:rPr>
            </w:pPr>
            <w:r>
              <w:rPr>
                <w:rFonts w:eastAsia="Calibri"/>
                <w:sz w:val="20"/>
                <w:szCs w:val="20"/>
                <w:lang w:val="lv-LV"/>
              </w:rPr>
              <w:t>..</w:t>
            </w:r>
          </w:p>
        </w:tc>
        <w:tc>
          <w:tcPr>
            <w:tcW w:w="3471" w:type="dxa"/>
            <w:tcBorders>
              <w:top w:val="single" w:sz="4" w:space="0" w:color="auto"/>
              <w:left w:val="single" w:sz="4" w:space="0" w:color="auto"/>
              <w:bottom w:val="single" w:sz="4" w:space="0" w:color="auto"/>
              <w:right w:val="single" w:sz="4" w:space="0" w:color="auto"/>
            </w:tcBorders>
            <w:vAlign w:val="center"/>
          </w:tcPr>
          <w:p w14:paraId="17E22F80" w14:textId="57BA5D26" w:rsidR="00A80A2D" w:rsidRPr="004E5FD4" w:rsidRDefault="00E3545A" w:rsidP="00A80A2D">
            <w:pPr>
              <w:spacing w:line="259" w:lineRule="auto"/>
              <w:jc w:val="both"/>
              <w:rPr>
                <w:rFonts w:eastAsia="Calibri"/>
                <w:sz w:val="20"/>
                <w:szCs w:val="20"/>
                <w:lang w:val="lv-LV"/>
              </w:rPr>
            </w:pPr>
            <w:r>
              <w:rPr>
                <w:rFonts w:eastAsia="Calibri"/>
                <w:sz w:val="20"/>
                <w:szCs w:val="20"/>
                <w:lang w:val="lv-LV"/>
              </w:rPr>
              <w:t>..</w:t>
            </w:r>
          </w:p>
        </w:tc>
        <w:tc>
          <w:tcPr>
            <w:tcW w:w="1382" w:type="dxa"/>
            <w:tcBorders>
              <w:top w:val="single" w:sz="4" w:space="0" w:color="auto"/>
              <w:left w:val="single" w:sz="4" w:space="0" w:color="auto"/>
              <w:bottom w:val="single" w:sz="4" w:space="0" w:color="auto"/>
              <w:right w:val="single" w:sz="4" w:space="0" w:color="auto"/>
            </w:tcBorders>
            <w:vAlign w:val="center"/>
          </w:tcPr>
          <w:p w14:paraId="5B4509CE" w14:textId="2B071F64" w:rsidR="00A80A2D" w:rsidRPr="004E5FD4" w:rsidRDefault="00A80A2D" w:rsidP="00A80A2D">
            <w:pPr>
              <w:spacing w:line="259" w:lineRule="auto"/>
              <w:jc w:val="center"/>
              <w:rPr>
                <w:rFonts w:eastAsia="Calibri"/>
                <w:sz w:val="20"/>
                <w:szCs w:val="20"/>
                <w:lang w:val="lv-LV"/>
              </w:rPr>
            </w:pPr>
          </w:p>
        </w:tc>
        <w:tc>
          <w:tcPr>
            <w:tcW w:w="1578" w:type="dxa"/>
            <w:tcBorders>
              <w:top w:val="single" w:sz="4" w:space="0" w:color="auto"/>
              <w:left w:val="single" w:sz="4" w:space="0" w:color="auto"/>
              <w:bottom w:val="single" w:sz="4" w:space="0" w:color="auto"/>
              <w:right w:val="single" w:sz="4" w:space="0" w:color="auto"/>
            </w:tcBorders>
            <w:vAlign w:val="center"/>
          </w:tcPr>
          <w:p w14:paraId="0296088B" w14:textId="7888969E" w:rsidR="00A80A2D" w:rsidRPr="004E5FD4" w:rsidRDefault="00A80A2D" w:rsidP="00A80A2D">
            <w:pPr>
              <w:spacing w:line="259" w:lineRule="auto"/>
              <w:jc w:val="center"/>
              <w:rPr>
                <w:rFonts w:eastAsia="Calibri"/>
                <w:sz w:val="20"/>
                <w:szCs w:val="20"/>
                <w:lang w:val="lv-LV"/>
              </w:rPr>
            </w:pPr>
          </w:p>
        </w:tc>
        <w:tc>
          <w:tcPr>
            <w:tcW w:w="1322" w:type="dxa"/>
            <w:tcBorders>
              <w:top w:val="single" w:sz="4" w:space="0" w:color="auto"/>
              <w:left w:val="single" w:sz="4" w:space="0" w:color="auto"/>
              <w:bottom w:val="single" w:sz="4" w:space="0" w:color="auto"/>
              <w:right w:val="single" w:sz="4" w:space="0" w:color="auto"/>
            </w:tcBorders>
            <w:vAlign w:val="center"/>
          </w:tcPr>
          <w:p w14:paraId="50D274C4" w14:textId="77777777" w:rsidR="00A80A2D" w:rsidRPr="00A80A2D" w:rsidRDefault="00A80A2D" w:rsidP="00A80A2D">
            <w:pPr>
              <w:spacing w:line="259" w:lineRule="auto"/>
              <w:jc w:val="center"/>
              <w:rPr>
                <w:rFonts w:eastAsia="Calibri"/>
                <w:sz w:val="20"/>
                <w:szCs w:val="20"/>
                <w:lang w:val="lv-LV"/>
              </w:rPr>
            </w:pPr>
          </w:p>
        </w:tc>
        <w:tc>
          <w:tcPr>
            <w:tcW w:w="1239" w:type="dxa"/>
            <w:tcBorders>
              <w:top w:val="single" w:sz="4" w:space="0" w:color="auto"/>
              <w:left w:val="single" w:sz="4" w:space="0" w:color="auto"/>
              <w:bottom w:val="single" w:sz="4" w:space="0" w:color="auto"/>
              <w:right w:val="single" w:sz="4" w:space="0" w:color="auto"/>
            </w:tcBorders>
            <w:vAlign w:val="center"/>
          </w:tcPr>
          <w:p w14:paraId="34D66CDB" w14:textId="77777777" w:rsidR="00A80A2D" w:rsidRPr="00A80A2D" w:rsidRDefault="00A80A2D" w:rsidP="00A80A2D">
            <w:pPr>
              <w:spacing w:line="259" w:lineRule="auto"/>
              <w:jc w:val="center"/>
              <w:rPr>
                <w:rFonts w:eastAsia="Calibri"/>
                <w:b/>
                <w:sz w:val="20"/>
                <w:szCs w:val="20"/>
                <w:lang w:val="lv-LV"/>
              </w:rPr>
            </w:pPr>
          </w:p>
        </w:tc>
      </w:tr>
      <w:tr w:rsidR="00A80A2D" w:rsidRPr="00364FE0" w14:paraId="3B3C356E" w14:textId="77777777" w:rsidTr="00E3545A">
        <w:trPr>
          <w:trHeight w:val="522"/>
          <w:tblHeader/>
          <w:jc w:val="center"/>
        </w:trPr>
        <w:tc>
          <w:tcPr>
            <w:tcW w:w="8434" w:type="dxa"/>
            <w:gridSpan w:val="5"/>
            <w:tcBorders>
              <w:top w:val="single" w:sz="4" w:space="0" w:color="auto"/>
              <w:left w:val="single" w:sz="4" w:space="0" w:color="auto"/>
              <w:bottom w:val="single" w:sz="4" w:space="0" w:color="auto"/>
              <w:right w:val="single" w:sz="4" w:space="0" w:color="auto"/>
            </w:tcBorders>
            <w:vAlign w:val="center"/>
          </w:tcPr>
          <w:p w14:paraId="3FEA5E9E" w14:textId="142F20B0" w:rsidR="00A80A2D" w:rsidRPr="00A80A2D" w:rsidRDefault="00E3545A" w:rsidP="00A80A2D">
            <w:pPr>
              <w:spacing w:line="259" w:lineRule="auto"/>
              <w:jc w:val="right"/>
              <w:rPr>
                <w:rFonts w:eastAsia="Calibri"/>
                <w:sz w:val="20"/>
                <w:szCs w:val="20"/>
                <w:lang w:val="lv-LV"/>
              </w:rPr>
            </w:pPr>
            <w:r w:rsidRPr="00A80A2D">
              <w:rPr>
                <w:rFonts w:eastAsia="Calibri"/>
                <w:sz w:val="20"/>
                <w:szCs w:val="20"/>
                <w:lang w:val="lv-LV"/>
              </w:rPr>
              <w:t>Kopā par</w:t>
            </w:r>
            <w:r>
              <w:rPr>
                <w:rFonts w:eastAsia="Calibri"/>
                <w:sz w:val="20"/>
                <w:szCs w:val="20"/>
                <w:lang w:val="lv-LV"/>
              </w:rPr>
              <w:t xml:space="preserve"> materiāliem:</w:t>
            </w:r>
          </w:p>
        </w:tc>
        <w:tc>
          <w:tcPr>
            <w:tcW w:w="1239" w:type="dxa"/>
            <w:tcBorders>
              <w:top w:val="single" w:sz="4" w:space="0" w:color="auto"/>
              <w:left w:val="single" w:sz="4" w:space="0" w:color="auto"/>
              <w:bottom w:val="single" w:sz="4" w:space="0" w:color="auto"/>
              <w:right w:val="single" w:sz="4" w:space="0" w:color="auto"/>
            </w:tcBorders>
            <w:vAlign w:val="center"/>
          </w:tcPr>
          <w:p w14:paraId="1D3CA96B" w14:textId="77777777" w:rsidR="00A80A2D" w:rsidRPr="00A80A2D" w:rsidRDefault="00A80A2D" w:rsidP="00A80A2D">
            <w:pPr>
              <w:spacing w:line="259" w:lineRule="auto"/>
              <w:jc w:val="center"/>
              <w:rPr>
                <w:rFonts w:eastAsia="Calibri"/>
                <w:b/>
                <w:sz w:val="20"/>
                <w:szCs w:val="20"/>
                <w:lang w:val="lv-LV"/>
              </w:rPr>
            </w:pPr>
          </w:p>
        </w:tc>
      </w:tr>
      <w:tr w:rsidR="00A80A2D" w:rsidRPr="00364FE0" w14:paraId="4861E49E" w14:textId="77777777" w:rsidTr="00E3545A">
        <w:trPr>
          <w:trHeight w:val="522"/>
          <w:tblHeader/>
          <w:jc w:val="center"/>
        </w:trPr>
        <w:tc>
          <w:tcPr>
            <w:tcW w:w="8434" w:type="dxa"/>
            <w:gridSpan w:val="5"/>
            <w:tcBorders>
              <w:top w:val="single" w:sz="4" w:space="0" w:color="auto"/>
              <w:left w:val="single" w:sz="4" w:space="0" w:color="auto"/>
              <w:bottom w:val="single" w:sz="4" w:space="0" w:color="auto"/>
              <w:right w:val="single" w:sz="4" w:space="0" w:color="auto"/>
            </w:tcBorders>
            <w:vAlign w:val="center"/>
          </w:tcPr>
          <w:p w14:paraId="5FBFF3E0" w14:textId="2D0E7266" w:rsidR="00A80A2D" w:rsidRPr="00A80A2D" w:rsidRDefault="00A80A2D" w:rsidP="00A80A2D">
            <w:pPr>
              <w:spacing w:line="259" w:lineRule="auto"/>
              <w:jc w:val="right"/>
              <w:rPr>
                <w:rFonts w:eastAsia="Calibri"/>
                <w:b/>
                <w:sz w:val="20"/>
                <w:szCs w:val="20"/>
                <w:lang w:val="lv-LV"/>
              </w:rPr>
            </w:pPr>
            <w:r w:rsidRPr="00A80A2D">
              <w:rPr>
                <w:rFonts w:eastAsia="Calibri"/>
                <w:b/>
                <w:sz w:val="20"/>
                <w:szCs w:val="20"/>
                <w:lang w:val="lv-LV"/>
              </w:rPr>
              <w:t xml:space="preserve">Piedāvājuma kopējā summa EUR (bez PVN): </w:t>
            </w:r>
          </w:p>
          <w:p w14:paraId="7AA85008" w14:textId="77777777" w:rsidR="00A80A2D" w:rsidRPr="00A80A2D" w:rsidRDefault="00A80A2D" w:rsidP="00A80A2D">
            <w:pPr>
              <w:spacing w:line="259" w:lineRule="auto"/>
              <w:jc w:val="center"/>
              <w:rPr>
                <w:rFonts w:eastAsia="Calibri"/>
                <w:sz w:val="20"/>
                <w:szCs w:val="20"/>
                <w:lang w:val="lv-LV"/>
              </w:rPr>
            </w:pPr>
          </w:p>
        </w:tc>
        <w:tc>
          <w:tcPr>
            <w:tcW w:w="1239" w:type="dxa"/>
            <w:tcBorders>
              <w:top w:val="single" w:sz="4" w:space="0" w:color="auto"/>
              <w:left w:val="single" w:sz="4" w:space="0" w:color="auto"/>
              <w:bottom w:val="single" w:sz="4" w:space="0" w:color="auto"/>
              <w:right w:val="single" w:sz="4" w:space="0" w:color="auto"/>
            </w:tcBorders>
            <w:vAlign w:val="center"/>
          </w:tcPr>
          <w:p w14:paraId="26132AE9" w14:textId="77777777" w:rsidR="00A80A2D" w:rsidRPr="00A80A2D" w:rsidRDefault="00A80A2D" w:rsidP="00A80A2D">
            <w:pPr>
              <w:spacing w:line="259" w:lineRule="auto"/>
              <w:jc w:val="center"/>
              <w:rPr>
                <w:rFonts w:eastAsia="Calibri"/>
                <w:b/>
                <w:sz w:val="20"/>
                <w:szCs w:val="20"/>
                <w:lang w:val="lv-LV"/>
              </w:rPr>
            </w:pPr>
          </w:p>
        </w:tc>
      </w:tr>
    </w:tbl>
    <w:p w14:paraId="6B21988A" w14:textId="1F1C8610" w:rsidR="00691B75" w:rsidRPr="00583BCB" w:rsidRDefault="00C8172E" w:rsidP="00185B30">
      <w:pPr>
        <w:numPr>
          <w:ilvl w:val="0"/>
          <w:numId w:val="4"/>
        </w:numPr>
        <w:tabs>
          <w:tab w:val="clear" w:pos="360"/>
        </w:tabs>
        <w:ind w:left="0" w:right="46" w:firstLine="0"/>
        <w:jc w:val="both"/>
        <w:rPr>
          <w:lang w:val="lv-LV"/>
        </w:rPr>
      </w:pPr>
      <w:r w:rsidRPr="00971A4A">
        <w:rPr>
          <w:lang w:val="lv-LV"/>
        </w:rPr>
        <w:t xml:space="preserve">piedāvā veikto darbu, materiālu garantijas termiņu ______ </w:t>
      </w:r>
      <w:r w:rsidRPr="00971A4A">
        <w:rPr>
          <w:i/>
          <w:lang w:val="lv-LV"/>
        </w:rPr>
        <w:t xml:space="preserve">(nosacījums: ne mazāk kā </w:t>
      </w:r>
      <w:r w:rsidR="003802F8">
        <w:rPr>
          <w:b/>
          <w:i/>
          <w:lang w:val="lv-LV"/>
        </w:rPr>
        <w:t>12</w:t>
      </w:r>
      <w:r w:rsidR="003B2EF8" w:rsidRPr="003B2EF8">
        <w:rPr>
          <w:bCs/>
          <w:lang w:val="lv-LV"/>
        </w:rPr>
        <w:t xml:space="preserve"> </w:t>
      </w:r>
      <w:r w:rsidR="003802F8">
        <w:rPr>
          <w:bCs/>
          <w:lang w:val="lv-LV"/>
        </w:rPr>
        <w:t>mēneši</w:t>
      </w:r>
      <w:r w:rsidRPr="003B2EF8">
        <w:rPr>
          <w:bCs/>
          <w:i/>
          <w:iCs/>
          <w:lang w:val="lv-LV"/>
        </w:rPr>
        <w:t>)</w:t>
      </w:r>
      <w:r w:rsidRPr="00971A4A">
        <w:rPr>
          <w:b/>
          <w:lang w:val="lv-LV"/>
        </w:rPr>
        <w:t xml:space="preserve"> </w:t>
      </w:r>
      <w:r w:rsidRPr="00971A4A">
        <w:rPr>
          <w:lang w:val="lv-LV"/>
        </w:rPr>
        <w:t xml:space="preserve">no darbu nodošanas - pieņemšanas </w:t>
      </w:r>
      <w:r w:rsidRPr="00583BCB">
        <w:rPr>
          <w:lang w:val="lv-LV"/>
        </w:rPr>
        <w:t>dokumenta parakstīšanas dienas;</w:t>
      </w:r>
    </w:p>
    <w:p w14:paraId="3B5DE795" w14:textId="2C297679" w:rsidR="000D7A75" w:rsidRPr="00583BCB" w:rsidRDefault="000D7A75" w:rsidP="00185B30">
      <w:pPr>
        <w:numPr>
          <w:ilvl w:val="0"/>
          <w:numId w:val="4"/>
        </w:numPr>
        <w:tabs>
          <w:tab w:val="clear" w:pos="360"/>
        </w:tabs>
        <w:ind w:left="0" w:right="46" w:firstLine="0"/>
        <w:jc w:val="both"/>
        <w:rPr>
          <w:lang w:val="lv-LV"/>
        </w:rPr>
      </w:pPr>
      <w:r w:rsidRPr="00583BCB">
        <w:rPr>
          <w:lang w:val="lv-LV"/>
        </w:rPr>
        <w:t xml:space="preserve">garantē, ka </w:t>
      </w:r>
      <w:r w:rsidR="00F03F0D">
        <w:rPr>
          <w:lang w:val="lv-LV"/>
        </w:rPr>
        <w:t>darbu</w:t>
      </w:r>
      <w:r w:rsidRPr="00583BCB">
        <w:rPr>
          <w:lang w:val="lv-LV"/>
        </w:rPr>
        <w:t xml:space="preserve"> ietvaros nomaināmās detaļas nebūs iepriekš lietotas vai atjaunotas un to cenas būs atbilstošas aktuālā brīža tirgus situācijai;</w:t>
      </w:r>
    </w:p>
    <w:p w14:paraId="22AABD6C" w14:textId="23ED285C" w:rsidR="00BE32C2" w:rsidRPr="00583BCB" w:rsidRDefault="00BE32C2" w:rsidP="00185B30">
      <w:pPr>
        <w:numPr>
          <w:ilvl w:val="0"/>
          <w:numId w:val="4"/>
        </w:numPr>
        <w:tabs>
          <w:tab w:val="clear" w:pos="360"/>
        </w:tabs>
        <w:ind w:left="0" w:firstLine="0"/>
        <w:jc w:val="both"/>
        <w:rPr>
          <w:lang w:val="lv-LV"/>
        </w:rPr>
      </w:pPr>
      <w:r w:rsidRPr="00583BCB">
        <w:rPr>
          <w:lang w:val="lv-LV"/>
        </w:rPr>
        <w:t xml:space="preserve">piedāvā samaksas termiņu </w:t>
      </w:r>
      <w:r w:rsidR="00F6350A">
        <w:rPr>
          <w:lang w:val="lv-LV"/>
        </w:rPr>
        <w:t xml:space="preserve">_______ </w:t>
      </w:r>
      <w:r w:rsidR="00F6350A" w:rsidRPr="00971A4A">
        <w:rPr>
          <w:i/>
          <w:lang w:val="lv-LV"/>
        </w:rPr>
        <w:t xml:space="preserve">(nosacījums: ne mazāk kā </w:t>
      </w:r>
      <w:r w:rsidR="00DA22C1" w:rsidRPr="00583BCB">
        <w:rPr>
          <w:lang w:val="lv-LV"/>
        </w:rPr>
        <w:t>6</w:t>
      </w:r>
      <w:r w:rsidRPr="00583BCB">
        <w:rPr>
          <w:lang w:val="lv-LV"/>
        </w:rPr>
        <w:t>0</w:t>
      </w:r>
      <w:r w:rsidR="00F6350A">
        <w:rPr>
          <w:lang w:val="lv-LV"/>
        </w:rPr>
        <w:t>)</w:t>
      </w:r>
      <w:r w:rsidRPr="00583BCB">
        <w:rPr>
          <w:lang w:val="lv-LV"/>
        </w:rPr>
        <w:t xml:space="preserve"> kalendārās dienas no preces pieņemšanas dokumenta  parakstīšanas dienas;</w:t>
      </w:r>
    </w:p>
    <w:p w14:paraId="57A5963B" w14:textId="1E6E5539" w:rsidR="00971A4A" w:rsidRDefault="00971A4A" w:rsidP="00185B30">
      <w:pPr>
        <w:numPr>
          <w:ilvl w:val="0"/>
          <w:numId w:val="4"/>
        </w:numPr>
        <w:tabs>
          <w:tab w:val="clear" w:pos="360"/>
        </w:tabs>
        <w:ind w:left="0" w:firstLine="0"/>
        <w:jc w:val="both"/>
        <w:rPr>
          <w:lang w:val="lv-LV"/>
        </w:rPr>
      </w:pPr>
      <w:r>
        <w:rPr>
          <w:lang w:val="lv-LV"/>
        </w:rPr>
        <w:t>informē par darbu veikšanas vietu: __________________________</w:t>
      </w:r>
      <w:r w:rsidRPr="00971A4A">
        <w:rPr>
          <w:i/>
          <w:iCs/>
          <w:lang w:val="lv-LV"/>
        </w:rPr>
        <w:t>(norādama adrese) ;</w:t>
      </w:r>
    </w:p>
    <w:p w14:paraId="0B31A5B7" w14:textId="33A18CDC" w:rsidR="00282DED" w:rsidRPr="00583BCB" w:rsidRDefault="00282DED" w:rsidP="00185B30">
      <w:pPr>
        <w:numPr>
          <w:ilvl w:val="0"/>
          <w:numId w:val="4"/>
        </w:numPr>
        <w:tabs>
          <w:tab w:val="clear" w:pos="360"/>
        </w:tabs>
        <w:ind w:left="0" w:firstLine="0"/>
        <w:jc w:val="both"/>
        <w:rPr>
          <w:lang w:val="lv-LV"/>
        </w:rPr>
      </w:pPr>
      <w:r w:rsidRPr="00583BCB">
        <w:rPr>
          <w:lang w:val="lv-LV"/>
        </w:rPr>
        <w:lastRenderedPageBreak/>
        <w:t xml:space="preserve">apliecina, ka </w:t>
      </w:r>
      <w:r w:rsidRPr="00583BCB">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0AAF09EB" w14:textId="64441068" w:rsidR="00282DED" w:rsidRPr="00583BCB" w:rsidRDefault="00282DED" w:rsidP="00185B30">
      <w:pPr>
        <w:numPr>
          <w:ilvl w:val="0"/>
          <w:numId w:val="4"/>
        </w:numPr>
        <w:tabs>
          <w:tab w:val="clear" w:pos="360"/>
        </w:tabs>
        <w:ind w:left="0" w:firstLine="0"/>
        <w:jc w:val="both"/>
        <w:rPr>
          <w:lang w:val="lv-LV"/>
        </w:rPr>
      </w:pPr>
      <w:r w:rsidRPr="00583BCB">
        <w:rPr>
          <w:lang w:val="lv-LV"/>
        </w:rPr>
        <w:t xml:space="preserve">atzīst sava piedāvājuma derīguma termiņu ne mazāk kā ____ </w:t>
      </w:r>
      <w:r w:rsidRPr="00583BCB">
        <w:rPr>
          <w:i/>
          <w:iCs/>
          <w:lang w:val="lv-LV"/>
        </w:rPr>
        <w:t>(nosacījums: ne mazāk kā 100</w:t>
      </w:r>
      <w:r w:rsidR="000D7A75" w:rsidRPr="00583BCB">
        <w:rPr>
          <w:i/>
          <w:iCs/>
          <w:lang w:val="lv-LV"/>
        </w:rPr>
        <w:t>)</w:t>
      </w:r>
      <w:r w:rsidRPr="00583BCB">
        <w:rPr>
          <w:lang w:val="lv-LV"/>
        </w:rPr>
        <w:t xml:space="preserve"> dienas no piedāvājumu atvēršanas dienas;</w:t>
      </w:r>
    </w:p>
    <w:p w14:paraId="781C24D4" w14:textId="77777777" w:rsidR="00282DED" w:rsidRPr="00583BCB" w:rsidRDefault="00282DED" w:rsidP="00185B30">
      <w:pPr>
        <w:numPr>
          <w:ilvl w:val="0"/>
          <w:numId w:val="4"/>
        </w:numPr>
        <w:tabs>
          <w:tab w:val="clear" w:pos="360"/>
        </w:tabs>
        <w:ind w:left="0" w:firstLine="0"/>
        <w:jc w:val="both"/>
        <w:rPr>
          <w:lang w:val="lv-LV"/>
        </w:rPr>
      </w:pPr>
      <w:r w:rsidRPr="00583BCB">
        <w:rPr>
          <w:lang w:val="lv-LV"/>
        </w:rPr>
        <w:t>apliecina, ka neatbilst nevienam no šī nolikuma 3.punktā minētajiem pretendentu izslēgšanas gadījumiem;</w:t>
      </w:r>
    </w:p>
    <w:p w14:paraId="0B597FA0" w14:textId="77777777" w:rsidR="00E3545A" w:rsidRDefault="00282DED" w:rsidP="00E3545A">
      <w:pPr>
        <w:numPr>
          <w:ilvl w:val="0"/>
          <w:numId w:val="4"/>
        </w:numPr>
        <w:tabs>
          <w:tab w:val="clear" w:pos="360"/>
        </w:tabs>
        <w:ind w:left="0" w:firstLine="0"/>
        <w:jc w:val="both"/>
        <w:rPr>
          <w:lang w:val="lv-LV"/>
        </w:rPr>
      </w:pPr>
      <w:r w:rsidRPr="00583BCB">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F5D2E26" w14:textId="03546B3F" w:rsidR="00E3545A" w:rsidRPr="00E3545A" w:rsidRDefault="00F31A79" w:rsidP="00E3545A">
      <w:pPr>
        <w:numPr>
          <w:ilvl w:val="0"/>
          <w:numId w:val="4"/>
        </w:numPr>
        <w:tabs>
          <w:tab w:val="clear" w:pos="360"/>
        </w:tabs>
        <w:ind w:left="0" w:firstLine="0"/>
        <w:jc w:val="both"/>
        <w:rPr>
          <w:lang w:val="lv-LV"/>
        </w:rPr>
      </w:pPr>
      <w:r w:rsidRPr="00E3545A">
        <w:rPr>
          <w:lang w:val="lv-LV"/>
        </w:rPr>
        <w:t xml:space="preserve">garantē, ka cenā ir iekļauti visi pretendenta izdevumi, kas saistīti ar </w:t>
      </w:r>
      <w:r w:rsidR="001F6F4E" w:rsidRPr="00E3545A">
        <w:rPr>
          <w:lang w:val="lv-LV"/>
        </w:rPr>
        <w:t>sarunu procedūras nolikuma</w:t>
      </w:r>
      <w:r w:rsidR="00E3545A">
        <w:rPr>
          <w:lang w:val="lv-LV"/>
        </w:rPr>
        <w:t xml:space="preserve">, </w:t>
      </w:r>
      <w:r w:rsidR="001F6F4E" w:rsidRPr="00E3545A">
        <w:rPr>
          <w:lang w:val="lv-LV"/>
        </w:rPr>
        <w:t>Tehniskās specifikācijas</w:t>
      </w:r>
      <w:r w:rsidR="00E3545A">
        <w:rPr>
          <w:lang w:val="lv-LV"/>
        </w:rPr>
        <w:t xml:space="preserve"> un iepirkuma līguma</w:t>
      </w:r>
      <w:r w:rsidR="001F6F4E" w:rsidRPr="00E3545A">
        <w:rPr>
          <w:lang w:val="lv-LV"/>
        </w:rPr>
        <w:t xml:space="preserve"> prasībām atbilstoš</w:t>
      </w:r>
      <w:r w:rsidR="00F03F0D" w:rsidRPr="00E3545A">
        <w:rPr>
          <w:lang w:val="lv-LV"/>
        </w:rPr>
        <w:t>u darbu izpildi</w:t>
      </w:r>
      <w:r w:rsidR="00E3545A">
        <w:rPr>
          <w:lang w:val="lv-LV"/>
        </w:rPr>
        <w:t xml:space="preserve"> - </w:t>
      </w:r>
      <w:r w:rsidR="00E3545A" w:rsidRPr="00E3545A">
        <w:rPr>
          <w:lang w:val="lv-LV"/>
        </w:rPr>
        <w:t>visi izdevumi, kas saistīti ar darbu veikšanu / rezerves daļu piegādi, personāla un administratīvās izmaksas, pievienotās vērtības, materiālu un iekārtu izdevumi, mehānismu ekspluatācijas izdevumi, sociālais u.c. nodokļi, pieskaitāmās izmaksas, ar peļņu un riska faktoriem saistītās izmaksas, neparedzamie izdevumi utt.</w:t>
      </w:r>
    </w:p>
    <w:p w14:paraId="5F8D5F9B" w14:textId="020F6997" w:rsidR="00F31A79" w:rsidRPr="00583BCB" w:rsidRDefault="00E3545A" w:rsidP="00185B30">
      <w:pPr>
        <w:keepNext/>
        <w:keepLines/>
        <w:numPr>
          <w:ilvl w:val="0"/>
          <w:numId w:val="4"/>
        </w:numPr>
        <w:tabs>
          <w:tab w:val="clear" w:pos="360"/>
        </w:tabs>
        <w:ind w:left="0" w:firstLine="0"/>
        <w:jc w:val="both"/>
        <w:rPr>
          <w:lang w:val="lv-LV"/>
        </w:rPr>
      </w:pPr>
      <w:r>
        <w:rPr>
          <w:lang w:val="lv-LV"/>
        </w:rPr>
        <w:t>a</w:t>
      </w:r>
      <w:r w:rsidR="00F31A79" w:rsidRPr="00583BCB">
        <w:rPr>
          <w:lang w:val="lv-LV"/>
        </w:rPr>
        <w:t xml:space="preserve">pzinās, ka piedāvājuma cenā neiekļautās izmaksas līguma izpildes laikā netiks kompensētas. Piedāvātā cena (attiecīgi līgumā fiksētajai </w:t>
      </w:r>
      <w:r w:rsidR="00F03F0D">
        <w:rPr>
          <w:lang w:val="lv-LV"/>
        </w:rPr>
        <w:t>darbu</w:t>
      </w:r>
      <w:r w:rsidR="00F31A79" w:rsidRPr="00583BCB">
        <w:rPr>
          <w:lang w:val="lv-LV"/>
        </w:rPr>
        <w:t xml:space="preserve"> cena</w:t>
      </w:r>
      <w:r w:rsidR="00F03F0D">
        <w:rPr>
          <w:lang w:val="lv-LV"/>
        </w:rPr>
        <w:t>i</w:t>
      </w:r>
      <w:r w:rsidR="00F31A79" w:rsidRPr="00583BCB">
        <w:rPr>
          <w:lang w:val="lv-LV"/>
        </w:rPr>
        <w:t>) līguma izpildes laikā būs nemainīga arī valūtas kursa, cenu inflācijas un citu izmaksas ietekmējošu faktoru izmaiņu gadījumos;</w:t>
      </w:r>
    </w:p>
    <w:p w14:paraId="230B0543" w14:textId="5CE07956" w:rsidR="00691B75" w:rsidRPr="003802F8" w:rsidRDefault="00691B75" w:rsidP="00185B30">
      <w:pPr>
        <w:numPr>
          <w:ilvl w:val="0"/>
          <w:numId w:val="4"/>
        </w:numPr>
        <w:tabs>
          <w:tab w:val="clear" w:pos="360"/>
          <w:tab w:val="left" w:pos="426"/>
        </w:tabs>
        <w:ind w:left="0" w:right="46" w:firstLine="0"/>
        <w:jc w:val="both"/>
        <w:rPr>
          <w:lang w:val="lv-LV"/>
        </w:rPr>
      </w:pPr>
      <w:r w:rsidRPr="003802F8">
        <w:rPr>
          <w:lang w:val="lv-LV"/>
        </w:rPr>
        <w:t xml:space="preserve">garantē, ka pretendenta darbība ir atzīta par </w:t>
      </w:r>
      <w:r w:rsidRPr="003802F8">
        <w:rPr>
          <w:color w:val="000000"/>
          <w:lang w:val="lv-LV"/>
        </w:rPr>
        <w:t xml:space="preserve">drošu darbu veikšanai dzelzceļa nodalījuma joslā - </w:t>
      </w:r>
      <w:r w:rsidRPr="003802F8">
        <w:rPr>
          <w:lang w:val="lv-LV"/>
        </w:rPr>
        <w:t xml:space="preserve">pretendentam </w:t>
      </w:r>
      <w:r w:rsidRPr="003802F8">
        <w:rPr>
          <w:i/>
          <w:lang w:val="lv-LV"/>
        </w:rPr>
        <w:t>(</w:t>
      </w:r>
      <w:r w:rsidR="00185B30" w:rsidRPr="003802F8">
        <w:rPr>
          <w:i/>
          <w:lang w:val="lv-LV"/>
        </w:rPr>
        <w:t xml:space="preserve">norādāms, </w:t>
      </w:r>
      <w:r w:rsidRPr="003802F8">
        <w:rPr>
          <w:i/>
          <w:lang w:val="lv-LV"/>
        </w:rPr>
        <w:t>ja attiecināms) un piesaistītajam apakšuzņēmējam ____________</w:t>
      </w:r>
      <w:r w:rsidR="00185B30" w:rsidRPr="003802F8">
        <w:rPr>
          <w:i/>
          <w:lang w:val="lv-LV"/>
        </w:rPr>
        <w:t xml:space="preserve"> </w:t>
      </w:r>
      <w:r w:rsidRPr="003802F8">
        <w:rPr>
          <w:i/>
          <w:lang w:val="lv-LV"/>
        </w:rPr>
        <w:t xml:space="preserve"> </w:t>
      </w:r>
      <w:r w:rsidRPr="003802F8">
        <w:rPr>
          <w:iCs/>
          <w:lang w:val="lv-LV"/>
        </w:rPr>
        <w:t xml:space="preserve">- atbilstoši veicamajam darbu apjomam ir </w:t>
      </w:r>
      <w:r w:rsidRPr="003802F8">
        <w:rPr>
          <w:lang w:val="lv-LV"/>
        </w:rPr>
        <w:t xml:space="preserve">Valsts dzelzceļa tehniskās inspekcijas izdota </w:t>
      </w:r>
      <w:r w:rsidRPr="003802F8">
        <w:rPr>
          <w:iCs/>
          <w:lang w:val="lv-LV"/>
        </w:rPr>
        <w:t>spēkā esoša drošības apliecība;</w:t>
      </w:r>
      <w:r w:rsidRPr="003802F8">
        <w:rPr>
          <w:lang w:val="lv-LV"/>
        </w:rPr>
        <w:t xml:space="preserve"> </w:t>
      </w:r>
    </w:p>
    <w:p w14:paraId="78D58F69" w14:textId="2C14402D" w:rsidR="00691B75" w:rsidRPr="003802F8" w:rsidRDefault="00691B75" w:rsidP="00185B30">
      <w:pPr>
        <w:numPr>
          <w:ilvl w:val="0"/>
          <w:numId w:val="4"/>
        </w:numPr>
        <w:tabs>
          <w:tab w:val="clear" w:pos="360"/>
          <w:tab w:val="left" w:pos="426"/>
        </w:tabs>
        <w:ind w:left="0" w:right="46" w:firstLine="0"/>
        <w:jc w:val="both"/>
        <w:rPr>
          <w:lang w:val="lv-LV"/>
        </w:rPr>
      </w:pPr>
      <w:r w:rsidRPr="003802F8">
        <w:rPr>
          <w:lang w:val="lv-LV"/>
        </w:rPr>
        <w:t xml:space="preserve">apliecina, ka gadījumā, ja Valsts dzelzceļa tehniskā inspekcija </w:t>
      </w:r>
      <w:r w:rsidRPr="003802F8">
        <w:rPr>
          <w:bCs/>
          <w:lang w:val="lv-LV"/>
        </w:rPr>
        <w:t xml:space="preserve">būs apturējusi/nebūs pagarinājusi izsniegtās </w:t>
      </w:r>
      <w:r w:rsidR="00185B30" w:rsidRPr="003802F8">
        <w:rPr>
          <w:bCs/>
          <w:lang w:val="lv-LV"/>
        </w:rPr>
        <w:t>d</w:t>
      </w:r>
      <w:r w:rsidRPr="003802F8">
        <w:rPr>
          <w:bCs/>
          <w:lang w:val="lv-LV"/>
        </w:rPr>
        <w:t>rošības apliecības termiņu</w:t>
      </w:r>
      <w:r w:rsidRPr="003802F8">
        <w:rPr>
          <w:lang w:val="lv-LV"/>
        </w:rPr>
        <w:t>, vai, izpildoties kādam no s</w:t>
      </w:r>
      <w:r w:rsidRPr="003802F8">
        <w:rPr>
          <w:bCs/>
          <w:lang w:val="lv-LV"/>
        </w:rPr>
        <w:t>arunu procedūras</w:t>
      </w:r>
      <w:r w:rsidRPr="003802F8">
        <w:rPr>
          <w:lang w:val="lv-LV"/>
        </w:rPr>
        <w:t xml:space="preserve"> nolikuma 3.punktā minētajiem pretendentu izslēgšanas gadījumiem, piedāvājuma derīguma termiņa laikā </w:t>
      </w:r>
      <w:r w:rsidRPr="003802F8">
        <w:rPr>
          <w:i/>
          <w:lang w:val="lv-LV"/>
        </w:rPr>
        <w:t>(šī prasība attiecināma arī uz apakšuzņēmēju, ja tāds tiek piesaistīts)</w:t>
      </w:r>
      <w:r w:rsidRPr="003802F8">
        <w:rPr>
          <w:lang w:val="lv-LV"/>
        </w:rPr>
        <w:t>, pretendenta piedāvājums var tikt noraidīts vai līguma slēgšanas tiesību piešķiršanas gadījumā pasūtītājs var atteikties slēgt iepirkuma līgumu;</w:t>
      </w:r>
    </w:p>
    <w:p w14:paraId="5AD49184" w14:textId="4070E43D" w:rsidR="00F31A79" w:rsidRPr="00583BCB" w:rsidRDefault="00F31A79" w:rsidP="00185B30">
      <w:pPr>
        <w:keepNext/>
        <w:keepLines/>
        <w:numPr>
          <w:ilvl w:val="0"/>
          <w:numId w:val="4"/>
        </w:numPr>
        <w:tabs>
          <w:tab w:val="clear" w:pos="360"/>
        </w:tabs>
        <w:ind w:left="0" w:firstLine="0"/>
        <w:jc w:val="both"/>
        <w:rPr>
          <w:lang w:val="lv-LV"/>
        </w:rPr>
      </w:pPr>
      <w:r w:rsidRPr="00583BCB">
        <w:rPr>
          <w:bCs/>
          <w:lang w:val="lv-LV"/>
        </w:rPr>
        <w:t>garantē segt visus zaudējumus, kas var rasties pasūtītājam pretendenta</w:t>
      </w:r>
      <w:r w:rsidR="00691B75" w:rsidRPr="00583BCB">
        <w:rPr>
          <w:bCs/>
          <w:lang w:val="lv-LV"/>
        </w:rPr>
        <w:t xml:space="preserve"> </w:t>
      </w:r>
      <w:r w:rsidR="00691B75" w:rsidRPr="00583BCB">
        <w:rPr>
          <w:bCs/>
          <w:i/>
          <w:iCs/>
          <w:lang w:val="lv-LV"/>
        </w:rPr>
        <w:t>(vai piesaistītā apakšuzņēmēja, ja tāds tiek piesaistīts)</w:t>
      </w:r>
      <w:r w:rsidRPr="00583BCB">
        <w:rPr>
          <w:bCs/>
          <w:i/>
          <w:iCs/>
          <w:lang w:val="lv-LV"/>
        </w:rPr>
        <w:t xml:space="preserve"> </w:t>
      </w:r>
      <w:r w:rsidRPr="00583BCB">
        <w:rPr>
          <w:bCs/>
          <w:lang w:val="lv-LV"/>
        </w:rPr>
        <w:t xml:space="preserve">darbības vai bezdarbības rezultātā, nepienācīgā kvalitātē </w:t>
      </w:r>
      <w:r w:rsidR="00F03F0D">
        <w:rPr>
          <w:bCs/>
          <w:lang w:val="lv-LV"/>
        </w:rPr>
        <w:t>veicot</w:t>
      </w:r>
      <w:r w:rsidRPr="00583BCB">
        <w:rPr>
          <w:bCs/>
          <w:lang w:val="lv-LV"/>
        </w:rPr>
        <w:t xml:space="preserve"> sarunu procedūras priekšmetā </w:t>
      </w:r>
      <w:r w:rsidR="00F03F0D">
        <w:rPr>
          <w:bCs/>
          <w:lang w:val="lv-LV"/>
        </w:rPr>
        <w:t>minētos darbus</w:t>
      </w:r>
      <w:r w:rsidRPr="00583BCB">
        <w:rPr>
          <w:bCs/>
          <w:lang w:val="lv-LV"/>
        </w:rPr>
        <w:t>;</w:t>
      </w:r>
    </w:p>
    <w:p w14:paraId="27DF5C95" w14:textId="278FB140" w:rsidR="00F31A79" w:rsidRPr="000801AA" w:rsidRDefault="00F31A79" w:rsidP="00185B30">
      <w:pPr>
        <w:keepNext/>
        <w:keepLines/>
        <w:numPr>
          <w:ilvl w:val="0"/>
          <w:numId w:val="4"/>
        </w:numPr>
        <w:tabs>
          <w:tab w:val="clear" w:pos="360"/>
        </w:tabs>
        <w:ind w:left="0" w:firstLine="0"/>
        <w:jc w:val="both"/>
        <w:rPr>
          <w:lang w:val="lv-LV"/>
        </w:rPr>
      </w:pPr>
      <w:r w:rsidRPr="00583BCB">
        <w:rPr>
          <w:lang w:val="lv-LV"/>
        </w:rPr>
        <w:t xml:space="preserve">garantē, ka </w:t>
      </w:r>
      <w:r w:rsidRPr="00583BCB">
        <w:rPr>
          <w:bCs/>
          <w:lang w:val="lv-LV"/>
        </w:rPr>
        <w:t xml:space="preserve">sarunu procedūras </w:t>
      </w:r>
      <w:r w:rsidRPr="000801AA">
        <w:rPr>
          <w:bCs/>
          <w:lang w:val="lv-LV"/>
        </w:rPr>
        <w:t>priekšmetā minēt</w:t>
      </w:r>
      <w:r w:rsidR="00F03F0D" w:rsidRPr="000801AA">
        <w:rPr>
          <w:bCs/>
          <w:lang w:val="lv-LV"/>
        </w:rPr>
        <w:t>o darbu izpildei</w:t>
      </w:r>
      <w:r w:rsidRPr="000801AA">
        <w:rPr>
          <w:lang w:val="lv-LV"/>
        </w:rPr>
        <w:t xml:space="preserve"> tiks piesaistīti tikai kvalificēti/sertificēti speciālisti;</w:t>
      </w:r>
    </w:p>
    <w:p w14:paraId="66226C81" w14:textId="484A9779" w:rsidR="000B1861" w:rsidRPr="000801AA" w:rsidRDefault="0002359E" w:rsidP="00185B30">
      <w:pPr>
        <w:numPr>
          <w:ilvl w:val="0"/>
          <w:numId w:val="4"/>
        </w:numPr>
        <w:tabs>
          <w:tab w:val="clear" w:pos="360"/>
        </w:tabs>
        <w:ind w:left="0" w:firstLine="0"/>
        <w:jc w:val="both"/>
        <w:rPr>
          <w:lang w:val="lv-LV"/>
        </w:rPr>
      </w:pPr>
      <w:r w:rsidRPr="000801AA">
        <w:rPr>
          <w:lang w:val="lv-LV"/>
        </w:rPr>
        <w:t xml:space="preserve">apliecina, ka </w:t>
      </w:r>
      <w:r w:rsidR="003C61F2" w:rsidRPr="000801AA">
        <w:rPr>
          <w:lang w:val="lv-LV"/>
        </w:rPr>
        <w:t xml:space="preserve">līguma nodrošinājuma nosacījumi ir skaidri un </w:t>
      </w:r>
      <w:r w:rsidR="00E36945" w:rsidRPr="000801AA">
        <w:rPr>
          <w:lang w:val="lv-LV"/>
        </w:rPr>
        <w:t>10</w:t>
      </w:r>
      <w:r w:rsidR="00D37734" w:rsidRPr="000801AA">
        <w:rPr>
          <w:lang w:val="lv-LV"/>
        </w:rPr>
        <w:t xml:space="preserve"> </w:t>
      </w:r>
      <w:r w:rsidR="00324536" w:rsidRPr="000801AA">
        <w:rPr>
          <w:lang w:val="lv-LV"/>
        </w:rPr>
        <w:t xml:space="preserve">(desmit) </w:t>
      </w:r>
      <w:r w:rsidR="00E36945" w:rsidRPr="000801AA">
        <w:rPr>
          <w:lang w:val="lv-LV"/>
        </w:rPr>
        <w:t xml:space="preserve">darba dienu laikā pēc līguma noslēgšanas pasūtītājam tiks iesniegts </w:t>
      </w:r>
      <w:r w:rsidRPr="000801AA">
        <w:rPr>
          <w:lang w:val="lv-LV"/>
        </w:rPr>
        <w:t>sa</w:t>
      </w:r>
      <w:r w:rsidR="008B5B20" w:rsidRPr="000801AA">
        <w:rPr>
          <w:lang w:val="lv-LV"/>
        </w:rPr>
        <w:t>runu procedūras</w:t>
      </w:r>
      <w:r w:rsidRPr="000801AA">
        <w:rPr>
          <w:lang w:val="lv-LV"/>
        </w:rPr>
        <w:t xml:space="preserve"> nolikuma prasībām atbilstošs līguma nodrošinājums;</w:t>
      </w:r>
      <w:r w:rsidR="0016640C" w:rsidRPr="000801AA">
        <w:rPr>
          <w:lang w:val="lv-LV"/>
        </w:rPr>
        <w:t xml:space="preserve"> </w:t>
      </w:r>
      <w:bookmarkStart w:id="16" w:name="_Hlk23770881"/>
    </w:p>
    <w:bookmarkEnd w:id="16"/>
    <w:p w14:paraId="51A981EE" w14:textId="77777777" w:rsidR="0063360F" w:rsidRPr="00583BCB" w:rsidRDefault="00C650F3" w:rsidP="00185B30">
      <w:pPr>
        <w:numPr>
          <w:ilvl w:val="0"/>
          <w:numId w:val="4"/>
        </w:numPr>
        <w:tabs>
          <w:tab w:val="clear" w:pos="360"/>
        </w:tabs>
        <w:ind w:left="0" w:firstLine="0"/>
        <w:jc w:val="both"/>
        <w:rPr>
          <w:lang w:val="lv-LV"/>
        </w:rPr>
      </w:pPr>
      <w:r w:rsidRPr="000801AA">
        <w:rPr>
          <w:lang w:val="lv-LV"/>
        </w:rPr>
        <w:t>apliecin</w:t>
      </w:r>
      <w:r w:rsidR="00C3297C" w:rsidRPr="000801AA">
        <w:rPr>
          <w:lang w:val="lv-LV"/>
        </w:rPr>
        <w:t>a</w:t>
      </w:r>
      <w:r w:rsidRPr="000801AA">
        <w:rPr>
          <w:lang w:val="lv-LV"/>
        </w:rPr>
        <w:t>, ka pretendents</w:t>
      </w:r>
      <w:r w:rsidR="006B6EE0" w:rsidRPr="000801AA">
        <w:rPr>
          <w:lang w:val="lv-LV"/>
        </w:rPr>
        <w:t>____________</w:t>
      </w:r>
      <w:r w:rsidRPr="000801AA">
        <w:rPr>
          <w:lang w:val="lv-LV"/>
        </w:rPr>
        <w:t>, tā darbinieks vai pretendenta piedāvājumā norādītā persona nav konsultējusi vai citādi bijusi</w:t>
      </w:r>
      <w:r w:rsidRPr="00583BCB">
        <w:rPr>
          <w:lang w:val="lv-LV"/>
        </w:rPr>
        <w:t xml:space="preserve"> iesaistīta iepirkuma dokumentu sagatavošanā</w:t>
      </w:r>
      <w:r w:rsidR="0063360F" w:rsidRPr="00583BCB">
        <w:rPr>
          <w:lang w:val="lv-LV"/>
        </w:rPr>
        <w:t>;</w:t>
      </w:r>
    </w:p>
    <w:p w14:paraId="6EEA64F8" w14:textId="77777777" w:rsidR="0063360F" w:rsidRPr="00583BCB" w:rsidRDefault="00D1236D" w:rsidP="00185B30">
      <w:pPr>
        <w:numPr>
          <w:ilvl w:val="0"/>
          <w:numId w:val="4"/>
        </w:numPr>
        <w:tabs>
          <w:tab w:val="clear" w:pos="360"/>
        </w:tabs>
        <w:ind w:left="0" w:firstLine="0"/>
        <w:jc w:val="both"/>
        <w:rPr>
          <w:lang w:val="lv-LV"/>
        </w:rPr>
      </w:pPr>
      <w:r w:rsidRPr="00583BCB">
        <w:rPr>
          <w:lang w:val="lv-LV"/>
        </w:rPr>
        <w:t xml:space="preserve">apliecina, ka ir iepazinies ar “Latvijas dzelzceļš” koncerna mājas lapā </w:t>
      </w:r>
      <w:r w:rsidRPr="00583BCB">
        <w:rPr>
          <w:i/>
          <w:lang w:val="lv-LV"/>
        </w:rPr>
        <w:t>www.ldz.lv</w:t>
      </w:r>
      <w:r w:rsidRPr="00583BCB">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3130724F" w14:textId="77777777" w:rsidR="00A76A6B" w:rsidRPr="00583BCB" w:rsidRDefault="00251473" w:rsidP="00185B30">
      <w:pPr>
        <w:numPr>
          <w:ilvl w:val="0"/>
          <w:numId w:val="4"/>
        </w:numPr>
        <w:tabs>
          <w:tab w:val="clear" w:pos="360"/>
        </w:tabs>
        <w:ind w:left="0" w:firstLine="0"/>
        <w:jc w:val="both"/>
        <w:rPr>
          <w:lang w:val="lv-LV"/>
        </w:rPr>
      </w:pPr>
      <w:r w:rsidRPr="00583BCB">
        <w:rPr>
          <w:lang w:val="lv-LV"/>
        </w:rPr>
        <w:t>garantē, ka v</w:t>
      </w:r>
      <w:r w:rsidR="001B3EA8" w:rsidRPr="00583BCB">
        <w:rPr>
          <w:lang w:val="lv-LV"/>
        </w:rPr>
        <w:t>isas sniegtās ziņas ir patiesas.</w:t>
      </w:r>
    </w:p>
    <w:p w14:paraId="0CDA83EA" w14:textId="7777777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36035C89"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3A01B3E9"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691747DC" w14:textId="77777777" w:rsidR="005735C6" w:rsidRPr="001F6F4E" w:rsidRDefault="0063360F" w:rsidP="005735C6">
      <w:pPr>
        <w:pStyle w:val="Default"/>
        <w:contextualSpacing/>
        <w:rPr>
          <w:color w:val="auto"/>
          <w:sz w:val="16"/>
          <w:szCs w:val="16"/>
        </w:rPr>
      </w:pPr>
      <w:r w:rsidRPr="001F6F4E">
        <w:rPr>
          <w:color w:val="auto"/>
          <w:sz w:val="16"/>
          <w:szCs w:val="16"/>
        </w:rPr>
        <w:t>Pretendenta adrese _____________________________________________________________,</w:t>
      </w:r>
    </w:p>
    <w:p w14:paraId="3D2CAA40" w14:textId="676F11B9" w:rsidR="0063360F" w:rsidRPr="001F6F4E" w:rsidRDefault="0063360F" w:rsidP="005735C6">
      <w:pPr>
        <w:pStyle w:val="Default"/>
        <w:contextualSpacing/>
        <w:rPr>
          <w:color w:val="auto"/>
          <w:sz w:val="16"/>
          <w:szCs w:val="16"/>
        </w:rPr>
      </w:pPr>
      <w:r w:rsidRPr="001F6F4E">
        <w:rPr>
          <w:color w:val="auto"/>
          <w:sz w:val="16"/>
          <w:szCs w:val="16"/>
        </w:rPr>
        <w:t xml:space="preserve">tālruņa numuri, </w:t>
      </w:r>
      <w:r w:rsidRPr="001F6F4E">
        <w:rPr>
          <w:b/>
          <w:bCs/>
          <w:color w:val="auto"/>
          <w:sz w:val="16"/>
          <w:szCs w:val="16"/>
        </w:rPr>
        <w:t>e-pasta adrese</w:t>
      </w:r>
      <w:r w:rsidR="00D303E2" w:rsidRPr="001F6F4E">
        <w:rPr>
          <w:b/>
          <w:bCs/>
          <w:color w:val="auto"/>
          <w:sz w:val="16"/>
          <w:szCs w:val="16"/>
        </w:rPr>
        <w:t xml:space="preserve"> </w:t>
      </w:r>
      <w:bookmarkStart w:id="17" w:name="_Hlk34750947"/>
      <w:r w:rsidR="00D303E2" w:rsidRPr="001F6F4E">
        <w:rPr>
          <w:b/>
          <w:bCs/>
          <w:color w:val="auto"/>
          <w:sz w:val="16"/>
          <w:szCs w:val="16"/>
        </w:rPr>
        <w:t>oficiālajai saziņai</w:t>
      </w:r>
      <w:r w:rsidR="00D303E2" w:rsidRPr="001F6F4E">
        <w:rPr>
          <w:color w:val="auto"/>
          <w:sz w:val="16"/>
          <w:szCs w:val="16"/>
        </w:rPr>
        <w:t xml:space="preserve"> </w:t>
      </w:r>
      <w:bookmarkEnd w:id="17"/>
      <w:r w:rsidRPr="001F6F4E">
        <w:rPr>
          <w:color w:val="auto"/>
          <w:sz w:val="16"/>
          <w:szCs w:val="16"/>
        </w:rPr>
        <w:t>___________________________________________.</w:t>
      </w:r>
    </w:p>
    <w:p w14:paraId="758C1F3B" w14:textId="77777777" w:rsidR="00EF0E8D" w:rsidRPr="001F6F4E" w:rsidRDefault="0063360F" w:rsidP="006054F1">
      <w:pPr>
        <w:pStyle w:val="Default"/>
        <w:contextualSpacing/>
        <w:rPr>
          <w:color w:val="auto"/>
          <w:sz w:val="16"/>
          <w:szCs w:val="16"/>
        </w:rPr>
        <w:sectPr w:rsidR="00EF0E8D" w:rsidRPr="001F6F4E" w:rsidSect="00A85765">
          <w:footerReference w:type="even" r:id="rId11"/>
          <w:footerReference w:type="default" r:id="rId12"/>
          <w:pgSz w:w="11906" w:h="16838"/>
          <w:pgMar w:top="1021" w:right="851" w:bottom="1021" w:left="1701" w:header="709" w:footer="709" w:gutter="0"/>
          <w:cols w:space="708"/>
          <w:titlePg/>
          <w:docGrid w:linePitch="360"/>
        </w:sectPr>
      </w:pPr>
      <w:r w:rsidRPr="001F6F4E">
        <w:rPr>
          <w:color w:val="auto"/>
          <w:sz w:val="16"/>
          <w:szCs w:val="16"/>
        </w:rPr>
        <w:t>Pretendenta vadītāja vai pilnvarotās personas amats, vārds un uzvārds_____________________.</w:t>
      </w:r>
    </w:p>
    <w:p w14:paraId="1B970D4D" w14:textId="77777777" w:rsidR="00E912A2" w:rsidRPr="00E34B8F" w:rsidRDefault="00E912A2" w:rsidP="00E912A2">
      <w:pPr>
        <w:pStyle w:val="Heading4"/>
        <w:jc w:val="right"/>
        <w:rPr>
          <w:bCs w:val="0"/>
        </w:rPr>
      </w:pPr>
      <w:r>
        <w:lastRenderedPageBreak/>
        <w:t>2</w:t>
      </w:r>
      <w:r w:rsidRPr="00E34B8F">
        <w:rPr>
          <w:bCs w:val="0"/>
        </w:rPr>
        <w:t xml:space="preserve">. pielikums </w:t>
      </w:r>
    </w:p>
    <w:p w14:paraId="0CAFBBA6"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06DB12E5" w14:textId="745F1A6F" w:rsidR="00E3545A" w:rsidRDefault="00C8172E" w:rsidP="00E3545A">
      <w:pPr>
        <w:jc w:val="right"/>
        <w:rPr>
          <w:bCs/>
          <w:lang w:val="lv-LV"/>
        </w:rPr>
      </w:pPr>
      <w:r w:rsidRPr="00E34B8F">
        <w:rPr>
          <w:lang w:val="lv-LV"/>
        </w:rPr>
        <w:t>„</w:t>
      </w:r>
      <w:r w:rsidR="00E3545A" w:rsidRPr="00E61866">
        <w:rPr>
          <w:bCs/>
          <w:lang w:val="lv-LV"/>
        </w:rPr>
        <w:t>Vakuuma iekrāvēja COMPELVAC 500RD Nr.003</w:t>
      </w:r>
    </w:p>
    <w:p w14:paraId="42DA2DC5" w14:textId="1D7080CF" w:rsidR="00C8172E" w:rsidRPr="00E34B8F" w:rsidRDefault="00E3545A" w:rsidP="00E3545A">
      <w:pPr>
        <w:jc w:val="right"/>
        <w:rPr>
          <w:lang w:val="lv-LV"/>
        </w:rPr>
      </w:pPr>
      <w:r w:rsidRPr="00E61866">
        <w:rPr>
          <w:bCs/>
          <w:lang w:val="lv-LV"/>
        </w:rPr>
        <w:t xml:space="preserve"> remonts ar detaļu nomaiņu</w:t>
      </w:r>
      <w:r w:rsidR="00C8172E" w:rsidRPr="00E34B8F">
        <w:rPr>
          <w:lang w:val="lv-LV"/>
        </w:rPr>
        <w:t>” nolikumam</w:t>
      </w:r>
    </w:p>
    <w:p w14:paraId="287FBE95" w14:textId="77777777" w:rsidR="00E912A2" w:rsidRDefault="00E912A2" w:rsidP="00E912A2">
      <w:pPr>
        <w:pStyle w:val="BodyTextIndent31"/>
        <w:ind w:right="282"/>
        <w:jc w:val="center"/>
        <w:rPr>
          <w:rFonts w:ascii="Times New Roman" w:hAnsi="Times New Roman"/>
          <w:b/>
        </w:rPr>
      </w:pPr>
    </w:p>
    <w:p w14:paraId="47BF335E" w14:textId="71968A44" w:rsidR="004C4EE0" w:rsidRDefault="004C4EE0" w:rsidP="00E912A2">
      <w:pPr>
        <w:pStyle w:val="BodyTextIndent31"/>
        <w:ind w:right="282"/>
        <w:jc w:val="center"/>
        <w:rPr>
          <w:rFonts w:ascii="Times New Roman" w:hAnsi="Times New Roman"/>
          <w:b/>
        </w:rPr>
      </w:pPr>
      <w:r>
        <w:rPr>
          <w:rFonts w:ascii="Times New Roman" w:hAnsi="Times New Roman"/>
          <w:b/>
        </w:rPr>
        <w:t>TEHNISKĀ SPECIFIKĀCIJA</w:t>
      </w:r>
      <w:r w:rsidR="00DD6981">
        <w:rPr>
          <w:rFonts w:ascii="Times New Roman" w:hAnsi="Times New Roman"/>
          <w:b/>
        </w:rPr>
        <w:t xml:space="preserve"> </w:t>
      </w:r>
    </w:p>
    <w:p w14:paraId="74178736" w14:textId="77777777" w:rsidR="00971A4A" w:rsidRDefault="00971A4A" w:rsidP="00971A4A">
      <w:pPr>
        <w:jc w:val="center"/>
        <w:rPr>
          <w:b/>
        </w:rPr>
      </w:pPr>
    </w:p>
    <w:tbl>
      <w:tblPr>
        <w:tblStyle w:val="TableGrid"/>
        <w:tblW w:w="9209" w:type="dxa"/>
        <w:tblLook w:val="04A0" w:firstRow="1" w:lastRow="0" w:firstColumn="1" w:lastColumn="0" w:noHBand="0" w:noVBand="1"/>
      </w:tblPr>
      <w:tblGrid>
        <w:gridCol w:w="696"/>
        <w:gridCol w:w="6724"/>
        <w:gridCol w:w="1789"/>
      </w:tblGrid>
      <w:tr w:rsidR="00971A4A" w14:paraId="68325F08" w14:textId="77777777" w:rsidTr="00971A4A">
        <w:tc>
          <w:tcPr>
            <w:tcW w:w="696" w:type="dxa"/>
          </w:tcPr>
          <w:p w14:paraId="45AB28E3" w14:textId="77777777" w:rsidR="00971A4A" w:rsidRDefault="00971A4A" w:rsidP="00971A4A">
            <w:pPr>
              <w:rPr>
                <w:b/>
              </w:rPr>
            </w:pPr>
            <w:proofErr w:type="spellStart"/>
            <w:r>
              <w:rPr>
                <w:b/>
              </w:rPr>
              <w:t>N.p.</w:t>
            </w:r>
            <w:proofErr w:type="spellEnd"/>
          </w:p>
          <w:p w14:paraId="524C797C" w14:textId="77777777" w:rsidR="00971A4A" w:rsidRDefault="00971A4A" w:rsidP="00971A4A">
            <w:pPr>
              <w:rPr>
                <w:b/>
              </w:rPr>
            </w:pPr>
            <w:r>
              <w:rPr>
                <w:b/>
              </w:rPr>
              <w:t>k.</w:t>
            </w:r>
          </w:p>
        </w:tc>
        <w:tc>
          <w:tcPr>
            <w:tcW w:w="6724" w:type="dxa"/>
          </w:tcPr>
          <w:p w14:paraId="5ADD6EE6" w14:textId="77777777" w:rsidR="00971A4A" w:rsidRDefault="00971A4A" w:rsidP="00971A4A">
            <w:pPr>
              <w:jc w:val="center"/>
              <w:rPr>
                <w:b/>
              </w:rPr>
            </w:pPr>
            <w:proofErr w:type="spellStart"/>
            <w:r>
              <w:rPr>
                <w:b/>
              </w:rPr>
              <w:t>Darba</w:t>
            </w:r>
            <w:proofErr w:type="spellEnd"/>
            <w:r>
              <w:rPr>
                <w:b/>
              </w:rPr>
              <w:t>/</w:t>
            </w:r>
            <w:proofErr w:type="spellStart"/>
            <w:r>
              <w:rPr>
                <w:b/>
              </w:rPr>
              <w:t>materiālu</w:t>
            </w:r>
            <w:proofErr w:type="spellEnd"/>
            <w:r>
              <w:rPr>
                <w:b/>
              </w:rPr>
              <w:t xml:space="preserve"> </w:t>
            </w:r>
            <w:proofErr w:type="spellStart"/>
            <w:r>
              <w:rPr>
                <w:b/>
              </w:rPr>
              <w:t>nosaukums</w:t>
            </w:r>
            <w:proofErr w:type="spellEnd"/>
          </w:p>
        </w:tc>
        <w:tc>
          <w:tcPr>
            <w:tcW w:w="1789" w:type="dxa"/>
          </w:tcPr>
          <w:p w14:paraId="7BF45A1F" w14:textId="77777777" w:rsidR="00971A4A" w:rsidRDefault="00971A4A" w:rsidP="00971A4A">
            <w:pPr>
              <w:jc w:val="center"/>
              <w:rPr>
                <w:b/>
              </w:rPr>
            </w:pPr>
            <w:proofErr w:type="spellStart"/>
            <w:r>
              <w:rPr>
                <w:b/>
              </w:rPr>
              <w:t>Daudzums</w:t>
            </w:r>
            <w:proofErr w:type="spellEnd"/>
            <w:r>
              <w:rPr>
                <w:b/>
              </w:rPr>
              <w:t xml:space="preserve"> </w:t>
            </w:r>
          </w:p>
        </w:tc>
      </w:tr>
      <w:tr w:rsidR="00971A4A" w14:paraId="62794FDC" w14:textId="77777777" w:rsidTr="00971A4A">
        <w:tc>
          <w:tcPr>
            <w:tcW w:w="696" w:type="dxa"/>
          </w:tcPr>
          <w:p w14:paraId="6F7494D6" w14:textId="77777777" w:rsidR="00971A4A" w:rsidRDefault="00971A4A" w:rsidP="00971A4A">
            <w:pPr>
              <w:rPr>
                <w:b/>
              </w:rPr>
            </w:pPr>
            <w:r>
              <w:rPr>
                <w:b/>
              </w:rPr>
              <w:t>1.</w:t>
            </w:r>
          </w:p>
        </w:tc>
        <w:tc>
          <w:tcPr>
            <w:tcW w:w="6724" w:type="dxa"/>
          </w:tcPr>
          <w:p w14:paraId="667EDB43" w14:textId="77777777" w:rsidR="00971A4A" w:rsidRDefault="00971A4A" w:rsidP="00971A4A">
            <w:pPr>
              <w:jc w:val="center"/>
              <w:rPr>
                <w:b/>
              </w:rPr>
            </w:pPr>
            <w:proofErr w:type="spellStart"/>
            <w:r>
              <w:rPr>
                <w:b/>
              </w:rPr>
              <w:t>Veicamie</w:t>
            </w:r>
            <w:proofErr w:type="spellEnd"/>
            <w:r>
              <w:rPr>
                <w:b/>
              </w:rPr>
              <w:t xml:space="preserve"> </w:t>
            </w:r>
            <w:proofErr w:type="spellStart"/>
            <w:r>
              <w:rPr>
                <w:b/>
              </w:rPr>
              <w:t>darbi</w:t>
            </w:r>
            <w:proofErr w:type="spellEnd"/>
          </w:p>
        </w:tc>
        <w:tc>
          <w:tcPr>
            <w:tcW w:w="1789" w:type="dxa"/>
          </w:tcPr>
          <w:p w14:paraId="2BAE8D8E" w14:textId="77777777" w:rsidR="00971A4A" w:rsidRDefault="00971A4A" w:rsidP="00971A4A">
            <w:pPr>
              <w:jc w:val="center"/>
              <w:rPr>
                <w:b/>
              </w:rPr>
            </w:pPr>
          </w:p>
        </w:tc>
      </w:tr>
      <w:tr w:rsidR="00971A4A" w14:paraId="6E525DA8" w14:textId="77777777" w:rsidTr="00971A4A">
        <w:tc>
          <w:tcPr>
            <w:tcW w:w="696" w:type="dxa"/>
          </w:tcPr>
          <w:p w14:paraId="62F98B81" w14:textId="77777777" w:rsidR="00971A4A" w:rsidRPr="00AA0A2C" w:rsidRDefault="00971A4A" w:rsidP="00971A4A">
            <w:pPr>
              <w:pStyle w:val="ListParagraph"/>
              <w:ind w:left="360" w:hanging="338"/>
              <w:jc w:val="center"/>
              <w:rPr>
                <w:bCs/>
              </w:rPr>
            </w:pPr>
            <w:r>
              <w:rPr>
                <w:bCs/>
              </w:rPr>
              <w:t>1.1.</w:t>
            </w:r>
          </w:p>
        </w:tc>
        <w:tc>
          <w:tcPr>
            <w:tcW w:w="6724" w:type="dxa"/>
          </w:tcPr>
          <w:p w14:paraId="1A69B2E0" w14:textId="77777777" w:rsidR="00971A4A" w:rsidRPr="009506A6" w:rsidRDefault="00971A4A" w:rsidP="00971A4A">
            <w:pPr>
              <w:rPr>
                <w:bCs/>
              </w:rPr>
            </w:pPr>
            <w:proofErr w:type="spellStart"/>
            <w:r w:rsidRPr="009506A6">
              <w:rPr>
                <w:bCs/>
              </w:rPr>
              <w:t>Dīzeļdzinēja</w:t>
            </w:r>
            <w:proofErr w:type="spellEnd"/>
            <w:r w:rsidRPr="009506A6">
              <w:rPr>
                <w:bCs/>
              </w:rPr>
              <w:t xml:space="preserve"> </w:t>
            </w:r>
            <w:r w:rsidRPr="009506A6">
              <w:t xml:space="preserve">Caterpillar C9 </w:t>
            </w:r>
            <w:proofErr w:type="spellStart"/>
            <w:r w:rsidRPr="009506A6">
              <w:t>tehniskā</w:t>
            </w:r>
            <w:proofErr w:type="spellEnd"/>
            <w:r w:rsidRPr="009506A6">
              <w:t xml:space="preserve"> </w:t>
            </w:r>
            <w:proofErr w:type="spellStart"/>
            <w:r w:rsidRPr="009506A6">
              <w:t>apkope</w:t>
            </w:r>
            <w:proofErr w:type="spellEnd"/>
            <w:r w:rsidRPr="009506A6">
              <w:t xml:space="preserve"> </w:t>
            </w:r>
            <w:proofErr w:type="spellStart"/>
            <w:r w:rsidRPr="009506A6">
              <w:t>saskaņā</w:t>
            </w:r>
            <w:proofErr w:type="spellEnd"/>
            <w:r w:rsidRPr="009506A6">
              <w:t xml:space="preserve"> </w:t>
            </w:r>
            <w:proofErr w:type="spellStart"/>
            <w:r w:rsidRPr="009506A6">
              <w:t>ar</w:t>
            </w:r>
            <w:proofErr w:type="spellEnd"/>
            <w:r w:rsidRPr="009506A6">
              <w:t xml:space="preserve"> </w:t>
            </w:r>
            <w:proofErr w:type="spellStart"/>
            <w:r w:rsidRPr="009506A6">
              <w:t>rokasgrāmatu</w:t>
            </w:r>
            <w:proofErr w:type="spellEnd"/>
          </w:p>
        </w:tc>
        <w:tc>
          <w:tcPr>
            <w:tcW w:w="1789" w:type="dxa"/>
          </w:tcPr>
          <w:p w14:paraId="63FFFB23" w14:textId="77777777" w:rsidR="00971A4A" w:rsidRPr="009506A6" w:rsidRDefault="00971A4A" w:rsidP="00971A4A">
            <w:pPr>
              <w:rPr>
                <w:bCs/>
              </w:rPr>
            </w:pPr>
            <w:r w:rsidRPr="009506A6">
              <w:rPr>
                <w:bCs/>
              </w:rPr>
              <w:t>2 gab.</w:t>
            </w:r>
          </w:p>
        </w:tc>
      </w:tr>
      <w:tr w:rsidR="00971A4A" w14:paraId="66A9735F" w14:textId="77777777" w:rsidTr="00971A4A">
        <w:tc>
          <w:tcPr>
            <w:tcW w:w="696" w:type="dxa"/>
          </w:tcPr>
          <w:p w14:paraId="68DFDE1B" w14:textId="77777777" w:rsidR="00971A4A" w:rsidRPr="00AA0A2C" w:rsidRDefault="00971A4A" w:rsidP="00971A4A">
            <w:pPr>
              <w:jc w:val="center"/>
              <w:rPr>
                <w:bCs/>
              </w:rPr>
            </w:pPr>
            <w:r>
              <w:rPr>
                <w:bCs/>
              </w:rPr>
              <w:t>1.2.</w:t>
            </w:r>
          </w:p>
        </w:tc>
        <w:tc>
          <w:tcPr>
            <w:tcW w:w="6724" w:type="dxa"/>
          </w:tcPr>
          <w:p w14:paraId="6F58972F" w14:textId="77777777" w:rsidR="00971A4A" w:rsidRPr="009506A6" w:rsidRDefault="00971A4A" w:rsidP="00971A4A">
            <w:pPr>
              <w:rPr>
                <w:bCs/>
              </w:rPr>
            </w:pPr>
            <w:proofErr w:type="spellStart"/>
            <w:r w:rsidRPr="009506A6">
              <w:rPr>
                <w:bCs/>
              </w:rPr>
              <w:t>Degvielas</w:t>
            </w:r>
            <w:proofErr w:type="spellEnd"/>
            <w:r w:rsidRPr="009506A6">
              <w:rPr>
                <w:bCs/>
              </w:rPr>
              <w:t xml:space="preserve"> </w:t>
            </w:r>
            <w:proofErr w:type="spellStart"/>
            <w:r w:rsidRPr="009506A6">
              <w:rPr>
                <w:bCs/>
              </w:rPr>
              <w:t>tvertnes</w:t>
            </w:r>
            <w:proofErr w:type="spellEnd"/>
            <w:r w:rsidRPr="009506A6">
              <w:rPr>
                <w:bCs/>
              </w:rPr>
              <w:t xml:space="preserve"> </w:t>
            </w:r>
            <w:proofErr w:type="spellStart"/>
            <w:r w:rsidRPr="009506A6">
              <w:rPr>
                <w:bCs/>
              </w:rPr>
              <w:t>mazgāšana</w:t>
            </w:r>
            <w:proofErr w:type="spellEnd"/>
          </w:p>
        </w:tc>
        <w:tc>
          <w:tcPr>
            <w:tcW w:w="1789" w:type="dxa"/>
          </w:tcPr>
          <w:p w14:paraId="34ACDD10" w14:textId="77777777" w:rsidR="00971A4A" w:rsidRPr="005E55D7" w:rsidRDefault="00971A4A" w:rsidP="00971A4A">
            <w:pPr>
              <w:rPr>
                <w:bCs/>
                <w:color w:val="000000" w:themeColor="text1"/>
              </w:rPr>
            </w:pPr>
            <w:r w:rsidRPr="005E55D7">
              <w:rPr>
                <w:bCs/>
                <w:color w:val="000000" w:themeColor="text1"/>
              </w:rPr>
              <w:t>1 gab.</w:t>
            </w:r>
          </w:p>
        </w:tc>
      </w:tr>
      <w:tr w:rsidR="00971A4A" w14:paraId="5CA9233E" w14:textId="77777777" w:rsidTr="00971A4A">
        <w:tc>
          <w:tcPr>
            <w:tcW w:w="696" w:type="dxa"/>
          </w:tcPr>
          <w:p w14:paraId="0DBBE512" w14:textId="77777777" w:rsidR="00971A4A" w:rsidRPr="00AA0A2C" w:rsidRDefault="00971A4A" w:rsidP="00971A4A">
            <w:pPr>
              <w:jc w:val="center"/>
              <w:rPr>
                <w:bCs/>
              </w:rPr>
            </w:pPr>
            <w:r>
              <w:rPr>
                <w:bCs/>
              </w:rPr>
              <w:t>1.3.</w:t>
            </w:r>
          </w:p>
        </w:tc>
        <w:tc>
          <w:tcPr>
            <w:tcW w:w="6724" w:type="dxa"/>
          </w:tcPr>
          <w:p w14:paraId="7C4FAA0B" w14:textId="77777777" w:rsidR="00971A4A" w:rsidRPr="009506A6" w:rsidRDefault="00971A4A" w:rsidP="00971A4A">
            <w:pPr>
              <w:rPr>
                <w:bCs/>
              </w:rPr>
            </w:pPr>
            <w:proofErr w:type="spellStart"/>
            <w:r>
              <w:t>Degvielas</w:t>
            </w:r>
            <w:proofErr w:type="spellEnd"/>
            <w:r>
              <w:t xml:space="preserve"> </w:t>
            </w:r>
            <w:proofErr w:type="spellStart"/>
            <w:r>
              <w:t>mērstieņa</w:t>
            </w:r>
            <w:proofErr w:type="spellEnd"/>
            <w:r>
              <w:t xml:space="preserve"> </w:t>
            </w:r>
            <w:proofErr w:type="spellStart"/>
            <w:r>
              <w:t>uzstādīšana</w:t>
            </w:r>
            <w:proofErr w:type="spellEnd"/>
            <w:r>
              <w:t xml:space="preserve"> </w:t>
            </w:r>
            <w:proofErr w:type="spellStart"/>
            <w:r w:rsidRPr="009506A6">
              <w:t>degvielas</w:t>
            </w:r>
            <w:proofErr w:type="spellEnd"/>
            <w:r w:rsidRPr="009506A6">
              <w:t xml:space="preserve"> </w:t>
            </w:r>
            <w:proofErr w:type="spellStart"/>
            <w:r w:rsidRPr="009506A6">
              <w:t>bākai</w:t>
            </w:r>
            <w:proofErr w:type="spellEnd"/>
          </w:p>
        </w:tc>
        <w:tc>
          <w:tcPr>
            <w:tcW w:w="1789" w:type="dxa"/>
          </w:tcPr>
          <w:p w14:paraId="173B6547" w14:textId="77777777" w:rsidR="00971A4A" w:rsidRPr="005E55D7" w:rsidRDefault="00971A4A" w:rsidP="00971A4A">
            <w:pPr>
              <w:rPr>
                <w:bCs/>
                <w:color w:val="000000" w:themeColor="text1"/>
              </w:rPr>
            </w:pPr>
            <w:r w:rsidRPr="005E55D7">
              <w:rPr>
                <w:bCs/>
                <w:color w:val="000000" w:themeColor="text1"/>
              </w:rPr>
              <w:t>1 gab.</w:t>
            </w:r>
          </w:p>
        </w:tc>
      </w:tr>
      <w:tr w:rsidR="00971A4A" w14:paraId="3DF6AEDE" w14:textId="77777777" w:rsidTr="00971A4A">
        <w:tc>
          <w:tcPr>
            <w:tcW w:w="696" w:type="dxa"/>
          </w:tcPr>
          <w:p w14:paraId="5FB9E22E" w14:textId="77777777" w:rsidR="00971A4A" w:rsidRPr="00AA0A2C" w:rsidRDefault="00971A4A" w:rsidP="00971A4A">
            <w:pPr>
              <w:jc w:val="center"/>
              <w:rPr>
                <w:bCs/>
              </w:rPr>
            </w:pPr>
            <w:r>
              <w:rPr>
                <w:bCs/>
              </w:rPr>
              <w:t>1.4.</w:t>
            </w:r>
          </w:p>
        </w:tc>
        <w:tc>
          <w:tcPr>
            <w:tcW w:w="6724" w:type="dxa"/>
          </w:tcPr>
          <w:p w14:paraId="7926E4AF" w14:textId="77777777" w:rsidR="00971A4A" w:rsidRPr="009506A6" w:rsidRDefault="00971A4A" w:rsidP="00971A4A">
            <w:pPr>
              <w:rPr>
                <w:bCs/>
              </w:rPr>
            </w:pPr>
            <w:proofErr w:type="spellStart"/>
            <w:r>
              <w:t>P</w:t>
            </w:r>
            <w:r w:rsidRPr="009506A6">
              <w:t>neimo</w:t>
            </w:r>
            <w:proofErr w:type="spellEnd"/>
            <w:r w:rsidRPr="009506A6">
              <w:t xml:space="preserve"> </w:t>
            </w:r>
            <w:proofErr w:type="spellStart"/>
            <w:r w:rsidRPr="009506A6">
              <w:t>sistēmas</w:t>
            </w:r>
            <w:proofErr w:type="spellEnd"/>
            <w:r w:rsidRPr="009506A6">
              <w:t xml:space="preserve"> </w:t>
            </w:r>
            <w:proofErr w:type="spellStart"/>
            <w:r w:rsidRPr="009506A6">
              <w:t>attīrīšana</w:t>
            </w:r>
            <w:proofErr w:type="spellEnd"/>
            <w:r w:rsidRPr="009506A6">
              <w:t xml:space="preserve"> no </w:t>
            </w:r>
            <w:proofErr w:type="spellStart"/>
            <w:r w:rsidRPr="009506A6">
              <w:t>emulsijas</w:t>
            </w:r>
            <w:proofErr w:type="spellEnd"/>
            <w:r w:rsidRPr="009506A6">
              <w:t xml:space="preserve"> un </w:t>
            </w:r>
            <w:proofErr w:type="spellStart"/>
            <w:r w:rsidRPr="009506A6">
              <w:t>rūsas</w:t>
            </w:r>
            <w:proofErr w:type="spellEnd"/>
            <w:r w:rsidRPr="009506A6">
              <w:rPr>
                <w:bCs/>
              </w:rPr>
              <w:t xml:space="preserve"> </w:t>
            </w:r>
            <w:proofErr w:type="spellStart"/>
            <w:r>
              <w:rPr>
                <w:bCs/>
              </w:rPr>
              <w:t>d</w:t>
            </w:r>
            <w:r w:rsidRPr="009506A6">
              <w:rPr>
                <w:bCs/>
              </w:rPr>
              <w:t>īzeļdzinēja</w:t>
            </w:r>
            <w:r>
              <w:rPr>
                <w:bCs/>
              </w:rPr>
              <w:t>m</w:t>
            </w:r>
            <w:proofErr w:type="spellEnd"/>
            <w:r w:rsidRPr="009506A6">
              <w:rPr>
                <w:bCs/>
              </w:rPr>
              <w:t xml:space="preserve"> </w:t>
            </w:r>
            <w:r w:rsidRPr="009506A6">
              <w:t>Caterpillar C9</w:t>
            </w:r>
          </w:p>
        </w:tc>
        <w:tc>
          <w:tcPr>
            <w:tcW w:w="1789" w:type="dxa"/>
          </w:tcPr>
          <w:p w14:paraId="642015F1" w14:textId="77777777" w:rsidR="00971A4A" w:rsidRPr="005E55D7" w:rsidRDefault="00971A4A" w:rsidP="00971A4A">
            <w:pPr>
              <w:rPr>
                <w:bCs/>
                <w:color w:val="000000" w:themeColor="text1"/>
              </w:rPr>
            </w:pPr>
            <w:r w:rsidRPr="005E55D7">
              <w:rPr>
                <w:bCs/>
                <w:color w:val="000000" w:themeColor="text1"/>
              </w:rPr>
              <w:t>2 gab.</w:t>
            </w:r>
          </w:p>
        </w:tc>
      </w:tr>
      <w:tr w:rsidR="00971A4A" w14:paraId="50F35709" w14:textId="77777777" w:rsidTr="00971A4A">
        <w:tc>
          <w:tcPr>
            <w:tcW w:w="696" w:type="dxa"/>
          </w:tcPr>
          <w:p w14:paraId="3B9F5F34" w14:textId="77777777" w:rsidR="00971A4A" w:rsidRPr="00AA0A2C" w:rsidRDefault="00971A4A" w:rsidP="00971A4A">
            <w:pPr>
              <w:jc w:val="center"/>
              <w:rPr>
                <w:bCs/>
              </w:rPr>
            </w:pPr>
            <w:r>
              <w:rPr>
                <w:bCs/>
              </w:rPr>
              <w:t>1.5.</w:t>
            </w:r>
          </w:p>
        </w:tc>
        <w:tc>
          <w:tcPr>
            <w:tcW w:w="6724" w:type="dxa"/>
          </w:tcPr>
          <w:p w14:paraId="6C141E96" w14:textId="77777777" w:rsidR="00971A4A" w:rsidRPr="009506A6" w:rsidRDefault="00971A4A" w:rsidP="00971A4A">
            <w:pPr>
              <w:rPr>
                <w:bCs/>
              </w:rPr>
            </w:pPr>
            <w:proofErr w:type="spellStart"/>
            <w:r>
              <w:t>V</w:t>
            </w:r>
            <w:r w:rsidRPr="009506A6">
              <w:t>akuuma</w:t>
            </w:r>
            <w:proofErr w:type="spellEnd"/>
            <w:r w:rsidRPr="009506A6">
              <w:t xml:space="preserve"> </w:t>
            </w:r>
            <w:proofErr w:type="spellStart"/>
            <w:r w:rsidRPr="009506A6">
              <w:t>sūkņu</w:t>
            </w:r>
            <w:proofErr w:type="spellEnd"/>
            <w:r w:rsidRPr="009506A6">
              <w:t xml:space="preserve"> ROOTS </w:t>
            </w:r>
            <w:proofErr w:type="spellStart"/>
            <w:r w:rsidRPr="009506A6">
              <w:t>apkope</w:t>
            </w:r>
            <w:proofErr w:type="spellEnd"/>
            <w:r w:rsidRPr="009506A6">
              <w:t xml:space="preserve"> </w:t>
            </w:r>
            <w:proofErr w:type="spellStart"/>
            <w:r w:rsidRPr="009506A6">
              <w:t>saskaņā</w:t>
            </w:r>
            <w:proofErr w:type="spellEnd"/>
            <w:r w:rsidRPr="009506A6">
              <w:t xml:space="preserve"> </w:t>
            </w:r>
            <w:proofErr w:type="spellStart"/>
            <w:r w:rsidRPr="009506A6">
              <w:t>ar</w:t>
            </w:r>
            <w:proofErr w:type="spellEnd"/>
            <w:r w:rsidRPr="009506A6">
              <w:t xml:space="preserve"> </w:t>
            </w:r>
            <w:proofErr w:type="spellStart"/>
            <w:r w:rsidRPr="009506A6">
              <w:t>rokasgrāmatu</w:t>
            </w:r>
            <w:proofErr w:type="spellEnd"/>
          </w:p>
        </w:tc>
        <w:tc>
          <w:tcPr>
            <w:tcW w:w="1789" w:type="dxa"/>
          </w:tcPr>
          <w:p w14:paraId="5AE65262" w14:textId="77777777" w:rsidR="00971A4A" w:rsidRPr="005E55D7" w:rsidRDefault="00971A4A" w:rsidP="00971A4A">
            <w:pPr>
              <w:rPr>
                <w:bCs/>
                <w:color w:val="000000" w:themeColor="text1"/>
              </w:rPr>
            </w:pPr>
            <w:r w:rsidRPr="005E55D7">
              <w:rPr>
                <w:bCs/>
                <w:color w:val="000000" w:themeColor="text1"/>
              </w:rPr>
              <w:t>2 gab.</w:t>
            </w:r>
          </w:p>
        </w:tc>
      </w:tr>
      <w:tr w:rsidR="00971A4A" w14:paraId="1A5646AB" w14:textId="77777777" w:rsidTr="00971A4A">
        <w:tc>
          <w:tcPr>
            <w:tcW w:w="696" w:type="dxa"/>
          </w:tcPr>
          <w:p w14:paraId="225EE184" w14:textId="77777777" w:rsidR="00971A4A" w:rsidRDefault="00971A4A" w:rsidP="00971A4A">
            <w:pPr>
              <w:jc w:val="center"/>
              <w:rPr>
                <w:bCs/>
              </w:rPr>
            </w:pPr>
            <w:r>
              <w:rPr>
                <w:bCs/>
              </w:rPr>
              <w:t>1.6.</w:t>
            </w:r>
          </w:p>
        </w:tc>
        <w:tc>
          <w:tcPr>
            <w:tcW w:w="6724" w:type="dxa"/>
          </w:tcPr>
          <w:p w14:paraId="2CFE585A" w14:textId="77777777" w:rsidR="00971A4A" w:rsidRPr="009506A6" w:rsidRDefault="00971A4A" w:rsidP="00971A4A">
            <w:proofErr w:type="spellStart"/>
            <w:r>
              <w:rPr>
                <w:bCs/>
              </w:rPr>
              <w:t>V</w:t>
            </w:r>
            <w:r w:rsidRPr="009506A6">
              <w:rPr>
                <w:bCs/>
              </w:rPr>
              <w:t>ilces</w:t>
            </w:r>
            <w:proofErr w:type="spellEnd"/>
            <w:r w:rsidRPr="009506A6">
              <w:rPr>
                <w:bCs/>
              </w:rPr>
              <w:t xml:space="preserve"> </w:t>
            </w:r>
            <w:proofErr w:type="spellStart"/>
            <w:r w:rsidRPr="009506A6">
              <w:rPr>
                <w:bCs/>
              </w:rPr>
              <w:t>reduktoru</w:t>
            </w:r>
            <w:proofErr w:type="spellEnd"/>
            <w:r w:rsidRPr="009506A6">
              <w:rPr>
                <w:bCs/>
              </w:rPr>
              <w:t xml:space="preserve"> </w:t>
            </w:r>
            <w:proofErr w:type="spellStart"/>
            <w:r>
              <w:rPr>
                <w:bCs/>
              </w:rPr>
              <w:t>pārbaude</w:t>
            </w:r>
            <w:proofErr w:type="spellEnd"/>
            <w:r w:rsidRPr="009506A6">
              <w:rPr>
                <w:bCs/>
              </w:rPr>
              <w:t xml:space="preserve"> un </w:t>
            </w:r>
            <w:proofErr w:type="spellStart"/>
            <w:r w:rsidRPr="009506A6">
              <w:rPr>
                <w:bCs/>
              </w:rPr>
              <w:t>eļļas</w:t>
            </w:r>
            <w:proofErr w:type="spellEnd"/>
            <w:r w:rsidRPr="009506A6">
              <w:rPr>
                <w:bCs/>
              </w:rPr>
              <w:t xml:space="preserve"> </w:t>
            </w:r>
            <w:proofErr w:type="spellStart"/>
            <w:r w:rsidRPr="009506A6">
              <w:rPr>
                <w:bCs/>
              </w:rPr>
              <w:t>maiņa</w:t>
            </w:r>
            <w:proofErr w:type="spellEnd"/>
          </w:p>
        </w:tc>
        <w:tc>
          <w:tcPr>
            <w:tcW w:w="1789" w:type="dxa"/>
          </w:tcPr>
          <w:p w14:paraId="34902E8A" w14:textId="77777777" w:rsidR="00971A4A" w:rsidRPr="005E55D7" w:rsidRDefault="00971A4A" w:rsidP="00971A4A">
            <w:pPr>
              <w:rPr>
                <w:bCs/>
                <w:color w:val="000000" w:themeColor="text1"/>
              </w:rPr>
            </w:pPr>
            <w:r w:rsidRPr="005E55D7">
              <w:rPr>
                <w:bCs/>
                <w:color w:val="000000" w:themeColor="text1"/>
              </w:rPr>
              <w:t>2 gab</w:t>
            </w:r>
          </w:p>
        </w:tc>
      </w:tr>
      <w:tr w:rsidR="00971A4A" w14:paraId="68308CA8" w14:textId="77777777" w:rsidTr="00971A4A">
        <w:tc>
          <w:tcPr>
            <w:tcW w:w="696" w:type="dxa"/>
          </w:tcPr>
          <w:p w14:paraId="7AE1BC20" w14:textId="77777777" w:rsidR="00971A4A" w:rsidRDefault="00971A4A" w:rsidP="00971A4A">
            <w:pPr>
              <w:jc w:val="center"/>
              <w:rPr>
                <w:bCs/>
              </w:rPr>
            </w:pPr>
            <w:r>
              <w:rPr>
                <w:bCs/>
              </w:rPr>
              <w:t>1.7.</w:t>
            </w:r>
          </w:p>
        </w:tc>
        <w:tc>
          <w:tcPr>
            <w:tcW w:w="6724" w:type="dxa"/>
          </w:tcPr>
          <w:p w14:paraId="40FB05B2" w14:textId="77777777" w:rsidR="00971A4A" w:rsidRPr="009506A6" w:rsidRDefault="00971A4A" w:rsidP="00971A4A">
            <w:pPr>
              <w:rPr>
                <w:bCs/>
              </w:rPr>
            </w:pPr>
            <w:proofErr w:type="spellStart"/>
            <w:r>
              <w:rPr>
                <w:bCs/>
              </w:rPr>
              <w:t>H</w:t>
            </w:r>
            <w:r w:rsidRPr="009506A6">
              <w:rPr>
                <w:bCs/>
              </w:rPr>
              <w:t>idrostatiskās</w:t>
            </w:r>
            <w:proofErr w:type="spellEnd"/>
            <w:r w:rsidRPr="009506A6">
              <w:rPr>
                <w:bCs/>
              </w:rPr>
              <w:t xml:space="preserve"> </w:t>
            </w:r>
            <w:proofErr w:type="spellStart"/>
            <w:r w:rsidRPr="009506A6">
              <w:rPr>
                <w:bCs/>
              </w:rPr>
              <w:t>sistēmas</w:t>
            </w:r>
            <w:proofErr w:type="spellEnd"/>
            <w:r w:rsidRPr="009506A6">
              <w:rPr>
                <w:bCs/>
              </w:rPr>
              <w:t xml:space="preserve"> </w:t>
            </w:r>
            <w:proofErr w:type="spellStart"/>
            <w:r w:rsidRPr="009506A6">
              <w:rPr>
                <w:bCs/>
              </w:rPr>
              <w:t>eļļas</w:t>
            </w:r>
            <w:proofErr w:type="spellEnd"/>
            <w:r w:rsidRPr="009506A6">
              <w:rPr>
                <w:bCs/>
              </w:rPr>
              <w:t xml:space="preserve"> </w:t>
            </w:r>
            <w:proofErr w:type="spellStart"/>
            <w:r w:rsidRPr="009506A6">
              <w:rPr>
                <w:bCs/>
              </w:rPr>
              <w:t>bākas</w:t>
            </w:r>
            <w:proofErr w:type="spellEnd"/>
            <w:r w:rsidRPr="009506A6">
              <w:rPr>
                <w:bCs/>
              </w:rPr>
              <w:t xml:space="preserve"> </w:t>
            </w:r>
            <w:proofErr w:type="spellStart"/>
            <w:r w:rsidRPr="009506A6">
              <w:rPr>
                <w:bCs/>
              </w:rPr>
              <w:t>attīrīšan</w:t>
            </w:r>
            <w:r>
              <w:rPr>
                <w:bCs/>
              </w:rPr>
              <w:t>a</w:t>
            </w:r>
            <w:proofErr w:type="spellEnd"/>
          </w:p>
        </w:tc>
        <w:tc>
          <w:tcPr>
            <w:tcW w:w="1789" w:type="dxa"/>
          </w:tcPr>
          <w:p w14:paraId="7916510E" w14:textId="77777777" w:rsidR="00971A4A" w:rsidRPr="005E55D7" w:rsidRDefault="00971A4A" w:rsidP="00971A4A">
            <w:pPr>
              <w:rPr>
                <w:bCs/>
                <w:color w:val="000000" w:themeColor="text1"/>
              </w:rPr>
            </w:pPr>
            <w:r w:rsidRPr="005E55D7">
              <w:rPr>
                <w:bCs/>
                <w:color w:val="000000" w:themeColor="text1"/>
              </w:rPr>
              <w:t>1 gab.</w:t>
            </w:r>
          </w:p>
        </w:tc>
      </w:tr>
      <w:tr w:rsidR="00971A4A" w14:paraId="47A1397A" w14:textId="77777777" w:rsidTr="00971A4A">
        <w:tc>
          <w:tcPr>
            <w:tcW w:w="696" w:type="dxa"/>
          </w:tcPr>
          <w:p w14:paraId="2990EB90" w14:textId="77777777" w:rsidR="00971A4A" w:rsidRDefault="00971A4A" w:rsidP="00971A4A">
            <w:pPr>
              <w:jc w:val="center"/>
              <w:rPr>
                <w:bCs/>
              </w:rPr>
            </w:pPr>
            <w:r>
              <w:rPr>
                <w:bCs/>
              </w:rPr>
              <w:t>1.8.</w:t>
            </w:r>
          </w:p>
        </w:tc>
        <w:tc>
          <w:tcPr>
            <w:tcW w:w="6724" w:type="dxa"/>
          </w:tcPr>
          <w:p w14:paraId="37A9C7AF" w14:textId="77777777" w:rsidR="00971A4A" w:rsidRPr="009506A6" w:rsidRDefault="00971A4A" w:rsidP="00971A4A">
            <w:pPr>
              <w:rPr>
                <w:bCs/>
              </w:rPr>
            </w:pPr>
            <w:proofErr w:type="spellStart"/>
            <w:r>
              <w:rPr>
                <w:bCs/>
              </w:rPr>
              <w:t>H</w:t>
            </w:r>
            <w:r w:rsidRPr="009506A6">
              <w:rPr>
                <w:bCs/>
              </w:rPr>
              <w:t>idrostatiskās</w:t>
            </w:r>
            <w:proofErr w:type="spellEnd"/>
            <w:r w:rsidRPr="009506A6">
              <w:rPr>
                <w:bCs/>
              </w:rPr>
              <w:t xml:space="preserve"> </w:t>
            </w:r>
            <w:proofErr w:type="spellStart"/>
            <w:r w:rsidRPr="009506A6">
              <w:rPr>
                <w:bCs/>
              </w:rPr>
              <w:t>sistēmas</w:t>
            </w:r>
            <w:proofErr w:type="spellEnd"/>
            <w:r w:rsidRPr="009506A6">
              <w:rPr>
                <w:bCs/>
              </w:rPr>
              <w:t xml:space="preserve"> </w:t>
            </w:r>
            <w:proofErr w:type="spellStart"/>
            <w:r w:rsidRPr="009506A6">
              <w:rPr>
                <w:bCs/>
              </w:rPr>
              <w:t>eļļas</w:t>
            </w:r>
            <w:proofErr w:type="spellEnd"/>
            <w:r w:rsidRPr="009506A6">
              <w:rPr>
                <w:bCs/>
              </w:rPr>
              <w:t xml:space="preserve"> </w:t>
            </w:r>
            <w:proofErr w:type="spellStart"/>
            <w:r w:rsidRPr="009506A6">
              <w:rPr>
                <w:bCs/>
              </w:rPr>
              <w:t>bākas</w:t>
            </w:r>
            <w:proofErr w:type="spellEnd"/>
            <w:r w:rsidRPr="009506A6">
              <w:rPr>
                <w:bCs/>
              </w:rPr>
              <w:t xml:space="preserve"> </w:t>
            </w:r>
            <w:proofErr w:type="spellStart"/>
            <w:r w:rsidRPr="009506A6">
              <w:rPr>
                <w:bCs/>
              </w:rPr>
              <w:t>temperatūras</w:t>
            </w:r>
            <w:proofErr w:type="spellEnd"/>
            <w:r w:rsidRPr="009506A6">
              <w:rPr>
                <w:bCs/>
              </w:rPr>
              <w:t xml:space="preserve"> </w:t>
            </w:r>
            <w:proofErr w:type="spellStart"/>
            <w:r w:rsidRPr="009506A6">
              <w:rPr>
                <w:bCs/>
              </w:rPr>
              <w:t>devēja</w:t>
            </w:r>
            <w:proofErr w:type="spellEnd"/>
            <w:r w:rsidRPr="009506A6">
              <w:rPr>
                <w:bCs/>
              </w:rPr>
              <w:t xml:space="preserve"> </w:t>
            </w:r>
            <w:proofErr w:type="spellStart"/>
            <w:r w:rsidRPr="009506A6">
              <w:rPr>
                <w:bCs/>
              </w:rPr>
              <w:t>maiņa</w:t>
            </w:r>
            <w:proofErr w:type="spellEnd"/>
          </w:p>
        </w:tc>
        <w:tc>
          <w:tcPr>
            <w:tcW w:w="1789" w:type="dxa"/>
          </w:tcPr>
          <w:p w14:paraId="075E4C49" w14:textId="77777777" w:rsidR="00971A4A" w:rsidRPr="005E55D7" w:rsidRDefault="00971A4A" w:rsidP="00971A4A">
            <w:pPr>
              <w:rPr>
                <w:bCs/>
                <w:color w:val="000000" w:themeColor="text1"/>
              </w:rPr>
            </w:pPr>
            <w:r w:rsidRPr="005E55D7">
              <w:rPr>
                <w:bCs/>
                <w:color w:val="000000" w:themeColor="text1"/>
              </w:rPr>
              <w:t>1 gab.</w:t>
            </w:r>
          </w:p>
        </w:tc>
      </w:tr>
      <w:tr w:rsidR="00971A4A" w14:paraId="226FF5C8" w14:textId="77777777" w:rsidTr="00971A4A">
        <w:tc>
          <w:tcPr>
            <w:tcW w:w="696" w:type="dxa"/>
          </w:tcPr>
          <w:p w14:paraId="0F26D690" w14:textId="77777777" w:rsidR="00971A4A" w:rsidRDefault="00971A4A" w:rsidP="00971A4A">
            <w:pPr>
              <w:jc w:val="center"/>
              <w:rPr>
                <w:bCs/>
              </w:rPr>
            </w:pPr>
            <w:r>
              <w:rPr>
                <w:bCs/>
              </w:rPr>
              <w:t>1.9.</w:t>
            </w:r>
          </w:p>
        </w:tc>
        <w:tc>
          <w:tcPr>
            <w:tcW w:w="6724" w:type="dxa"/>
          </w:tcPr>
          <w:p w14:paraId="60021299" w14:textId="77777777" w:rsidR="00971A4A" w:rsidRPr="009506A6" w:rsidRDefault="00971A4A" w:rsidP="00971A4A">
            <w:pPr>
              <w:rPr>
                <w:bCs/>
              </w:rPr>
            </w:pPr>
            <w:proofErr w:type="spellStart"/>
            <w:r>
              <w:rPr>
                <w:bCs/>
              </w:rPr>
              <w:t>Hidrostatisko</w:t>
            </w:r>
            <w:proofErr w:type="spellEnd"/>
            <w:r>
              <w:rPr>
                <w:bCs/>
              </w:rPr>
              <w:t xml:space="preserve"> </w:t>
            </w:r>
            <w:proofErr w:type="spellStart"/>
            <w:r>
              <w:rPr>
                <w:bCs/>
              </w:rPr>
              <w:t>motoru</w:t>
            </w:r>
            <w:proofErr w:type="spellEnd"/>
            <w:r>
              <w:rPr>
                <w:bCs/>
              </w:rPr>
              <w:t xml:space="preserve"> </w:t>
            </w:r>
            <w:proofErr w:type="spellStart"/>
            <w:r>
              <w:rPr>
                <w:bCs/>
              </w:rPr>
              <w:t>pārbaude</w:t>
            </w:r>
            <w:proofErr w:type="spellEnd"/>
          </w:p>
        </w:tc>
        <w:tc>
          <w:tcPr>
            <w:tcW w:w="1789" w:type="dxa"/>
          </w:tcPr>
          <w:p w14:paraId="4A9071F1" w14:textId="77777777" w:rsidR="00971A4A" w:rsidRPr="005E55D7" w:rsidRDefault="00971A4A" w:rsidP="00971A4A">
            <w:pPr>
              <w:rPr>
                <w:bCs/>
                <w:color w:val="000000" w:themeColor="text1"/>
              </w:rPr>
            </w:pPr>
            <w:r w:rsidRPr="005E55D7">
              <w:rPr>
                <w:bCs/>
                <w:color w:val="000000" w:themeColor="text1"/>
              </w:rPr>
              <w:t>6 gab</w:t>
            </w:r>
          </w:p>
        </w:tc>
      </w:tr>
      <w:tr w:rsidR="00971A4A" w14:paraId="61881362" w14:textId="77777777" w:rsidTr="00971A4A">
        <w:tc>
          <w:tcPr>
            <w:tcW w:w="696" w:type="dxa"/>
          </w:tcPr>
          <w:p w14:paraId="3C34BB38" w14:textId="77777777" w:rsidR="00971A4A" w:rsidRDefault="00971A4A" w:rsidP="00971A4A">
            <w:pPr>
              <w:jc w:val="center"/>
              <w:rPr>
                <w:bCs/>
              </w:rPr>
            </w:pPr>
            <w:r>
              <w:rPr>
                <w:bCs/>
              </w:rPr>
              <w:t>1.10.</w:t>
            </w:r>
          </w:p>
        </w:tc>
        <w:tc>
          <w:tcPr>
            <w:tcW w:w="6724" w:type="dxa"/>
          </w:tcPr>
          <w:p w14:paraId="4DFF2AB6" w14:textId="77777777" w:rsidR="00971A4A" w:rsidRDefault="00971A4A" w:rsidP="00971A4A">
            <w:pPr>
              <w:rPr>
                <w:bCs/>
              </w:rPr>
            </w:pPr>
            <w:proofErr w:type="spellStart"/>
            <w:r>
              <w:rPr>
                <w:bCs/>
              </w:rPr>
              <w:t>H</w:t>
            </w:r>
            <w:r w:rsidRPr="009506A6">
              <w:rPr>
                <w:bCs/>
              </w:rPr>
              <w:t>idrostatisko</w:t>
            </w:r>
            <w:proofErr w:type="spellEnd"/>
            <w:r>
              <w:rPr>
                <w:bCs/>
              </w:rPr>
              <w:t xml:space="preserve"> </w:t>
            </w:r>
            <w:proofErr w:type="spellStart"/>
            <w:r w:rsidRPr="009506A6">
              <w:rPr>
                <w:bCs/>
              </w:rPr>
              <w:t>sūkņu</w:t>
            </w:r>
            <w:proofErr w:type="spellEnd"/>
            <w:r w:rsidRPr="009506A6">
              <w:rPr>
                <w:bCs/>
              </w:rPr>
              <w:t xml:space="preserve"> </w:t>
            </w:r>
            <w:proofErr w:type="spellStart"/>
            <w:r>
              <w:rPr>
                <w:bCs/>
              </w:rPr>
              <w:t>pārbaude</w:t>
            </w:r>
            <w:proofErr w:type="spellEnd"/>
          </w:p>
        </w:tc>
        <w:tc>
          <w:tcPr>
            <w:tcW w:w="1789" w:type="dxa"/>
          </w:tcPr>
          <w:p w14:paraId="51165A03" w14:textId="77777777" w:rsidR="00971A4A" w:rsidRPr="005E55D7" w:rsidRDefault="00971A4A" w:rsidP="00971A4A">
            <w:pPr>
              <w:rPr>
                <w:bCs/>
                <w:color w:val="000000" w:themeColor="text1"/>
              </w:rPr>
            </w:pPr>
            <w:r w:rsidRPr="005E55D7">
              <w:rPr>
                <w:bCs/>
                <w:color w:val="000000" w:themeColor="text1"/>
              </w:rPr>
              <w:t>2 gab</w:t>
            </w:r>
          </w:p>
        </w:tc>
      </w:tr>
      <w:tr w:rsidR="00971A4A" w14:paraId="2E32DCBD" w14:textId="77777777" w:rsidTr="00971A4A">
        <w:tc>
          <w:tcPr>
            <w:tcW w:w="696" w:type="dxa"/>
          </w:tcPr>
          <w:p w14:paraId="3C5C7ED4" w14:textId="77777777" w:rsidR="00971A4A" w:rsidRDefault="00971A4A" w:rsidP="00971A4A">
            <w:pPr>
              <w:jc w:val="center"/>
              <w:rPr>
                <w:bCs/>
              </w:rPr>
            </w:pPr>
            <w:r>
              <w:rPr>
                <w:bCs/>
              </w:rPr>
              <w:t>1.11.</w:t>
            </w:r>
          </w:p>
        </w:tc>
        <w:tc>
          <w:tcPr>
            <w:tcW w:w="6724" w:type="dxa"/>
          </w:tcPr>
          <w:p w14:paraId="437A57E4" w14:textId="77777777" w:rsidR="00971A4A" w:rsidRPr="009506A6" w:rsidRDefault="00971A4A" w:rsidP="00971A4A">
            <w:pPr>
              <w:rPr>
                <w:bCs/>
              </w:rPr>
            </w:pPr>
            <w:proofErr w:type="spellStart"/>
            <w:r w:rsidRPr="009506A6">
              <w:rPr>
                <w:bCs/>
              </w:rPr>
              <w:t>Riteņpāru</w:t>
            </w:r>
            <w:proofErr w:type="spellEnd"/>
            <w:r w:rsidRPr="009506A6">
              <w:rPr>
                <w:bCs/>
              </w:rPr>
              <w:t xml:space="preserve"> </w:t>
            </w:r>
            <w:proofErr w:type="spellStart"/>
            <w:r w:rsidRPr="009506A6">
              <w:rPr>
                <w:bCs/>
              </w:rPr>
              <w:t>izvelšana</w:t>
            </w:r>
            <w:proofErr w:type="spellEnd"/>
          </w:p>
        </w:tc>
        <w:tc>
          <w:tcPr>
            <w:tcW w:w="1789" w:type="dxa"/>
          </w:tcPr>
          <w:p w14:paraId="478AAD9B" w14:textId="77777777" w:rsidR="00971A4A" w:rsidRPr="005E55D7" w:rsidRDefault="00971A4A" w:rsidP="00971A4A">
            <w:pPr>
              <w:rPr>
                <w:bCs/>
                <w:color w:val="000000" w:themeColor="text1"/>
              </w:rPr>
            </w:pPr>
            <w:r w:rsidRPr="005E55D7">
              <w:rPr>
                <w:bCs/>
                <w:color w:val="000000" w:themeColor="text1"/>
              </w:rPr>
              <w:t>5</w:t>
            </w:r>
            <w:r>
              <w:rPr>
                <w:bCs/>
                <w:color w:val="000000" w:themeColor="text1"/>
              </w:rPr>
              <w:t xml:space="preserve"> </w:t>
            </w:r>
            <w:r w:rsidRPr="005E55D7">
              <w:rPr>
                <w:bCs/>
                <w:color w:val="000000" w:themeColor="text1"/>
              </w:rPr>
              <w:t>gab</w:t>
            </w:r>
          </w:p>
        </w:tc>
      </w:tr>
      <w:tr w:rsidR="00971A4A" w14:paraId="717FB6A6" w14:textId="77777777" w:rsidTr="00971A4A">
        <w:tc>
          <w:tcPr>
            <w:tcW w:w="696" w:type="dxa"/>
          </w:tcPr>
          <w:p w14:paraId="704B18CC" w14:textId="77777777" w:rsidR="00971A4A" w:rsidRDefault="00971A4A" w:rsidP="00971A4A">
            <w:pPr>
              <w:jc w:val="center"/>
              <w:rPr>
                <w:bCs/>
              </w:rPr>
            </w:pPr>
            <w:r>
              <w:rPr>
                <w:bCs/>
              </w:rPr>
              <w:t>1.12.</w:t>
            </w:r>
          </w:p>
        </w:tc>
        <w:tc>
          <w:tcPr>
            <w:tcW w:w="6724" w:type="dxa"/>
          </w:tcPr>
          <w:p w14:paraId="0C0337A8" w14:textId="77777777" w:rsidR="00971A4A" w:rsidRPr="009506A6" w:rsidRDefault="00971A4A" w:rsidP="00971A4A">
            <w:pPr>
              <w:rPr>
                <w:bCs/>
              </w:rPr>
            </w:pPr>
            <w:proofErr w:type="spellStart"/>
            <w:r>
              <w:t>R</w:t>
            </w:r>
            <w:r w:rsidRPr="009506A6">
              <w:t>iteņpāru</w:t>
            </w:r>
            <w:proofErr w:type="spellEnd"/>
            <w:r w:rsidRPr="009506A6">
              <w:t xml:space="preserve"> </w:t>
            </w:r>
            <w:proofErr w:type="spellStart"/>
            <w:r w:rsidRPr="009506A6">
              <w:t>parastā</w:t>
            </w:r>
            <w:proofErr w:type="spellEnd"/>
            <w:r w:rsidRPr="009506A6">
              <w:t xml:space="preserve"> </w:t>
            </w:r>
            <w:proofErr w:type="spellStart"/>
            <w:r w:rsidRPr="009506A6">
              <w:t>pārbaude</w:t>
            </w:r>
            <w:proofErr w:type="spellEnd"/>
          </w:p>
        </w:tc>
        <w:tc>
          <w:tcPr>
            <w:tcW w:w="1789" w:type="dxa"/>
          </w:tcPr>
          <w:p w14:paraId="727AF115" w14:textId="77777777" w:rsidR="00971A4A" w:rsidRPr="005E55D7" w:rsidRDefault="00971A4A" w:rsidP="00971A4A">
            <w:pPr>
              <w:rPr>
                <w:bCs/>
                <w:color w:val="000000" w:themeColor="text1"/>
              </w:rPr>
            </w:pPr>
            <w:r w:rsidRPr="005E55D7">
              <w:rPr>
                <w:bCs/>
                <w:color w:val="000000" w:themeColor="text1"/>
              </w:rPr>
              <w:t>5</w:t>
            </w:r>
            <w:r>
              <w:rPr>
                <w:bCs/>
                <w:color w:val="000000" w:themeColor="text1"/>
              </w:rPr>
              <w:t xml:space="preserve"> </w:t>
            </w:r>
            <w:r w:rsidRPr="005E55D7">
              <w:rPr>
                <w:bCs/>
                <w:color w:val="000000" w:themeColor="text1"/>
              </w:rPr>
              <w:t>gab</w:t>
            </w:r>
          </w:p>
        </w:tc>
      </w:tr>
      <w:tr w:rsidR="00971A4A" w14:paraId="2E92F3B5" w14:textId="77777777" w:rsidTr="00971A4A">
        <w:tc>
          <w:tcPr>
            <w:tcW w:w="696" w:type="dxa"/>
          </w:tcPr>
          <w:p w14:paraId="4B8F009B" w14:textId="77777777" w:rsidR="00971A4A" w:rsidRDefault="00971A4A" w:rsidP="00971A4A">
            <w:pPr>
              <w:jc w:val="center"/>
              <w:rPr>
                <w:bCs/>
              </w:rPr>
            </w:pPr>
            <w:r>
              <w:rPr>
                <w:bCs/>
              </w:rPr>
              <w:t>1.13.</w:t>
            </w:r>
          </w:p>
        </w:tc>
        <w:tc>
          <w:tcPr>
            <w:tcW w:w="6724" w:type="dxa"/>
          </w:tcPr>
          <w:p w14:paraId="48170F5A" w14:textId="77777777" w:rsidR="00971A4A" w:rsidRPr="009506A6" w:rsidRDefault="00971A4A" w:rsidP="00971A4A">
            <w:proofErr w:type="spellStart"/>
            <w:r>
              <w:t>B</w:t>
            </w:r>
            <w:r w:rsidRPr="009506A6">
              <w:t>ukšu</w:t>
            </w:r>
            <w:proofErr w:type="spellEnd"/>
            <w:r w:rsidRPr="009506A6">
              <w:t xml:space="preserve"> </w:t>
            </w:r>
            <w:proofErr w:type="spellStart"/>
            <w:r w:rsidRPr="009506A6">
              <w:t>starprevīzija</w:t>
            </w:r>
            <w:proofErr w:type="spellEnd"/>
          </w:p>
        </w:tc>
        <w:tc>
          <w:tcPr>
            <w:tcW w:w="1789" w:type="dxa"/>
          </w:tcPr>
          <w:p w14:paraId="37B4CFC1" w14:textId="77777777" w:rsidR="00971A4A" w:rsidRPr="005E55D7" w:rsidRDefault="00971A4A" w:rsidP="00971A4A">
            <w:pPr>
              <w:rPr>
                <w:bCs/>
                <w:color w:val="000000" w:themeColor="text1"/>
              </w:rPr>
            </w:pPr>
            <w:r w:rsidRPr="005E55D7">
              <w:rPr>
                <w:bCs/>
                <w:color w:val="000000" w:themeColor="text1"/>
              </w:rPr>
              <w:t>10</w:t>
            </w:r>
            <w:r>
              <w:rPr>
                <w:bCs/>
                <w:color w:val="000000" w:themeColor="text1"/>
              </w:rPr>
              <w:t xml:space="preserve"> </w:t>
            </w:r>
            <w:r w:rsidRPr="005E55D7">
              <w:rPr>
                <w:bCs/>
                <w:color w:val="000000" w:themeColor="text1"/>
              </w:rPr>
              <w:t>gab</w:t>
            </w:r>
          </w:p>
        </w:tc>
      </w:tr>
      <w:tr w:rsidR="00971A4A" w14:paraId="7100D612" w14:textId="77777777" w:rsidTr="00971A4A">
        <w:tc>
          <w:tcPr>
            <w:tcW w:w="696" w:type="dxa"/>
          </w:tcPr>
          <w:p w14:paraId="569C435D" w14:textId="77777777" w:rsidR="00971A4A" w:rsidRDefault="00971A4A" w:rsidP="00971A4A">
            <w:pPr>
              <w:jc w:val="center"/>
              <w:rPr>
                <w:bCs/>
              </w:rPr>
            </w:pPr>
            <w:r>
              <w:rPr>
                <w:bCs/>
              </w:rPr>
              <w:t>1.14.</w:t>
            </w:r>
          </w:p>
        </w:tc>
        <w:tc>
          <w:tcPr>
            <w:tcW w:w="6724" w:type="dxa"/>
          </w:tcPr>
          <w:p w14:paraId="43D1341B" w14:textId="77777777" w:rsidR="00971A4A" w:rsidRPr="009506A6" w:rsidRDefault="00971A4A" w:rsidP="00971A4A">
            <w:proofErr w:type="spellStart"/>
            <w:r w:rsidRPr="009506A6">
              <w:t>Bremžu</w:t>
            </w:r>
            <w:proofErr w:type="spellEnd"/>
            <w:r w:rsidRPr="009506A6">
              <w:t xml:space="preserve"> </w:t>
            </w:r>
            <w:proofErr w:type="spellStart"/>
            <w:r w:rsidRPr="009506A6">
              <w:t>iekārtu</w:t>
            </w:r>
            <w:proofErr w:type="spellEnd"/>
            <w:r w:rsidRPr="009506A6">
              <w:t xml:space="preserve"> </w:t>
            </w:r>
            <w:proofErr w:type="spellStart"/>
            <w:r w:rsidRPr="009506A6">
              <w:t>remonts</w:t>
            </w:r>
            <w:proofErr w:type="spellEnd"/>
            <w:r w:rsidRPr="009506A6">
              <w:t xml:space="preserve"> </w:t>
            </w:r>
            <w:proofErr w:type="spellStart"/>
            <w:r w:rsidRPr="009506A6">
              <w:t>saskaņā</w:t>
            </w:r>
            <w:proofErr w:type="spellEnd"/>
            <w:r w:rsidRPr="009506A6">
              <w:t xml:space="preserve"> </w:t>
            </w:r>
            <w:proofErr w:type="spellStart"/>
            <w:r w:rsidRPr="009506A6">
              <w:t>ar</w:t>
            </w:r>
            <w:proofErr w:type="spellEnd"/>
            <w:r w:rsidRPr="009506A6">
              <w:t xml:space="preserve"> 18.12.2014. </w:t>
            </w:r>
            <w:proofErr w:type="spellStart"/>
            <w:r w:rsidRPr="009506A6">
              <w:t>rīkojuma</w:t>
            </w:r>
            <w:proofErr w:type="spellEnd"/>
            <w:r w:rsidRPr="009506A6">
              <w:t xml:space="preserve"> Nr. D-1.</w:t>
            </w:r>
            <w:proofErr w:type="gramStart"/>
            <w:r w:rsidRPr="009506A6">
              <w:t>14./</w:t>
            </w:r>
            <w:proofErr w:type="gramEnd"/>
            <w:r w:rsidRPr="009506A6">
              <w:t>350-214 2.pielikumu</w:t>
            </w:r>
          </w:p>
        </w:tc>
        <w:tc>
          <w:tcPr>
            <w:tcW w:w="1789" w:type="dxa"/>
          </w:tcPr>
          <w:p w14:paraId="4BC8CA2C" w14:textId="77777777" w:rsidR="00971A4A" w:rsidRPr="005E55D7" w:rsidRDefault="00971A4A" w:rsidP="00971A4A">
            <w:pPr>
              <w:rPr>
                <w:bCs/>
                <w:color w:val="000000" w:themeColor="text1"/>
              </w:rPr>
            </w:pPr>
            <w:r w:rsidRPr="005E55D7">
              <w:rPr>
                <w:bCs/>
                <w:color w:val="000000" w:themeColor="text1"/>
              </w:rPr>
              <w:t>1 gab</w:t>
            </w:r>
          </w:p>
        </w:tc>
      </w:tr>
      <w:tr w:rsidR="00971A4A" w14:paraId="29F46008" w14:textId="77777777" w:rsidTr="00971A4A">
        <w:tc>
          <w:tcPr>
            <w:tcW w:w="696" w:type="dxa"/>
          </w:tcPr>
          <w:p w14:paraId="48215372" w14:textId="77777777" w:rsidR="00971A4A" w:rsidRDefault="00971A4A" w:rsidP="00971A4A">
            <w:pPr>
              <w:jc w:val="center"/>
              <w:rPr>
                <w:bCs/>
              </w:rPr>
            </w:pPr>
            <w:r>
              <w:rPr>
                <w:bCs/>
              </w:rPr>
              <w:t>1.15.</w:t>
            </w:r>
          </w:p>
        </w:tc>
        <w:tc>
          <w:tcPr>
            <w:tcW w:w="6724" w:type="dxa"/>
          </w:tcPr>
          <w:p w14:paraId="418B0D43" w14:textId="77777777" w:rsidR="00971A4A" w:rsidRPr="009506A6" w:rsidRDefault="00971A4A" w:rsidP="00971A4A">
            <w:proofErr w:type="spellStart"/>
            <w:r>
              <w:t>K</w:t>
            </w:r>
            <w:r w:rsidRPr="009506A6">
              <w:t>ondicioniera</w:t>
            </w:r>
            <w:proofErr w:type="spellEnd"/>
            <w:r w:rsidRPr="009506A6">
              <w:t xml:space="preserve"> </w:t>
            </w:r>
            <w:proofErr w:type="spellStart"/>
            <w:r w:rsidRPr="009506A6">
              <w:t>stiprinājuma</w:t>
            </w:r>
            <w:proofErr w:type="spellEnd"/>
            <w:r w:rsidRPr="009506A6">
              <w:t xml:space="preserve"> un </w:t>
            </w:r>
            <w:proofErr w:type="spellStart"/>
            <w:r w:rsidRPr="009506A6">
              <w:t>blīvējuma</w:t>
            </w:r>
            <w:proofErr w:type="spellEnd"/>
            <w:r w:rsidRPr="009506A6">
              <w:t xml:space="preserve"> </w:t>
            </w:r>
            <w:proofErr w:type="spellStart"/>
            <w:r w:rsidRPr="009506A6">
              <w:t>maiņa</w:t>
            </w:r>
            <w:proofErr w:type="spellEnd"/>
          </w:p>
        </w:tc>
        <w:tc>
          <w:tcPr>
            <w:tcW w:w="1789" w:type="dxa"/>
          </w:tcPr>
          <w:p w14:paraId="0E889CCF" w14:textId="77777777" w:rsidR="00971A4A" w:rsidRPr="005E55D7" w:rsidRDefault="00971A4A" w:rsidP="00971A4A">
            <w:pPr>
              <w:rPr>
                <w:bCs/>
                <w:color w:val="000000" w:themeColor="text1"/>
              </w:rPr>
            </w:pPr>
            <w:r w:rsidRPr="005E55D7">
              <w:rPr>
                <w:bCs/>
                <w:color w:val="000000" w:themeColor="text1"/>
              </w:rPr>
              <w:t>1 gab.</w:t>
            </w:r>
          </w:p>
        </w:tc>
      </w:tr>
      <w:tr w:rsidR="00971A4A" w14:paraId="3E87F235" w14:textId="77777777" w:rsidTr="00971A4A">
        <w:tc>
          <w:tcPr>
            <w:tcW w:w="696" w:type="dxa"/>
          </w:tcPr>
          <w:p w14:paraId="1F14DA8A" w14:textId="77777777" w:rsidR="00971A4A" w:rsidRDefault="00971A4A" w:rsidP="00971A4A">
            <w:pPr>
              <w:jc w:val="center"/>
              <w:rPr>
                <w:bCs/>
              </w:rPr>
            </w:pPr>
            <w:r>
              <w:rPr>
                <w:bCs/>
              </w:rPr>
              <w:t>1.16.</w:t>
            </w:r>
          </w:p>
        </w:tc>
        <w:tc>
          <w:tcPr>
            <w:tcW w:w="6724" w:type="dxa"/>
          </w:tcPr>
          <w:p w14:paraId="7E10AC7B" w14:textId="77777777" w:rsidR="00971A4A" w:rsidRPr="009506A6" w:rsidRDefault="00971A4A" w:rsidP="00971A4A">
            <w:proofErr w:type="spellStart"/>
            <w:r>
              <w:t>L</w:t>
            </w:r>
            <w:r w:rsidRPr="009506A6">
              <w:t>ietus</w:t>
            </w:r>
            <w:proofErr w:type="spellEnd"/>
            <w:r w:rsidRPr="009506A6">
              <w:t xml:space="preserve"> </w:t>
            </w:r>
            <w:proofErr w:type="spellStart"/>
            <w:r w:rsidRPr="009506A6">
              <w:t>ūdeņu</w:t>
            </w:r>
            <w:proofErr w:type="spellEnd"/>
            <w:r w:rsidRPr="009506A6">
              <w:t xml:space="preserve"> un </w:t>
            </w:r>
            <w:proofErr w:type="spellStart"/>
            <w:r w:rsidRPr="009506A6">
              <w:t>kondensāta</w:t>
            </w:r>
            <w:proofErr w:type="spellEnd"/>
            <w:r w:rsidRPr="009506A6">
              <w:t xml:space="preserve"> </w:t>
            </w:r>
            <w:proofErr w:type="spellStart"/>
            <w:r w:rsidRPr="009506A6">
              <w:t>tecēšan</w:t>
            </w:r>
            <w:r>
              <w:t>as</w:t>
            </w:r>
            <w:proofErr w:type="spellEnd"/>
            <w:r>
              <w:t xml:space="preserve"> </w:t>
            </w:r>
            <w:proofErr w:type="spellStart"/>
            <w:r>
              <w:t>kabīnē</w:t>
            </w:r>
            <w:proofErr w:type="spellEnd"/>
            <w:r>
              <w:t xml:space="preserve"> </w:t>
            </w:r>
            <w:proofErr w:type="spellStart"/>
            <w:r>
              <w:t>novēr</w:t>
            </w:r>
            <w:r w:rsidRPr="009506A6">
              <w:t>šana</w:t>
            </w:r>
            <w:proofErr w:type="spellEnd"/>
          </w:p>
        </w:tc>
        <w:tc>
          <w:tcPr>
            <w:tcW w:w="1789" w:type="dxa"/>
          </w:tcPr>
          <w:p w14:paraId="60B5EE68" w14:textId="77777777" w:rsidR="00971A4A" w:rsidRPr="005E55D7" w:rsidRDefault="00971A4A" w:rsidP="00971A4A">
            <w:pPr>
              <w:rPr>
                <w:bCs/>
                <w:color w:val="000000" w:themeColor="text1"/>
              </w:rPr>
            </w:pPr>
            <w:r w:rsidRPr="005E55D7">
              <w:rPr>
                <w:bCs/>
                <w:color w:val="000000" w:themeColor="text1"/>
              </w:rPr>
              <w:t>1 gab.</w:t>
            </w:r>
          </w:p>
        </w:tc>
      </w:tr>
      <w:tr w:rsidR="00971A4A" w14:paraId="1F9722DE" w14:textId="77777777" w:rsidTr="00971A4A">
        <w:tc>
          <w:tcPr>
            <w:tcW w:w="696" w:type="dxa"/>
          </w:tcPr>
          <w:p w14:paraId="0063C0B6" w14:textId="77777777" w:rsidR="00971A4A" w:rsidRDefault="00971A4A" w:rsidP="00971A4A">
            <w:pPr>
              <w:jc w:val="center"/>
              <w:rPr>
                <w:bCs/>
              </w:rPr>
            </w:pPr>
            <w:r>
              <w:rPr>
                <w:bCs/>
              </w:rPr>
              <w:t>1.17.</w:t>
            </w:r>
          </w:p>
        </w:tc>
        <w:tc>
          <w:tcPr>
            <w:tcW w:w="6724" w:type="dxa"/>
          </w:tcPr>
          <w:p w14:paraId="0DE4B759" w14:textId="77777777" w:rsidR="00971A4A" w:rsidRPr="009506A6" w:rsidRDefault="00971A4A" w:rsidP="00971A4A">
            <w:proofErr w:type="spellStart"/>
            <w:r>
              <w:t>P</w:t>
            </w:r>
            <w:r w:rsidRPr="009506A6">
              <w:t>rožektoru</w:t>
            </w:r>
            <w:proofErr w:type="spellEnd"/>
            <w:r w:rsidRPr="009506A6">
              <w:t xml:space="preserve"> </w:t>
            </w:r>
            <w:proofErr w:type="spellStart"/>
            <w:r w:rsidRPr="009506A6">
              <w:t>slēdžu</w:t>
            </w:r>
            <w:proofErr w:type="spellEnd"/>
            <w:r w:rsidRPr="009506A6">
              <w:t xml:space="preserve"> </w:t>
            </w:r>
            <w:proofErr w:type="spellStart"/>
            <w:r w:rsidRPr="009506A6">
              <w:t>maiņa</w:t>
            </w:r>
            <w:proofErr w:type="spellEnd"/>
          </w:p>
        </w:tc>
        <w:tc>
          <w:tcPr>
            <w:tcW w:w="1789" w:type="dxa"/>
          </w:tcPr>
          <w:p w14:paraId="1A5A91C6" w14:textId="77777777" w:rsidR="00971A4A" w:rsidRPr="005E55D7" w:rsidRDefault="00971A4A" w:rsidP="00971A4A">
            <w:pPr>
              <w:rPr>
                <w:bCs/>
                <w:color w:val="000000" w:themeColor="text1"/>
              </w:rPr>
            </w:pPr>
            <w:r w:rsidRPr="005E55D7">
              <w:rPr>
                <w:bCs/>
                <w:color w:val="000000" w:themeColor="text1"/>
              </w:rPr>
              <w:t>2 gab</w:t>
            </w:r>
            <w:r>
              <w:rPr>
                <w:bCs/>
                <w:color w:val="000000" w:themeColor="text1"/>
              </w:rPr>
              <w:t>.</w:t>
            </w:r>
          </w:p>
        </w:tc>
      </w:tr>
      <w:tr w:rsidR="00971A4A" w14:paraId="50090EEF" w14:textId="77777777" w:rsidTr="00971A4A">
        <w:tc>
          <w:tcPr>
            <w:tcW w:w="696" w:type="dxa"/>
          </w:tcPr>
          <w:p w14:paraId="042164B1" w14:textId="77777777" w:rsidR="00971A4A" w:rsidRDefault="00971A4A" w:rsidP="00971A4A">
            <w:pPr>
              <w:jc w:val="center"/>
              <w:rPr>
                <w:bCs/>
              </w:rPr>
            </w:pPr>
            <w:r>
              <w:rPr>
                <w:bCs/>
              </w:rPr>
              <w:t>1.18.</w:t>
            </w:r>
          </w:p>
        </w:tc>
        <w:tc>
          <w:tcPr>
            <w:tcW w:w="6724" w:type="dxa"/>
          </w:tcPr>
          <w:p w14:paraId="10208F47" w14:textId="77777777" w:rsidR="00971A4A" w:rsidRPr="009506A6" w:rsidRDefault="00971A4A" w:rsidP="00971A4A">
            <w:proofErr w:type="spellStart"/>
            <w:r>
              <w:t>L</w:t>
            </w:r>
            <w:r w:rsidRPr="009506A6">
              <w:t>ogu</w:t>
            </w:r>
            <w:proofErr w:type="spellEnd"/>
            <w:r w:rsidRPr="009506A6">
              <w:t xml:space="preserve"> </w:t>
            </w:r>
            <w:proofErr w:type="spellStart"/>
            <w:r w:rsidRPr="009506A6">
              <w:t>tīrītāju</w:t>
            </w:r>
            <w:proofErr w:type="spellEnd"/>
            <w:r w:rsidRPr="009506A6">
              <w:t xml:space="preserve"> </w:t>
            </w:r>
            <w:proofErr w:type="spellStart"/>
            <w:r w:rsidRPr="009506A6">
              <w:t>slēdžu</w:t>
            </w:r>
            <w:proofErr w:type="spellEnd"/>
            <w:r w:rsidRPr="009506A6">
              <w:t xml:space="preserve"> </w:t>
            </w:r>
            <w:proofErr w:type="spellStart"/>
            <w:r w:rsidRPr="009506A6">
              <w:t>maiņa</w:t>
            </w:r>
            <w:proofErr w:type="spellEnd"/>
          </w:p>
        </w:tc>
        <w:tc>
          <w:tcPr>
            <w:tcW w:w="1789" w:type="dxa"/>
          </w:tcPr>
          <w:p w14:paraId="4C255A61" w14:textId="77777777" w:rsidR="00971A4A" w:rsidRPr="005E55D7" w:rsidRDefault="00971A4A" w:rsidP="00971A4A">
            <w:pPr>
              <w:rPr>
                <w:bCs/>
                <w:color w:val="000000" w:themeColor="text1"/>
              </w:rPr>
            </w:pPr>
            <w:r w:rsidRPr="005E55D7">
              <w:rPr>
                <w:bCs/>
                <w:color w:val="000000" w:themeColor="text1"/>
              </w:rPr>
              <w:t>2 gab</w:t>
            </w:r>
            <w:r>
              <w:rPr>
                <w:bCs/>
                <w:color w:val="000000" w:themeColor="text1"/>
              </w:rPr>
              <w:t>.</w:t>
            </w:r>
          </w:p>
        </w:tc>
      </w:tr>
      <w:tr w:rsidR="00971A4A" w14:paraId="0C3493C6" w14:textId="77777777" w:rsidTr="00971A4A">
        <w:tc>
          <w:tcPr>
            <w:tcW w:w="696" w:type="dxa"/>
          </w:tcPr>
          <w:p w14:paraId="068EBC8C" w14:textId="77777777" w:rsidR="00971A4A" w:rsidRDefault="00971A4A" w:rsidP="00971A4A">
            <w:pPr>
              <w:jc w:val="center"/>
              <w:rPr>
                <w:bCs/>
              </w:rPr>
            </w:pPr>
            <w:r>
              <w:rPr>
                <w:bCs/>
              </w:rPr>
              <w:t>1.19.</w:t>
            </w:r>
          </w:p>
        </w:tc>
        <w:tc>
          <w:tcPr>
            <w:tcW w:w="6724" w:type="dxa"/>
          </w:tcPr>
          <w:p w14:paraId="2CE3F28B" w14:textId="77777777" w:rsidR="00971A4A" w:rsidRPr="009506A6" w:rsidRDefault="00971A4A" w:rsidP="00971A4A">
            <w:proofErr w:type="spellStart"/>
            <w:r>
              <w:t>G</w:t>
            </w:r>
            <w:r w:rsidRPr="009506A6">
              <w:t>alvenā</w:t>
            </w:r>
            <w:proofErr w:type="spellEnd"/>
            <w:r w:rsidRPr="009506A6">
              <w:t xml:space="preserve"> </w:t>
            </w:r>
            <w:proofErr w:type="spellStart"/>
            <w:r w:rsidRPr="009506A6">
              <w:t>transportiera</w:t>
            </w:r>
            <w:proofErr w:type="spellEnd"/>
            <w:r w:rsidRPr="009506A6">
              <w:t xml:space="preserve"> </w:t>
            </w:r>
            <w:proofErr w:type="spellStart"/>
            <w:r w:rsidRPr="009506A6">
              <w:t>pievadķēdes</w:t>
            </w:r>
            <w:proofErr w:type="spellEnd"/>
            <w:r w:rsidRPr="009506A6">
              <w:t xml:space="preserve"> un </w:t>
            </w:r>
            <w:proofErr w:type="spellStart"/>
            <w:r w:rsidRPr="009506A6">
              <w:t>lentas</w:t>
            </w:r>
            <w:proofErr w:type="spellEnd"/>
            <w:r w:rsidRPr="009506A6">
              <w:t xml:space="preserve"> </w:t>
            </w:r>
            <w:proofErr w:type="spellStart"/>
            <w:r w:rsidRPr="009506A6">
              <w:t>maina</w:t>
            </w:r>
            <w:proofErr w:type="spellEnd"/>
          </w:p>
        </w:tc>
        <w:tc>
          <w:tcPr>
            <w:tcW w:w="1789" w:type="dxa"/>
          </w:tcPr>
          <w:p w14:paraId="3FDC945D" w14:textId="77777777" w:rsidR="00971A4A" w:rsidRPr="005E55D7" w:rsidRDefault="00971A4A" w:rsidP="00971A4A">
            <w:pPr>
              <w:rPr>
                <w:bCs/>
                <w:color w:val="000000" w:themeColor="text1"/>
              </w:rPr>
            </w:pPr>
            <w:r w:rsidRPr="005E55D7">
              <w:rPr>
                <w:bCs/>
                <w:color w:val="000000" w:themeColor="text1"/>
              </w:rPr>
              <w:t>1 gab.</w:t>
            </w:r>
          </w:p>
        </w:tc>
      </w:tr>
      <w:tr w:rsidR="00971A4A" w14:paraId="5FBC4A94" w14:textId="77777777" w:rsidTr="00971A4A">
        <w:tc>
          <w:tcPr>
            <w:tcW w:w="696" w:type="dxa"/>
          </w:tcPr>
          <w:p w14:paraId="5815BA31" w14:textId="77777777" w:rsidR="00971A4A" w:rsidRDefault="00971A4A" w:rsidP="00971A4A">
            <w:pPr>
              <w:jc w:val="center"/>
              <w:rPr>
                <w:bCs/>
              </w:rPr>
            </w:pPr>
            <w:r>
              <w:rPr>
                <w:bCs/>
              </w:rPr>
              <w:t>1.20.</w:t>
            </w:r>
          </w:p>
        </w:tc>
        <w:tc>
          <w:tcPr>
            <w:tcW w:w="6724" w:type="dxa"/>
          </w:tcPr>
          <w:p w14:paraId="5494CA88" w14:textId="77777777" w:rsidR="00971A4A" w:rsidRPr="009506A6" w:rsidRDefault="00971A4A" w:rsidP="00971A4A">
            <w:proofErr w:type="spellStart"/>
            <w:r>
              <w:t>G</w:t>
            </w:r>
            <w:r w:rsidRPr="009506A6">
              <w:t>alvenā</w:t>
            </w:r>
            <w:proofErr w:type="spellEnd"/>
            <w:r w:rsidRPr="009506A6">
              <w:t xml:space="preserve"> </w:t>
            </w:r>
            <w:proofErr w:type="spellStart"/>
            <w:r w:rsidRPr="009506A6">
              <w:t>transportiera</w:t>
            </w:r>
            <w:proofErr w:type="spellEnd"/>
            <w:r w:rsidRPr="009506A6">
              <w:t xml:space="preserve"> </w:t>
            </w:r>
            <w:proofErr w:type="spellStart"/>
            <w:r w:rsidRPr="009506A6">
              <w:t>sānu</w:t>
            </w:r>
            <w:proofErr w:type="spellEnd"/>
            <w:r w:rsidRPr="009506A6">
              <w:t xml:space="preserve"> </w:t>
            </w:r>
            <w:proofErr w:type="spellStart"/>
            <w:r w:rsidRPr="009506A6">
              <w:t>ierobežotāju</w:t>
            </w:r>
            <w:proofErr w:type="spellEnd"/>
            <w:r w:rsidRPr="009506A6">
              <w:t xml:space="preserve"> </w:t>
            </w:r>
            <w:proofErr w:type="spellStart"/>
            <w:r w:rsidRPr="009506A6">
              <w:t>gumiju</w:t>
            </w:r>
            <w:proofErr w:type="spellEnd"/>
            <w:r w:rsidRPr="009506A6">
              <w:t xml:space="preserve"> </w:t>
            </w:r>
            <w:proofErr w:type="spellStart"/>
            <w:r w:rsidRPr="009506A6">
              <w:t>maiņa</w:t>
            </w:r>
            <w:proofErr w:type="spellEnd"/>
          </w:p>
        </w:tc>
        <w:tc>
          <w:tcPr>
            <w:tcW w:w="1789" w:type="dxa"/>
          </w:tcPr>
          <w:p w14:paraId="6B2AB05A" w14:textId="77777777" w:rsidR="00971A4A" w:rsidRPr="005E55D7" w:rsidRDefault="00971A4A" w:rsidP="00971A4A">
            <w:pPr>
              <w:rPr>
                <w:bCs/>
                <w:color w:val="000000" w:themeColor="text1"/>
              </w:rPr>
            </w:pPr>
            <w:r w:rsidRPr="005E55D7">
              <w:rPr>
                <w:bCs/>
                <w:color w:val="000000" w:themeColor="text1"/>
              </w:rPr>
              <w:t>2 gab.</w:t>
            </w:r>
          </w:p>
        </w:tc>
      </w:tr>
      <w:tr w:rsidR="00971A4A" w14:paraId="6044C1AC" w14:textId="77777777" w:rsidTr="00971A4A">
        <w:tc>
          <w:tcPr>
            <w:tcW w:w="696" w:type="dxa"/>
          </w:tcPr>
          <w:p w14:paraId="55860088" w14:textId="77777777" w:rsidR="00971A4A" w:rsidRDefault="00971A4A" w:rsidP="00971A4A">
            <w:pPr>
              <w:jc w:val="center"/>
              <w:rPr>
                <w:bCs/>
              </w:rPr>
            </w:pPr>
            <w:r>
              <w:rPr>
                <w:bCs/>
              </w:rPr>
              <w:t>1.21.</w:t>
            </w:r>
          </w:p>
        </w:tc>
        <w:tc>
          <w:tcPr>
            <w:tcW w:w="6724" w:type="dxa"/>
          </w:tcPr>
          <w:p w14:paraId="10CF4969" w14:textId="77777777" w:rsidR="00971A4A" w:rsidRPr="009506A6" w:rsidRDefault="00971A4A" w:rsidP="00971A4A">
            <w:proofErr w:type="spellStart"/>
            <w:r>
              <w:t>I</w:t>
            </w:r>
            <w:r w:rsidRPr="009506A6">
              <w:t>zkraušanas</w:t>
            </w:r>
            <w:proofErr w:type="spellEnd"/>
            <w:r w:rsidRPr="009506A6">
              <w:t xml:space="preserve"> </w:t>
            </w:r>
            <w:proofErr w:type="spellStart"/>
            <w:r w:rsidRPr="009506A6">
              <w:t>transportiera</w:t>
            </w:r>
            <w:proofErr w:type="spellEnd"/>
            <w:r w:rsidRPr="009506A6">
              <w:t xml:space="preserve"> </w:t>
            </w:r>
            <w:proofErr w:type="spellStart"/>
            <w:r w:rsidRPr="009506A6">
              <w:t>sānu</w:t>
            </w:r>
            <w:proofErr w:type="spellEnd"/>
            <w:r w:rsidRPr="009506A6">
              <w:t xml:space="preserve"> </w:t>
            </w:r>
            <w:proofErr w:type="spellStart"/>
            <w:r w:rsidRPr="009506A6">
              <w:t>ierobežotāju</w:t>
            </w:r>
            <w:proofErr w:type="spellEnd"/>
            <w:r w:rsidRPr="009506A6">
              <w:t xml:space="preserve"> </w:t>
            </w:r>
            <w:proofErr w:type="spellStart"/>
            <w:r w:rsidRPr="009506A6">
              <w:t>gumiju</w:t>
            </w:r>
            <w:proofErr w:type="spellEnd"/>
            <w:r w:rsidRPr="009506A6">
              <w:t xml:space="preserve"> </w:t>
            </w:r>
            <w:proofErr w:type="spellStart"/>
            <w:r w:rsidRPr="009506A6">
              <w:t>maiņa</w:t>
            </w:r>
            <w:proofErr w:type="spellEnd"/>
          </w:p>
        </w:tc>
        <w:tc>
          <w:tcPr>
            <w:tcW w:w="1789" w:type="dxa"/>
          </w:tcPr>
          <w:p w14:paraId="7B3FF91D" w14:textId="77777777" w:rsidR="00971A4A" w:rsidRPr="005E55D7" w:rsidRDefault="00971A4A" w:rsidP="00971A4A">
            <w:pPr>
              <w:rPr>
                <w:bCs/>
                <w:color w:val="000000" w:themeColor="text1"/>
              </w:rPr>
            </w:pPr>
            <w:r w:rsidRPr="005E55D7">
              <w:rPr>
                <w:bCs/>
                <w:color w:val="000000" w:themeColor="text1"/>
              </w:rPr>
              <w:t>2 gab</w:t>
            </w:r>
            <w:r>
              <w:rPr>
                <w:bCs/>
                <w:color w:val="000000" w:themeColor="text1"/>
              </w:rPr>
              <w:t>.</w:t>
            </w:r>
          </w:p>
        </w:tc>
      </w:tr>
      <w:tr w:rsidR="00971A4A" w14:paraId="10D87F00" w14:textId="77777777" w:rsidTr="00971A4A">
        <w:tc>
          <w:tcPr>
            <w:tcW w:w="696" w:type="dxa"/>
          </w:tcPr>
          <w:p w14:paraId="48C6D24E" w14:textId="77777777" w:rsidR="00971A4A" w:rsidRDefault="00971A4A" w:rsidP="00971A4A">
            <w:pPr>
              <w:jc w:val="center"/>
              <w:rPr>
                <w:bCs/>
              </w:rPr>
            </w:pPr>
            <w:r>
              <w:rPr>
                <w:bCs/>
              </w:rPr>
              <w:t>1.22.</w:t>
            </w:r>
          </w:p>
        </w:tc>
        <w:tc>
          <w:tcPr>
            <w:tcW w:w="6724" w:type="dxa"/>
          </w:tcPr>
          <w:p w14:paraId="0E7EC69E" w14:textId="77777777" w:rsidR="00971A4A" w:rsidRPr="009506A6" w:rsidRDefault="00971A4A" w:rsidP="00971A4A">
            <w:proofErr w:type="spellStart"/>
            <w:r>
              <w:t>V</w:t>
            </w:r>
            <w:r w:rsidRPr="009506A6">
              <w:t>akuuma</w:t>
            </w:r>
            <w:proofErr w:type="spellEnd"/>
            <w:r w:rsidRPr="009506A6">
              <w:t xml:space="preserve"> </w:t>
            </w:r>
            <w:proofErr w:type="spellStart"/>
            <w:r w:rsidRPr="009506A6">
              <w:t>iesūcējcaurules</w:t>
            </w:r>
            <w:proofErr w:type="spellEnd"/>
            <w:r w:rsidRPr="009506A6">
              <w:t xml:space="preserve"> </w:t>
            </w:r>
            <w:proofErr w:type="spellStart"/>
            <w:r w:rsidRPr="009506A6">
              <w:t>uzgaļa</w:t>
            </w:r>
            <w:proofErr w:type="spellEnd"/>
            <w:r w:rsidRPr="009506A6">
              <w:t xml:space="preserve"> </w:t>
            </w:r>
            <w:proofErr w:type="spellStart"/>
            <w:r w:rsidRPr="009506A6">
              <w:t>maiņa</w:t>
            </w:r>
            <w:proofErr w:type="spellEnd"/>
          </w:p>
        </w:tc>
        <w:tc>
          <w:tcPr>
            <w:tcW w:w="1789" w:type="dxa"/>
          </w:tcPr>
          <w:p w14:paraId="30964B6E" w14:textId="77777777" w:rsidR="00971A4A" w:rsidRPr="005E55D7" w:rsidRDefault="00971A4A" w:rsidP="00971A4A">
            <w:pPr>
              <w:rPr>
                <w:bCs/>
                <w:color w:val="000000" w:themeColor="text1"/>
              </w:rPr>
            </w:pPr>
            <w:r w:rsidRPr="005E55D7">
              <w:rPr>
                <w:bCs/>
                <w:color w:val="000000" w:themeColor="text1"/>
              </w:rPr>
              <w:t>1 gab.</w:t>
            </w:r>
          </w:p>
        </w:tc>
      </w:tr>
      <w:tr w:rsidR="00971A4A" w14:paraId="344F74AF" w14:textId="77777777" w:rsidTr="00971A4A">
        <w:tc>
          <w:tcPr>
            <w:tcW w:w="696" w:type="dxa"/>
          </w:tcPr>
          <w:p w14:paraId="5C8CD3C7" w14:textId="77777777" w:rsidR="00971A4A" w:rsidRDefault="00971A4A" w:rsidP="00971A4A">
            <w:pPr>
              <w:jc w:val="center"/>
              <w:rPr>
                <w:bCs/>
              </w:rPr>
            </w:pPr>
            <w:r>
              <w:rPr>
                <w:bCs/>
              </w:rPr>
              <w:t>1.23.</w:t>
            </w:r>
          </w:p>
        </w:tc>
        <w:tc>
          <w:tcPr>
            <w:tcW w:w="6724" w:type="dxa"/>
          </w:tcPr>
          <w:p w14:paraId="21A55CA6" w14:textId="77777777" w:rsidR="00971A4A" w:rsidRPr="009506A6" w:rsidRDefault="00971A4A" w:rsidP="00971A4A">
            <w:proofErr w:type="spellStart"/>
            <w:r>
              <w:t>I</w:t>
            </w:r>
            <w:r w:rsidRPr="009506A6">
              <w:t>esūcējcaurules</w:t>
            </w:r>
            <w:proofErr w:type="spellEnd"/>
            <w:r w:rsidRPr="009506A6">
              <w:t xml:space="preserve"> </w:t>
            </w:r>
            <w:proofErr w:type="spellStart"/>
            <w:r w:rsidRPr="009506A6">
              <w:t>stiprinājumu</w:t>
            </w:r>
            <w:proofErr w:type="spellEnd"/>
            <w:r w:rsidRPr="009506A6">
              <w:t xml:space="preserve"> </w:t>
            </w:r>
            <w:proofErr w:type="spellStart"/>
            <w:r w:rsidRPr="009506A6">
              <w:t>maiņa</w:t>
            </w:r>
            <w:proofErr w:type="spellEnd"/>
            <w:r w:rsidRPr="009506A6">
              <w:t xml:space="preserve"> </w:t>
            </w:r>
            <w:proofErr w:type="spellStart"/>
            <w:r w:rsidRPr="009506A6">
              <w:t>bunkura</w:t>
            </w:r>
            <w:proofErr w:type="spellEnd"/>
            <w:r w:rsidRPr="009506A6">
              <w:t xml:space="preserve"> </w:t>
            </w:r>
            <w:proofErr w:type="spellStart"/>
            <w:r w:rsidRPr="009506A6">
              <w:t>daļā</w:t>
            </w:r>
            <w:proofErr w:type="spellEnd"/>
          </w:p>
        </w:tc>
        <w:tc>
          <w:tcPr>
            <w:tcW w:w="1789" w:type="dxa"/>
          </w:tcPr>
          <w:p w14:paraId="5FE02099" w14:textId="77777777" w:rsidR="00971A4A" w:rsidRPr="005E55D7" w:rsidRDefault="00971A4A" w:rsidP="00971A4A">
            <w:pPr>
              <w:rPr>
                <w:bCs/>
                <w:color w:val="000000" w:themeColor="text1"/>
              </w:rPr>
            </w:pPr>
            <w:r w:rsidRPr="005E55D7">
              <w:rPr>
                <w:bCs/>
                <w:color w:val="000000" w:themeColor="text1"/>
              </w:rPr>
              <w:t>1 gab.</w:t>
            </w:r>
          </w:p>
        </w:tc>
      </w:tr>
      <w:tr w:rsidR="00971A4A" w14:paraId="20791A2F" w14:textId="77777777" w:rsidTr="00971A4A">
        <w:tc>
          <w:tcPr>
            <w:tcW w:w="696" w:type="dxa"/>
          </w:tcPr>
          <w:p w14:paraId="673C3503" w14:textId="77777777" w:rsidR="00971A4A" w:rsidRDefault="00971A4A" w:rsidP="00971A4A">
            <w:pPr>
              <w:jc w:val="center"/>
              <w:rPr>
                <w:bCs/>
              </w:rPr>
            </w:pPr>
            <w:r>
              <w:rPr>
                <w:bCs/>
              </w:rPr>
              <w:t>1.24.</w:t>
            </w:r>
          </w:p>
        </w:tc>
        <w:tc>
          <w:tcPr>
            <w:tcW w:w="6724" w:type="dxa"/>
          </w:tcPr>
          <w:p w14:paraId="0BCAB352" w14:textId="77777777" w:rsidR="00971A4A" w:rsidRPr="009506A6" w:rsidRDefault="00971A4A" w:rsidP="00971A4A">
            <w:proofErr w:type="spellStart"/>
            <w:r>
              <w:t>B</w:t>
            </w:r>
            <w:r w:rsidRPr="009506A6">
              <w:t>unkuru</w:t>
            </w:r>
            <w:proofErr w:type="spellEnd"/>
            <w:r w:rsidRPr="009506A6">
              <w:t xml:space="preserve"> </w:t>
            </w:r>
            <w:proofErr w:type="spellStart"/>
            <w:r w:rsidRPr="009506A6">
              <w:t>vāku</w:t>
            </w:r>
            <w:proofErr w:type="spellEnd"/>
            <w:r w:rsidRPr="009506A6">
              <w:t xml:space="preserve"> un </w:t>
            </w:r>
            <w:proofErr w:type="spellStart"/>
            <w:r w:rsidRPr="009506A6">
              <w:t>aizvaru</w:t>
            </w:r>
            <w:proofErr w:type="spellEnd"/>
            <w:r w:rsidRPr="009506A6">
              <w:t xml:space="preserve"> </w:t>
            </w:r>
            <w:proofErr w:type="spellStart"/>
            <w:r w:rsidRPr="009506A6">
              <w:t>blīvējuma</w:t>
            </w:r>
            <w:proofErr w:type="spellEnd"/>
            <w:r w:rsidRPr="009506A6">
              <w:t xml:space="preserve"> </w:t>
            </w:r>
            <w:proofErr w:type="spellStart"/>
            <w:r w:rsidRPr="009506A6">
              <w:t>gumiju</w:t>
            </w:r>
            <w:proofErr w:type="spellEnd"/>
            <w:r w:rsidRPr="009506A6">
              <w:t xml:space="preserve"> </w:t>
            </w:r>
            <w:proofErr w:type="spellStart"/>
            <w:r w:rsidRPr="009506A6">
              <w:t>maiņa</w:t>
            </w:r>
            <w:proofErr w:type="spellEnd"/>
          </w:p>
        </w:tc>
        <w:tc>
          <w:tcPr>
            <w:tcW w:w="1789" w:type="dxa"/>
          </w:tcPr>
          <w:p w14:paraId="7A4E1499" w14:textId="77777777" w:rsidR="00971A4A" w:rsidRPr="005E55D7" w:rsidRDefault="00971A4A" w:rsidP="00971A4A">
            <w:pPr>
              <w:rPr>
                <w:bCs/>
                <w:color w:val="000000" w:themeColor="text1"/>
              </w:rPr>
            </w:pPr>
            <w:r>
              <w:rPr>
                <w:bCs/>
                <w:color w:val="000000" w:themeColor="text1"/>
              </w:rPr>
              <w:t xml:space="preserve">6 </w:t>
            </w:r>
            <w:r w:rsidRPr="005E55D7">
              <w:rPr>
                <w:bCs/>
                <w:color w:val="000000" w:themeColor="text1"/>
              </w:rPr>
              <w:t>gab</w:t>
            </w:r>
            <w:r>
              <w:rPr>
                <w:bCs/>
                <w:color w:val="000000" w:themeColor="text1"/>
              </w:rPr>
              <w:t>.</w:t>
            </w:r>
          </w:p>
        </w:tc>
      </w:tr>
      <w:tr w:rsidR="00971A4A" w14:paraId="3404D190" w14:textId="77777777" w:rsidTr="00971A4A">
        <w:tc>
          <w:tcPr>
            <w:tcW w:w="696" w:type="dxa"/>
          </w:tcPr>
          <w:p w14:paraId="60EE466D" w14:textId="77777777" w:rsidR="00971A4A" w:rsidRDefault="00971A4A" w:rsidP="00971A4A">
            <w:pPr>
              <w:jc w:val="center"/>
              <w:rPr>
                <w:bCs/>
              </w:rPr>
            </w:pPr>
            <w:r>
              <w:rPr>
                <w:bCs/>
              </w:rPr>
              <w:t>1.25.</w:t>
            </w:r>
          </w:p>
        </w:tc>
        <w:tc>
          <w:tcPr>
            <w:tcW w:w="6724" w:type="dxa"/>
          </w:tcPr>
          <w:p w14:paraId="3010BD22" w14:textId="77777777" w:rsidR="00971A4A" w:rsidRPr="009506A6" w:rsidRDefault="00971A4A" w:rsidP="00971A4A">
            <w:proofErr w:type="spellStart"/>
            <w:r>
              <w:t>I</w:t>
            </w:r>
            <w:r w:rsidRPr="009506A6">
              <w:t>zkraušanas</w:t>
            </w:r>
            <w:proofErr w:type="spellEnd"/>
            <w:r w:rsidRPr="009506A6">
              <w:t xml:space="preserve"> </w:t>
            </w:r>
            <w:proofErr w:type="spellStart"/>
            <w:r w:rsidRPr="009506A6">
              <w:t>transportiera</w:t>
            </w:r>
            <w:proofErr w:type="spellEnd"/>
            <w:r w:rsidRPr="009506A6">
              <w:t xml:space="preserve"> </w:t>
            </w:r>
            <w:proofErr w:type="spellStart"/>
            <w:r w:rsidRPr="009506A6">
              <w:t>atbalstu</w:t>
            </w:r>
            <w:proofErr w:type="spellEnd"/>
            <w:r w:rsidRPr="009506A6">
              <w:t xml:space="preserve"> </w:t>
            </w:r>
            <w:proofErr w:type="spellStart"/>
            <w:r w:rsidRPr="009506A6">
              <w:t>konstrukcijas</w:t>
            </w:r>
            <w:proofErr w:type="spellEnd"/>
            <w:r w:rsidRPr="009506A6">
              <w:t xml:space="preserve"> </w:t>
            </w:r>
            <w:proofErr w:type="spellStart"/>
            <w:r w:rsidRPr="009506A6">
              <w:t>atjaunošana</w:t>
            </w:r>
            <w:proofErr w:type="spellEnd"/>
          </w:p>
        </w:tc>
        <w:tc>
          <w:tcPr>
            <w:tcW w:w="1789" w:type="dxa"/>
          </w:tcPr>
          <w:p w14:paraId="0D348CA8" w14:textId="77777777" w:rsidR="00971A4A" w:rsidRPr="005E55D7" w:rsidRDefault="00971A4A" w:rsidP="00971A4A">
            <w:pPr>
              <w:rPr>
                <w:bCs/>
                <w:color w:val="000000" w:themeColor="text1"/>
              </w:rPr>
            </w:pPr>
            <w:r w:rsidRPr="005E55D7">
              <w:rPr>
                <w:bCs/>
                <w:color w:val="000000" w:themeColor="text1"/>
              </w:rPr>
              <w:t>1 gab.</w:t>
            </w:r>
          </w:p>
        </w:tc>
      </w:tr>
      <w:tr w:rsidR="00971A4A" w14:paraId="47D6E985" w14:textId="77777777" w:rsidTr="00971A4A">
        <w:tc>
          <w:tcPr>
            <w:tcW w:w="696" w:type="dxa"/>
          </w:tcPr>
          <w:p w14:paraId="37E8548F" w14:textId="77777777" w:rsidR="00971A4A" w:rsidRDefault="00971A4A" w:rsidP="00971A4A">
            <w:pPr>
              <w:jc w:val="center"/>
              <w:rPr>
                <w:bCs/>
              </w:rPr>
            </w:pPr>
            <w:r>
              <w:rPr>
                <w:bCs/>
              </w:rPr>
              <w:t>1.26.</w:t>
            </w:r>
          </w:p>
        </w:tc>
        <w:tc>
          <w:tcPr>
            <w:tcW w:w="6724" w:type="dxa"/>
          </w:tcPr>
          <w:p w14:paraId="6700C438" w14:textId="77777777" w:rsidR="00971A4A" w:rsidRPr="009506A6" w:rsidRDefault="00971A4A" w:rsidP="00971A4A">
            <w:proofErr w:type="spellStart"/>
            <w:r>
              <w:rPr>
                <w:bCs/>
              </w:rPr>
              <w:t>H</w:t>
            </w:r>
            <w:r w:rsidRPr="009506A6">
              <w:rPr>
                <w:bCs/>
              </w:rPr>
              <w:t>idro</w:t>
            </w:r>
            <w:proofErr w:type="spellEnd"/>
            <w:r>
              <w:rPr>
                <w:bCs/>
              </w:rPr>
              <w:t xml:space="preserve"> </w:t>
            </w:r>
            <w:proofErr w:type="spellStart"/>
            <w:r w:rsidRPr="009506A6">
              <w:rPr>
                <w:bCs/>
              </w:rPr>
              <w:t>šļūteņu</w:t>
            </w:r>
            <w:proofErr w:type="spellEnd"/>
            <w:r w:rsidRPr="009506A6">
              <w:rPr>
                <w:bCs/>
              </w:rPr>
              <w:t xml:space="preserve"> </w:t>
            </w:r>
            <w:proofErr w:type="spellStart"/>
            <w:r w:rsidRPr="009506A6">
              <w:rPr>
                <w:bCs/>
              </w:rPr>
              <w:t>revīzija</w:t>
            </w:r>
            <w:proofErr w:type="spellEnd"/>
            <w:r w:rsidRPr="009506A6">
              <w:rPr>
                <w:bCs/>
              </w:rPr>
              <w:t xml:space="preserve"> </w:t>
            </w:r>
            <w:r>
              <w:rPr>
                <w:bCs/>
              </w:rPr>
              <w:t xml:space="preserve">un </w:t>
            </w:r>
            <w:proofErr w:type="spellStart"/>
            <w:r w:rsidRPr="009506A6">
              <w:rPr>
                <w:bCs/>
              </w:rPr>
              <w:t>maiņa</w:t>
            </w:r>
            <w:proofErr w:type="spellEnd"/>
          </w:p>
        </w:tc>
        <w:tc>
          <w:tcPr>
            <w:tcW w:w="1789" w:type="dxa"/>
          </w:tcPr>
          <w:p w14:paraId="2374831E" w14:textId="77777777" w:rsidR="00971A4A" w:rsidRPr="005E55D7" w:rsidRDefault="00971A4A" w:rsidP="00971A4A">
            <w:pPr>
              <w:rPr>
                <w:bCs/>
                <w:color w:val="000000" w:themeColor="text1"/>
              </w:rPr>
            </w:pPr>
            <w:r w:rsidRPr="005E55D7">
              <w:rPr>
                <w:bCs/>
                <w:color w:val="000000" w:themeColor="text1"/>
              </w:rPr>
              <w:t>6</w:t>
            </w:r>
            <w:r>
              <w:rPr>
                <w:bCs/>
                <w:color w:val="000000" w:themeColor="text1"/>
              </w:rPr>
              <w:t xml:space="preserve"> </w:t>
            </w:r>
            <w:r w:rsidRPr="005E55D7">
              <w:rPr>
                <w:bCs/>
                <w:color w:val="000000" w:themeColor="text1"/>
              </w:rPr>
              <w:t>gab</w:t>
            </w:r>
            <w:r>
              <w:rPr>
                <w:bCs/>
                <w:color w:val="000000" w:themeColor="text1"/>
              </w:rPr>
              <w:t>.</w:t>
            </w:r>
          </w:p>
        </w:tc>
      </w:tr>
      <w:tr w:rsidR="00971A4A" w14:paraId="293D3F60" w14:textId="77777777" w:rsidTr="00971A4A">
        <w:tc>
          <w:tcPr>
            <w:tcW w:w="696" w:type="dxa"/>
          </w:tcPr>
          <w:p w14:paraId="1AC96212" w14:textId="77777777" w:rsidR="00971A4A" w:rsidRDefault="00971A4A" w:rsidP="00971A4A">
            <w:pPr>
              <w:jc w:val="center"/>
              <w:rPr>
                <w:bCs/>
              </w:rPr>
            </w:pPr>
            <w:r>
              <w:rPr>
                <w:bCs/>
              </w:rPr>
              <w:t>1.27.</w:t>
            </w:r>
          </w:p>
        </w:tc>
        <w:tc>
          <w:tcPr>
            <w:tcW w:w="6724" w:type="dxa"/>
          </w:tcPr>
          <w:p w14:paraId="3AC3FC58" w14:textId="77777777" w:rsidR="00971A4A" w:rsidRPr="009506A6" w:rsidRDefault="00971A4A" w:rsidP="00971A4A">
            <w:proofErr w:type="spellStart"/>
            <w:r>
              <w:rPr>
                <w:bCs/>
              </w:rPr>
              <w:t>S</w:t>
            </w:r>
            <w:r w:rsidRPr="009506A6">
              <w:rPr>
                <w:bCs/>
              </w:rPr>
              <w:t>ekciju</w:t>
            </w:r>
            <w:proofErr w:type="spellEnd"/>
            <w:r w:rsidRPr="009506A6">
              <w:rPr>
                <w:bCs/>
              </w:rPr>
              <w:t xml:space="preserve"> </w:t>
            </w:r>
            <w:proofErr w:type="spellStart"/>
            <w:r w:rsidRPr="009506A6">
              <w:rPr>
                <w:bCs/>
              </w:rPr>
              <w:t>pirkstu</w:t>
            </w:r>
            <w:proofErr w:type="spellEnd"/>
            <w:r w:rsidRPr="009506A6">
              <w:rPr>
                <w:bCs/>
              </w:rPr>
              <w:t xml:space="preserve"> un </w:t>
            </w:r>
            <w:proofErr w:type="spellStart"/>
            <w:r w:rsidRPr="009506A6">
              <w:rPr>
                <w:bCs/>
              </w:rPr>
              <w:t>gultņu</w:t>
            </w:r>
            <w:proofErr w:type="spellEnd"/>
            <w:r w:rsidRPr="009506A6">
              <w:rPr>
                <w:bCs/>
              </w:rPr>
              <w:t xml:space="preserve"> </w:t>
            </w:r>
            <w:proofErr w:type="spellStart"/>
            <w:r w:rsidRPr="009506A6">
              <w:rPr>
                <w:bCs/>
              </w:rPr>
              <w:t>revīzija</w:t>
            </w:r>
            <w:proofErr w:type="spellEnd"/>
            <w:r w:rsidRPr="009506A6">
              <w:rPr>
                <w:bCs/>
              </w:rPr>
              <w:t xml:space="preserve"> </w:t>
            </w:r>
            <w:proofErr w:type="spellStart"/>
            <w:r w:rsidRPr="009506A6">
              <w:rPr>
                <w:bCs/>
              </w:rPr>
              <w:t>maiņa</w:t>
            </w:r>
            <w:proofErr w:type="spellEnd"/>
          </w:p>
        </w:tc>
        <w:tc>
          <w:tcPr>
            <w:tcW w:w="1789" w:type="dxa"/>
          </w:tcPr>
          <w:p w14:paraId="0BB49177" w14:textId="77777777" w:rsidR="00971A4A" w:rsidRPr="005E55D7" w:rsidRDefault="00971A4A" w:rsidP="00971A4A">
            <w:pPr>
              <w:rPr>
                <w:bCs/>
                <w:color w:val="000000" w:themeColor="text1"/>
              </w:rPr>
            </w:pPr>
            <w:r>
              <w:rPr>
                <w:bCs/>
                <w:color w:val="000000" w:themeColor="text1"/>
              </w:rPr>
              <w:t xml:space="preserve">12 </w:t>
            </w:r>
            <w:r w:rsidRPr="005E55D7">
              <w:rPr>
                <w:bCs/>
                <w:color w:val="000000" w:themeColor="text1"/>
              </w:rPr>
              <w:t>gab</w:t>
            </w:r>
            <w:r>
              <w:rPr>
                <w:bCs/>
                <w:color w:val="000000" w:themeColor="text1"/>
              </w:rPr>
              <w:t>.</w:t>
            </w:r>
          </w:p>
        </w:tc>
      </w:tr>
      <w:tr w:rsidR="00971A4A" w14:paraId="4C158111" w14:textId="77777777" w:rsidTr="00971A4A">
        <w:tc>
          <w:tcPr>
            <w:tcW w:w="696" w:type="dxa"/>
          </w:tcPr>
          <w:p w14:paraId="2DB501BF" w14:textId="77777777" w:rsidR="00971A4A" w:rsidRDefault="00971A4A" w:rsidP="00971A4A">
            <w:pPr>
              <w:jc w:val="center"/>
              <w:rPr>
                <w:bCs/>
              </w:rPr>
            </w:pPr>
            <w:r>
              <w:rPr>
                <w:bCs/>
              </w:rPr>
              <w:t>1.28.</w:t>
            </w:r>
          </w:p>
        </w:tc>
        <w:tc>
          <w:tcPr>
            <w:tcW w:w="6724" w:type="dxa"/>
          </w:tcPr>
          <w:p w14:paraId="1410B4E3" w14:textId="77777777" w:rsidR="00971A4A" w:rsidRPr="009506A6" w:rsidRDefault="00971A4A" w:rsidP="00971A4A">
            <w:pPr>
              <w:rPr>
                <w:bCs/>
              </w:rPr>
            </w:pPr>
            <w:proofErr w:type="spellStart"/>
            <w:r>
              <w:rPr>
                <w:bCs/>
              </w:rPr>
              <w:t>P</w:t>
            </w:r>
            <w:r w:rsidRPr="009506A6">
              <w:rPr>
                <w:bCs/>
              </w:rPr>
              <w:t>lastikāta</w:t>
            </w:r>
            <w:proofErr w:type="spellEnd"/>
            <w:r w:rsidRPr="009506A6">
              <w:rPr>
                <w:bCs/>
              </w:rPr>
              <w:t xml:space="preserve"> </w:t>
            </w:r>
            <w:proofErr w:type="spellStart"/>
            <w:r w:rsidRPr="009506A6">
              <w:rPr>
                <w:bCs/>
              </w:rPr>
              <w:t>slīdņu</w:t>
            </w:r>
            <w:proofErr w:type="spellEnd"/>
            <w:r w:rsidRPr="009506A6">
              <w:rPr>
                <w:bCs/>
              </w:rPr>
              <w:t xml:space="preserve"> </w:t>
            </w:r>
            <w:proofErr w:type="spellStart"/>
            <w:r w:rsidRPr="009506A6">
              <w:rPr>
                <w:bCs/>
              </w:rPr>
              <w:t>ieliktņu</w:t>
            </w:r>
            <w:proofErr w:type="spellEnd"/>
            <w:r w:rsidRPr="009506A6">
              <w:rPr>
                <w:bCs/>
              </w:rPr>
              <w:t xml:space="preserve"> </w:t>
            </w:r>
            <w:proofErr w:type="spellStart"/>
            <w:r w:rsidRPr="009506A6">
              <w:rPr>
                <w:bCs/>
              </w:rPr>
              <w:t>maiņa</w:t>
            </w:r>
            <w:proofErr w:type="spellEnd"/>
          </w:p>
        </w:tc>
        <w:tc>
          <w:tcPr>
            <w:tcW w:w="1789" w:type="dxa"/>
          </w:tcPr>
          <w:p w14:paraId="5FF81A4A" w14:textId="77777777" w:rsidR="00971A4A" w:rsidRPr="005E55D7" w:rsidRDefault="00971A4A" w:rsidP="00971A4A">
            <w:pPr>
              <w:rPr>
                <w:bCs/>
                <w:color w:val="000000" w:themeColor="text1"/>
              </w:rPr>
            </w:pPr>
            <w:r>
              <w:rPr>
                <w:bCs/>
                <w:color w:val="000000" w:themeColor="text1"/>
              </w:rPr>
              <w:t xml:space="preserve">15 </w:t>
            </w:r>
            <w:r w:rsidRPr="005E55D7">
              <w:rPr>
                <w:bCs/>
                <w:color w:val="000000" w:themeColor="text1"/>
              </w:rPr>
              <w:t>gab</w:t>
            </w:r>
            <w:r>
              <w:rPr>
                <w:bCs/>
                <w:color w:val="000000" w:themeColor="text1"/>
              </w:rPr>
              <w:t>.</w:t>
            </w:r>
          </w:p>
        </w:tc>
      </w:tr>
      <w:tr w:rsidR="00971A4A" w14:paraId="609CCEEA" w14:textId="77777777" w:rsidTr="001B26D5">
        <w:trPr>
          <w:trHeight w:val="565"/>
        </w:trPr>
        <w:tc>
          <w:tcPr>
            <w:tcW w:w="696" w:type="dxa"/>
          </w:tcPr>
          <w:p w14:paraId="70055080" w14:textId="77777777" w:rsidR="00971A4A" w:rsidRDefault="00971A4A" w:rsidP="00971A4A">
            <w:pPr>
              <w:jc w:val="center"/>
              <w:rPr>
                <w:bCs/>
              </w:rPr>
            </w:pPr>
            <w:r>
              <w:rPr>
                <w:bCs/>
              </w:rPr>
              <w:t>1.29.</w:t>
            </w:r>
          </w:p>
        </w:tc>
        <w:tc>
          <w:tcPr>
            <w:tcW w:w="6724" w:type="dxa"/>
          </w:tcPr>
          <w:p w14:paraId="16EE2AD9" w14:textId="77777777" w:rsidR="00971A4A" w:rsidRPr="009506A6" w:rsidRDefault="00971A4A" w:rsidP="00971A4A">
            <w:pPr>
              <w:rPr>
                <w:bCs/>
              </w:rPr>
            </w:pPr>
            <w:proofErr w:type="spellStart"/>
            <w:r w:rsidRPr="009506A6">
              <w:rPr>
                <w:bCs/>
              </w:rPr>
              <w:t>Metināšanas</w:t>
            </w:r>
            <w:proofErr w:type="spellEnd"/>
            <w:r w:rsidRPr="009506A6">
              <w:rPr>
                <w:bCs/>
              </w:rPr>
              <w:t xml:space="preserve"> </w:t>
            </w:r>
            <w:proofErr w:type="spellStart"/>
            <w:r w:rsidRPr="009506A6">
              <w:rPr>
                <w:bCs/>
              </w:rPr>
              <w:t>darbi</w:t>
            </w:r>
            <w:proofErr w:type="spellEnd"/>
          </w:p>
        </w:tc>
        <w:tc>
          <w:tcPr>
            <w:tcW w:w="1789" w:type="dxa"/>
          </w:tcPr>
          <w:p w14:paraId="49EE937C" w14:textId="77777777" w:rsidR="00971A4A" w:rsidRPr="005E55D7" w:rsidRDefault="00971A4A" w:rsidP="00971A4A">
            <w:pPr>
              <w:rPr>
                <w:bCs/>
                <w:color w:val="000000" w:themeColor="text1"/>
              </w:rPr>
            </w:pPr>
            <w:proofErr w:type="spellStart"/>
            <w:r w:rsidRPr="005E55D7">
              <w:rPr>
                <w:bCs/>
                <w:color w:val="000000" w:themeColor="text1"/>
              </w:rPr>
              <w:t>Pēc</w:t>
            </w:r>
            <w:proofErr w:type="spellEnd"/>
            <w:r w:rsidRPr="005E55D7">
              <w:rPr>
                <w:bCs/>
                <w:color w:val="000000" w:themeColor="text1"/>
              </w:rPr>
              <w:t xml:space="preserve"> </w:t>
            </w:r>
            <w:proofErr w:type="spellStart"/>
            <w:r w:rsidRPr="005E55D7">
              <w:rPr>
                <w:bCs/>
                <w:color w:val="000000" w:themeColor="text1"/>
              </w:rPr>
              <w:t>nepieciešamības</w:t>
            </w:r>
            <w:proofErr w:type="spellEnd"/>
          </w:p>
        </w:tc>
      </w:tr>
      <w:tr w:rsidR="00971A4A" w14:paraId="27DF04C8" w14:textId="77777777" w:rsidTr="00971A4A">
        <w:tc>
          <w:tcPr>
            <w:tcW w:w="696" w:type="dxa"/>
          </w:tcPr>
          <w:p w14:paraId="7ABAE329" w14:textId="77777777" w:rsidR="00971A4A" w:rsidRPr="001F3035" w:rsidRDefault="00971A4A" w:rsidP="00971A4A">
            <w:pPr>
              <w:jc w:val="center"/>
              <w:rPr>
                <w:b/>
              </w:rPr>
            </w:pPr>
            <w:r w:rsidRPr="001F3035">
              <w:rPr>
                <w:b/>
              </w:rPr>
              <w:t>2.</w:t>
            </w:r>
          </w:p>
        </w:tc>
        <w:tc>
          <w:tcPr>
            <w:tcW w:w="6724" w:type="dxa"/>
          </w:tcPr>
          <w:p w14:paraId="6EA99B45" w14:textId="0727BDF2" w:rsidR="00971A4A" w:rsidRPr="001F3035" w:rsidRDefault="00971A4A" w:rsidP="00971A4A">
            <w:pPr>
              <w:rPr>
                <w:b/>
              </w:rPr>
            </w:pPr>
            <w:proofErr w:type="spellStart"/>
            <w:r w:rsidRPr="001F3035">
              <w:rPr>
                <w:b/>
              </w:rPr>
              <w:t>Uzstādāmās</w:t>
            </w:r>
            <w:proofErr w:type="spellEnd"/>
            <w:r w:rsidRPr="001F3035">
              <w:rPr>
                <w:b/>
              </w:rPr>
              <w:t xml:space="preserve"> </w:t>
            </w:r>
            <w:proofErr w:type="spellStart"/>
            <w:r w:rsidRPr="001F3035">
              <w:rPr>
                <w:b/>
              </w:rPr>
              <w:t>rezerves</w:t>
            </w:r>
            <w:proofErr w:type="spellEnd"/>
            <w:r w:rsidRPr="001F3035">
              <w:rPr>
                <w:b/>
              </w:rPr>
              <w:t xml:space="preserve"> </w:t>
            </w:r>
            <w:proofErr w:type="spellStart"/>
            <w:r w:rsidRPr="001F3035">
              <w:rPr>
                <w:b/>
              </w:rPr>
              <w:t>daļas</w:t>
            </w:r>
            <w:proofErr w:type="spellEnd"/>
            <w:r w:rsidRPr="001F3035">
              <w:rPr>
                <w:b/>
              </w:rPr>
              <w:t xml:space="preserve"> un </w:t>
            </w:r>
            <w:proofErr w:type="spellStart"/>
            <w:r w:rsidRPr="001F3035">
              <w:rPr>
                <w:b/>
              </w:rPr>
              <w:t>materiāli</w:t>
            </w:r>
            <w:proofErr w:type="spellEnd"/>
          </w:p>
        </w:tc>
        <w:tc>
          <w:tcPr>
            <w:tcW w:w="1789" w:type="dxa"/>
          </w:tcPr>
          <w:p w14:paraId="7BB69E2C" w14:textId="77777777" w:rsidR="00971A4A" w:rsidRPr="005E55D7" w:rsidRDefault="00971A4A" w:rsidP="00971A4A">
            <w:pPr>
              <w:rPr>
                <w:bCs/>
                <w:color w:val="000000" w:themeColor="text1"/>
              </w:rPr>
            </w:pPr>
          </w:p>
        </w:tc>
      </w:tr>
      <w:tr w:rsidR="00971A4A" w14:paraId="0E3D7C90" w14:textId="77777777" w:rsidTr="00971A4A">
        <w:tc>
          <w:tcPr>
            <w:tcW w:w="696" w:type="dxa"/>
          </w:tcPr>
          <w:p w14:paraId="31C73DCE" w14:textId="77777777" w:rsidR="00971A4A" w:rsidRDefault="00971A4A" w:rsidP="00971A4A">
            <w:pPr>
              <w:jc w:val="center"/>
              <w:rPr>
                <w:bCs/>
              </w:rPr>
            </w:pPr>
            <w:r>
              <w:rPr>
                <w:bCs/>
              </w:rPr>
              <w:t>2.1.</w:t>
            </w:r>
          </w:p>
        </w:tc>
        <w:tc>
          <w:tcPr>
            <w:tcW w:w="6724" w:type="dxa"/>
          </w:tcPr>
          <w:p w14:paraId="439AD6CF" w14:textId="77777777" w:rsidR="00971A4A" w:rsidRPr="009506A6" w:rsidRDefault="00971A4A" w:rsidP="00971A4A">
            <w:pPr>
              <w:rPr>
                <w:bCs/>
              </w:rPr>
            </w:pPr>
            <w:proofErr w:type="spellStart"/>
            <w:r>
              <w:rPr>
                <w:bCs/>
              </w:rPr>
              <w:t>Galvenā</w:t>
            </w:r>
            <w:proofErr w:type="spellEnd"/>
            <w:r>
              <w:rPr>
                <w:bCs/>
              </w:rPr>
              <w:t xml:space="preserve"> </w:t>
            </w:r>
            <w:proofErr w:type="spellStart"/>
            <w:r>
              <w:rPr>
                <w:bCs/>
              </w:rPr>
              <w:t>konveijera</w:t>
            </w:r>
            <w:proofErr w:type="spellEnd"/>
            <w:r>
              <w:rPr>
                <w:bCs/>
              </w:rPr>
              <w:t xml:space="preserve"> </w:t>
            </w:r>
            <w:proofErr w:type="spellStart"/>
            <w:r>
              <w:rPr>
                <w:bCs/>
              </w:rPr>
              <w:t>ķēde</w:t>
            </w:r>
            <w:proofErr w:type="spellEnd"/>
            <w:r>
              <w:rPr>
                <w:bCs/>
              </w:rPr>
              <w:t xml:space="preserve"> 0062-05-5002</w:t>
            </w:r>
          </w:p>
        </w:tc>
        <w:tc>
          <w:tcPr>
            <w:tcW w:w="1789" w:type="dxa"/>
          </w:tcPr>
          <w:p w14:paraId="262FAE46" w14:textId="77777777" w:rsidR="00971A4A" w:rsidRPr="005E55D7" w:rsidRDefault="00971A4A" w:rsidP="00971A4A">
            <w:pPr>
              <w:rPr>
                <w:bCs/>
                <w:color w:val="000000" w:themeColor="text1"/>
              </w:rPr>
            </w:pPr>
            <w:r w:rsidRPr="005E55D7">
              <w:rPr>
                <w:bCs/>
                <w:color w:val="000000" w:themeColor="text1"/>
              </w:rPr>
              <w:t>1 gab.</w:t>
            </w:r>
          </w:p>
        </w:tc>
      </w:tr>
      <w:tr w:rsidR="00971A4A" w14:paraId="016FCBBF" w14:textId="77777777" w:rsidTr="00971A4A">
        <w:tc>
          <w:tcPr>
            <w:tcW w:w="696" w:type="dxa"/>
          </w:tcPr>
          <w:p w14:paraId="67E05E93" w14:textId="77777777" w:rsidR="00971A4A" w:rsidRDefault="00971A4A" w:rsidP="00971A4A">
            <w:pPr>
              <w:jc w:val="center"/>
              <w:rPr>
                <w:bCs/>
              </w:rPr>
            </w:pPr>
            <w:r>
              <w:rPr>
                <w:bCs/>
              </w:rPr>
              <w:t>2.2.</w:t>
            </w:r>
          </w:p>
        </w:tc>
        <w:tc>
          <w:tcPr>
            <w:tcW w:w="6724" w:type="dxa"/>
          </w:tcPr>
          <w:p w14:paraId="25992B6F" w14:textId="77777777" w:rsidR="00971A4A" w:rsidRDefault="00971A4A" w:rsidP="00971A4A">
            <w:pPr>
              <w:rPr>
                <w:bCs/>
              </w:rPr>
            </w:pPr>
            <w:proofErr w:type="spellStart"/>
            <w:r>
              <w:rPr>
                <w:bCs/>
              </w:rPr>
              <w:t>Galvenā</w:t>
            </w:r>
            <w:proofErr w:type="spellEnd"/>
            <w:r>
              <w:rPr>
                <w:bCs/>
              </w:rPr>
              <w:t xml:space="preserve"> </w:t>
            </w:r>
            <w:proofErr w:type="spellStart"/>
            <w:r>
              <w:rPr>
                <w:bCs/>
              </w:rPr>
              <w:t>konveijera</w:t>
            </w:r>
            <w:proofErr w:type="spellEnd"/>
            <w:r>
              <w:rPr>
                <w:bCs/>
              </w:rPr>
              <w:t xml:space="preserve"> </w:t>
            </w:r>
            <w:proofErr w:type="spellStart"/>
            <w:r>
              <w:rPr>
                <w:bCs/>
              </w:rPr>
              <w:t>transporta</w:t>
            </w:r>
            <w:proofErr w:type="spellEnd"/>
            <w:r>
              <w:rPr>
                <w:bCs/>
              </w:rPr>
              <w:t xml:space="preserve"> </w:t>
            </w:r>
            <w:proofErr w:type="spellStart"/>
            <w:r>
              <w:rPr>
                <w:bCs/>
              </w:rPr>
              <w:t>lenta</w:t>
            </w:r>
            <w:proofErr w:type="spellEnd"/>
            <w:r>
              <w:rPr>
                <w:bCs/>
              </w:rPr>
              <w:t xml:space="preserve"> 0062-05-5003</w:t>
            </w:r>
          </w:p>
        </w:tc>
        <w:tc>
          <w:tcPr>
            <w:tcW w:w="1789" w:type="dxa"/>
          </w:tcPr>
          <w:p w14:paraId="002408BC" w14:textId="77777777" w:rsidR="00971A4A" w:rsidRPr="005E55D7" w:rsidRDefault="00971A4A" w:rsidP="00971A4A">
            <w:pPr>
              <w:rPr>
                <w:bCs/>
                <w:color w:val="000000" w:themeColor="text1"/>
              </w:rPr>
            </w:pPr>
            <w:r w:rsidRPr="005E55D7">
              <w:rPr>
                <w:bCs/>
                <w:color w:val="000000" w:themeColor="text1"/>
              </w:rPr>
              <w:t>1 gab.</w:t>
            </w:r>
          </w:p>
        </w:tc>
      </w:tr>
      <w:tr w:rsidR="00971A4A" w14:paraId="32DEED37" w14:textId="77777777" w:rsidTr="00971A4A">
        <w:tc>
          <w:tcPr>
            <w:tcW w:w="696" w:type="dxa"/>
          </w:tcPr>
          <w:p w14:paraId="38E821C0" w14:textId="77777777" w:rsidR="00971A4A" w:rsidRDefault="00971A4A" w:rsidP="00971A4A">
            <w:pPr>
              <w:jc w:val="center"/>
              <w:rPr>
                <w:bCs/>
              </w:rPr>
            </w:pPr>
            <w:r>
              <w:rPr>
                <w:bCs/>
              </w:rPr>
              <w:t>2.3.</w:t>
            </w:r>
          </w:p>
        </w:tc>
        <w:tc>
          <w:tcPr>
            <w:tcW w:w="6724" w:type="dxa"/>
          </w:tcPr>
          <w:p w14:paraId="3C638FEA" w14:textId="77777777" w:rsidR="00971A4A" w:rsidRDefault="00971A4A" w:rsidP="00971A4A">
            <w:pPr>
              <w:rPr>
                <w:bCs/>
              </w:rPr>
            </w:pPr>
            <w:proofErr w:type="spellStart"/>
            <w:r>
              <w:rPr>
                <w:bCs/>
              </w:rPr>
              <w:t>Izkraušanas</w:t>
            </w:r>
            <w:proofErr w:type="spellEnd"/>
            <w:r>
              <w:rPr>
                <w:bCs/>
              </w:rPr>
              <w:t xml:space="preserve"> </w:t>
            </w:r>
            <w:proofErr w:type="spellStart"/>
            <w:r>
              <w:rPr>
                <w:bCs/>
              </w:rPr>
              <w:t>konveijera</w:t>
            </w:r>
            <w:proofErr w:type="spellEnd"/>
            <w:r>
              <w:rPr>
                <w:bCs/>
              </w:rPr>
              <w:t xml:space="preserve"> </w:t>
            </w:r>
            <w:proofErr w:type="spellStart"/>
            <w:r>
              <w:rPr>
                <w:bCs/>
              </w:rPr>
              <w:t>lenta</w:t>
            </w:r>
            <w:proofErr w:type="spellEnd"/>
            <w:r>
              <w:rPr>
                <w:bCs/>
              </w:rPr>
              <w:t xml:space="preserve"> 0063-06-5001</w:t>
            </w:r>
          </w:p>
        </w:tc>
        <w:tc>
          <w:tcPr>
            <w:tcW w:w="1789" w:type="dxa"/>
          </w:tcPr>
          <w:p w14:paraId="5294D5E7" w14:textId="77777777" w:rsidR="00971A4A" w:rsidRPr="005E55D7" w:rsidRDefault="00971A4A" w:rsidP="00971A4A">
            <w:pPr>
              <w:rPr>
                <w:bCs/>
                <w:color w:val="000000" w:themeColor="text1"/>
              </w:rPr>
            </w:pPr>
            <w:r w:rsidRPr="005E55D7">
              <w:rPr>
                <w:bCs/>
                <w:color w:val="000000" w:themeColor="text1"/>
              </w:rPr>
              <w:t>1 gab.</w:t>
            </w:r>
          </w:p>
        </w:tc>
      </w:tr>
      <w:tr w:rsidR="00971A4A" w14:paraId="0C3EFED2" w14:textId="77777777" w:rsidTr="00971A4A">
        <w:tc>
          <w:tcPr>
            <w:tcW w:w="696" w:type="dxa"/>
          </w:tcPr>
          <w:p w14:paraId="2D3F18D8" w14:textId="77777777" w:rsidR="00971A4A" w:rsidRDefault="00971A4A" w:rsidP="00971A4A">
            <w:pPr>
              <w:jc w:val="center"/>
              <w:rPr>
                <w:bCs/>
              </w:rPr>
            </w:pPr>
            <w:r>
              <w:rPr>
                <w:bCs/>
              </w:rPr>
              <w:t>2.4.</w:t>
            </w:r>
          </w:p>
        </w:tc>
        <w:tc>
          <w:tcPr>
            <w:tcW w:w="6724" w:type="dxa"/>
          </w:tcPr>
          <w:p w14:paraId="68A8E358" w14:textId="77777777" w:rsidR="00971A4A" w:rsidRDefault="00971A4A" w:rsidP="00971A4A">
            <w:pPr>
              <w:rPr>
                <w:bCs/>
              </w:rPr>
            </w:pPr>
            <w:proofErr w:type="spellStart"/>
            <w:r>
              <w:rPr>
                <w:bCs/>
              </w:rPr>
              <w:t>Caurules</w:t>
            </w:r>
            <w:proofErr w:type="spellEnd"/>
            <w:r>
              <w:rPr>
                <w:bCs/>
              </w:rPr>
              <w:t xml:space="preserve"> </w:t>
            </w:r>
            <w:proofErr w:type="spellStart"/>
            <w:r>
              <w:rPr>
                <w:bCs/>
              </w:rPr>
              <w:t>atloks</w:t>
            </w:r>
            <w:proofErr w:type="spellEnd"/>
            <w:r>
              <w:rPr>
                <w:bCs/>
              </w:rPr>
              <w:t xml:space="preserve"> 0163-22-9100</w:t>
            </w:r>
          </w:p>
        </w:tc>
        <w:tc>
          <w:tcPr>
            <w:tcW w:w="1789" w:type="dxa"/>
          </w:tcPr>
          <w:p w14:paraId="32268EBF" w14:textId="77777777" w:rsidR="00971A4A" w:rsidRPr="005E55D7" w:rsidRDefault="00971A4A" w:rsidP="00971A4A">
            <w:pPr>
              <w:rPr>
                <w:bCs/>
                <w:color w:val="000000" w:themeColor="text1"/>
              </w:rPr>
            </w:pPr>
            <w:r w:rsidRPr="005E55D7">
              <w:rPr>
                <w:bCs/>
                <w:color w:val="000000" w:themeColor="text1"/>
              </w:rPr>
              <w:t>1 gab.</w:t>
            </w:r>
          </w:p>
        </w:tc>
      </w:tr>
      <w:tr w:rsidR="00971A4A" w14:paraId="4797D53D" w14:textId="77777777" w:rsidTr="00971A4A">
        <w:tc>
          <w:tcPr>
            <w:tcW w:w="696" w:type="dxa"/>
          </w:tcPr>
          <w:p w14:paraId="67C27210" w14:textId="77777777" w:rsidR="00971A4A" w:rsidRDefault="00971A4A" w:rsidP="00971A4A">
            <w:pPr>
              <w:jc w:val="center"/>
              <w:rPr>
                <w:bCs/>
              </w:rPr>
            </w:pPr>
            <w:r>
              <w:rPr>
                <w:bCs/>
              </w:rPr>
              <w:t>2.5.</w:t>
            </w:r>
          </w:p>
        </w:tc>
        <w:tc>
          <w:tcPr>
            <w:tcW w:w="6724" w:type="dxa"/>
          </w:tcPr>
          <w:p w14:paraId="299EBD5C" w14:textId="77777777" w:rsidR="00971A4A" w:rsidRDefault="00971A4A" w:rsidP="00971A4A">
            <w:pPr>
              <w:rPr>
                <w:bCs/>
              </w:rPr>
            </w:pPr>
            <w:proofErr w:type="spellStart"/>
            <w:r>
              <w:rPr>
                <w:bCs/>
              </w:rPr>
              <w:t>Blīvējuma</w:t>
            </w:r>
            <w:proofErr w:type="spellEnd"/>
            <w:r>
              <w:rPr>
                <w:bCs/>
              </w:rPr>
              <w:t xml:space="preserve"> </w:t>
            </w:r>
            <w:proofErr w:type="spellStart"/>
            <w:r>
              <w:rPr>
                <w:bCs/>
              </w:rPr>
              <w:t>gumija</w:t>
            </w:r>
            <w:proofErr w:type="spellEnd"/>
            <w:r>
              <w:rPr>
                <w:bCs/>
              </w:rPr>
              <w:t xml:space="preserve"> 0063-19-5006</w:t>
            </w:r>
          </w:p>
        </w:tc>
        <w:tc>
          <w:tcPr>
            <w:tcW w:w="1789" w:type="dxa"/>
          </w:tcPr>
          <w:p w14:paraId="49D33B54" w14:textId="77777777" w:rsidR="00971A4A" w:rsidRPr="005E55D7" w:rsidRDefault="00971A4A" w:rsidP="00971A4A">
            <w:pPr>
              <w:rPr>
                <w:bCs/>
                <w:color w:val="000000" w:themeColor="text1"/>
              </w:rPr>
            </w:pPr>
            <w:r w:rsidRPr="005E55D7">
              <w:rPr>
                <w:bCs/>
                <w:color w:val="000000" w:themeColor="text1"/>
              </w:rPr>
              <w:t>30 gab.</w:t>
            </w:r>
          </w:p>
        </w:tc>
      </w:tr>
      <w:tr w:rsidR="00971A4A" w14:paraId="503DB240" w14:textId="77777777" w:rsidTr="00971A4A">
        <w:tc>
          <w:tcPr>
            <w:tcW w:w="696" w:type="dxa"/>
          </w:tcPr>
          <w:p w14:paraId="26DC6931" w14:textId="77777777" w:rsidR="00971A4A" w:rsidRDefault="00971A4A" w:rsidP="00971A4A">
            <w:pPr>
              <w:jc w:val="center"/>
              <w:rPr>
                <w:bCs/>
              </w:rPr>
            </w:pPr>
            <w:r>
              <w:rPr>
                <w:bCs/>
              </w:rPr>
              <w:t>2.6.</w:t>
            </w:r>
          </w:p>
        </w:tc>
        <w:tc>
          <w:tcPr>
            <w:tcW w:w="6724" w:type="dxa"/>
          </w:tcPr>
          <w:p w14:paraId="70BC4315" w14:textId="77777777" w:rsidR="00971A4A" w:rsidRDefault="00971A4A" w:rsidP="00971A4A">
            <w:pPr>
              <w:rPr>
                <w:bCs/>
              </w:rPr>
            </w:pPr>
            <w:proofErr w:type="spellStart"/>
            <w:r>
              <w:rPr>
                <w:bCs/>
              </w:rPr>
              <w:t>Blīvējuma</w:t>
            </w:r>
            <w:proofErr w:type="spellEnd"/>
            <w:r>
              <w:rPr>
                <w:bCs/>
              </w:rPr>
              <w:t xml:space="preserve"> </w:t>
            </w:r>
            <w:proofErr w:type="spellStart"/>
            <w:r>
              <w:rPr>
                <w:bCs/>
              </w:rPr>
              <w:t>gumija</w:t>
            </w:r>
            <w:proofErr w:type="spellEnd"/>
            <w:r>
              <w:rPr>
                <w:bCs/>
              </w:rPr>
              <w:t xml:space="preserve"> 0065-16-5005</w:t>
            </w:r>
          </w:p>
        </w:tc>
        <w:tc>
          <w:tcPr>
            <w:tcW w:w="1789" w:type="dxa"/>
          </w:tcPr>
          <w:p w14:paraId="01666502" w14:textId="77777777" w:rsidR="00971A4A" w:rsidRPr="005E55D7" w:rsidRDefault="00971A4A" w:rsidP="00971A4A">
            <w:pPr>
              <w:rPr>
                <w:bCs/>
                <w:color w:val="000000" w:themeColor="text1"/>
              </w:rPr>
            </w:pPr>
            <w:r w:rsidRPr="005E55D7">
              <w:rPr>
                <w:bCs/>
                <w:color w:val="000000" w:themeColor="text1"/>
              </w:rPr>
              <w:t>24 gab.</w:t>
            </w:r>
          </w:p>
        </w:tc>
      </w:tr>
      <w:tr w:rsidR="00971A4A" w14:paraId="5A5EF696" w14:textId="77777777" w:rsidTr="00971A4A">
        <w:tc>
          <w:tcPr>
            <w:tcW w:w="696" w:type="dxa"/>
          </w:tcPr>
          <w:p w14:paraId="69EC27C0" w14:textId="77777777" w:rsidR="00971A4A" w:rsidRDefault="00971A4A" w:rsidP="00971A4A">
            <w:pPr>
              <w:jc w:val="center"/>
              <w:rPr>
                <w:bCs/>
              </w:rPr>
            </w:pPr>
            <w:r>
              <w:rPr>
                <w:bCs/>
              </w:rPr>
              <w:t>2.7.</w:t>
            </w:r>
          </w:p>
        </w:tc>
        <w:tc>
          <w:tcPr>
            <w:tcW w:w="6724" w:type="dxa"/>
          </w:tcPr>
          <w:p w14:paraId="23BDE8A3" w14:textId="77777777" w:rsidR="00971A4A" w:rsidRDefault="00971A4A" w:rsidP="00971A4A">
            <w:pPr>
              <w:rPr>
                <w:bCs/>
              </w:rPr>
            </w:pPr>
            <w:proofErr w:type="spellStart"/>
            <w:r>
              <w:rPr>
                <w:bCs/>
              </w:rPr>
              <w:t>Blīvējuma</w:t>
            </w:r>
            <w:proofErr w:type="spellEnd"/>
            <w:r>
              <w:rPr>
                <w:bCs/>
              </w:rPr>
              <w:t xml:space="preserve"> </w:t>
            </w:r>
            <w:proofErr w:type="spellStart"/>
            <w:r>
              <w:rPr>
                <w:bCs/>
              </w:rPr>
              <w:t>gumija</w:t>
            </w:r>
            <w:proofErr w:type="spellEnd"/>
            <w:r>
              <w:rPr>
                <w:bCs/>
              </w:rPr>
              <w:t xml:space="preserve"> 0063-09-8489</w:t>
            </w:r>
          </w:p>
        </w:tc>
        <w:tc>
          <w:tcPr>
            <w:tcW w:w="1789" w:type="dxa"/>
          </w:tcPr>
          <w:p w14:paraId="479280AB" w14:textId="77777777" w:rsidR="00971A4A" w:rsidRPr="005E55D7" w:rsidRDefault="00971A4A" w:rsidP="00971A4A">
            <w:pPr>
              <w:rPr>
                <w:bCs/>
                <w:color w:val="000000" w:themeColor="text1"/>
              </w:rPr>
            </w:pPr>
            <w:r w:rsidRPr="005E55D7">
              <w:rPr>
                <w:bCs/>
                <w:color w:val="000000" w:themeColor="text1"/>
              </w:rPr>
              <w:t>12 gab.</w:t>
            </w:r>
          </w:p>
        </w:tc>
      </w:tr>
      <w:tr w:rsidR="00971A4A" w14:paraId="3DEA7EEE" w14:textId="77777777" w:rsidTr="00971A4A">
        <w:tc>
          <w:tcPr>
            <w:tcW w:w="696" w:type="dxa"/>
          </w:tcPr>
          <w:p w14:paraId="0826C9DD" w14:textId="77777777" w:rsidR="00971A4A" w:rsidRDefault="00971A4A" w:rsidP="00971A4A">
            <w:pPr>
              <w:jc w:val="center"/>
              <w:rPr>
                <w:bCs/>
              </w:rPr>
            </w:pPr>
            <w:r>
              <w:rPr>
                <w:bCs/>
              </w:rPr>
              <w:lastRenderedPageBreak/>
              <w:t>2.8.</w:t>
            </w:r>
          </w:p>
        </w:tc>
        <w:tc>
          <w:tcPr>
            <w:tcW w:w="6724" w:type="dxa"/>
          </w:tcPr>
          <w:p w14:paraId="531ACFF1" w14:textId="77777777" w:rsidR="00971A4A" w:rsidRDefault="00971A4A" w:rsidP="00971A4A">
            <w:pPr>
              <w:rPr>
                <w:bCs/>
              </w:rPr>
            </w:pPr>
            <w:proofErr w:type="spellStart"/>
            <w:r>
              <w:rPr>
                <w:bCs/>
              </w:rPr>
              <w:t>Slīdbukse</w:t>
            </w:r>
            <w:proofErr w:type="spellEnd"/>
            <w:r>
              <w:rPr>
                <w:bCs/>
              </w:rPr>
              <w:t xml:space="preserve"> 0163-12-5080</w:t>
            </w:r>
          </w:p>
        </w:tc>
        <w:tc>
          <w:tcPr>
            <w:tcW w:w="1789" w:type="dxa"/>
          </w:tcPr>
          <w:p w14:paraId="46A83448" w14:textId="77777777" w:rsidR="00971A4A" w:rsidRPr="005E55D7" w:rsidRDefault="00971A4A" w:rsidP="00971A4A">
            <w:pPr>
              <w:rPr>
                <w:bCs/>
                <w:color w:val="000000" w:themeColor="text1"/>
              </w:rPr>
            </w:pPr>
            <w:r w:rsidRPr="005E55D7">
              <w:rPr>
                <w:bCs/>
                <w:color w:val="000000" w:themeColor="text1"/>
              </w:rPr>
              <w:t>4 gab.</w:t>
            </w:r>
          </w:p>
        </w:tc>
      </w:tr>
      <w:tr w:rsidR="00971A4A" w14:paraId="4EDF234F" w14:textId="77777777" w:rsidTr="00971A4A">
        <w:tc>
          <w:tcPr>
            <w:tcW w:w="696" w:type="dxa"/>
          </w:tcPr>
          <w:p w14:paraId="681442F4" w14:textId="77777777" w:rsidR="00971A4A" w:rsidRDefault="00971A4A" w:rsidP="00971A4A">
            <w:pPr>
              <w:jc w:val="center"/>
              <w:rPr>
                <w:bCs/>
              </w:rPr>
            </w:pPr>
            <w:r>
              <w:rPr>
                <w:bCs/>
              </w:rPr>
              <w:t>2.9.</w:t>
            </w:r>
          </w:p>
        </w:tc>
        <w:tc>
          <w:tcPr>
            <w:tcW w:w="6724" w:type="dxa"/>
          </w:tcPr>
          <w:p w14:paraId="6C598A51" w14:textId="77777777" w:rsidR="00971A4A" w:rsidRDefault="00971A4A" w:rsidP="00971A4A">
            <w:pPr>
              <w:rPr>
                <w:bCs/>
              </w:rPr>
            </w:pPr>
            <w:proofErr w:type="spellStart"/>
            <w:r>
              <w:rPr>
                <w:bCs/>
              </w:rPr>
              <w:t>Slīdbukse</w:t>
            </w:r>
            <w:proofErr w:type="spellEnd"/>
            <w:r>
              <w:rPr>
                <w:bCs/>
              </w:rPr>
              <w:t xml:space="preserve"> 0163-12-5090</w:t>
            </w:r>
          </w:p>
        </w:tc>
        <w:tc>
          <w:tcPr>
            <w:tcW w:w="1789" w:type="dxa"/>
          </w:tcPr>
          <w:p w14:paraId="421C330C" w14:textId="77777777" w:rsidR="00971A4A" w:rsidRPr="005E55D7" w:rsidRDefault="00971A4A" w:rsidP="00971A4A">
            <w:pPr>
              <w:rPr>
                <w:bCs/>
                <w:color w:val="000000" w:themeColor="text1"/>
              </w:rPr>
            </w:pPr>
            <w:r w:rsidRPr="005E55D7">
              <w:rPr>
                <w:bCs/>
                <w:color w:val="000000" w:themeColor="text1"/>
              </w:rPr>
              <w:t>1 gab.</w:t>
            </w:r>
          </w:p>
        </w:tc>
      </w:tr>
      <w:tr w:rsidR="00971A4A" w14:paraId="6CA8ADA0" w14:textId="77777777" w:rsidTr="00971A4A">
        <w:tc>
          <w:tcPr>
            <w:tcW w:w="696" w:type="dxa"/>
          </w:tcPr>
          <w:p w14:paraId="615A6045" w14:textId="77777777" w:rsidR="00971A4A" w:rsidRDefault="00971A4A" w:rsidP="00971A4A">
            <w:pPr>
              <w:jc w:val="center"/>
              <w:rPr>
                <w:bCs/>
              </w:rPr>
            </w:pPr>
            <w:r>
              <w:rPr>
                <w:bCs/>
              </w:rPr>
              <w:t>2.10.</w:t>
            </w:r>
          </w:p>
        </w:tc>
        <w:tc>
          <w:tcPr>
            <w:tcW w:w="6724" w:type="dxa"/>
          </w:tcPr>
          <w:p w14:paraId="632C1759" w14:textId="77777777" w:rsidR="00971A4A" w:rsidRDefault="00971A4A" w:rsidP="00971A4A">
            <w:pPr>
              <w:rPr>
                <w:bCs/>
              </w:rPr>
            </w:pPr>
            <w:proofErr w:type="spellStart"/>
            <w:r>
              <w:rPr>
                <w:bCs/>
              </w:rPr>
              <w:t>Slīdbukse</w:t>
            </w:r>
            <w:proofErr w:type="spellEnd"/>
            <w:r>
              <w:rPr>
                <w:bCs/>
              </w:rPr>
              <w:t xml:space="preserve"> 0063-12-5060</w:t>
            </w:r>
          </w:p>
        </w:tc>
        <w:tc>
          <w:tcPr>
            <w:tcW w:w="1789" w:type="dxa"/>
          </w:tcPr>
          <w:p w14:paraId="2D889AD5" w14:textId="77777777" w:rsidR="00971A4A" w:rsidRPr="005E55D7" w:rsidRDefault="00971A4A" w:rsidP="00971A4A">
            <w:pPr>
              <w:rPr>
                <w:bCs/>
                <w:color w:val="000000" w:themeColor="text1"/>
              </w:rPr>
            </w:pPr>
            <w:r w:rsidRPr="005E55D7">
              <w:rPr>
                <w:bCs/>
                <w:color w:val="000000" w:themeColor="text1"/>
              </w:rPr>
              <w:t>8 gab.</w:t>
            </w:r>
          </w:p>
        </w:tc>
      </w:tr>
      <w:tr w:rsidR="00971A4A" w14:paraId="06EA8FF8" w14:textId="77777777" w:rsidTr="00971A4A">
        <w:tc>
          <w:tcPr>
            <w:tcW w:w="696" w:type="dxa"/>
          </w:tcPr>
          <w:p w14:paraId="1E19C192" w14:textId="77777777" w:rsidR="00971A4A" w:rsidRDefault="00971A4A" w:rsidP="00971A4A">
            <w:pPr>
              <w:jc w:val="center"/>
              <w:rPr>
                <w:bCs/>
              </w:rPr>
            </w:pPr>
            <w:r>
              <w:rPr>
                <w:bCs/>
              </w:rPr>
              <w:t>2.11.</w:t>
            </w:r>
          </w:p>
        </w:tc>
        <w:tc>
          <w:tcPr>
            <w:tcW w:w="6724" w:type="dxa"/>
          </w:tcPr>
          <w:p w14:paraId="5D23CDFC" w14:textId="77777777" w:rsidR="00971A4A" w:rsidRDefault="00971A4A" w:rsidP="00971A4A">
            <w:pPr>
              <w:rPr>
                <w:bCs/>
              </w:rPr>
            </w:pPr>
            <w:proofErr w:type="spellStart"/>
            <w:r>
              <w:rPr>
                <w:bCs/>
              </w:rPr>
              <w:t>Pirksts</w:t>
            </w:r>
            <w:proofErr w:type="spellEnd"/>
            <w:r>
              <w:rPr>
                <w:bCs/>
              </w:rPr>
              <w:t xml:space="preserve"> 0163-12-9051</w:t>
            </w:r>
          </w:p>
        </w:tc>
        <w:tc>
          <w:tcPr>
            <w:tcW w:w="1789" w:type="dxa"/>
          </w:tcPr>
          <w:p w14:paraId="41A2357B" w14:textId="77777777" w:rsidR="00971A4A" w:rsidRPr="005E55D7" w:rsidRDefault="00971A4A" w:rsidP="00971A4A">
            <w:pPr>
              <w:rPr>
                <w:bCs/>
                <w:color w:val="000000" w:themeColor="text1"/>
              </w:rPr>
            </w:pPr>
            <w:r w:rsidRPr="005E55D7">
              <w:rPr>
                <w:bCs/>
                <w:color w:val="000000" w:themeColor="text1"/>
              </w:rPr>
              <w:t>2 gab.</w:t>
            </w:r>
          </w:p>
        </w:tc>
      </w:tr>
      <w:tr w:rsidR="00971A4A" w14:paraId="60EEB8B3" w14:textId="77777777" w:rsidTr="00971A4A">
        <w:tc>
          <w:tcPr>
            <w:tcW w:w="696" w:type="dxa"/>
          </w:tcPr>
          <w:p w14:paraId="6FA1E03A" w14:textId="77777777" w:rsidR="00971A4A" w:rsidRDefault="00971A4A" w:rsidP="00971A4A">
            <w:pPr>
              <w:jc w:val="center"/>
              <w:rPr>
                <w:bCs/>
              </w:rPr>
            </w:pPr>
            <w:r>
              <w:rPr>
                <w:bCs/>
              </w:rPr>
              <w:t>2.12.</w:t>
            </w:r>
          </w:p>
        </w:tc>
        <w:tc>
          <w:tcPr>
            <w:tcW w:w="6724" w:type="dxa"/>
          </w:tcPr>
          <w:p w14:paraId="302407AF" w14:textId="77777777" w:rsidR="00971A4A" w:rsidRDefault="00971A4A" w:rsidP="00971A4A">
            <w:pPr>
              <w:rPr>
                <w:bCs/>
              </w:rPr>
            </w:pPr>
            <w:proofErr w:type="spellStart"/>
            <w:r>
              <w:rPr>
                <w:bCs/>
              </w:rPr>
              <w:t>Pirksts</w:t>
            </w:r>
            <w:proofErr w:type="spellEnd"/>
            <w:r>
              <w:rPr>
                <w:bCs/>
              </w:rPr>
              <w:t xml:space="preserve"> 0063-12-9052</w:t>
            </w:r>
          </w:p>
        </w:tc>
        <w:tc>
          <w:tcPr>
            <w:tcW w:w="1789" w:type="dxa"/>
          </w:tcPr>
          <w:p w14:paraId="71478CBA" w14:textId="77777777" w:rsidR="00971A4A" w:rsidRDefault="00971A4A" w:rsidP="00971A4A">
            <w:pPr>
              <w:rPr>
                <w:bCs/>
              </w:rPr>
            </w:pPr>
            <w:r>
              <w:rPr>
                <w:bCs/>
              </w:rPr>
              <w:t>1 gab.</w:t>
            </w:r>
          </w:p>
        </w:tc>
      </w:tr>
      <w:tr w:rsidR="00971A4A" w14:paraId="335E67B3" w14:textId="77777777" w:rsidTr="00971A4A">
        <w:tc>
          <w:tcPr>
            <w:tcW w:w="696" w:type="dxa"/>
          </w:tcPr>
          <w:p w14:paraId="4130920E" w14:textId="77777777" w:rsidR="00971A4A" w:rsidRDefault="00971A4A" w:rsidP="00971A4A">
            <w:pPr>
              <w:jc w:val="center"/>
              <w:rPr>
                <w:bCs/>
              </w:rPr>
            </w:pPr>
            <w:r>
              <w:rPr>
                <w:bCs/>
              </w:rPr>
              <w:t>2.13.</w:t>
            </w:r>
          </w:p>
        </w:tc>
        <w:tc>
          <w:tcPr>
            <w:tcW w:w="6724" w:type="dxa"/>
          </w:tcPr>
          <w:p w14:paraId="7F5FF38E" w14:textId="77777777" w:rsidR="00971A4A" w:rsidRDefault="00971A4A" w:rsidP="00971A4A">
            <w:pPr>
              <w:rPr>
                <w:bCs/>
              </w:rPr>
            </w:pPr>
            <w:proofErr w:type="spellStart"/>
            <w:r>
              <w:rPr>
                <w:bCs/>
              </w:rPr>
              <w:t>Pirksts</w:t>
            </w:r>
            <w:proofErr w:type="spellEnd"/>
            <w:r>
              <w:rPr>
                <w:bCs/>
              </w:rPr>
              <w:t xml:space="preserve"> 0163-12-9053</w:t>
            </w:r>
          </w:p>
        </w:tc>
        <w:tc>
          <w:tcPr>
            <w:tcW w:w="1789" w:type="dxa"/>
          </w:tcPr>
          <w:p w14:paraId="1F0F91F0" w14:textId="77777777" w:rsidR="00971A4A" w:rsidRDefault="00971A4A" w:rsidP="00971A4A">
            <w:pPr>
              <w:rPr>
                <w:bCs/>
              </w:rPr>
            </w:pPr>
            <w:r>
              <w:rPr>
                <w:bCs/>
              </w:rPr>
              <w:t>1 gab.</w:t>
            </w:r>
          </w:p>
        </w:tc>
      </w:tr>
      <w:tr w:rsidR="00971A4A" w14:paraId="4A534F74" w14:textId="77777777" w:rsidTr="00971A4A">
        <w:tc>
          <w:tcPr>
            <w:tcW w:w="696" w:type="dxa"/>
          </w:tcPr>
          <w:p w14:paraId="47BD0AC1" w14:textId="77777777" w:rsidR="00971A4A" w:rsidRDefault="00971A4A" w:rsidP="00971A4A">
            <w:pPr>
              <w:jc w:val="center"/>
              <w:rPr>
                <w:bCs/>
              </w:rPr>
            </w:pPr>
            <w:r>
              <w:rPr>
                <w:bCs/>
              </w:rPr>
              <w:t>2.14.</w:t>
            </w:r>
          </w:p>
        </w:tc>
        <w:tc>
          <w:tcPr>
            <w:tcW w:w="6724" w:type="dxa"/>
          </w:tcPr>
          <w:p w14:paraId="3A5267F4" w14:textId="77777777" w:rsidR="00971A4A" w:rsidRDefault="00971A4A" w:rsidP="00971A4A">
            <w:pPr>
              <w:rPr>
                <w:bCs/>
              </w:rPr>
            </w:pPr>
            <w:proofErr w:type="spellStart"/>
            <w:r>
              <w:rPr>
                <w:bCs/>
              </w:rPr>
              <w:t>Pirksts</w:t>
            </w:r>
            <w:proofErr w:type="spellEnd"/>
            <w:r>
              <w:rPr>
                <w:bCs/>
              </w:rPr>
              <w:t xml:space="preserve"> 0063-12-9055</w:t>
            </w:r>
          </w:p>
        </w:tc>
        <w:tc>
          <w:tcPr>
            <w:tcW w:w="1789" w:type="dxa"/>
          </w:tcPr>
          <w:p w14:paraId="066ACD51" w14:textId="77777777" w:rsidR="00971A4A" w:rsidRDefault="00971A4A" w:rsidP="00971A4A">
            <w:pPr>
              <w:rPr>
                <w:bCs/>
              </w:rPr>
            </w:pPr>
            <w:r>
              <w:rPr>
                <w:bCs/>
              </w:rPr>
              <w:t>1 gab.</w:t>
            </w:r>
          </w:p>
        </w:tc>
      </w:tr>
      <w:tr w:rsidR="00971A4A" w14:paraId="441C4EF2" w14:textId="77777777" w:rsidTr="00971A4A">
        <w:tc>
          <w:tcPr>
            <w:tcW w:w="696" w:type="dxa"/>
          </w:tcPr>
          <w:p w14:paraId="791BE35D" w14:textId="77777777" w:rsidR="00971A4A" w:rsidRDefault="00971A4A" w:rsidP="00971A4A">
            <w:pPr>
              <w:jc w:val="center"/>
              <w:rPr>
                <w:bCs/>
              </w:rPr>
            </w:pPr>
            <w:r>
              <w:rPr>
                <w:bCs/>
              </w:rPr>
              <w:t>2.15.</w:t>
            </w:r>
          </w:p>
        </w:tc>
        <w:tc>
          <w:tcPr>
            <w:tcW w:w="6724" w:type="dxa"/>
          </w:tcPr>
          <w:p w14:paraId="3DEE58E7" w14:textId="77777777" w:rsidR="00971A4A" w:rsidRDefault="00971A4A" w:rsidP="00971A4A">
            <w:pPr>
              <w:rPr>
                <w:bCs/>
              </w:rPr>
            </w:pPr>
            <w:proofErr w:type="spellStart"/>
            <w:r>
              <w:rPr>
                <w:bCs/>
              </w:rPr>
              <w:t>Pirksts</w:t>
            </w:r>
            <w:proofErr w:type="spellEnd"/>
            <w:r>
              <w:rPr>
                <w:bCs/>
              </w:rPr>
              <w:t xml:space="preserve"> 0163-12-9056</w:t>
            </w:r>
          </w:p>
        </w:tc>
        <w:tc>
          <w:tcPr>
            <w:tcW w:w="1789" w:type="dxa"/>
          </w:tcPr>
          <w:p w14:paraId="7BD561F8" w14:textId="77777777" w:rsidR="00971A4A" w:rsidRDefault="00971A4A" w:rsidP="00971A4A">
            <w:pPr>
              <w:rPr>
                <w:bCs/>
              </w:rPr>
            </w:pPr>
            <w:r>
              <w:rPr>
                <w:bCs/>
              </w:rPr>
              <w:t>1 gab.</w:t>
            </w:r>
          </w:p>
        </w:tc>
      </w:tr>
      <w:tr w:rsidR="00971A4A" w14:paraId="74FB6D39" w14:textId="77777777" w:rsidTr="00971A4A">
        <w:tc>
          <w:tcPr>
            <w:tcW w:w="696" w:type="dxa"/>
          </w:tcPr>
          <w:p w14:paraId="0D0D6A77" w14:textId="77777777" w:rsidR="00971A4A" w:rsidRDefault="00971A4A" w:rsidP="00971A4A">
            <w:pPr>
              <w:jc w:val="center"/>
              <w:rPr>
                <w:bCs/>
              </w:rPr>
            </w:pPr>
            <w:r>
              <w:rPr>
                <w:bCs/>
              </w:rPr>
              <w:t>2.16.</w:t>
            </w:r>
          </w:p>
        </w:tc>
        <w:tc>
          <w:tcPr>
            <w:tcW w:w="6724" w:type="dxa"/>
          </w:tcPr>
          <w:p w14:paraId="56BA14D2" w14:textId="77777777" w:rsidR="00971A4A" w:rsidRDefault="00971A4A" w:rsidP="00971A4A">
            <w:pPr>
              <w:rPr>
                <w:bCs/>
              </w:rPr>
            </w:pPr>
            <w:proofErr w:type="spellStart"/>
            <w:r>
              <w:rPr>
                <w:bCs/>
              </w:rPr>
              <w:t>Pirksts</w:t>
            </w:r>
            <w:proofErr w:type="spellEnd"/>
            <w:r>
              <w:rPr>
                <w:bCs/>
              </w:rPr>
              <w:t xml:space="preserve"> 0163-12-9062</w:t>
            </w:r>
          </w:p>
        </w:tc>
        <w:tc>
          <w:tcPr>
            <w:tcW w:w="1789" w:type="dxa"/>
          </w:tcPr>
          <w:p w14:paraId="3BBDA1F8" w14:textId="77777777" w:rsidR="00971A4A" w:rsidRDefault="00971A4A" w:rsidP="00971A4A">
            <w:pPr>
              <w:rPr>
                <w:bCs/>
              </w:rPr>
            </w:pPr>
            <w:r>
              <w:rPr>
                <w:bCs/>
              </w:rPr>
              <w:t>2 gab.</w:t>
            </w:r>
          </w:p>
        </w:tc>
      </w:tr>
      <w:tr w:rsidR="00971A4A" w14:paraId="6EF4C29B" w14:textId="77777777" w:rsidTr="00971A4A">
        <w:tc>
          <w:tcPr>
            <w:tcW w:w="696" w:type="dxa"/>
          </w:tcPr>
          <w:p w14:paraId="6C9A2482" w14:textId="77777777" w:rsidR="00971A4A" w:rsidRDefault="00971A4A" w:rsidP="00971A4A">
            <w:pPr>
              <w:jc w:val="center"/>
              <w:rPr>
                <w:bCs/>
              </w:rPr>
            </w:pPr>
            <w:r>
              <w:rPr>
                <w:bCs/>
              </w:rPr>
              <w:t>2.17.</w:t>
            </w:r>
          </w:p>
        </w:tc>
        <w:tc>
          <w:tcPr>
            <w:tcW w:w="6724" w:type="dxa"/>
          </w:tcPr>
          <w:p w14:paraId="7077725B" w14:textId="77777777" w:rsidR="00971A4A" w:rsidRDefault="00971A4A" w:rsidP="00971A4A">
            <w:pPr>
              <w:rPr>
                <w:bCs/>
              </w:rPr>
            </w:pPr>
            <w:proofErr w:type="spellStart"/>
            <w:r>
              <w:rPr>
                <w:bCs/>
              </w:rPr>
              <w:t>Pirksts</w:t>
            </w:r>
            <w:proofErr w:type="spellEnd"/>
            <w:r>
              <w:rPr>
                <w:bCs/>
              </w:rPr>
              <w:t xml:space="preserve"> 0163-12-9058</w:t>
            </w:r>
          </w:p>
        </w:tc>
        <w:tc>
          <w:tcPr>
            <w:tcW w:w="1789" w:type="dxa"/>
          </w:tcPr>
          <w:p w14:paraId="316AF2E3" w14:textId="77777777" w:rsidR="00971A4A" w:rsidRDefault="00971A4A" w:rsidP="00971A4A">
            <w:pPr>
              <w:rPr>
                <w:bCs/>
              </w:rPr>
            </w:pPr>
            <w:r>
              <w:rPr>
                <w:bCs/>
              </w:rPr>
              <w:t>3 gab.</w:t>
            </w:r>
          </w:p>
        </w:tc>
      </w:tr>
      <w:tr w:rsidR="00971A4A" w14:paraId="18501C1E" w14:textId="77777777" w:rsidTr="00971A4A">
        <w:tc>
          <w:tcPr>
            <w:tcW w:w="696" w:type="dxa"/>
          </w:tcPr>
          <w:p w14:paraId="3EDAB3D6" w14:textId="77777777" w:rsidR="00971A4A" w:rsidRDefault="00971A4A" w:rsidP="00971A4A">
            <w:pPr>
              <w:jc w:val="center"/>
              <w:rPr>
                <w:bCs/>
              </w:rPr>
            </w:pPr>
            <w:r>
              <w:rPr>
                <w:bCs/>
              </w:rPr>
              <w:t>2.18.</w:t>
            </w:r>
          </w:p>
        </w:tc>
        <w:tc>
          <w:tcPr>
            <w:tcW w:w="6724" w:type="dxa"/>
          </w:tcPr>
          <w:p w14:paraId="6731F893" w14:textId="77777777" w:rsidR="00971A4A" w:rsidRDefault="00971A4A" w:rsidP="00971A4A">
            <w:pPr>
              <w:rPr>
                <w:bCs/>
              </w:rPr>
            </w:pPr>
            <w:proofErr w:type="spellStart"/>
            <w:r>
              <w:rPr>
                <w:bCs/>
              </w:rPr>
              <w:t>Pirksts</w:t>
            </w:r>
            <w:proofErr w:type="spellEnd"/>
            <w:r>
              <w:rPr>
                <w:bCs/>
              </w:rPr>
              <w:t xml:space="preserve"> 0163-12-0001</w:t>
            </w:r>
          </w:p>
        </w:tc>
        <w:tc>
          <w:tcPr>
            <w:tcW w:w="1789" w:type="dxa"/>
          </w:tcPr>
          <w:p w14:paraId="031A0575" w14:textId="77777777" w:rsidR="00971A4A" w:rsidRDefault="00971A4A" w:rsidP="00971A4A">
            <w:pPr>
              <w:rPr>
                <w:bCs/>
              </w:rPr>
            </w:pPr>
            <w:r>
              <w:rPr>
                <w:bCs/>
              </w:rPr>
              <w:t>1 gab.</w:t>
            </w:r>
          </w:p>
        </w:tc>
      </w:tr>
      <w:tr w:rsidR="00971A4A" w14:paraId="4D22D196" w14:textId="77777777" w:rsidTr="00971A4A">
        <w:tc>
          <w:tcPr>
            <w:tcW w:w="696" w:type="dxa"/>
          </w:tcPr>
          <w:p w14:paraId="545370BC" w14:textId="77777777" w:rsidR="00971A4A" w:rsidRDefault="00971A4A" w:rsidP="00971A4A">
            <w:pPr>
              <w:jc w:val="center"/>
              <w:rPr>
                <w:bCs/>
              </w:rPr>
            </w:pPr>
            <w:r>
              <w:rPr>
                <w:bCs/>
              </w:rPr>
              <w:t>2.19.</w:t>
            </w:r>
          </w:p>
        </w:tc>
        <w:tc>
          <w:tcPr>
            <w:tcW w:w="6724" w:type="dxa"/>
          </w:tcPr>
          <w:p w14:paraId="2018B1DE" w14:textId="77777777" w:rsidR="00971A4A" w:rsidRDefault="00971A4A" w:rsidP="00971A4A">
            <w:pPr>
              <w:rPr>
                <w:bCs/>
              </w:rPr>
            </w:pPr>
            <w:proofErr w:type="spellStart"/>
            <w:r>
              <w:rPr>
                <w:bCs/>
              </w:rPr>
              <w:t>Pirksts</w:t>
            </w:r>
            <w:proofErr w:type="spellEnd"/>
            <w:r>
              <w:rPr>
                <w:bCs/>
              </w:rPr>
              <w:t xml:space="preserve"> 0063-12-0002</w:t>
            </w:r>
          </w:p>
        </w:tc>
        <w:tc>
          <w:tcPr>
            <w:tcW w:w="1789" w:type="dxa"/>
          </w:tcPr>
          <w:p w14:paraId="6E6C55C1" w14:textId="77777777" w:rsidR="00971A4A" w:rsidRDefault="00971A4A" w:rsidP="00971A4A">
            <w:pPr>
              <w:rPr>
                <w:bCs/>
              </w:rPr>
            </w:pPr>
            <w:r>
              <w:rPr>
                <w:bCs/>
              </w:rPr>
              <w:t>1 gab.</w:t>
            </w:r>
          </w:p>
        </w:tc>
      </w:tr>
      <w:tr w:rsidR="00971A4A" w14:paraId="7EC978DB" w14:textId="77777777" w:rsidTr="00971A4A">
        <w:tc>
          <w:tcPr>
            <w:tcW w:w="696" w:type="dxa"/>
          </w:tcPr>
          <w:p w14:paraId="4BCF46BA" w14:textId="77777777" w:rsidR="00971A4A" w:rsidRDefault="00971A4A" w:rsidP="00971A4A">
            <w:pPr>
              <w:jc w:val="center"/>
              <w:rPr>
                <w:bCs/>
              </w:rPr>
            </w:pPr>
            <w:r>
              <w:rPr>
                <w:bCs/>
              </w:rPr>
              <w:t>2.20.</w:t>
            </w:r>
          </w:p>
        </w:tc>
        <w:tc>
          <w:tcPr>
            <w:tcW w:w="6724" w:type="dxa"/>
          </w:tcPr>
          <w:p w14:paraId="69D9223D" w14:textId="77777777" w:rsidR="00971A4A" w:rsidRDefault="00971A4A" w:rsidP="00971A4A">
            <w:pPr>
              <w:rPr>
                <w:bCs/>
              </w:rPr>
            </w:pPr>
            <w:proofErr w:type="spellStart"/>
            <w:r>
              <w:rPr>
                <w:bCs/>
              </w:rPr>
              <w:t>Pirksts</w:t>
            </w:r>
            <w:proofErr w:type="spellEnd"/>
            <w:r>
              <w:rPr>
                <w:bCs/>
              </w:rPr>
              <w:t xml:space="preserve"> 0063-12-0003</w:t>
            </w:r>
          </w:p>
        </w:tc>
        <w:tc>
          <w:tcPr>
            <w:tcW w:w="1789" w:type="dxa"/>
          </w:tcPr>
          <w:p w14:paraId="4A0361BD" w14:textId="77777777" w:rsidR="00971A4A" w:rsidRDefault="00971A4A" w:rsidP="00971A4A">
            <w:pPr>
              <w:rPr>
                <w:bCs/>
              </w:rPr>
            </w:pPr>
            <w:r>
              <w:rPr>
                <w:bCs/>
              </w:rPr>
              <w:t>1 gab.</w:t>
            </w:r>
          </w:p>
        </w:tc>
      </w:tr>
      <w:tr w:rsidR="00971A4A" w14:paraId="5948D0BB" w14:textId="77777777" w:rsidTr="00971A4A">
        <w:tc>
          <w:tcPr>
            <w:tcW w:w="696" w:type="dxa"/>
          </w:tcPr>
          <w:p w14:paraId="122E6AAA" w14:textId="77777777" w:rsidR="00971A4A" w:rsidRDefault="00971A4A" w:rsidP="00971A4A">
            <w:pPr>
              <w:jc w:val="center"/>
              <w:rPr>
                <w:bCs/>
              </w:rPr>
            </w:pPr>
            <w:r>
              <w:rPr>
                <w:bCs/>
              </w:rPr>
              <w:t>2.21.</w:t>
            </w:r>
          </w:p>
        </w:tc>
        <w:tc>
          <w:tcPr>
            <w:tcW w:w="6724" w:type="dxa"/>
          </w:tcPr>
          <w:p w14:paraId="19BEAE0A" w14:textId="77777777" w:rsidR="00971A4A" w:rsidRDefault="00971A4A" w:rsidP="00971A4A">
            <w:pPr>
              <w:rPr>
                <w:bCs/>
              </w:rPr>
            </w:pPr>
            <w:proofErr w:type="spellStart"/>
            <w:r>
              <w:rPr>
                <w:bCs/>
              </w:rPr>
              <w:t>Pirksts</w:t>
            </w:r>
            <w:proofErr w:type="spellEnd"/>
            <w:r>
              <w:rPr>
                <w:bCs/>
              </w:rPr>
              <w:t xml:space="preserve"> 0063-12-0004</w:t>
            </w:r>
          </w:p>
        </w:tc>
        <w:tc>
          <w:tcPr>
            <w:tcW w:w="1789" w:type="dxa"/>
          </w:tcPr>
          <w:p w14:paraId="4327648A" w14:textId="77777777" w:rsidR="00971A4A" w:rsidRDefault="00971A4A" w:rsidP="00971A4A">
            <w:pPr>
              <w:rPr>
                <w:bCs/>
              </w:rPr>
            </w:pPr>
            <w:r>
              <w:rPr>
                <w:bCs/>
              </w:rPr>
              <w:t>1 gab.</w:t>
            </w:r>
          </w:p>
        </w:tc>
      </w:tr>
      <w:tr w:rsidR="00971A4A" w14:paraId="46B2E2A2" w14:textId="77777777" w:rsidTr="00971A4A">
        <w:tc>
          <w:tcPr>
            <w:tcW w:w="696" w:type="dxa"/>
          </w:tcPr>
          <w:p w14:paraId="597C8487" w14:textId="77777777" w:rsidR="00971A4A" w:rsidRDefault="00971A4A" w:rsidP="00971A4A">
            <w:pPr>
              <w:jc w:val="center"/>
              <w:rPr>
                <w:bCs/>
              </w:rPr>
            </w:pPr>
            <w:r>
              <w:rPr>
                <w:bCs/>
              </w:rPr>
              <w:t>2.22.</w:t>
            </w:r>
          </w:p>
        </w:tc>
        <w:tc>
          <w:tcPr>
            <w:tcW w:w="6724" w:type="dxa"/>
          </w:tcPr>
          <w:p w14:paraId="18F50CC8" w14:textId="77777777" w:rsidR="00971A4A" w:rsidRDefault="00971A4A" w:rsidP="00971A4A">
            <w:pPr>
              <w:rPr>
                <w:bCs/>
              </w:rPr>
            </w:pPr>
            <w:proofErr w:type="spellStart"/>
            <w:r>
              <w:rPr>
                <w:bCs/>
              </w:rPr>
              <w:t>Pirksts</w:t>
            </w:r>
            <w:proofErr w:type="spellEnd"/>
            <w:r>
              <w:rPr>
                <w:bCs/>
              </w:rPr>
              <w:t xml:space="preserve"> 0163-12-9059</w:t>
            </w:r>
          </w:p>
        </w:tc>
        <w:tc>
          <w:tcPr>
            <w:tcW w:w="1789" w:type="dxa"/>
          </w:tcPr>
          <w:p w14:paraId="0BF8110D" w14:textId="77777777" w:rsidR="00971A4A" w:rsidRDefault="00971A4A" w:rsidP="00971A4A">
            <w:pPr>
              <w:rPr>
                <w:bCs/>
              </w:rPr>
            </w:pPr>
            <w:r>
              <w:rPr>
                <w:bCs/>
              </w:rPr>
              <w:t>2 gab.</w:t>
            </w:r>
          </w:p>
        </w:tc>
      </w:tr>
      <w:tr w:rsidR="00971A4A" w14:paraId="68998E58" w14:textId="77777777" w:rsidTr="00971A4A">
        <w:tc>
          <w:tcPr>
            <w:tcW w:w="696" w:type="dxa"/>
          </w:tcPr>
          <w:p w14:paraId="57AD428F" w14:textId="77777777" w:rsidR="00971A4A" w:rsidRDefault="00971A4A" w:rsidP="00971A4A">
            <w:pPr>
              <w:jc w:val="center"/>
              <w:rPr>
                <w:bCs/>
              </w:rPr>
            </w:pPr>
            <w:r>
              <w:rPr>
                <w:bCs/>
              </w:rPr>
              <w:t>2.23.</w:t>
            </w:r>
          </w:p>
        </w:tc>
        <w:tc>
          <w:tcPr>
            <w:tcW w:w="6724" w:type="dxa"/>
          </w:tcPr>
          <w:p w14:paraId="2CDF3C65" w14:textId="77777777" w:rsidR="00971A4A" w:rsidRDefault="00971A4A" w:rsidP="00971A4A">
            <w:pPr>
              <w:rPr>
                <w:bCs/>
              </w:rPr>
            </w:pPr>
            <w:proofErr w:type="spellStart"/>
            <w:r>
              <w:rPr>
                <w:bCs/>
              </w:rPr>
              <w:t>Vakuumsūkņa</w:t>
            </w:r>
            <w:proofErr w:type="spellEnd"/>
            <w:r>
              <w:rPr>
                <w:bCs/>
              </w:rPr>
              <w:t xml:space="preserve"> </w:t>
            </w:r>
            <w:proofErr w:type="spellStart"/>
            <w:r>
              <w:rPr>
                <w:bCs/>
              </w:rPr>
              <w:t>ķīlsiksna</w:t>
            </w:r>
            <w:proofErr w:type="spellEnd"/>
            <w:r>
              <w:rPr>
                <w:bCs/>
              </w:rPr>
              <w:t xml:space="preserve"> 0063-14-5020</w:t>
            </w:r>
          </w:p>
        </w:tc>
        <w:tc>
          <w:tcPr>
            <w:tcW w:w="1789" w:type="dxa"/>
          </w:tcPr>
          <w:p w14:paraId="0B1CBD5F" w14:textId="77777777" w:rsidR="00971A4A" w:rsidRDefault="00971A4A" w:rsidP="00971A4A">
            <w:pPr>
              <w:rPr>
                <w:bCs/>
              </w:rPr>
            </w:pPr>
            <w:r>
              <w:rPr>
                <w:bCs/>
              </w:rPr>
              <w:t>8 gab.</w:t>
            </w:r>
          </w:p>
        </w:tc>
      </w:tr>
      <w:tr w:rsidR="00971A4A" w14:paraId="7B3089D9" w14:textId="77777777" w:rsidTr="00971A4A">
        <w:tc>
          <w:tcPr>
            <w:tcW w:w="696" w:type="dxa"/>
          </w:tcPr>
          <w:p w14:paraId="65F6C5F2" w14:textId="77777777" w:rsidR="00971A4A" w:rsidRDefault="00971A4A" w:rsidP="00971A4A">
            <w:pPr>
              <w:jc w:val="center"/>
              <w:rPr>
                <w:bCs/>
              </w:rPr>
            </w:pPr>
            <w:r>
              <w:rPr>
                <w:bCs/>
              </w:rPr>
              <w:t>2.24.</w:t>
            </w:r>
          </w:p>
        </w:tc>
        <w:tc>
          <w:tcPr>
            <w:tcW w:w="6724" w:type="dxa"/>
          </w:tcPr>
          <w:p w14:paraId="4714B80B" w14:textId="77777777" w:rsidR="00971A4A" w:rsidRDefault="00971A4A" w:rsidP="00971A4A">
            <w:pPr>
              <w:rPr>
                <w:bCs/>
              </w:rPr>
            </w:pPr>
            <w:proofErr w:type="spellStart"/>
            <w:r>
              <w:rPr>
                <w:bCs/>
              </w:rPr>
              <w:t>Berzes</w:t>
            </w:r>
            <w:proofErr w:type="spellEnd"/>
            <w:r>
              <w:rPr>
                <w:bCs/>
              </w:rPr>
              <w:t xml:space="preserve"> </w:t>
            </w:r>
            <w:proofErr w:type="spellStart"/>
            <w:r>
              <w:rPr>
                <w:bCs/>
              </w:rPr>
              <w:t>plāksne</w:t>
            </w:r>
            <w:proofErr w:type="spellEnd"/>
            <w:r>
              <w:rPr>
                <w:bCs/>
              </w:rPr>
              <w:t xml:space="preserve"> 0063-12-0230</w:t>
            </w:r>
          </w:p>
        </w:tc>
        <w:tc>
          <w:tcPr>
            <w:tcW w:w="1789" w:type="dxa"/>
          </w:tcPr>
          <w:p w14:paraId="00E563C1" w14:textId="77777777" w:rsidR="00971A4A" w:rsidRDefault="00971A4A" w:rsidP="00971A4A">
            <w:pPr>
              <w:rPr>
                <w:bCs/>
              </w:rPr>
            </w:pPr>
            <w:r>
              <w:rPr>
                <w:bCs/>
              </w:rPr>
              <w:t>8 gab.</w:t>
            </w:r>
          </w:p>
        </w:tc>
      </w:tr>
      <w:tr w:rsidR="00971A4A" w14:paraId="7582AF68" w14:textId="77777777" w:rsidTr="00971A4A">
        <w:tc>
          <w:tcPr>
            <w:tcW w:w="696" w:type="dxa"/>
          </w:tcPr>
          <w:p w14:paraId="10254684" w14:textId="77777777" w:rsidR="00971A4A" w:rsidRDefault="00971A4A" w:rsidP="00971A4A">
            <w:pPr>
              <w:jc w:val="center"/>
              <w:rPr>
                <w:bCs/>
              </w:rPr>
            </w:pPr>
            <w:r>
              <w:rPr>
                <w:bCs/>
              </w:rPr>
              <w:t>2.25.</w:t>
            </w:r>
          </w:p>
        </w:tc>
        <w:tc>
          <w:tcPr>
            <w:tcW w:w="6724" w:type="dxa"/>
          </w:tcPr>
          <w:p w14:paraId="010EFE90" w14:textId="77777777" w:rsidR="00971A4A" w:rsidRDefault="00971A4A" w:rsidP="00971A4A">
            <w:pPr>
              <w:rPr>
                <w:bCs/>
              </w:rPr>
            </w:pPr>
            <w:proofErr w:type="spellStart"/>
            <w:r>
              <w:rPr>
                <w:bCs/>
              </w:rPr>
              <w:t>Berzes</w:t>
            </w:r>
            <w:proofErr w:type="spellEnd"/>
            <w:r>
              <w:rPr>
                <w:bCs/>
              </w:rPr>
              <w:t xml:space="preserve"> </w:t>
            </w:r>
            <w:proofErr w:type="spellStart"/>
            <w:r>
              <w:rPr>
                <w:bCs/>
              </w:rPr>
              <w:t>plāksne</w:t>
            </w:r>
            <w:proofErr w:type="spellEnd"/>
            <w:r>
              <w:rPr>
                <w:bCs/>
              </w:rPr>
              <w:t xml:space="preserve"> 0063-12-0240</w:t>
            </w:r>
          </w:p>
        </w:tc>
        <w:tc>
          <w:tcPr>
            <w:tcW w:w="1789" w:type="dxa"/>
          </w:tcPr>
          <w:p w14:paraId="37488E2A" w14:textId="77777777" w:rsidR="00971A4A" w:rsidRDefault="00971A4A" w:rsidP="00971A4A">
            <w:pPr>
              <w:rPr>
                <w:bCs/>
              </w:rPr>
            </w:pPr>
            <w:r>
              <w:rPr>
                <w:bCs/>
              </w:rPr>
              <w:t>2 gab.</w:t>
            </w:r>
          </w:p>
        </w:tc>
      </w:tr>
      <w:tr w:rsidR="00971A4A" w14:paraId="4DD53876" w14:textId="77777777" w:rsidTr="00971A4A">
        <w:tc>
          <w:tcPr>
            <w:tcW w:w="696" w:type="dxa"/>
          </w:tcPr>
          <w:p w14:paraId="31901F65" w14:textId="77777777" w:rsidR="00971A4A" w:rsidRDefault="00971A4A" w:rsidP="00971A4A">
            <w:pPr>
              <w:jc w:val="center"/>
              <w:rPr>
                <w:bCs/>
              </w:rPr>
            </w:pPr>
            <w:r>
              <w:rPr>
                <w:bCs/>
              </w:rPr>
              <w:t>2.26.</w:t>
            </w:r>
          </w:p>
        </w:tc>
        <w:tc>
          <w:tcPr>
            <w:tcW w:w="6724" w:type="dxa"/>
          </w:tcPr>
          <w:p w14:paraId="01112DDA" w14:textId="77777777" w:rsidR="00971A4A" w:rsidRDefault="00971A4A" w:rsidP="00971A4A">
            <w:pPr>
              <w:rPr>
                <w:bCs/>
              </w:rPr>
            </w:pPr>
            <w:proofErr w:type="spellStart"/>
            <w:r>
              <w:rPr>
                <w:bCs/>
              </w:rPr>
              <w:t>Berzes</w:t>
            </w:r>
            <w:proofErr w:type="spellEnd"/>
            <w:r>
              <w:rPr>
                <w:bCs/>
              </w:rPr>
              <w:t xml:space="preserve"> </w:t>
            </w:r>
            <w:proofErr w:type="spellStart"/>
            <w:r>
              <w:rPr>
                <w:bCs/>
              </w:rPr>
              <w:t>plāksne</w:t>
            </w:r>
            <w:proofErr w:type="spellEnd"/>
            <w:r>
              <w:rPr>
                <w:bCs/>
              </w:rPr>
              <w:t xml:space="preserve"> 0163-12-0017</w:t>
            </w:r>
          </w:p>
        </w:tc>
        <w:tc>
          <w:tcPr>
            <w:tcW w:w="1789" w:type="dxa"/>
          </w:tcPr>
          <w:p w14:paraId="0B18B49A" w14:textId="77777777" w:rsidR="00971A4A" w:rsidRDefault="00971A4A" w:rsidP="00971A4A">
            <w:pPr>
              <w:rPr>
                <w:bCs/>
              </w:rPr>
            </w:pPr>
            <w:r>
              <w:rPr>
                <w:bCs/>
              </w:rPr>
              <w:t>4 gab.</w:t>
            </w:r>
          </w:p>
        </w:tc>
      </w:tr>
      <w:tr w:rsidR="00971A4A" w14:paraId="37C67A41" w14:textId="77777777" w:rsidTr="00971A4A">
        <w:tc>
          <w:tcPr>
            <w:tcW w:w="696" w:type="dxa"/>
          </w:tcPr>
          <w:p w14:paraId="07E3D4E9" w14:textId="77777777" w:rsidR="00971A4A" w:rsidRDefault="00971A4A" w:rsidP="00971A4A">
            <w:pPr>
              <w:jc w:val="center"/>
              <w:rPr>
                <w:bCs/>
              </w:rPr>
            </w:pPr>
            <w:r>
              <w:rPr>
                <w:bCs/>
              </w:rPr>
              <w:t>2.27.</w:t>
            </w:r>
          </w:p>
        </w:tc>
        <w:tc>
          <w:tcPr>
            <w:tcW w:w="6724" w:type="dxa"/>
          </w:tcPr>
          <w:p w14:paraId="4A6B95C2" w14:textId="77777777" w:rsidR="00971A4A" w:rsidRDefault="00971A4A" w:rsidP="00971A4A">
            <w:pPr>
              <w:rPr>
                <w:bCs/>
              </w:rPr>
            </w:pPr>
            <w:proofErr w:type="spellStart"/>
            <w:r>
              <w:rPr>
                <w:bCs/>
              </w:rPr>
              <w:t>Sūcējcaurules</w:t>
            </w:r>
            <w:proofErr w:type="spellEnd"/>
            <w:r>
              <w:rPr>
                <w:bCs/>
              </w:rPr>
              <w:t xml:space="preserve"> </w:t>
            </w:r>
            <w:proofErr w:type="spellStart"/>
            <w:r>
              <w:rPr>
                <w:bCs/>
              </w:rPr>
              <w:t>uzgalis</w:t>
            </w:r>
            <w:proofErr w:type="spellEnd"/>
          </w:p>
        </w:tc>
        <w:tc>
          <w:tcPr>
            <w:tcW w:w="1789" w:type="dxa"/>
          </w:tcPr>
          <w:p w14:paraId="1C5D0646" w14:textId="77777777" w:rsidR="00971A4A" w:rsidRDefault="00971A4A" w:rsidP="00971A4A">
            <w:pPr>
              <w:rPr>
                <w:bCs/>
              </w:rPr>
            </w:pPr>
            <w:r>
              <w:rPr>
                <w:bCs/>
              </w:rPr>
              <w:t>1 gab</w:t>
            </w:r>
          </w:p>
        </w:tc>
      </w:tr>
      <w:tr w:rsidR="00971A4A" w14:paraId="7DCA33C9" w14:textId="77777777" w:rsidTr="00971A4A">
        <w:tc>
          <w:tcPr>
            <w:tcW w:w="696" w:type="dxa"/>
          </w:tcPr>
          <w:p w14:paraId="544CECC0" w14:textId="77777777" w:rsidR="00971A4A" w:rsidRDefault="00971A4A" w:rsidP="00971A4A">
            <w:pPr>
              <w:jc w:val="center"/>
              <w:rPr>
                <w:bCs/>
              </w:rPr>
            </w:pPr>
            <w:r>
              <w:rPr>
                <w:bCs/>
              </w:rPr>
              <w:t>2.28</w:t>
            </w:r>
          </w:p>
        </w:tc>
        <w:tc>
          <w:tcPr>
            <w:tcW w:w="6724" w:type="dxa"/>
          </w:tcPr>
          <w:p w14:paraId="26235320" w14:textId="77777777" w:rsidR="00971A4A" w:rsidRDefault="00971A4A" w:rsidP="00971A4A">
            <w:pPr>
              <w:rPr>
                <w:bCs/>
              </w:rPr>
            </w:pPr>
            <w:proofErr w:type="spellStart"/>
            <w:r>
              <w:rPr>
                <w:bCs/>
              </w:rPr>
              <w:t>Materiāli</w:t>
            </w:r>
            <w:proofErr w:type="spellEnd"/>
          </w:p>
        </w:tc>
        <w:tc>
          <w:tcPr>
            <w:tcW w:w="1789" w:type="dxa"/>
          </w:tcPr>
          <w:p w14:paraId="3438B024" w14:textId="77777777" w:rsidR="00971A4A" w:rsidRDefault="00971A4A" w:rsidP="00971A4A">
            <w:pPr>
              <w:rPr>
                <w:bCs/>
              </w:rPr>
            </w:pPr>
            <w:proofErr w:type="spellStart"/>
            <w:r>
              <w:rPr>
                <w:bCs/>
              </w:rPr>
              <w:t>Pēc</w:t>
            </w:r>
            <w:proofErr w:type="spellEnd"/>
            <w:r>
              <w:rPr>
                <w:bCs/>
              </w:rPr>
              <w:t xml:space="preserve"> </w:t>
            </w:r>
            <w:proofErr w:type="spellStart"/>
            <w:r>
              <w:rPr>
                <w:bCs/>
              </w:rPr>
              <w:t>nepieciešamības</w:t>
            </w:r>
            <w:proofErr w:type="spellEnd"/>
          </w:p>
        </w:tc>
      </w:tr>
    </w:tbl>
    <w:p w14:paraId="513196A3" w14:textId="77777777" w:rsidR="00971A4A" w:rsidRPr="00C64A71" w:rsidRDefault="00971A4A" w:rsidP="00971A4A">
      <w:pPr>
        <w:jc w:val="center"/>
        <w:rPr>
          <w:b/>
        </w:rPr>
      </w:pPr>
    </w:p>
    <w:p w14:paraId="23B6FA0E" w14:textId="77777777" w:rsidR="00971A4A" w:rsidRPr="00F72605" w:rsidRDefault="00971A4A" w:rsidP="00971A4A">
      <w:pPr>
        <w:spacing w:after="120"/>
        <w:ind w:firstLine="720"/>
        <w:jc w:val="both"/>
      </w:pPr>
    </w:p>
    <w:p w14:paraId="160CF01F" w14:textId="77777777" w:rsidR="00971A4A" w:rsidRPr="00971A4A" w:rsidRDefault="00971A4A" w:rsidP="00E912A2">
      <w:pPr>
        <w:pStyle w:val="BodyTextIndent31"/>
        <w:ind w:right="282"/>
        <w:jc w:val="center"/>
        <w:rPr>
          <w:rFonts w:ascii="Times New Roman" w:hAnsi="Times New Roman"/>
          <w:b/>
          <w:lang w:val="en-GB"/>
        </w:rPr>
      </w:pPr>
    </w:p>
    <w:p w14:paraId="7FE316A5" w14:textId="45E8A8B5" w:rsidR="001F6F4E" w:rsidRDefault="001F6F4E">
      <w:pPr>
        <w:rPr>
          <w:bCs/>
        </w:rPr>
      </w:pPr>
      <w:bookmarkStart w:id="18" w:name="_Hlk22118415"/>
      <w:r>
        <w:rPr>
          <w:bCs/>
        </w:rPr>
        <w:br w:type="page"/>
      </w:r>
    </w:p>
    <w:p w14:paraId="7704BECE" w14:textId="2F919A8E" w:rsidR="00560B10" w:rsidRPr="00E34B8F" w:rsidRDefault="004C5E46" w:rsidP="00560B10">
      <w:pPr>
        <w:pStyle w:val="Heading4"/>
        <w:jc w:val="right"/>
        <w:rPr>
          <w:bCs w:val="0"/>
        </w:rPr>
      </w:pPr>
      <w:r>
        <w:rPr>
          <w:bCs w:val="0"/>
        </w:rPr>
        <w:lastRenderedPageBreak/>
        <w:t>3</w:t>
      </w:r>
      <w:r w:rsidR="00560B10" w:rsidRPr="00E34B8F">
        <w:rPr>
          <w:bCs w:val="0"/>
        </w:rPr>
        <w:t xml:space="preserve">. pielikums </w:t>
      </w:r>
    </w:p>
    <w:p w14:paraId="471AB1E3"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243B4A5D" w14:textId="4905985D" w:rsidR="00E3545A" w:rsidRDefault="00C8172E" w:rsidP="00E3545A">
      <w:pPr>
        <w:jc w:val="right"/>
        <w:rPr>
          <w:bCs/>
          <w:lang w:val="lv-LV"/>
        </w:rPr>
      </w:pPr>
      <w:r w:rsidRPr="00E34B8F">
        <w:rPr>
          <w:lang w:val="lv-LV"/>
        </w:rPr>
        <w:t>„</w:t>
      </w:r>
      <w:r w:rsidR="00E3545A" w:rsidRPr="00E61866">
        <w:rPr>
          <w:bCs/>
          <w:lang w:val="lv-LV"/>
        </w:rPr>
        <w:t>Vakuuma iekrāvēja COMPELVAC 500RD Nr.003</w:t>
      </w:r>
    </w:p>
    <w:p w14:paraId="079E220C" w14:textId="11A0A76F" w:rsidR="00C8172E" w:rsidRPr="00E34B8F" w:rsidRDefault="00E3545A" w:rsidP="00E3545A">
      <w:pPr>
        <w:jc w:val="right"/>
        <w:rPr>
          <w:lang w:val="lv-LV"/>
        </w:rPr>
      </w:pPr>
      <w:r w:rsidRPr="00E61866">
        <w:rPr>
          <w:bCs/>
          <w:lang w:val="lv-LV"/>
        </w:rPr>
        <w:t xml:space="preserve"> remonts ar detaļu nomaiņu</w:t>
      </w:r>
      <w:r w:rsidR="00C8172E" w:rsidRPr="00E34B8F">
        <w:rPr>
          <w:lang w:val="lv-LV"/>
        </w:rPr>
        <w:t>” nolikumam</w:t>
      </w:r>
    </w:p>
    <w:p w14:paraId="595CC5E0" w14:textId="77777777" w:rsidR="00560B10" w:rsidRDefault="00560B10" w:rsidP="007C161A">
      <w:pPr>
        <w:tabs>
          <w:tab w:val="left" w:pos="8880"/>
        </w:tabs>
        <w:jc w:val="right"/>
        <w:rPr>
          <w:b/>
          <w:bCs/>
          <w:lang w:val="lv-LV"/>
        </w:rPr>
      </w:pPr>
    </w:p>
    <w:p w14:paraId="6F57B747" w14:textId="22EE0A30" w:rsidR="004C5E46" w:rsidRDefault="004C5E46" w:rsidP="004C5E46">
      <w:pPr>
        <w:pStyle w:val="Heading4"/>
        <w:spacing w:line="360" w:lineRule="auto"/>
        <w:jc w:val="center"/>
      </w:pPr>
      <w:r w:rsidRPr="00315850">
        <w:t xml:space="preserve">INFORMĀCIJA PAR PĒDĒJO </w:t>
      </w:r>
      <w:r>
        <w:t>3</w:t>
      </w:r>
      <w:r w:rsidR="003802F8">
        <w:t xml:space="preserve"> </w:t>
      </w:r>
      <w:r w:rsidRPr="00315850">
        <w:t xml:space="preserve">DARBĪBAS GADU LAIKĀ PRETENDENTA SEKMĪGI IZPILDĪTIEM </w:t>
      </w:r>
      <w:r w:rsidR="003802F8">
        <w:t>1</w:t>
      </w:r>
      <w:r w:rsidR="000C63CC">
        <w:t xml:space="preserve"> </w:t>
      </w:r>
      <w:r w:rsidRPr="00315850">
        <w:t>LĪDZĪG</w:t>
      </w:r>
      <w:r w:rsidR="003802F8">
        <w:t>U</w:t>
      </w:r>
      <w:r w:rsidRPr="00315850">
        <w:t xml:space="preserve"> LĪGUM</w:t>
      </w:r>
      <w:r w:rsidR="003802F8">
        <w:t>U</w:t>
      </w:r>
    </w:p>
    <w:p w14:paraId="4BA4326B" w14:textId="77777777" w:rsidR="004C5E46" w:rsidRPr="001D3646" w:rsidRDefault="004C5E46" w:rsidP="004C5E46">
      <w:pPr>
        <w:jc w:val="center"/>
        <w:rPr>
          <w:i/>
          <w:lang w:val="lv-LV"/>
        </w:rPr>
      </w:pPr>
      <w:r w:rsidRPr="001D3646">
        <w:rPr>
          <w:i/>
          <w:lang w:val="lv-LV"/>
        </w:rPr>
        <w:t>/forma/</w:t>
      </w:r>
    </w:p>
    <w:p w14:paraId="015A189B" w14:textId="77777777" w:rsidR="00C33781" w:rsidRPr="001D3646" w:rsidRDefault="00C33781" w:rsidP="00C33781">
      <w:pPr>
        <w:pStyle w:val="Heading4"/>
      </w:pPr>
    </w:p>
    <w:p w14:paraId="5A6E2779" w14:textId="77777777" w:rsidR="00C33781" w:rsidRPr="001D3646" w:rsidRDefault="00C33781" w:rsidP="00C33781">
      <w:pPr>
        <w:rPr>
          <w:lang w:val="lv-LV"/>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590"/>
        <w:gridCol w:w="1696"/>
        <w:gridCol w:w="1444"/>
        <w:gridCol w:w="1984"/>
        <w:gridCol w:w="1418"/>
      </w:tblGrid>
      <w:tr w:rsidR="004C5E46" w:rsidRPr="00315850" w14:paraId="33BDC14B" w14:textId="77777777" w:rsidTr="004C5E46">
        <w:tc>
          <w:tcPr>
            <w:tcW w:w="794" w:type="dxa"/>
            <w:vMerge w:val="restart"/>
            <w:vAlign w:val="center"/>
          </w:tcPr>
          <w:p w14:paraId="77E76516" w14:textId="77777777" w:rsidR="004C5E46" w:rsidRPr="00315850" w:rsidRDefault="004C5E46" w:rsidP="009A75A4">
            <w:pPr>
              <w:jc w:val="center"/>
              <w:rPr>
                <w:b/>
              </w:rPr>
            </w:pPr>
            <w:r w:rsidRPr="00315850">
              <w:rPr>
                <w:b/>
              </w:rPr>
              <w:t>Nr.</w:t>
            </w:r>
          </w:p>
          <w:p w14:paraId="031DE273" w14:textId="77777777" w:rsidR="004C5E46" w:rsidRPr="00315850" w:rsidRDefault="004C5E46" w:rsidP="009A75A4">
            <w:pPr>
              <w:jc w:val="center"/>
              <w:rPr>
                <w:b/>
              </w:rPr>
            </w:pPr>
            <w:r w:rsidRPr="00315850">
              <w:rPr>
                <w:b/>
              </w:rPr>
              <w:t>p.k.</w:t>
            </w:r>
          </w:p>
        </w:tc>
        <w:tc>
          <w:tcPr>
            <w:tcW w:w="1590" w:type="dxa"/>
            <w:vMerge w:val="restart"/>
            <w:vAlign w:val="center"/>
          </w:tcPr>
          <w:p w14:paraId="2C850728" w14:textId="70A1EA80" w:rsidR="004C5E46" w:rsidRPr="00315850" w:rsidRDefault="000C63CC" w:rsidP="009A75A4">
            <w:pPr>
              <w:jc w:val="center"/>
              <w:rPr>
                <w:b/>
              </w:rPr>
            </w:pPr>
            <w:proofErr w:type="spellStart"/>
            <w:r>
              <w:rPr>
                <w:b/>
              </w:rPr>
              <w:t>D</w:t>
            </w:r>
            <w:r w:rsidR="00F03F0D">
              <w:rPr>
                <w:b/>
              </w:rPr>
              <w:t>arbu</w:t>
            </w:r>
            <w:proofErr w:type="spellEnd"/>
            <w:r w:rsidR="00F03F0D">
              <w:rPr>
                <w:b/>
              </w:rPr>
              <w:t xml:space="preserve"> </w:t>
            </w:r>
            <w:proofErr w:type="spellStart"/>
            <w:r w:rsidR="004C5E46" w:rsidRPr="00315850">
              <w:rPr>
                <w:b/>
              </w:rPr>
              <w:t>apjoms</w:t>
            </w:r>
            <w:proofErr w:type="spellEnd"/>
          </w:p>
        </w:tc>
        <w:tc>
          <w:tcPr>
            <w:tcW w:w="1696" w:type="dxa"/>
            <w:vMerge w:val="restart"/>
            <w:vAlign w:val="center"/>
          </w:tcPr>
          <w:p w14:paraId="067057EA" w14:textId="09358665" w:rsidR="004C5E46" w:rsidRPr="00315850" w:rsidRDefault="000C63CC" w:rsidP="009A75A4">
            <w:pPr>
              <w:jc w:val="center"/>
              <w:rPr>
                <w:b/>
              </w:rPr>
            </w:pPr>
            <w:proofErr w:type="spellStart"/>
            <w:r>
              <w:rPr>
                <w:b/>
              </w:rPr>
              <w:t>L</w:t>
            </w:r>
            <w:r w:rsidR="004C5E46" w:rsidRPr="00315850">
              <w:rPr>
                <w:b/>
              </w:rPr>
              <w:t>īgumcena</w:t>
            </w:r>
            <w:proofErr w:type="spellEnd"/>
            <w:r w:rsidR="004C5E46" w:rsidRPr="00315850">
              <w:rPr>
                <w:b/>
              </w:rPr>
              <w:t xml:space="preserve"> </w:t>
            </w:r>
          </w:p>
          <w:p w14:paraId="1EE94FFA" w14:textId="77777777" w:rsidR="004C5E46" w:rsidRPr="00315850" w:rsidRDefault="004C5E46" w:rsidP="009A75A4">
            <w:pPr>
              <w:jc w:val="center"/>
              <w:rPr>
                <w:b/>
              </w:rPr>
            </w:pPr>
            <w:r w:rsidRPr="00315850">
              <w:rPr>
                <w:b/>
              </w:rPr>
              <w:t>(EUR,</w:t>
            </w:r>
          </w:p>
          <w:p w14:paraId="77ADE47C" w14:textId="77777777" w:rsidR="004C5E46" w:rsidRPr="00315850" w:rsidRDefault="004C5E46" w:rsidP="009A75A4">
            <w:pPr>
              <w:jc w:val="center"/>
              <w:rPr>
                <w:b/>
              </w:rPr>
            </w:pPr>
            <w:r w:rsidRPr="00315850">
              <w:rPr>
                <w:b/>
              </w:rPr>
              <w:t>bez PVN)</w:t>
            </w:r>
          </w:p>
        </w:tc>
        <w:tc>
          <w:tcPr>
            <w:tcW w:w="3428" w:type="dxa"/>
            <w:gridSpan w:val="2"/>
            <w:vAlign w:val="center"/>
          </w:tcPr>
          <w:p w14:paraId="652371DD" w14:textId="24C29F80" w:rsidR="004C5E46" w:rsidRPr="00315850" w:rsidRDefault="004C5E46" w:rsidP="009A75A4">
            <w:pPr>
              <w:jc w:val="center"/>
              <w:rPr>
                <w:b/>
              </w:rPr>
            </w:pPr>
            <w:r w:rsidRPr="00315850">
              <w:rPr>
                <w:b/>
              </w:rPr>
              <w:t>saņēmējs</w:t>
            </w:r>
          </w:p>
        </w:tc>
        <w:tc>
          <w:tcPr>
            <w:tcW w:w="1418" w:type="dxa"/>
            <w:vMerge w:val="restart"/>
            <w:vAlign w:val="center"/>
          </w:tcPr>
          <w:p w14:paraId="1BD41F34" w14:textId="77777777" w:rsidR="004C5E46" w:rsidRPr="00315850" w:rsidRDefault="004C5E46" w:rsidP="009A75A4">
            <w:pPr>
              <w:jc w:val="center"/>
              <w:rPr>
                <w:b/>
              </w:rPr>
            </w:pPr>
            <w:r w:rsidRPr="00315850">
              <w:rPr>
                <w:b/>
              </w:rPr>
              <w:t>Līguma termiņš</w:t>
            </w:r>
          </w:p>
        </w:tc>
      </w:tr>
      <w:tr w:rsidR="004C5E46" w:rsidRPr="00315850" w14:paraId="191D5F32" w14:textId="77777777" w:rsidTr="004C5E46">
        <w:tc>
          <w:tcPr>
            <w:tcW w:w="794" w:type="dxa"/>
            <w:vMerge/>
          </w:tcPr>
          <w:p w14:paraId="11AD24F4" w14:textId="77777777" w:rsidR="004C5E46" w:rsidRPr="00315850" w:rsidRDefault="004C5E46" w:rsidP="009A75A4"/>
        </w:tc>
        <w:tc>
          <w:tcPr>
            <w:tcW w:w="1590" w:type="dxa"/>
            <w:vMerge/>
          </w:tcPr>
          <w:p w14:paraId="3A6F5BCA" w14:textId="77777777" w:rsidR="004C5E46" w:rsidRPr="00315850" w:rsidRDefault="004C5E46" w:rsidP="009A75A4"/>
        </w:tc>
        <w:tc>
          <w:tcPr>
            <w:tcW w:w="1696" w:type="dxa"/>
            <w:vMerge/>
          </w:tcPr>
          <w:p w14:paraId="5D21223B" w14:textId="77777777" w:rsidR="004C5E46" w:rsidRPr="00315850" w:rsidRDefault="004C5E46" w:rsidP="009A75A4"/>
        </w:tc>
        <w:tc>
          <w:tcPr>
            <w:tcW w:w="1444" w:type="dxa"/>
            <w:vAlign w:val="center"/>
          </w:tcPr>
          <w:p w14:paraId="5B2B2712" w14:textId="77777777" w:rsidR="004C5E46" w:rsidRPr="00315850" w:rsidRDefault="004C5E46" w:rsidP="009A75A4">
            <w:pPr>
              <w:jc w:val="center"/>
              <w:rPr>
                <w:b/>
              </w:rPr>
            </w:pPr>
            <w:r w:rsidRPr="00315850">
              <w:rPr>
                <w:b/>
              </w:rPr>
              <w:t>Juridiskās personas nosaukums</w:t>
            </w:r>
          </w:p>
        </w:tc>
        <w:tc>
          <w:tcPr>
            <w:tcW w:w="1984" w:type="dxa"/>
            <w:vAlign w:val="center"/>
          </w:tcPr>
          <w:p w14:paraId="2186BE20" w14:textId="77777777" w:rsidR="004C5E46" w:rsidRPr="00315850" w:rsidRDefault="004C5E46" w:rsidP="009A75A4">
            <w:pPr>
              <w:jc w:val="center"/>
              <w:rPr>
                <w:b/>
              </w:rPr>
            </w:pPr>
            <w:r w:rsidRPr="00315850">
              <w:rPr>
                <w:b/>
              </w:rPr>
              <w:t>Kontaktpersonas vārds, uzvārds, amats, tālrunis</w:t>
            </w:r>
          </w:p>
        </w:tc>
        <w:tc>
          <w:tcPr>
            <w:tcW w:w="1418" w:type="dxa"/>
            <w:vMerge/>
          </w:tcPr>
          <w:p w14:paraId="49388A45" w14:textId="77777777" w:rsidR="004C5E46" w:rsidRPr="00315850" w:rsidRDefault="004C5E46" w:rsidP="009A75A4"/>
        </w:tc>
      </w:tr>
      <w:tr w:rsidR="004C5E46" w:rsidRPr="00315850" w14:paraId="27F859D4" w14:textId="77777777" w:rsidTr="004C5E46">
        <w:tc>
          <w:tcPr>
            <w:tcW w:w="794" w:type="dxa"/>
          </w:tcPr>
          <w:p w14:paraId="16D9CABF" w14:textId="77777777" w:rsidR="004C5E46" w:rsidRPr="00315850" w:rsidRDefault="004C5E46" w:rsidP="009A75A4">
            <w:r w:rsidRPr="00315850">
              <w:t>1.</w:t>
            </w:r>
          </w:p>
        </w:tc>
        <w:tc>
          <w:tcPr>
            <w:tcW w:w="1590" w:type="dxa"/>
          </w:tcPr>
          <w:p w14:paraId="3C43C319" w14:textId="77777777" w:rsidR="004C5E46" w:rsidRPr="00315850" w:rsidRDefault="004C5E46" w:rsidP="009A75A4"/>
        </w:tc>
        <w:tc>
          <w:tcPr>
            <w:tcW w:w="1696" w:type="dxa"/>
          </w:tcPr>
          <w:p w14:paraId="0EA07B63" w14:textId="77777777" w:rsidR="004C5E46" w:rsidRPr="00315850" w:rsidRDefault="004C5E46" w:rsidP="009A75A4"/>
        </w:tc>
        <w:tc>
          <w:tcPr>
            <w:tcW w:w="1444" w:type="dxa"/>
          </w:tcPr>
          <w:p w14:paraId="3DAA4E9F" w14:textId="77777777" w:rsidR="004C5E46" w:rsidRPr="00315850" w:rsidRDefault="004C5E46" w:rsidP="009A75A4"/>
        </w:tc>
        <w:tc>
          <w:tcPr>
            <w:tcW w:w="1984" w:type="dxa"/>
          </w:tcPr>
          <w:p w14:paraId="4996F271" w14:textId="77777777" w:rsidR="004C5E46" w:rsidRPr="00315850" w:rsidRDefault="004C5E46" w:rsidP="009A75A4"/>
        </w:tc>
        <w:tc>
          <w:tcPr>
            <w:tcW w:w="1418" w:type="dxa"/>
          </w:tcPr>
          <w:p w14:paraId="3EDFBA3C" w14:textId="77777777" w:rsidR="004C5E46" w:rsidRPr="00315850" w:rsidRDefault="004C5E46" w:rsidP="009A75A4"/>
        </w:tc>
      </w:tr>
      <w:tr w:rsidR="004C5E46" w:rsidRPr="00315850" w14:paraId="65C04CBD" w14:textId="77777777" w:rsidTr="004C5E46">
        <w:tc>
          <w:tcPr>
            <w:tcW w:w="794" w:type="dxa"/>
          </w:tcPr>
          <w:p w14:paraId="7D9ADF2C" w14:textId="77777777" w:rsidR="004C5E46" w:rsidRPr="00315850" w:rsidRDefault="004C5E46" w:rsidP="009A75A4">
            <w:r w:rsidRPr="00315850">
              <w:t>2.</w:t>
            </w:r>
          </w:p>
        </w:tc>
        <w:tc>
          <w:tcPr>
            <w:tcW w:w="1590" w:type="dxa"/>
          </w:tcPr>
          <w:p w14:paraId="39708DED" w14:textId="77777777" w:rsidR="004C5E46" w:rsidRPr="00315850" w:rsidRDefault="004C5E46" w:rsidP="009A75A4"/>
        </w:tc>
        <w:tc>
          <w:tcPr>
            <w:tcW w:w="1696" w:type="dxa"/>
          </w:tcPr>
          <w:p w14:paraId="2E018927" w14:textId="77777777" w:rsidR="004C5E46" w:rsidRPr="00315850" w:rsidRDefault="004C5E46" w:rsidP="009A75A4"/>
        </w:tc>
        <w:tc>
          <w:tcPr>
            <w:tcW w:w="1444" w:type="dxa"/>
          </w:tcPr>
          <w:p w14:paraId="0BF75EA9" w14:textId="77777777" w:rsidR="004C5E46" w:rsidRPr="00315850" w:rsidRDefault="004C5E46" w:rsidP="009A75A4"/>
        </w:tc>
        <w:tc>
          <w:tcPr>
            <w:tcW w:w="1984" w:type="dxa"/>
          </w:tcPr>
          <w:p w14:paraId="2BF7236E" w14:textId="77777777" w:rsidR="004C5E46" w:rsidRPr="00315850" w:rsidRDefault="004C5E46" w:rsidP="009A75A4"/>
        </w:tc>
        <w:tc>
          <w:tcPr>
            <w:tcW w:w="1418" w:type="dxa"/>
          </w:tcPr>
          <w:p w14:paraId="431708FB" w14:textId="77777777" w:rsidR="004C5E46" w:rsidRPr="00315850" w:rsidRDefault="004C5E46" w:rsidP="009A75A4"/>
        </w:tc>
      </w:tr>
      <w:tr w:rsidR="004C5E46" w:rsidRPr="00315850" w14:paraId="7E1A01BB" w14:textId="77777777" w:rsidTr="004C5E46">
        <w:tc>
          <w:tcPr>
            <w:tcW w:w="794" w:type="dxa"/>
          </w:tcPr>
          <w:p w14:paraId="1D4CDA69" w14:textId="77777777" w:rsidR="004C5E46" w:rsidRPr="00315850" w:rsidRDefault="004C5E46" w:rsidP="009A75A4">
            <w:r w:rsidRPr="00315850">
              <w:t>…</w:t>
            </w:r>
          </w:p>
        </w:tc>
        <w:tc>
          <w:tcPr>
            <w:tcW w:w="1590" w:type="dxa"/>
          </w:tcPr>
          <w:p w14:paraId="2863A944" w14:textId="77777777" w:rsidR="004C5E46" w:rsidRPr="00315850" w:rsidRDefault="004C5E46" w:rsidP="009A75A4"/>
        </w:tc>
        <w:tc>
          <w:tcPr>
            <w:tcW w:w="1696" w:type="dxa"/>
          </w:tcPr>
          <w:p w14:paraId="1261553F" w14:textId="77777777" w:rsidR="004C5E46" w:rsidRPr="00315850" w:rsidRDefault="004C5E46" w:rsidP="009A75A4"/>
        </w:tc>
        <w:tc>
          <w:tcPr>
            <w:tcW w:w="1444" w:type="dxa"/>
          </w:tcPr>
          <w:p w14:paraId="3B100690" w14:textId="77777777" w:rsidR="004C5E46" w:rsidRPr="00315850" w:rsidRDefault="004C5E46" w:rsidP="009A75A4"/>
        </w:tc>
        <w:tc>
          <w:tcPr>
            <w:tcW w:w="1984" w:type="dxa"/>
          </w:tcPr>
          <w:p w14:paraId="70D89063" w14:textId="77777777" w:rsidR="004C5E46" w:rsidRPr="00315850" w:rsidRDefault="004C5E46" w:rsidP="009A75A4"/>
        </w:tc>
        <w:tc>
          <w:tcPr>
            <w:tcW w:w="1418" w:type="dxa"/>
          </w:tcPr>
          <w:p w14:paraId="3F280A25" w14:textId="77777777" w:rsidR="004C5E46" w:rsidRPr="00315850" w:rsidRDefault="004C5E46" w:rsidP="009A75A4"/>
        </w:tc>
      </w:tr>
      <w:tr w:rsidR="004C5E46" w:rsidRPr="00315850" w14:paraId="33CA0201" w14:textId="77777777" w:rsidTr="004C5E46">
        <w:tc>
          <w:tcPr>
            <w:tcW w:w="794" w:type="dxa"/>
          </w:tcPr>
          <w:p w14:paraId="46C17066" w14:textId="77777777" w:rsidR="004C5E46" w:rsidRPr="00315850" w:rsidRDefault="004C5E46" w:rsidP="009A75A4">
            <w:r w:rsidRPr="00315850">
              <w:t>…</w:t>
            </w:r>
          </w:p>
        </w:tc>
        <w:tc>
          <w:tcPr>
            <w:tcW w:w="1590" w:type="dxa"/>
          </w:tcPr>
          <w:p w14:paraId="0601D080" w14:textId="77777777" w:rsidR="004C5E46" w:rsidRPr="00315850" w:rsidRDefault="004C5E46" w:rsidP="009A75A4"/>
        </w:tc>
        <w:tc>
          <w:tcPr>
            <w:tcW w:w="1696" w:type="dxa"/>
          </w:tcPr>
          <w:p w14:paraId="0EA87101" w14:textId="77777777" w:rsidR="004C5E46" w:rsidRPr="00315850" w:rsidRDefault="004C5E46" w:rsidP="009A75A4"/>
        </w:tc>
        <w:tc>
          <w:tcPr>
            <w:tcW w:w="1444" w:type="dxa"/>
          </w:tcPr>
          <w:p w14:paraId="6F03F72C" w14:textId="77777777" w:rsidR="004C5E46" w:rsidRPr="00315850" w:rsidRDefault="004C5E46" w:rsidP="009A75A4"/>
        </w:tc>
        <w:tc>
          <w:tcPr>
            <w:tcW w:w="1984" w:type="dxa"/>
          </w:tcPr>
          <w:p w14:paraId="062E3B97" w14:textId="77777777" w:rsidR="004C5E46" w:rsidRPr="00315850" w:rsidRDefault="004C5E46" w:rsidP="009A75A4"/>
        </w:tc>
        <w:tc>
          <w:tcPr>
            <w:tcW w:w="1418" w:type="dxa"/>
          </w:tcPr>
          <w:p w14:paraId="36B0B2D9" w14:textId="77777777" w:rsidR="004C5E46" w:rsidRPr="00315850" w:rsidRDefault="004C5E46" w:rsidP="009A75A4"/>
        </w:tc>
      </w:tr>
    </w:tbl>
    <w:p w14:paraId="4EED2825" w14:textId="5B331BA6" w:rsidR="00C33781" w:rsidRDefault="00C33781" w:rsidP="00C33781">
      <w:pPr>
        <w:rPr>
          <w:lang w:val="lv-LV"/>
        </w:rPr>
      </w:pPr>
    </w:p>
    <w:p w14:paraId="52B89EF2" w14:textId="0FB69C7C" w:rsidR="00A71F4B" w:rsidRDefault="00A71F4B" w:rsidP="00C33781">
      <w:pPr>
        <w:rPr>
          <w:lang w:val="lv-LV"/>
        </w:rPr>
      </w:pPr>
    </w:p>
    <w:p w14:paraId="6B9DEA1B" w14:textId="77777777" w:rsidR="00A71F4B" w:rsidRPr="001D3646" w:rsidRDefault="00A71F4B" w:rsidP="00C33781">
      <w:pPr>
        <w:rPr>
          <w:lang w:val="lv-LV"/>
        </w:rPr>
      </w:pPr>
    </w:p>
    <w:p w14:paraId="7B29EF73" w14:textId="024719DB"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_____________________________</w:t>
      </w:r>
    </w:p>
    <w:p w14:paraId="12D41115" w14:textId="77777777" w:rsidR="00C33781" w:rsidRPr="001D3646" w:rsidRDefault="00C33781" w:rsidP="00C33781">
      <w:pPr>
        <w:autoSpaceDE w:val="0"/>
        <w:autoSpaceDN w:val="0"/>
        <w:adjustRightInd w:val="0"/>
        <w:rPr>
          <w:lang w:val="lv-LV" w:eastAsia="lv-LV"/>
        </w:rPr>
      </w:pPr>
    </w:p>
    <w:p w14:paraId="6CA0014F" w14:textId="50E42382"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w:t>
      </w:r>
    </w:p>
    <w:p w14:paraId="515F13C2" w14:textId="77777777" w:rsidR="00C33781" w:rsidRPr="001D3646" w:rsidRDefault="00C33781" w:rsidP="00C33781">
      <w:pPr>
        <w:autoSpaceDE w:val="0"/>
        <w:autoSpaceDN w:val="0"/>
        <w:adjustRightInd w:val="0"/>
        <w:ind w:left="7200" w:firstLine="720"/>
        <w:rPr>
          <w:lang w:val="lv-LV" w:eastAsia="lv-LV"/>
        </w:rPr>
      </w:pPr>
      <w:r w:rsidRPr="001D3646">
        <w:rPr>
          <w:lang w:val="lv-LV" w:eastAsia="lv-LV"/>
        </w:rPr>
        <w:t>z.v.</w:t>
      </w:r>
    </w:p>
    <w:p w14:paraId="201EF95C" w14:textId="77777777" w:rsidR="00C33781" w:rsidRDefault="00C33781" w:rsidP="007C161A">
      <w:pPr>
        <w:tabs>
          <w:tab w:val="left" w:pos="8880"/>
        </w:tabs>
        <w:jc w:val="right"/>
        <w:rPr>
          <w:b/>
          <w:bCs/>
          <w:lang w:val="lv-LV"/>
        </w:rPr>
      </w:pPr>
    </w:p>
    <w:p w14:paraId="5FEF76D3" w14:textId="77777777" w:rsidR="00A71F4B" w:rsidRDefault="00A71F4B" w:rsidP="007C161A">
      <w:pPr>
        <w:tabs>
          <w:tab w:val="left" w:pos="8880"/>
        </w:tabs>
        <w:jc w:val="right"/>
        <w:rPr>
          <w:b/>
          <w:bCs/>
          <w:lang w:val="lv-LV"/>
        </w:rPr>
      </w:pPr>
    </w:p>
    <w:p w14:paraId="3BDFA9F2" w14:textId="77777777" w:rsidR="00A71F4B" w:rsidRDefault="00A71F4B" w:rsidP="007C161A">
      <w:pPr>
        <w:tabs>
          <w:tab w:val="left" w:pos="8880"/>
        </w:tabs>
        <w:jc w:val="right"/>
        <w:rPr>
          <w:b/>
          <w:bCs/>
          <w:lang w:val="lv-LV"/>
        </w:rPr>
      </w:pPr>
    </w:p>
    <w:p w14:paraId="7E4B9348" w14:textId="3E2F9560" w:rsidR="00A71F4B" w:rsidRDefault="00A71F4B">
      <w:pPr>
        <w:rPr>
          <w:b/>
          <w:bCs/>
          <w:lang w:val="lv-LV"/>
        </w:rPr>
      </w:pPr>
      <w:r>
        <w:rPr>
          <w:b/>
          <w:bCs/>
          <w:lang w:val="lv-LV"/>
        </w:rPr>
        <w:br w:type="page"/>
      </w:r>
    </w:p>
    <w:p w14:paraId="69B231D5" w14:textId="77777777" w:rsidR="00A71F4B" w:rsidRDefault="00A71F4B" w:rsidP="00A71F4B">
      <w:pPr>
        <w:rPr>
          <w:b/>
          <w:bCs/>
          <w:lang w:val="lv-LV"/>
        </w:rPr>
      </w:pPr>
    </w:p>
    <w:p w14:paraId="742EAED6" w14:textId="1B3B8AB8" w:rsidR="00A71F4B" w:rsidRPr="00E34B8F" w:rsidRDefault="00A71F4B" w:rsidP="00A71F4B">
      <w:pPr>
        <w:pStyle w:val="Heading4"/>
        <w:jc w:val="right"/>
        <w:rPr>
          <w:bCs w:val="0"/>
        </w:rPr>
      </w:pPr>
      <w:r>
        <w:rPr>
          <w:bCs w:val="0"/>
        </w:rPr>
        <w:t>4</w:t>
      </w:r>
      <w:r w:rsidRPr="00E34B8F">
        <w:rPr>
          <w:bCs w:val="0"/>
        </w:rPr>
        <w:t xml:space="preserve">. pielikums </w:t>
      </w:r>
    </w:p>
    <w:p w14:paraId="588CD3FD"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5AB46C15" w14:textId="0EAE1FC6" w:rsidR="00E3545A" w:rsidRDefault="00C8172E" w:rsidP="00E3545A">
      <w:pPr>
        <w:jc w:val="right"/>
        <w:rPr>
          <w:bCs/>
          <w:lang w:val="lv-LV"/>
        </w:rPr>
      </w:pPr>
      <w:r w:rsidRPr="00E34B8F">
        <w:rPr>
          <w:lang w:val="lv-LV"/>
        </w:rPr>
        <w:t>„</w:t>
      </w:r>
      <w:r w:rsidR="00E3545A" w:rsidRPr="00E61866">
        <w:rPr>
          <w:bCs/>
          <w:lang w:val="lv-LV"/>
        </w:rPr>
        <w:t>Vakuuma iekrāvēja COMPELVAC 500RD Nr.003</w:t>
      </w:r>
    </w:p>
    <w:p w14:paraId="7474506C" w14:textId="56A35278" w:rsidR="00C8172E" w:rsidRPr="00E34B8F" w:rsidRDefault="00E3545A" w:rsidP="00E3545A">
      <w:pPr>
        <w:jc w:val="right"/>
        <w:rPr>
          <w:lang w:val="lv-LV"/>
        </w:rPr>
      </w:pPr>
      <w:r w:rsidRPr="00E61866">
        <w:rPr>
          <w:bCs/>
          <w:lang w:val="lv-LV"/>
        </w:rPr>
        <w:t xml:space="preserve"> remonts ar detaļu nomaiņu</w:t>
      </w:r>
      <w:r w:rsidR="00C8172E" w:rsidRPr="00E34B8F">
        <w:rPr>
          <w:lang w:val="lv-LV"/>
        </w:rPr>
        <w:t>” nolikumam</w:t>
      </w:r>
    </w:p>
    <w:p w14:paraId="35B4BF08" w14:textId="77777777" w:rsidR="00A71F4B" w:rsidRDefault="00A71F4B" w:rsidP="007C161A">
      <w:pPr>
        <w:tabs>
          <w:tab w:val="left" w:pos="8880"/>
        </w:tabs>
        <w:jc w:val="right"/>
        <w:rPr>
          <w:b/>
          <w:bCs/>
          <w:lang w:val="lv-LV"/>
        </w:rPr>
      </w:pPr>
    </w:p>
    <w:p w14:paraId="1EA5EA57" w14:textId="77777777" w:rsidR="00A71F4B" w:rsidRDefault="00A71F4B" w:rsidP="007C161A">
      <w:pPr>
        <w:tabs>
          <w:tab w:val="left" w:pos="8880"/>
        </w:tabs>
        <w:jc w:val="right"/>
        <w:rPr>
          <w:b/>
          <w:bCs/>
          <w:lang w:val="lv-LV"/>
        </w:rPr>
      </w:pPr>
    </w:p>
    <w:p w14:paraId="6E07A60D" w14:textId="77777777" w:rsidR="00A71F4B" w:rsidRPr="00931220" w:rsidRDefault="00A71F4B" w:rsidP="00A71F4B">
      <w:pPr>
        <w:rPr>
          <w:rFonts w:ascii="Arial" w:hAnsi="Arial" w:cs="Arial"/>
          <w:lang w:val="lv-LV"/>
        </w:rPr>
      </w:pPr>
    </w:p>
    <w:p w14:paraId="367A3131" w14:textId="776442D2" w:rsidR="00A71F4B" w:rsidRPr="00931220" w:rsidRDefault="00A71F4B" w:rsidP="00A71F4B">
      <w:pPr>
        <w:spacing w:line="360" w:lineRule="auto"/>
        <w:jc w:val="center"/>
        <w:rPr>
          <w:b/>
          <w:bCs/>
          <w:caps/>
          <w:lang w:val="lv-LV"/>
        </w:rPr>
      </w:pPr>
      <w:r w:rsidRPr="00931220">
        <w:rPr>
          <w:b/>
          <w:caps/>
          <w:lang w:val="lv-LV"/>
        </w:rPr>
        <w:t>Informācija par PIESAISTĪT</w:t>
      </w:r>
      <w:r>
        <w:rPr>
          <w:b/>
          <w:caps/>
          <w:lang w:val="lv-LV"/>
        </w:rPr>
        <w:t>O/-</w:t>
      </w:r>
      <w:r w:rsidRPr="00931220">
        <w:rPr>
          <w:b/>
          <w:caps/>
          <w:lang w:val="lv-LV"/>
        </w:rPr>
        <w:t>AJIEM apakšuzņēmēj</w:t>
      </w:r>
      <w:r>
        <w:rPr>
          <w:b/>
          <w:caps/>
          <w:lang w:val="lv-LV"/>
        </w:rPr>
        <w:t>U/-</w:t>
      </w:r>
      <w:r w:rsidRPr="00931220">
        <w:rPr>
          <w:b/>
          <w:caps/>
          <w:lang w:val="lv-LV"/>
        </w:rPr>
        <w:t xml:space="preserve">iem </w:t>
      </w:r>
    </w:p>
    <w:p w14:paraId="79D382C9" w14:textId="77777777" w:rsidR="00A71F4B" w:rsidRPr="00931220" w:rsidRDefault="00A71F4B" w:rsidP="00A71F4B">
      <w:pPr>
        <w:jc w:val="center"/>
        <w:rPr>
          <w:i/>
          <w:lang w:val="lv-LV"/>
        </w:rPr>
      </w:pPr>
      <w:r w:rsidRPr="00931220">
        <w:rPr>
          <w:i/>
          <w:lang w:val="lv-LV"/>
        </w:rPr>
        <w:t>/forma/</w:t>
      </w:r>
    </w:p>
    <w:p w14:paraId="424D478A" w14:textId="77777777" w:rsidR="00A71F4B" w:rsidRPr="00931220" w:rsidRDefault="00A71F4B" w:rsidP="00A71F4B">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047"/>
        <w:gridCol w:w="4099"/>
        <w:gridCol w:w="1857"/>
      </w:tblGrid>
      <w:tr w:rsidR="00A71F4B" w:rsidRPr="006D02A5" w14:paraId="2EF26C89" w14:textId="77777777" w:rsidTr="006769AE">
        <w:trPr>
          <w:trHeight w:val="1351"/>
        </w:trPr>
        <w:tc>
          <w:tcPr>
            <w:tcW w:w="817" w:type="dxa"/>
            <w:vAlign w:val="center"/>
          </w:tcPr>
          <w:p w14:paraId="29BE4FFA" w14:textId="77777777" w:rsidR="00A71F4B" w:rsidRPr="00931220" w:rsidRDefault="00A71F4B" w:rsidP="006769AE">
            <w:pPr>
              <w:jc w:val="center"/>
              <w:rPr>
                <w:lang w:val="lv-LV"/>
              </w:rPr>
            </w:pPr>
            <w:r w:rsidRPr="00931220">
              <w:rPr>
                <w:lang w:val="lv-LV"/>
              </w:rPr>
              <w:t>Nr.</w:t>
            </w:r>
          </w:p>
          <w:p w14:paraId="050EF14E" w14:textId="77777777" w:rsidR="00A71F4B" w:rsidRPr="00931220" w:rsidRDefault="00A71F4B" w:rsidP="006769AE">
            <w:pPr>
              <w:jc w:val="center"/>
              <w:rPr>
                <w:lang w:val="lv-LV"/>
              </w:rPr>
            </w:pPr>
            <w:r w:rsidRPr="00931220">
              <w:rPr>
                <w:lang w:val="lv-LV"/>
              </w:rPr>
              <w:t>p.k.</w:t>
            </w:r>
          </w:p>
        </w:tc>
        <w:tc>
          <w:tcPr>
            <w:tcW w:w="2126" w:type="dxa"/>
            <w:vAlign w:val="center"/>
          </w:tcPr>
          <w:p w14:paraId="294BFBC1" w14:textId="77777777" w:rsidR="00A71F4B" w:rsidRPr="00931220" w:rsidRDefault="00A71F4B" w:rsidP="006769AE">
            <w:pPr>
              <w:jc w:val="center"/>
              <w:rPr>
                <w:lang w:val="lv-LV"/>
              </w:rPr>
            </w:pPr>
            <w:r w:rsidRPr="00931220">
              <w:rPr>
                <w:lang w:val="lv-LV"/>
              </w:rPr>
              <w:t>Pretendenta norādītā apakšuzņēmēja nosaukums, adrese, telefons, kontaktpersona</w:t>
            </w:r>
          </w:p>
        </w:tc>
        <w:tc>
          <w:tcPr>
            <w:tcW w:w="4626" w:type="dxa"/>
            <w:vAlign w:val="center"/>
          </w:tcPr>
          <w:p w14:paraId="6305DA5A" w14:textId="7BE9F606" w:rsidR="00A71F4B" w:rsidRPr="00931220" w:rsidRDefault="00A71F4B" w:rsidP="006769AE">
            <w:pPr>
              <w:jc w:val="center"/>
              <w:rPr>
                <w:lang w:val="lv-LV"/>
              </w:rPr>
            </w:pPr>
            <w:r w:rsidRPr="00931220">
              <w:rPr>
                <w:lang w:val="lv-LV"/>
              </w:rPr>
              <w:t>Pretendenta norādītā apakšuzņēmēja paredzēto darbu apraksts</w:t>
            </w:r>
          </w:p>
        </w:tc>
        <w:tc>
          <w:tcPr>
            <w:tcW w:w="1895" w:type="dxa"/>
            <w:vAlign w:val="center"/>
          </w:tcPr>
          <w:p w14:paraId="72969438" w14:textId="77777777" w:rsidR="00A71F4B" w:rsidRPr="00931220" w:rsidRDefault="00A71F4B" w:rsidP="006769AE">
            <w:pPr>
              <w:contextualSpacing/>
              <w:jc w:val="center"/>
              <w:rPr>
                <w:lang w:val="lv-LV"/>
              </w:rPr>
            </w:pPr>
            <w:r w:rsidRPr="00931220">
              <w:rPr>
                <w:lang w:val="lv-LV"/>
              </w:rPr>
              <w:t xml:space="preserve">Pretendenta norādītās apakšuzņēmēja </w:t>
            </w:r>
          </w:p>
          <w:p w14:paraId="15C12D45" w14:textId="77777777" w:rsidR="00A71F4B" w:rsidRPr="00931220" w:rsidRDefault="00A71F4B" w:rsidP="006769AE">
            <w:pPr>
              <w:jc w:val="center"/>
              <w:rPr>
                <w:lang w:val="lv-LV"/>
              </w:rPr>
            </w:pPr>
            <w:r w:rsidRPr="00931220">
              <w:rPr>
                <w:lang w:val="lv-LV"/>
              </w:rPr>
              <w:t>veicamo darbu</w:t>
            </w:r>
            <w:r w:rsidRPr="00931220">
              <w:rPr>
                <w:i/>
                <w:lang w:val="lv-LV"/>
              </w:rPr>
              <w:t xml:space="preserve"> </w:t>
            </w:r>
            <w:r w:rsidRPr="00931220">
              <w:rPr>
                <w:lang w:val="lv-LV"/>
              </w:rPr>
              <w:t>apjoms no kopējā darbu apjoma (%)</w:t>
            </w:r>
          </w:p>
        </w:tc>
      </w:tr>
      <w:tr w:rsidR="00A71F4B" w:rsidRPr="00931220" w14:paraId="38458D76" w14:textId="77777777" w:rsidTr="006769AE">
        <w:trPr>
          <w:trHeight w:val="377"/>
        </w:trPr>
        <w:tc>
          <w:tcPr>
            <w:tcW w:w="817" w:type="dxa"/>
          </w:tcPr>
          <w:p w14:paraId="253A8DA7" w14:textId="77777777" w:rsidR="00A71F4B" w:rsidRPr="00931220" w:rsidRDefault="00A71F4B" w:rsidP="006769AE">
            <w:pPr>
              <w:jc w:val="both"/>
              <w:rPr>
                <w:lang w:val="lv-LV"/>
              </w:rPr>
            </w:pPr>
            <w:r w:rsidRPr="00931220">
              <w:rPr>
                <w:lang w:val="lv-LV"/>
              </w:rPr>
              <w:t>1.</w:t>
            </w:r>
          </w:p>
        </w:tc>
        <w:tc>
          <w:tcPr>
            <w:tcW w:w="2126" w:type="dxa"/>
          </w:tcPr>
          <w:p w14:paraId="5258F6E4" w14:textId="77777777" w:rsidR="00A71F4B" w:rsidRPr="00931220" w:rsidRDefault="00A71F4B" w:rsidP="006769AE">
            <w:pPr>
              <w:jc w:val="both"/>
              <w:rPr>
                <w:lang w:val="lv-LV"/>
              </w:rPr>
            </w:pPr>
          </w:p>
        </w:tc>
        <w:tc>
          <w:tcPr>
            <w:tcW w:w="4626" w:type="dxa"/>
          </w:tcPr>
          <w:p w14:paraId="3A045DA6" w14:textId="77777777" w:rsidR="00A71F4B" w:rsidRPr="00931220" w:rsidRDefault="00A71F4B" w:rsidP="006769AE">
            <w:pPr>
              <w:jc w:val="both"/>
              <w:rPr>
                <w:lang w:val="lv-LV"/>
              </w:rPr>
            </w:pPr>
          </w:p>
        </w:tc>
        <w:tc>
          <w:tcPr>
            <w:tcW w:w="1895" w:type="dxa"/>
          </w:tcPr>
          <w:p w14:paraId="54897475" w14:textId="77777777" w:rsidR="00A71F4B" w:rsidRPr="00931220" w:rsidRDefault="00A71F4B" w:rsidP="006769AE">
            <w:pPr>
              <w:jc w:val="both"/>
              <w:rPr>
                <w:lang w:val="lv-LV"/>
              </w:rPr>
            </w:pPr>
          </w:p>
        </w:tc>
      </w:tr>
      <w:tr w:rsidR="00A71F4B" w:rsidRPr="00931220" w14:paraId="0A24C897" w14:textId="77777777" w:rsidTr="006769AE">
        <w:trPr>
          <w:trHeight w:val="377"/>
        </w:trPr>
        <w:tc>
          <w:tcPr>
            <w:tcW w:w="817" w:type="dxa"/>
          </w:tcPr>
          <w:p w14:paraId="5F50C35A" w14:textId="77777777" w:rsidR="00A71F4B" w:rsidRPr="00931220" w:rsidRDefault="00A71F4B" w:rsidP="006769AE">
            <w:pPr>
              <w:jc w:val="both"/>
              <w:rPr>
                <w:lang w:val="lv-LV"/>
              </w:rPr>
            </w:pPr>
            <w:r w:rsidRPr="00931220">
              <w:rPr>
                <w:lang w:val="lv-LV"/>
              </w:rPr>
              <w:t>2.</w:t>
            </w:r>
          </w:p>
        </w:tc>
        <w:tc>
          <w:tcPr>
            <w:tcW w:w="2126" w:type="dxa"/>
          </w:tcPr>
          <w:p w14:paraId="38634B95" w14:textId="77777777" w:rsidR="00A71F4B" w:rsidRPr="00931220" w:rsidRDefault="00A71F4B" w:rsidP="006769AE">
            <w:pPr>
              <w:jc w:val="both"/>
              <w:rPr>
                <w:lang w:val="lv-LV"/>
              </w:rPr>
            </w:pPr>
          </w:p>
        </w:tc>
        <w:tc>
          <w:tcPr>
            <w:tcW w:w="4626" w:type="dxa"/>
          </w:tcPr>
          <w:p w14:paraId="54575E95" w14:textId="77777777" w:rsidR="00A71F4B" w:rsidRPr="00931220" w:rsidRDefault="00A71F4B" w:rsidP="006769AE">
            <w:pPr>
              <w:jc w:val="both"/>
              <w:rPr>
                <w:lang w:val="lv-LV"/>
              </w:rPr>
            </w:pPr>
          </w:p>
        </w:tc>
        <w:tc>
          <w:tcPr>
            <w:tcW w:w="1895" w:type="dxa"/>
          </w:tcPr>
          <w:p w14:paraId="36D45099" w14:textId="77777777" w:rsidR="00A71F4B" w:rsidRPr="00931220" w:rsidRDefault="00A71F4B" w:rsidP="006769AE">
            <w:pPr>
              <w:jc w:val="both"/>
              <w:rPr>
                <w:lang w:val="lv-LV"/>
              </w:rPr>
            </w:pPr>
          </w:p>
        </w:tc>
      </w:tr>
      <w:tr w:rsidR="00A71F4B" w:rsidRPr="00931220" w14:paraId="27FAF484" w14:textId="77777777" w:rsidTr="006769AE">
        <w:trPr>
          <w:trHeight w:val="377"/>
        </w:trPr>
        <w:tc>
          <w:tcPr>
            <w:tcW w:w="817" w:type="dxa"/>
          </w:tcPr>
          <w:p w14:paraId="402FF583" w14:textId="77777777" w:rsidR="00A71F4B" w:rsidRPr="00931220" w:rsidRDefault="00A71F4B" w:rsidP="006769AE">
            <w:pPr>
              <w:jc w:val="both"/>
              <w:rPr>
                <w:lang w:val="lv-LV"/>
              </w:rPr>
            </w:pPr>
            <w:r w:rsidRPr="00931220">
              <w:rPr>
                <w:lang w:val="lv-LV"/>
              </w:rPr>
              <w:t>…</w:t>
            </w:r>
          </w:p>
        </w:tc>
        <w:tc>
          <w:tcPr>
            <w:tcW w:w="2126" w:type="dxa"/>
          </w:tcPr>
          <w:p w14:paraId="0AEA8653" w14:textId="77777777" w:rsidR="00A71F4B" w:rsidRPr="00931220" w:rsidRDefault="00A71F4B" w:rsidP="006769AE">
            <w:pPr>
              <w:jc w:val="both"/>
              <w:rPr>
                <w:lang w:val="lv-LV"/>
              </w:rPr>
            </w:pPr>
          </w:p>
        </w:tc>
        <w:tc>
          <w:tcPr>
            <w:tcW w:w="4626" w:type="dxa"/>
          </w:tcPr>
          <w:p w14:paraId="622FC88F" w14:textId="77777777" w:rsidR="00A71F4B" w:rsidRPr="00931220" w:rsidRDefault="00A71F4B" w:rsidP="006769AE">
            <w:pPr>
              <w:jc w:val="both"/>
              <w:rPr>
                <w:lang w:val="lv-LV"/>
              </w:rPr>
            </w:pPr>
          </w:p>
        </w:tc>
        <w:tc>
          <w:tcPr>
            <w:tcW w:w="1895" w:type="dxa"/>
          </w:tcPr>
          <w:p w14:paraId="5E2E0ECF" w14:textId="77777777" w:rsidR="00A71F4B" w:rsidRPr="00931220" w:rsidRDefault="00A71F4B" w:rsidP="006769AE">
            <w:pPr>
              <w:jc w:val="both"/>
              <w:rPr>
                <w:lang w:val="lv-LV"/>
              </w:rPr>
            </w:pPr>
          </w:p>
        </w:tc>
      </w:tr>
    </w:tbl>
    <w:p w14:paraId="61833335" w14:textId="77777777" w:rsidR="00A71F4B" w:rsidRPr="00931220" w:rsidRDefault="00A71F4B" w:rsidP="00A71F4B">
      <w:pPr>
        <w:jc w:val="both"/>
        <w:rPr>
          <w:lang w:val="lv-LV"/>
        </w:rPr>
      </w:pPr>
    </w:p>
    <w:p w14:paraId="01506E7F" w14:textId="77777777" w:rsidR="00A71F4B" w:rsidRPr="00931220" w:rsidRDefault="00A71F4B" w:rsidP="00A71F4B">
      <w:pPr>
        <w:jc w:val="both"/>
        <w:rPr>
          <w:lang w:val="lv-LV"/>
        </w:rPr>
      </w:pPr>
    </w:p>
    <w:p w14:paraId="05ABA361" w14:textId="77777777" w:rsidR="00A71F4B" w:rsidRPr="00931220" w:rsidRDefault="00A71F4B" w:rsidP="00A71F4B">
      <w:pPr>
        <w:jc w:val="both"/>
        <w:rPr>
          <w:lang w:val="lv-LV"/>
        </w:rPr>
      </w:pPr>
    </w:p>
    <w:p w14:paraId="24A77E48" w14:textId="77777777" w:rsidR="00A71F4B" w:rsidRPr="00931220" w:rsidRDefault="00A71F4B" w:rsidP="00A71F4B">
      <w:pPr>
        <w:rPr>
          <w:lang w:val="lv-LV"/>
        </w:rPr>
      </w:pPr>
    </w:p>
    <w:p w14:paraId="48A45E6A" w14:textId="77777777" w:rsidR="00A71F4B" w:rsidRPr="00931220" w:rsidRDefault="00A71F4B" w:rsidP="00A71F4B">
      <w:pPr>
        <w:ind w:hanging="142"/>
        <w:rPr>
          <w:lang w:val="lv-LV"/>
        </w:rPr>
      </w:pPr>
      <w:r w:rsidRPr="00931220">
        <w:rPr>
          <w:lang w:val="lv-LV"/>
        </w:rPr>
        <w:t>Vadītāja vai pilnvarotās personas paraksts: __________________________________</w:t>
      </w:r>
    </w:p>
    <w:p w14:paraId="64C6E348" w14:textId="77777777" w:rsidR="00A71F4B" w:rsidRPr="00931220" w:rsidRDefault="00A71F4B" w:rsidP="00A71F4B">
      <w:pPr>
        <w:ind w:hanging="142"/>
        <w:rPr>
          <w:lang w:val="lv-LV"/>
        </w:rPr>
      </w:pPr>
    </w:p>
    <w:p w14:paraId="3D0A305A" w14:textId="77777777" w:rsidR="00A71F4B" w:rsidRPr="00931220" w:rsidRDefault="00A71F4B" w:rsidP="00A71F4B">
      <w:pPr>
        <w:ind w:hanging="142"/>
        <w:rPr>
          <w:lang w:val="lv-LV"/>
        </w:rPr>
      </w:pPr>
      <w:r w:rsidRPr="00931220">
        <w:rPr>
          <w:lang w:val="lv-LV"/>
        </w:rPr>
        <w:t>Vadītāja vai pilnvarotās personas vārds, uzvārds, amats ________________________</w:t>
      </w:r>
    </w:p>
    <w:p w14:paraId="66F83A24" w14:textId="4AEDB573" w:rsidR="00A71F4B" w:rsidRDefault="00A71F4B" w:rsidP="00A71F4B">
      <w:pPr>
        <w:tabs>
          <w:tab w:val="left" w:pos="8880"/>
        </w:tabs>
        <w:jc w:val="right"/>
        <w:rPr>
          <w:b/>
          <w:bCs/>
          <w:lang w:val="lv-LV"/>
        </w:rPr>
        <w:sectPr w:rsidR="00A71F4B" w:rsidSect="004C5E46">
          <w:footerReference w:type="even" r:id="rId13"/>
          <w:pgSz w:w="11906" w:h="16838" w:code="9"/>
          <w:pgMar w:top="1134" w:right="709" w:bottom="1134" w:left="2410" w:header="709" w:footer="709" w:gutter="0"/>
          <w:cols w:space="708"/>
          <w:docGrid w:linePitch="360"/>
        </w:sectPr>
      </w:pPr>
      <w:proofErr w:type="spellStart"/>
      <w:r w:rsidRPr="00931220">
        <w:rPr>
          <w:lang w:val="lv-LV"/>
        </w:rPr>
        <w:t>z.v</w:t>
      </w:r>
      <w:proofErr w:type="spellEnd"/>
    </w:p>
    <w:bookmarkEnd w:id="18"/>
    <w:p w14:paraId="734524E4" w14:textId="46375CBB" w:rsidR="00E912A2" w:rsidRPr="00D3510F" w:rsidRDefault="0009548E" w:rsidP="00E912A2">
      <w:pPr>
        <w:jc w:val="right"/>
        <w:rPr>
          <w:b/>
          <w:bCs/>
          <w:lang w:val="lv-LV"/>
        </w:rPr>
      </w:pPr>
      <w:r>
        <w:rPr>
          <w:b/>
          <w:bCs/>
          <w:lang w:val="lv-LV"/>
        </w:rPr>
        <w:lastRenderedPageBreak/>
        <w:t>5</w:t>
      </w:r>
      <w:r w:rsidR="00E912A2" w:rsidRPr="00D3510F">
        <w:rPr>
          <w:b/>
          <w:bCs/>
          <w:lang w:val="lv-LV"/>
        </w:rPr>
        <w:t>.pielikums</w:t>
      </w:r>
    </w:p>
    <w:p w14:paraId="2D3E3CF7" w14:textId="77777777" w:rsidR="00C8172E" w:rsidRPr="00E34B8F" w:rsidRDefault="00C8172E" w:rsidP="00C8172E">
      <w:pPr>
        <w:jc w:val="right"/>
        <w:rPr>
          <w:lang w:val="lv-LV"/>
        </w:rPr>
      </w:pPr>
      <w:r w:rsidRPr="00E34B8F">
        <w:rPr>
          <w:lang w:val="lv-LV"/>
        </w:rPr>
        <w:t xml:space="preserve">VAS „Latvijas dzelzceļš” sarunu procedūras ar publikāciju </w:t>
      </w:r>
      <w:r w:rsidRPr="00E34B8F">
        <w:rPr>
          <w:i/>
          <w:lang w:val="lv-LV"/>
        </w:rPr>
        <w:t xml:space="preserve"> </w:t>
      </w:r>
    </w:p>
    <w:p w14:paraId="53DED286" w14:textId="76B312C8" w:rsidR="00E3545A" w:rsidRDefault="00C8172E" w:rsidP="00E3545A">
      <w:pPr>
        <w:jc w:val="right"/>
        <w:rPr>
          <w:bCs/>
          <w:lang w:val="lv-LV"/>
        </w:rPr>
      </w:pPr>
      <w:r w:rsidRPr="00E34B8F">
        <w:rPr>
          <w:lang w:val="lv-LV"/>
        </w:rPr>
        <w:t>„</w:t>
      </w:r>
      <w:bookmarkStart w:id="19" w:name="_Hlk56523223"/>
      <w:r w:rsidR="00E3545A" w:rsidRPr="00E61866">
        <w:rPr>
          <w:bCs/>
          <w:lang w:val="lv-LV"/>
        </w:rPr>
        <w:t>Vakuuma iekrāvēja COMPELVAC 500RD Nr.003</w:t>
      </w:r>
    </w:p>
    <w:p w14:paraId="1E0C252A" w14:textId="263F5332" w:rsidR="00C8172E" w:rsidRPr="00E34B8F" w:rsidRDefault="00E3545A" w:rsidP="00E3545A">
      <w:pPr>
        <w:jc w:val="right"/>
        <w:rPr>
          <w:lang w:val="lv-LV"/>
        </w:rPr>
      </w:pPr>
      <w:r w:rsidRPr="00E61866">
        <w:rPr>
          <w:bCs/>
          <w:lang w:val="lv-LV"/>
        </w:rPr>
        <w:t xml:space="preserve"> </w:t>
      </w:r>
      <w:bookmarkStart w:id="20" w:name="_Hlk56523248"/>
      <w:r w:rsidRPr="00E61866">
        <w:rPr>
          <w:bCs/>
          <w:lang w:val="lv-LV"/>
        </w:rPr>
        <w:t>remonts ar detaļu nomaiņu</w:t>
      </w:r>
      <w:bookmarkEnd w:id="19"/>
      <w:bookmarkEnd w:id="20"/>
      <w:r w:rsidR="00C8172E" w:rsidRPr="00E34B8F">
        <w:rPr>
          <w:lang w:val="lv-LV"/>
        </w:rPr>
        <w:t>” nolikumam</w:t>
      </w:r>
    </w:p>
    <w:p w14:paraId="4485159B" w14:textId="77777777" w:rsidR="00626FA5" w:rsidRDefault="00626FA5" w:rsidP="00A17EC6">
      <w:pPr>
        <w:jc w:val="right"/>
        <w:rPr>
          <w:lang w:val="lv-LV"/>
        </w:rPr>
      </w:pPr>
    </w:p>
    <w:p w14:paraId="409AB73F" w14:textId="044982B3" w:rsidR="00626FA5" w:rsidRDefault="00626FA5" w:rsidP="00A17EC6">
      <w:pPr>
        <w:jc w:val="right"/>
        <w:rPr>
          <w:lang w:val="lv-LV"/>
        </w:rPr>
      </w:pPr>
      <w:r w:rsidRPr="00626FA5">
        <w:rPr>
          <w:lang w:val="lv-LV"/>
        </w:rPr>
        <w:t>PROJEKTS</w:t>
      </w:r>
    </w:p>
    <w:p w14:paraId="5DE7FC91" w14:textId="77777777" w:rsidR="008D2415" w:rsidRPr="008D2415" w:rsidRDefault="008D2415" w:rsidP="008D2415">
      <w:pPr>
        <w:widowControl w:val="0"/>
        <w:shd w:val="clear" w:color="auto" w:fill="FFFFFF"/>
        <w:spacing w:before="43" w:line="293" w:lineRule="exact"/>
        <w:ind w:right="2"/>
        <w:jc w:val="center"/>
        <w:outlineLvl w:val="0"/>
        <w:rPr>
          <w:b/>
          <w:noProof/>
          <w:color w:val="000000"/>
          <w:lang w:val="lv-LV"/>
        </w:rPr>
      </w:pPr>
      <w:r w:rsidRPr="008D2415">
        <w:rPr>
          <w:b/>
          <w:noProof/>
          <w:color w:val="000000"/>
          <w:lang w:val="lv-LV"/>
        </w:rPr>
        <w:t>LĪGUMS Nr.</w:t>
      </w:r>
      <w:r w:rsidRPr="008D2415">
        <w:rPr>
          <w:noProof/>
          <w:color w:val="000000"/>
          <w:lang w:val="lv-LV"/>
        </w:rPr>
        <w:t>__________________</w:t>
      </w:r>
      <w:r w:rsidRPr="008D2415">
        <w:rPr>
          <w:b/>
          <w:noProof/>
          <w:color w:val="000000"/>
          <w:lang w:val="lv-LV"/>
        </w:rPr>
        <w:t xml:space="preserve"> </w:t>
      </w:r>
    </w:p>
    <w:p w14:paraId="20994E6F" w14:textId="5289CBC6" w:rsidR="008D2415" w:rsidRPr="008D2415" w:rsidRDefault="008D2415" w:rsidP="008D2415">
      <w:pPr>
        <w:widowControl w:val="0"/>
        <w:shd w:val="clear" w:color="auto" w:fill="FFFFFF"/>
        <w:tabs>
          <w:tab w:val="left" w:pos="2453"/>
        </w:tabs>
        <w:spacing w:before="254"/>
        <w:rPr>
          <w:noProof/>
          <w:color w:val="000000"/>
          <w:lang w:val="lv-LV"/>
        </w:rPr>
      </w:pPr>
      <w:r w:rsidRPr="008D2415">
        <w:rPr>
          <w:noProof/>
          <w:color w:val="000000"/>
          <w:lang w:val="lv-LV"/>
        </w:rPr>
        <w:t>Rīgā</w:t>
      </w:r>
      <w:r w:rsidRPr="008D2415">
        <w:rPr>
          <w:noProof/>
          <w:color w:val="000000"/>
          <w:lang w:val="lv-LV"/>
        </w:rPr>
        <w:tab/>
        <w:t xml:space="preserve">                                           </w:t>
      </w:r>
      <w:r w:rsidR="00AC7B95">
        <w:rPr>
          <w:noProof/>
          <w:color w:val="000000"/>
          <w:lang w:val="lv-LV"/>
        </w:rPr>
        <w:tab/>
      </w:r>
      <w:r w:rsidR="00AC7B95">
        <w:rPr>
          <w:noProof/>
          <w:color w:val="000000"/>
          <w:lang w:val="lv-LV"/>
        </w:rPr>
        <w:tab/>
      </w:r>
      <w:r w:rsidRPr="008D2415">
        <w:rPr>
          <w:noProof/>
          <w:color w:val="000000"/>
          <w:lang w:val="lv-LV"/>
        </w:rPr>
        <w:t xml:space="preserve">          2020.gada ___ . _________</w:t>
      </w:r>
    </w:p>
    <w:p w14:paraId="3462AFFF" w14:textId="77777777" w:rsidR="008D2415" w:rsidRPr="008D2415" w:rsidRDefault="008D2415" w:rsidP="008D2415">
      <w:pPr>
        <w:widowControl w:val="0"/>
        <w:shd w:val="clear" w:color="auto" w:fill="FFFFFF"/>
        <w:ind w:firstLine="720"/>
        <w:jc w:val="both"/>
        <w:rPr>
          <w:b/>
          <w:noProof/>
          <w:color w:val="000000"/>
          <w:lang w:val="lv-LV"/>
        </w:rPr>
      </w:pPr>
    </w:p>
    <w:p w14:paraId="4906A1E7" w14:textId="24DD728E" w:rsidR="008D2415" w:rsidRPr="008D2415" w:rsidRDefault="008D2415" w:rsidP="008D2415">
      <w:pPr>
        <w:widowControl w:val="0"/>
        <w:shd w:val="clear" w:color="auto" w:fill="FFFFFF"/>
        <w:ind w:firstLine="720"/>
        <w:jc w:val="both"/>
        <w:rPr>
          <w:noProof/>
          <w:color w:val="000000"/>
          <w:lang w:val="lv-LV"/>
        </w:rPr>
      </w:pPr>
      <w:r w:rsidRPr="008D2415">
        <w:rPr>
          <w:b/>
          <w:noProof/>
          <w:color w:val="000000"/>
          <w:lang w:val="lv-LV"/>
        </w:rPr>
        <w:t xml:space="preserve">VAS “Latvijas dzelzceļš", </w:t>
      </w:r>
      <w:r w:rsidRPr="008D2415">
        <w:rPr>
          <w:bCs/>
          <w:noProof/>
          <w:color w:val="000000"/>
          <w:lang w:val="lv-LV"/>
        </w:rPr>
        <w:t xml:space="preserve">vienotais reģistrācijas Nr.40003032065, </w:t>
      </w:r>
      <w:r w:rsidRPr="008D2415">
        <w:rPr>
          <w:noProof/>
          <w:color w:val="000000"/>
          <w:lang w:val="lv-LV"/>
        </w:rPr>
        <w:t xml:space="preserve">turpmāk– </w:t>
      </w:r>
      <w:r w:rsidRPr="008D2415">
        <w:rPr>
          <w:i/>
          <w:noProof/>
          <w:color w:val="000000"/>
          <w:lang w:val="lv-LV"/>
        </w:rPr>
        <w:t>Pasūtītājs</w:t>
      </w:r>
      <w:r w:rsidRPr="008D2415">
        <w:rPr>
          <w:noProof/>
          <w:color w:val="000000"/>
          <w:lang w:val="lv-LV"/>
        </w:rPr>
        <w:t>,</w:t>
      </w:r>
      <w:r w:rsidRPr="008D2415">
        <w:rPr>
          <w:bCs/>
          <w:noProof/>
          <w:color w:val="000000"/>
          <w:lang w:val="lv-LV"/>
        </w:rPr>
        <w:t xml:space="preserve"> kuru pārstāv tās </w:t>
      </w:r>
      <w:r w:rsidR="00324536">
        <w:rPr>
          <w:bCs/>
          <w:noProof/>
          <w:color w:val="000000"/>
          <w:lang w:val="lv-LV"/>
        </w:rPr>
        <w:t>___________________________</w:t>
      </w:r>
      <w:r w:rsidRPr="008D2415">
        <w:rPr>
          <w:bCs/>
          <w:noProof/>
          <w:color w:val="000000"/>
          <w:lang w:val="lv-LV"/>
        </w:rPr>
        <w:t>, saskaņā ar 20</w:t>
      </w:r>
      <w:r w:rsidR="00324536">
        <w:rPr>
          <w:bCs/>
          <w:noProof/>
          <w:color w:val="000000"/>
          <w:lang w:val="lv-LV"/>
        </w:rPr>
        <w:t>__</w:t>
      </w:r>
      <w:r w:rsidRPr="008D2415">
        <w:rPr>
          <w:bCs/>
          <w:noProof/>
          <w:color w:val="000000"/>
          <w:lang w:val="lv-LV"/>
        </w:rPr>
        <w:t xml:space="preserve">.gada </w:t>
      </w:r>
      <w:r w:rsidR="00324536">
        <w:rPr>
          <w:bCs/>
          <w:noProof/>
          <w:color w:val="000000"/>
          <w:lang w:val="lv-LV"/>
        </w:rPr>
        <w:t>__</w:t>
      </w:r>
      <w:r w:rsidRPr="008D2415">
        <w:rPr>
          <w:bCs/>
          <w:noProof/>
          <w:color w:val="000000"/>
          <w:lang w:val="lv-LV"/>
        </w:rPr>
        <w:t>.</w:t>
      </w:r>
      <w:r w:rsidR="00324536">
        <w:rPr>
          <w:bCs/>
          <w:noProof/>
          <w:color w:val="000000"/>
          <w:lang w:val="lv-LV"/>
        </w:rPr>
        <w:t>________</w:t>
      </w:r>
      <w:r w:rsidRPr="008D2415">
        <w:rPr>
          <w:bCs/>
          <w:noProof/>
          <w:color w:val="000000"/>
          <w:lang w:val="lv-LV"/>
        </w:rPr>
        <w:t xml:space="preserve"> parasto komercpilnvaru Nr.</w:t>
      </w:r>
      <w:r w:rsidR="00324536">
        <w:rPr>
          <w:bCs/>
          <w:noProof/>
          <w:color w:val="000000"/>
          <w:lang w:val="lv-LV"/>
        </w:rPr>
        <w:t>_______________</w:t>
      </w:r>
      <w:r w:rsidRPr="008D2415">
        <w:rPr>
          <w:bCs/>
          <w:noProof/>
          <w:color w:val="000000"/>
          <w:lang w:val="lv-LV"/>
        </w:rPr>
        <w:t xml:space="preserve">, no vienas puses, un </w:t>
      </w:r>
    </w:p>
    <w:p w14:paraId="1E7DF3B6" w14:textId="77777777" w:rsidR="008D2415" w:rsidRPr="008D2415" w:rsidRDefault="008D2415" w:rsidP="008D2415">
      <w:pPr>
        <w:widowControl w:val="0"/>
        <w:ind w:firstLine="720"/>
        <w:jc w:val="both"/>
        <w:rPr>
          <w:lang w:val="lv-LV"/>
        </w:rPr>
      </w:pPr>
      <w:r w:rsidRPr="008D2415">
        <w:rPr>
          <w:b/>
          <w:bCs/>
          <w:lang w:val="lv-LV" w:eastAsia="ar-SA"/>
        </w:rPr>
        <w:t>___________________,</w:t>
      </w:r>
      <w:r w:rsidRPr="008D2415">
        <w:rPr>
          <w:lang w:val="lv-LV" w:eastAsia="ar-SA"/>
        </w:rPr>
        <w:t xml:space="preserve"> vienotais reģistrācijas Nr._________, turpmāk - </w:t>
      </w:r>
      <w:r w:rsidRPr="008D2415">
        <w:rPr>
          <w:i/>
          <w:lang w:val="lv-LV" w:eastAsia="ar-SA"/>
        </w:rPr>
        <w:t>Izpildītājs</w:t>
      </w:r>
      <w:r w:rsidRPr="008D2415">
        <w:rPr>
          <w:lang w:val="lv-LV" w:eastAsia="ar-SA"/>
        </w:rPr>
        <w:t>, tās valdes priekšsēdētāja _________ personā</w:t>
      </w:r>
      <w:r w:rsidRPr="008D2415">
        <w:rPr>
          <w:bCs/>
          <w:lang w:val="lv-LV" w:eastAsia="ar-SA"/>
        </w:rPr>
        <w:t>,</w:t>
      </w:r>
      <w:r w:rsidRPr="008D2415">
        <w:rPr>
          <w:bCs/>
          <w:lang w:val="lv-LV"/>
        </w:rPr>
        <w:t xml:space="preserve"> kurš rīkojas uz Statūtu pamata,</w:t>
      </w:r>
      <w:r w:rsidRPr="008D2415">
        <w:rPr>
          <w:lang w:val="lv-LV"/>
        </w:rPr>
        <w:t xml:space="preserve"> no otras puses, turpmāk sauktas – </w:t>
      </w:r>
      <w:r w:rsidRPr="008D2415">
        <w:rPr>
          <w:i/>
          <w:lang w:val="lv-LV"/>
        </w:rPr>
        <w:t>Puse/Puses</w:t>
      </w:r>
      <w:r w:rsidRPr="008D2415">
        <w:rPr>
          <w:lang w:val="lv-LV"/>
        </w:rPr>
        <w:t>, noslēdz šādu līgumu, turpmāk - Līgums:</w:t>
      </w:r>
    </w:p>
    <w:p w14:paraId="60FB49F5" w14:textId="77777777" w:rsidR="008D2415" w:rsidRPr="008D2415" w:rsidRDefault="008D2415" w:rsidP="008D2415">
      <w:pPr>
        <w:widowControl w:val="0"/>
        <w:shd w:val="clear" w:color="auto" w:fill="FFFFFF"/>
        <w:ind w:left="3206"/>
        <w:jc w:val="both"/>
        <w:rPr>
          <w:b/>
          <w:noProof/>
          <w:color w:val="000000"/>
          <w:lang w:val="lv-LV"/>
        </w:rPr>
      </w:pPr>
    </w:p>
    <w:p w14:paraId="235128BA" w14:textId="77777777" w:rsidR="008D2415" w:rsidRPr="00E2181A" w:rsidRDefault="008D2415" w:rsidP="008D2415">
      <w:pPr>
        <w:widowControl w:val="0"/>
        <w:numPr>
          <w:ilvl w:val="0"/>
          <w:numId w:val="32"/>
        </w:numPr>
        <w:shd w:val="clear" w:color="auto" w:fill="FFFFFF"/>
        <w:jc w:val="center"/>
        <w:outlineLvl w:val="0"/>
        <w:rPr>
          <w:noProof/>
        </w:rPr>
      </w:pPr>
      <w:r w:rsidRPr="00E2181A">
        <w:rPr>
          <w:b/>
          <w:noProof/>
          <w:color w:val="000000"/>
        </w:rPr>
        <w:t xml:space="preserve">Līguma priekšmets </w:t>
      </w:r>
    </w:p>
    <w:p w14:paraId="7B94308C" w14:textId="77777777" w:rsidR="008D2415" w:rsidRPr="00E2181A" w:rsidRDefault="008D2415" w:rsidP="008D2415">
      <w:pPr>
        <w:widowControl w:val="0"/>
        <w:numPr>
          <w:ilvl w:val="1"/>
          <w:numId w:val="32"/>
        </w:numPr>
        <w:tabs>
          <w:tab w:val="num" w:pos="-142"/>
          <w:tab w:val="num" w:pos="426"/>
        </w:tabs>
        <w:ind w:left="426" w:hanging="426"/>
        <w:jc w:val="both"/>
        <w:rPr>
          <w:iCs/>
        </w:rPr>
      </w:pPr>
      <w:proofErr w:type="spellStart"/>
      <w:r w:rsidRPr="00E96C8F">
        <w:rPr>
          <w:i/>
        </w:rPr>
        <w:t>Izpildītājs</w:t>
      </w:r>
      <w:proofErr w:type="spellEnd"/>
      <w:r w:rsidRPr="00E96C8F">
        <w:rPr>
          <w:i/>
        </w:rPr>
        <w:t xml:space="preserve"> </w:t>
      </w:r>
      <w:proofErr w:type="spellStart"/>
      <w:r w:rsidRPr="00E96C8F">
        <w:rPr>
          <w:iCs/>
        </w:rPr>
        <w:t>apņemas</w:t>
      </w:r>
      <w:proofErr w:type="spellEnd"/>
      <w:r w:rsidRPr="00E96C8F">
        <w:rPr>
          <w:iCs/>
        </w:rPr>
        <w:t xml:space="preserve"> </w:t>
      </w:r>
      <w:proofErr w:type="spellStart"/>
      <w:r w:rsidRPr="00E96C8F">
        <w:rPr>
          <w:iCs/>
        </w:rPr>
        <w:t>atbilstoši</w:t>
      </w:r>
      <w:proofErr w:type="spellEnd"/>
      <w:r w:rsidRPr="00E96C8F">
        <w:rPr>
          <w:iCs/>
        </w:rPr>
        <w:t xml:space="preserve"> </w:t>
      </w:r>
      <w:proofErr w:type="spellStart"/>
      <w:r w:rsidRPr="00E96C8F">
        <w:rPr>
          <w:iCs/>
        </w:rPr>
        <w:t>Pircēja</w:t>
      </w:r>
      <w:proofErr w:type="spellEnd"/>
      <w:r w:rsidRPr="00E96C8F">
        <w:rPr>
          <w:iCs/>
        </w:rPr>
        <w:t xml:space="preserve"> </w:t>
      </w:r>
      <w:proofErr w:type="spellStart"/>
      <w:r w:rsidRPr="006E0E73">
        <w:rPr>
          <w:iCs/>
        </w:rPr>
        <w:t>organizētās</w:t>
      </w:r>
      <w:proofErr w:type="spellEnd"/>
      <w:r w:rsidRPr="006E0E73">
        <w:rPr>
          <w:iCs/>
        </w:rPr>
        <w:t xml:space="preserve"> </w:t>
      </w:r>
      <w:proofErr w:type="spellStart"/>
      <w:r w:rsidRPr="006E0E73">
        <w:rPr>
          <w:iCs/>
        </w:rPr>
        <w:t>sarunu</w:t>
      </w:r>
      <w:proofErr w:type="spellEnd"/>
      <w:r w:rsidRPr="006E0E73">
        <w:rPr>
          <w:iCs/>
        </w:rPr>
        <w:t xml:space="preserve"> </w:t>
      </w:r>
      <w:proofErr w:type="spellStart"/>
      <w:r w:rsidRPr="006E0E73">
        <w:rPr>
          <w:iCs/>
        </w:rPr>
        <w:t>procedūras</w:t>
      </w:r>
      <w:proofErr w:type="spellEnd"/>
      <w:r w:rsidRPr="006E0E73">
        <w:rPr>
          <w:iCs/>
        </w:rPr>
        <w:t xml:space="preserve"> </w:t>
      </w:r>
      <w:proofErr w:type="spellStart"/>
      <w:r w:rsidRPr="006E0E73">
        <w:rPr>
          <w:iCs/>
        </w:rPr>
        <w:t>ar</w:t>
      </w:r>
      <w:proofErr w:type="spellEnd"/>
      <w:r w:rsidRPr="006E0E73">
        <w:rPr>
          <w:iCs/>
        </w:rPr>
        <w:t xml:space="preserve"> </w:t>
      </w:r>
      <w:proofErr w:type="spellStart"/>
      <w:r w:rsidRPr="006E0E73">
        <w:rPr>
          <w:iCs/>
        </w:rPr>
        <w:t>publikāciju</w:t>
      </w:r>
      <w:proofErr w:type="spellEnd"/>
      <w:r w:rsidRPr="006E0E73">
        <w:rPr>
          <w:iCs/>
        </w:rPr>
        <w:t xml:space="preserve"> “</w:t>
      </w:r>
      <w:proofErr w:type="spellStart"/>
      <w:r w:rsidRPr="006E0E73">
        <w:rPr>
          <w:iCs/>
        </w:rPr>
        <w:t>Vakuuma</w:t>
      </w:r>
      <w:proofErr w:type="spellEnd"/>
      <w:r w:rsidRPr="006E0E73">
        <w:rPr>
          <w:iCs/>
        </w:rPr>
        <w:t xml:space="preserve"> </w:t>
      </w:r>
      <w:proofErr w:type="spellStart"/>
      <w:r w:rsidRPr="006E0E73">
        <w:rPr>
          <w:iCs/>
        </w:rPr>
        <w:t>iekrāvēja</w:t>
      </w:r>
      <w:proofErr w:type="spellEnd"/>
      <w:r w:rsidRPr="006E0E73">
        <w:rPr>
          <w:iCs/>
        </w:rPr>
        <w:t xml:space="preserve"> COMPELVAC 500RD Nr.003 </w:t>
      </w:r>
      <w:proofErr w:type="spellStart"/>
      <w:r w:rsidRPr="006E0E73">
        <w:rPr>
          <w:bCs/>
        </w:rPr>
        <w:t>remonts</w:t>
      </w:r>
      <w:proofErr w:type="spellEnd"/>
      <w:r w:rsidRPr="006E0E73">
        <w:rPr>
          <w:bCs/>
        </w:rPr>
        <w:t xml:space="preserve"> </w:t>
      </w:r>
      <w:proofErr w:type="spellStart"/>
      <w:r w:rsidRPr="006E0E73">
        <w:rPr>
          <w:bCs/>
        </w:rPr>
        <w:t>ar</w:t>
      </w:r>
      <w:proofErr w:type="spellEnd"/>
      <w:r w:rsidRPr="006E0E73">
        <w:rPr>
          <w:bCs/>
        </w:rPr>
        <w:t xml:space="preserve"> </w:t>
      </w:r>
      <w:proofErr w:type="spellStart"/>
      <w:r w:rsidRPr="006E0E73">
        <w:rPr>
          <w:bCs/>
        </w:rPr>
        <w:t>detaļu</w:t>
      </w:r>
      <w:proofErr w:type="spellEnd"/>
      <w:r w:rsidRPr="006E0E73">
        <w:rPr>
          <w:bCs/>
        </w:rPr>
        <w:t xml:space="preserve"> </w:t>
      </w:r>
      <w:proofErr w:type="spellStart"/>
      <w:r w:rsidRPr="006E0E73">
        <w:rPr>
          <w:bCs/>
        </w:rPr>
        <w:t>nomaiņu</w:t>
      </w:r>
      <w:proofErr w:type="spellEnd"/>
      <w:r w:rsidRPr="006E0E73">
        <w:rPr>
          <w:iCs/>
        </w:rPr>
        <w:t xml:space="preserve">” </w:t>
      </w:r>
      <w:proofErr w:type="spellStart"/>
      <w:r w:rsidRPr="006E0E73">
        <w:rPr>
          <w:iCs/>
        </w:rPr>
        <w:t>nolikumam</w:t>
      </w:r>
      <w:proofErr w:type="spellEnd"/>
      <w:r w:rsidRPr="006E0E73">
        <w:rPr>
          <w:iCs/>
        </w:rPr>
        <w:t xml:space="preserve"> (</w:t>
      </w:r>
      <w:proofErr w:type="spellStart"/>
      <w:r w:rsidRPr="006E0E73">
        <w:rPr>
          <w:iCs/>
        </w:rPr>
        <w:t>apstiprināts</w:t>
      </w:r>
      <w:proofErr w:type="spellEnd"/>
      <w:r w:rsidRPr="006E0E73">
        <w:rPr>
          <w:iCs/>
        </w:rPr>
        <w:t xml:space="preserve"> </w:t>
      </w:r>
      <w:proofErr w:type="spellStart"/>
      <w:r w:rsidRPr="006E0E73">
        <w:rPr>
          <w:iCs/>
        </w:rPr>
        <w:t>ar</w:t>
      </w:r>
      <w:proofErr w:type="spellEnd"/>
      <w:r w:rsidRPr="006E0E73">
        <w:rPr>
          <w:iCs/>
        </w:rPr>
        <w:t xml:space="preserve"> VAS “</w:t>
      </w:r>
      <w:proofErr w:type="spellStart"/>
      <w:r w:rsidRPr="006E0E73">
        <w:rPr>
          <w:iCs/>
        </w:rPr>
        <w:t>Latvijas</w:t>
      </w:r>
      <w:proofErr w:type="spellEnd"/>
      <w:r w:rsidRPr="006E0E73">
        <w:rPr>
          <w:iCs/>
        </w:rPr>
        <w:t xml:space="preserve"> </w:t>
      </w:r>
      <w:proofErr w:type="spellStart"/>
      <w:r w:rsidRPr="006E0E73">
        <w:rPr>
          <w:iCs/>
        </w:rPr>
        <w:t>dzelzceļš</w:t>
      </w:r>
      <w:proofErr w:type="spellEnd"/>
      <w:r w:rsidRPr="006E0E73">
        <w:rPr>
          <w:iCs/>
        </w:rPr>
        <w:t>” 2020</w:t>
      </w:r>
      <w:r w:rsidRPr="00E96C8F">
        <w:rPr>
          <w:iCs/>
        </w:rPr>
        <w:t xml:space="preserve">.gada __._____ </w:t>
      </w:r>
      <w:proofErr w:type="spellStart"/>
      <w:r w:rsidRPr="00E96C8F">
        <w:rPr>
          <w:iCs/>
        </w:rPr>
        <w:t>iepirkuma</w:t>
      </w:r>
      <w:proofErr w:type="spellEnd"/>
      <w:r w:rsidRPr="00E96C8F">
        <w:rPr>
          <w:iCs/>
        </w:rPr>
        <w:t xml:space="preserve"> </w:t>
      </w:r>
      <w:proofErr w:type="spellStart"/>
      <w:r w:rsidRPr="00E96C8F">
        <w:rPr>
          <w:iCs/>
        </w:rPr>
        <w:t>komisijas</w:t>
      </w:r>
      <w:proofErr w:type="spellEnd"/>
      <w:r w:rsidRPr="00E96C8F">
        <w:rPr>
          <w:iCs/>
        </w:rPr>
        <w:t xml:space="preserve"> 2020.gada __.___ 1.sēdes </w:t>
      </w:r>
      <w:proofErr w:type="spellStart"/>
      <w:r w:rsidRPr="00E96C8F">
        <w:rPr>
          <w:iCs/>
        </w:rPr>
        <w:t>protokolu</w:t>
      </w:r>
      <w:proofErr w:type="spellEnd"/>
      <w:r w:rsidRPr="00E96C8F">
        <w:rPr>
          <w:iCs/>
        </w:rPr>
        <w:t xml:space="preserve">) un </w:t>
      </w:r>
      <w:proofErr w:type="spellStart"/>
      <w:r w:rsidRPr="00E96C8F">
        <w:rPr>
          <w:iCs/>
        </w:rPr>
        <w:t>rezultātiem</w:t>
      </w:r>
      <w:proofErr w:type="spellEnd"/>
      <w:r w:rsidRPr="00E96C8F">
        <w:rPr>
          <w:iCs/>
        </w:rPr>
        <w:t xml:space="preserve"> (VAS “</w:t>
      </w:r>
      <w:proofErr w:type="spellStart"/>
      <w:r w:rsidRPr="00E96C8F">
        <w:rPr>
          <w:iCs/>
        </w:rPr>
        <w:t>Latvijas</w:t>
      </w:r>
      <w:proofErr w:type="spellEnd"/>
      <w:r w:rsidRPr="00E96C8F">
        <w:rPr>
          <w:iCs/>
        </w:rPr>
        <w:t xml:space="preserve"> </w:t>
      </w:r>
      <w:proofErr w:type="spellStart"/>
      <w:r w:rsidRPr="00E96C8F">
        <w:rPr>
          <w:iCs/>
        </w:rPr>
        <w:t>dzelzceļš</w:t>
      </w:r>
      <w:proofErr w:type="spellEnd"/>
      <w:r w:rsidRPr="00E96C8F">
        <w:rPr>
          <w:iCs/>
        </w:rPr>
        <w:t xml:space="preserve">” 2020.gada __.________ </w:t>
      </w:r>
      <w:proofErr w:type="spellStart"/>
      <w:r w:rsidRPr="00E96C8F">
        <w:rPr>
          <w:iCs/>
        </w:rPr>
        <w:t>rīkojums</w:t>
      </w:r>
      <w:proofErr w:type="spellEnd"/>
      <w:r w:rsidRPr="00E96C8F">
        <w:rPr>
          <w:iCs/>
        </w:rPr>
        <w:t xml:space="preserve"> Nr. ____________), </w:t>
      </w:r>
      <w:proofErr w:type="spellStart"/>
      <w:r w:rsidRPr="00E96C8F">
        <w:rPr>
          <w:iCs/>
        </w:rPr>
        <w:t>Izpildītāja</w:t>
      </w:r>
      <w:proofErr w:type="spellEnd"/>
      <w:r w:rsidRPr="00E96C8F">
        <w:rPr>
          <w:iCs/>
        </w:rPr>
        <w:t xml:space="preserve"> </w:t>
      </w:r>
      <w:proofErr w:type="spellStart"/>
      <w:r w:rsidRPr="00E96C8F">
        <w:rPr>
          <w:iCs/>
        </w:rPr>
        <w:t>piedāvājumam</w:t>
      </w:r>
      <w:proofErr w:type="spellEnd"/>
      <w:r w:rsidRPr="00E96C8F">
        <w:rPr>
          <w:iCs/>
        </w:rPr>
        <w:t xml:space="preserve"> (2020.gada __.______ </w:t>
      </w:r>
      <w:proofErr w:type="spellStart"/>
      <w:r w:rsidRPr="00E96C8F">
        <w:rPr>
          <w:iCs/>
        </w:rPr>
        <w:t>pieteikums</w:t>
      </w:r>
      <w:proofErr w:type="spellEnd"/>
      <w:r w:rsidRPr="00E96C8F">
        <w:rPr>
          <w:iCs/>
        </w:rPr>
        <w:t xml:space="preserve"> NR.____), </w:t>
      </w:r>
      <w:proofErr w:type="spellStart"/>
      <w:r>
        <w:rPr>
          <w:iCs/>
        </w:rPr>
        <w:t>Tāmei</w:t>
      </w:r>
      <w:proofErr w:type="spellEnd"/>
      <w:r w:rsidRPr="00E96C8F">
        <w:rPr>
          <w:iCs/>
        </w:rPr>
        <w:t xml:space="preserve"> (</w:t>
      </w:r>
      <w:proofErr w:type="spellStart"/>
      <w:r w:rsidRPr="00E96C8F">
        <w:rPr>
          <w:iCs/>
        </w:rPr>
        <w:t>Līguma</w:t>
      </w:r>
      <w:proofErr w:type="spellEnd"/>
      <w:r w:rsidRPr="00E96C8F">
        <w:rPr>
          <w:iCs/>
        </w:rPr>
        <w:t xml:space="preserve"> 1.pielikums) un </w:t>
      </w:r>
      <w:proofErr w:type="spellStart"/>
      <w:r w:rsidRPr="00E96C8F">
        <w:rPr>
          <w:iCs/>
        </w:rPr>
        <w:t>Līgumam</w:t>
      </w:r>
      <w:proofErr w:type="spellEnd"/>
      <w:r w:rsidRPr="00E96C8F">
        <w:rPr>
          <w:iCs/>
        </w:rPr>
        <w:t xml:space="preserve"> </w:t>
      </w:r>
      <w:proofErr w:type="spellStart"/>
      <w:r w:rsidRPr="00E96C8F">
        <w:rPr>
          <w:iCs/>
        </w:rPr>
        <w:t>veikt</w:t>
      </w:r>
      <w:proofErr w:type="spellEnd"/>
      <w:r w:rsidRPr="00E96C8F">
        <w:rPr>
          <w:iCs/>
        </w:rPr>
        <w:t xml:space="preserve"> </w:t>
      </w:r>
      <w:proofErr w:type="spellStart"/>
      <w:r w:rsidRPr="00E96C8F">
        <w:rPr>
          <w:iCs/>
        </w:rPr>
        <w:t>vakuuma</w:t>
      </w:r>
      <w:proofErr w:type="spellEnd"/>
      <w:r w:rsidRPr="00E96C8F">
        <w:rPr>
          <w:iCs/>
        </w:rPr>
        <w:t xml:space="preserve"> </w:t>
      </w:r>
      <w:proofErr w:type="spellStart"/>
      <w:r w:rsidRPr="00E96C8F">
        <w:rPr>
          <w:iCs/>
        </w:rPr>
        <w:t>iekrāvēja</w:t>
      </w:r>
      <w:proofErr w:type="spellEnd"/>
      <w:r w:rsidRPr="00E96C8F">
        <w:rPr>
          <w:iCs/>
        </w:rPr>
        <w:t xml:space="preserve"> </w:t>
      </w:r>
      <w:proofErr w:type="spellStart"/>
      <w:r w:rsidRPr="00E96C8F">
        <w:rPr>
          <w:iCs/>
        </w:rPr>
        <w:t>remontu</w:t>
      </w:r>
      <w:proofErr w:type="spellEnd"/>
      <w:r w:rsidRPr="00E96C8F">
        <w:rPr>
          <w:iCs/>
        </w:rPr>
        <w:t xml:space="preserve"> </w:t>
      </w:r>
      <w:proofErr w:type="spellStart"/>
      <w:r w:rsidRPr="00E96C8F">
        <w:rPr>
          <w:iCs/>
        </w:rPr>
        <w:t>ar</w:t>
      </w:r>
      <w:proofErr w:type="spellEnd"/>
      <w:r w:rsidRPr="00E96C8F">
        <w:rPr>
          <w:iCs/>
        </w:rPr>
        <w:t xml:space="preserve"> </w:t>
      </w:r>
      <w:proofErr w:type="spellStart"/>
      <w:r w:rsidRPr="00E96C8F">
        <w:rPr>
          <w:iCs/>
        </w:rPr>
        <w:t>detaļu</w:t>
      </w:r>
      <w:proofErr w:type="spellEnd"/>
      <w:r w:rsidRPr="00E96C8F">
        <w:rPr>
          <w:iCs/>
        </w:rPr>
        <w:t xml:space="preserve"> </w:t>
      </w:r>
      <w:proofErr w:type="spellStart"/>
      <w:r w:rsidRPr="00E96C8F">
        <w:rPr>
          <w:iCs/>
        </w:rPr>
        <w:t>nomaiņu</w:t>
      </w:r>
      <w:proofErr w:type="spellEnd"/>
      <w:r w:rsidRPr="00E96C8F">
        <w:rPr>
          <w:iCs/>
        </w:rPr>
        <w:t xml:space="preserve"> (</w:t>
      </w:r>
      <w:proofErr w:type="spellStart"/>
      <w:r w:rsidRPr="00E96C8F">
        <w:rPr>
          <w:iCs/>
        </w:rPr>
        <w:t>turpmāk</w:t>
      </w:r>
      <w:proofErr w:type="spellEnd"/>
      <w:r w:rsidRPr="00E96C8F">
        <w:rPr>
          <w:iCs/>
        </w:rPr>
        <w:t xml:space="preserve"> – </w:t>
      </w:r>
      <w:proofErr w:type="spellStart"/>
      <w:r w:rsidRPr="00E96C8F">
        <w:rPr>
          <w:iCs/>
        </w:rPr>
        <w:t>Darbs</w:t>
      </w:r>
      <w:proofErr w:type="spellEnd"/>
      <w:r>
        <w:rPr>
          <w:iCs/>
        </w:rPr>
        <w:t>)</w:t>
      </w:r>
      <w:r w:rsidRPr="00E96C8F">
        <w:rPr>
          <w:iCs/>
        </w:rPr>
        <w:t xml:space="preserve">, bet </w:t>
      </w:r>
      <w:proofErr w:type="spellStart"/>
      <w:r w:rsidRPr="00E96C8F">
        <w:rPr>
          <w:iCs/>
        </w:rPr>
        <w:t>Pasūtītājs</w:t>
      </w:r>
      <w:proofErr w:type="spellEnd"/>
      <w:r w:rsidRPr="00E96C8F">
        <w:rPr>
          <w:iCs/>
        </w:rPr>
        <w:t xml:space="preserve"> </w:t>
      </w:r>
      <w:proofErr w:type="spellStart"/>
      <w:r w:rsidRPr="00E96C8F">
        <w:rPr>
          <w:iCs/>
        </w:rPr>
        <w:t>savlaicīgi</w:t>
      </w:r>
      <w:proofErr w:type="spellEnd"/>
      <w:r w:rsidRPr="00E96C8F">
        <w:rPr>
          <w:iCs/>
        </w:rPr>
        <w:t xml:space="preserve"> </w:t>
      </w:r>
      <w:proofErr w:type="spellStart"/>
      <w:r w:rsidRPr="00E96C8F">
        <w:rPr>
          <w:iCs/>
        </w:rPr>
        <w:t>pieņemt</w:t>
      </w:r>
      <w:proofErr w:type="spellEnd"/>
      <w:r w:rsidRPr="00E96C8F">
        <w:rPr>
          <w:iCs/>
        </w:rPr>
        <w:t xml:space="preserve"> un </w:t>
      </w:r>
      <w:proofErr w:type="spellStart"/>
      <w:r w:rsidRPr="00E96C8F">
        <w:rPr>
          <w:iCs/>
        </w:rPr>
        <w:t>veikt</w:t>
      </w:r>
      <w:proofErr w:type="spellEnd"/>
      <w:r w:rsidRPr="00E96C8F">
        <w:rPr>
          <w:iCs/>
        </w:rPr>
        <w:t xml:space="preserve"> </w:t>
      </w:r>
      <w:proofErr w:type="spellStart"/>
      <w:r w:rsidRPr="00E96C8F">
        <w:rPr>
          <w:iCs/>
        </w:rPr>
        <w:t>apmaksu</w:t>
      </w:r>
      <w:proofErr w:type="spellEnd"/>
      <w:r w:rsidRPr="00E96C8F">
        <w:rPr>
          <w:iCs/>
        </w:rPr>
        <w:t xml:space="preserve"> par </w:t>
      </w:r>
      <w:proofErr w:type="spellStart"/>
      <w:r w:rsidRPr="00E96C8F">
        <w:rPr>
          <w:iCs/>
        </w:rPr>
        <w:t>kvalitatīvi</w:t>
      </w:r>
      <w:proofErr w:type="spellEnd"/>
      <w:r w:rsidRPr="00E96C8F">
        <w:rPr>
          <w:iCs/>
        </w:rPr>
        <w:t xml:space="preserve"> </w:t>
      </w:r>
      <w:proofErr w:type="spellStart"/>
      <w:r w:rsidRPr="00E96C8F">
        <w:rPr>
          <w:iCs/>
        </w:rPr>
        <w:t>paveikto</w:t>
      </w:r>
      <w:proofErr w:type="spellEnd"/>
      <w:r w:rsidRPr="00E96C8F">
        <w:rPr>
          <w:iCs/>
        </w:rPr>
        <w:t xml:space="preserve"> </w:t>
      </w:r>
      <w:proofErr w:type="spellStart"/>
      <w:r w:rsidRPr="00E96C8F">
        <w:rPr>
          <w:iCs/>
        </w:rPr>
        <w:t>Darbu</w:t>
      </w:r>
      <w:proofErr w:type="spellEnd"/>
      <w:r w:rsidRPr="00E96C8F">
        <w:rPr>
          <w:iCs/>
        </w:rPr>
        <w:t>.</w:t>
      </w:r>
    </w:p>
    <w:p w14:paraId="7F1767E9" w14:textId="77777777" w:rsidR="008D2415" w:rsidRPr="00E2181A" w:rsidRDefault="008D2415" w:rsidP="008D2415">
      <w:pPr>
        <w:widowControl w:val="0"/>
        <w:numPr>
          <w:ilvl w:val="1"/>
          <w:numId w:val="32"/>
        </w:numPr>
        <w:tabs>
          <w:tab w:val="num" w:pos="-142"/>
          <w:tab w:val="num" w:pos="426"/>
        </w:tabs>
        <w:ind w:left="426" w:hanging="426"/>
        <w:jc w:val="both"/>
      </w:pPr>
      <w:proofErr w:type="spellStart"/>
      <w:r w:rsidRPr="00E2181A">
        <w:t>Darbu</w:t>
      </w:r>
      <w:proofErr w:type="spellEnd"/>
      <w:r w:rsidRPr="00E2181A">
        <w:t xml:space="preserve"> </w:t>
      </w:r>
      <w:proofErr w:type="spellStart"/>
      <w:r w:rsidRPr="00E2181A">
        <w:t>veic</w:t>
      </w:r>
      <w:proofErr w:type="spellEnd"/>
      <w:r w:rsidRPr="00E2181A">
        <w:t xml:space="preserve"> </w:t>
      </w:r>
      <w:proofErr w:type="spellStart"/>
      <w:r w:rsidRPr="00E2181A">
        <w:rPr>
          <w:i/>
        </w:rPr>
        <w:t>Izpildītāja</w:t>
      </w:r>
      <w:proofErr w:type="spellEnd"/>
      <w:r w:rsidRPr="00E2181A">
        <w:t xml:space="preserve"> </w:t>
      </w:r>
      <w:r>
        <w:t>_______________</w:t>
      </w:r>
      <w:r w:rsidRPr="00E2181A">
        <w:t>.</w:t>
      </w:r>
    </w:p>
    <w:p w14:paraId="3FFA5BFE" w14:textId="77777777" w:rsidR="008D2415" w:rsidRPr="00E2181A" w:rsidRDefault="008D2415" w:rsidP="008D2415">
      <w:pPr>
        <w:widowControl w:val="0"/>
        <w:shd w:val="clear" w:color="auto" w:fill="FFFFFF"/>
        <w:ind w:firstLine="39"/>
        <w:jc w:val="both"/>
        <w:rPr>
          <w:noProof/>
        </w:rPr>
      </w:pPr>
    </w:p>
    <w:p w14:paraId="02A7ECFA" w14:textId="77777777" w:rsidR="008D2415" w:rsidRPr="00E2181A" w:rsidRDefault="008D2415" w:rsidP="008D2415">
      <w:pPr>
        <w:widowControl w:val="0"/>
        <w:shd w:val="clear" w:color="auto" w:fill="FFFFFF"/>
        <w:ind w:right="14"/>
        <w:jc w:val="center"/>
        <w:outlineLvl w:val="0"/>
        <w:rPr>
          <w:noProof/>
        </w:rPr>
      </w:pPr>
      <w:r w:rsidRPr="00E2181A">
        <w:rPr>
          <w:b/>
          <w:noProof/>
          <w:color w:val="000000"/>
        </w:rPr>
        <w:t>2. Pušu tiesības un pienākumi</w:t>
      </w:r>
    </w:p>
    <w:p w14:paraId="7F3AF427" w14:textId="77777777" w:rsidR="008D2415" w:rsidRPr="00E2181A" w:rsidRDefault="008D2415" w:rsidP="008D2415">
      <w:pPr>
        <w:widowControl w:val="0"/>
        <w:numPr>
          <w:ilvl w:val="1"/>
          <w:numId w:val="36"/>
        </w:numPr>
        <w:shd w:val="clear" w:color="auto" w:fill="FFFFFF"/>
        <w:outlineLvl w:val="0"/>
        <w:rPr>
          <w:b/>
          <w:bCs/>
          <w:noProof/>
          <w:color w:val="000000"/>
          <w:u w:val="single"/>
        </w:rPr>
      </w:pPr>
      <w:r w:rsidRPr="00E2181A">
        <w:rPr>
          <w:b/>
          <w:bCs/>
          <w:i/>
          <w:noProof/>
          <w:color w:val="000000"/>
          <w:u w:val="single"/>
        </w:rPr>
        <w:t>Izpildītājs</w:t>
      </w:r>
      <w:r w:rsidRPr="00E2181A">
        <w:rPr>
          <w:b/>
          <w:bCs/>
          <w:noProof/>
          <w:color w:val="000000"/>
          <w:u w:val="single"/>
        </w:rPr>
        <w:t xml:space="preserve"> apņemas:</w:t>
      </w:r>
    </w:p>
    <w:p w14:paraId="13B58B5C" w14:textId="77777777" w:rsidR="008D2415" w:rsidRPr="00E2181A" w:rsidRDefault="008D2415" w:rsidP="008D2415">
      <w:pPr>
        <w:widowControl w:val="0"/>
        <w:numPr>
          <w:ilvl w:val="2"/>
          <w:numId w:val="36"/>
        </w:numPr>
        <w:shd w:val="clear" w:color="auto" w:fill="FFFFFF"/>
        <w:jc w:val="both"/>
        <w:outlineLvl w:val="0"/>
      </w:pPr>
      <w:proofErr w:type="spellStart"/>
      <w:r w:rsidRPr="00E2181A">
        <w:t>kvalitatīvi</w:t>
      </w:r>
      <w:proofErr w:type="spellEnd"/>
      <w:r w:rsidRPr="00E2181A">
        <w:t xml:space="preserve"> un </w:t>
      </w:r>
      <w:proofErr w:type="spellStart"/>
      <w:r w:rsidRPr="00E2181A">
        <w:rPr>
          <w:i/>
        </w:rPr>
        <w:t>Pušu</w:t>
      </w:r>
      <w:proofErr w:type="spellEnd"/>
      <w:r w:rsidRPr="00E2181A">
        <w:t xml:space="preserve"> </w:t>
      </w:r>
      <w:proofErr w:type="spellStart"/>
      <w:r w:rsidRPr="00E2181A">
        <w:t>saskaņotos</w:t>
      </w:r>
      <w:proofErr w:type="spellEnd"/>
      <w:r w:rsidRPr="00E2181A">
        <w:t xml:space="preserve"> </w:t>
      </w:r>
      <w:proofErr w:type="spellStart"/>
      <w:r w:rsidRPr="00E2181A">
        <w:t>apjomos</w:t>
      </w:r>
      <w:proofErr w:type="spellEnd"/>
      <w:r w:rsidRPr="00E2181A">
        <w:t xml:space="preserve"> un </w:t>
      </w:r>
      <w:proofErr w:type="spellStart"/>
      <w:r w:rsidRPr="00E2181A">
        <w:t>termiņos</w:t>
      </w:r>
      <w:proofErr w:type="spellEnd"/>
      <w:r w:rsidRPr="00E2181A">
        <w:t xml:space="preserve"> </w:t>
      </w:r>
      <w:proofErr w:type="spellStart"/>
      <w:r w:rsidRPr="00E2181A">
        <w:t>veikt</w:t>
      </w:r>
      <w:proofErr w:type="spellEnd"/>
      <w:r w:rsidRPr="00E2181A">
        <w:t xml:space="preserve"> </w:t>
      </w:r>
      <w:proofErr w:type="spellStart"/>
      <w:r w:rsidRPr="00E2181A">
        <w:t>Līguma</w:t>
      </w:r>
      <w:proofErr w:type="spellEnd"/>
      <w:r w:rsidRPr="00E2181A">
        <w:t xml:space="preserve"> 1.</w:t>
      </w:r>
      <w:proofErr w:type="gramStart"/>
      <w:r w:rsidRPr="00E2181A">
        <w:t>1.punktā</w:t>
      </w:r>
      <w:proofErr w:type="gramEnd"/>
      <w:r w:rsidRPr="00E2181A">
        <w:t xml:space="preserve"> </w:t>
      </w:r>
      <w:proofErr w:type="spellStart"/>
      <w:r w:rsidRPr="00E2181A">
        <w:t>norādīto</w:t>
      </w:r>
      <w:proofErr w:type="spellEnd"/>
      <w:r w:rsidRPr="00E2181A">
        <w:t xml:space="preserve"> </w:t>
      </w:r>
      <w:proofErr w:type="spellStart"/>
      <w:r w:rsidRPr="00E2181A">
        <w:t>Darbu</w:t>
      </w:r>
      <w:proofErr w:type="spellEnd"/>
      <w:r w:rsidRPr="00E2181A">
        <w:t xml:space="preserve">, </w:t>
      </w:r>
      <w:proofErr w:type="spellStart"/>
      <w:r w:rsidRPr="00E2181A">
        <w:t>izmantojot</w:t>
      </w:r>
      <w:proofErr w:type="spellEnd"/>
      <w:r w:rsidRPr="00E2181A">
        <w:t xml:space="preserve"> </w:t>
      </w:r>
      <w:proofErr w:type="spellStart"/>
      <w:r w:rsidRPr="00E2181A">
        <w:t>kvalitatīvus</w:t>
      </w:r>
      <w:proofErr w:type="spellEnd"/>
      <w:r w:rsidRPr="00E2181A">
        <w:t xml:space="preserve"> un </w:t>
      </w:r>
      <w:proofErr w:type="spellStart"/>
      <w:r w:rsidRPr="00E2181A">
        <w:t>tehniskām</w:t>
      </w:r>
      <w:proofErr w:type="spellEnd"/>
      <w:r w:rsidRPr="00E2181A">
        <w:t xml:space="preserve"> </w:t>
      </w:r>
      <w:proofErr w:type="spellStart"/>
      <w:r w:rsidRPr="00E2181A">
        <w:t>prasībām</w:t>
      </w:r>
      <w:proofErr w:type="spellEnd"/>
      <w:r w:rsidRPr="00E2181A">
        <w:t xml:space="preserve"> </w:t>
      </w:r>
      <w:proofErr w:type="spellStart"/>
      <w:r w:rsidRPr="00E2181A">
        <w:t>atbilstošas</w:t>
      </w:r>
      <w:proofErr w:type="spellEnd"/>
      <w:r w:rsidRPr="00E2181A">
        <w:t xml:space="preserve"> </w:t>
      </w:r>
      <w:proofErr w:type="spellStart"/>
      <w:r w:rsidRPr="00E2181A">
        <w:t>rezerves</w:t>
      </w:r>
      <w:proofErr w:type="spellEnd"/>
      <w:r w:rsidRPr="00E2181A">
        <w:t xml:space="preserve"> </w:t>
      </w:r>
      <w:proofErr w:type="spellStart"/>
      <w:r w:rsidRPr="00E2181A">
        <w:t>daļas</w:t>
      </w:r>
      <w:proofErr w:type="spellEnd"/>
      <w:r w:rsidRPr="00E2181A">
        <w:t xml:space="preserve">, </w:t>
      </w:r>
      <w:proofErr w:type="spellStart"/>
      <w:r w:rsidRPr="00E2181A">
        <w:t>ievērojot</w:t>
      </w:r>
      <w:proofErr w:type="spellEnd"/>
      <w:r w:rsidRPr="00E2181A">
        <w:t xml:space="preserve"> </w:t>
      </w:r>
      <w:proofErr w:type="spellStart"/>
      <w:r w:rsidRPr="00E2181A">
        <w:t>tehnoloģisko</w:t>
      </w:r>
      <w:proofErr w:type="spellEnd"/>
      <w:r w:rsidRPr="00E2181A">
        <w:t xml:space="preserve"> </w:t>
      </w:r>
      <w:proofErr w:type="spellStart"/>
      <w:r w:rsidRPr="00E2181A">
        <w:t>instrukciju</w:t>
      </w:r>
      <w:proofErr w:type="spellEnd"/>
      <w:r w:rsidRPr="00E2181A">
        <w:t xml:space="preserve"> un </w:t>
      </w:r>
      <w:proofErr w:type="spellStart"/>
      <w:r w:rsidRPr="00E2181A">
        <w:t>normatīvo</w:t>
      </w:r>
      <w:proofErr w:type="spellEnd"/>
      <w:r w:rsidRPr="00E2181A">
        <w:t xml:space="preserve"> </w:t>
      </w:r>
      <w:proofErr w:type="spellStart"/>
      <w:r w:rsidRPr="00E2181A">
        <w:t>aktu</w:t>
      </w:r>
      <w:proofErr w:type="spellEnd"/>
      <w:r w:rsidRPr="00E2181A">
        <w:t xml:space="preserve"> </w:t>
      </w:r>
      <w:proofErr w:type="spellStart"/>
      <w:r w:rsidRPr="00E2181A">
        <w:t>prasības</w:t>
      </w:r>
      <w:proofErr w:type="spellEnd"/>
      <w:r w:rsidRPr="00E2181A">
        <w:t xml:space="preserve">, kas </w:t>
      </w:r>
      <w:proofErr w:type="spellStart"/>
      <w:r w:rsidRPr="00E2181A">
        <w:t>reglamentē</w:t>
      </w:r>
      <w:proofErr w:type="spellEnd"/>
      <w:r w:rsidRPr="00E2181A">
        <w:t xml:space="preserve"> </w:t>
      </w:r>
      <w:proofErr w:type="spellStart"/>
      <w:r w:rsidRPr="00E2181A">
        <w:t>Līgumā</w:t>
      </w:r>
      <w:proofErr w:type="spellEnd"/>
      <w:r w:rsidRPr="00E2181A">
        <w:t xml:space="preserve"> </w:t>
      </w:r>
      <w:proofErr w:type="spellStart"/>
      <w:r w:rsidRPr="00E2181A">
        <w:t>paredzētā</w:t>
      </w:r>
      <w:proofErr w:type="spellEnd"/>
      <w:r w:rsidRPr="00E2181A">
        <w:t xml:space="preserve"> </w:t>
      </w:r>
      <w:proofErr w:type="spellStart"/>
      <w:r w:rsidRPr="00E2181A">
        <w:t>Darba</w:t>
      </w:r>
      <w:proofErr w:type="spellEnd"/>
      <w:r w:rsidRPr="00E2181A">
        <w:t xml:space="preserve"> </w:t>
      </w:r>
      <w:proofErr w:type="spellStart"/>
      <w:r w:rsidRPr="00E2181A">
        <w:t>veikšanu</w:t>
      </w:r>
      <w:proofErr w:type="spellEnd"/>
      <w:r w:rsidRPr="00E2181A">
        <w:t>;</w:t>
      </w:r>
    </w:p>
    <w:p w14:paraId="36B01752" w14:textId="77777777" w:rsidR="008D2415" w:rsidRPr="00E2181A" w:rsidRDefault="008D2415" w:rsidP="008D2415">
      <w:pPr>
        <w:widowControl w:val="0"/>
        <w:numPr>
          <w:ilvl w:val="2"/>
          <w:numId w:val="36"/>
        </w:numPr>
        <w:shd w:val="clear" w:color="auto" w:fill="FFFFFF"/>
        <w:jc w:val="both"/>
        <w:outlineLvl w:val="0"/>
        <w:rPr>
          <w:bCs/>
          <w:noProof/>
          <w:color w:val="000000"/>
        </w:rPr>
      </w:pPr>
      <w:r w:rsidRPr="00E2181A">
        <w:rPr>
          <w:bCs/>
          <w:noProof/>
          <w:color w:val="000000"/>
        </w:rPr>
        <w:t xml:space="preserve">pirms Darba uzsākšanas, saskaņot ar </w:t>
      </w:r>
      <w:r w:rsidRPr="00E2181A">
        <w:rPr>
          <w:bCs/>
          <w:i/>
          <w:noProof/>
          <w:color w:val="000000"/>
        </w:rPr>
        <w:t>Pasūtītāja</w:t>
      </w:r>
      <w:r w:rsidRPr="00E2181A">
        <w:rPr>
          <w:bCs/>
          <w:noProof/>
          <w:color w:val="000000"/>
        </w:rPr>
        <w:t xml:space="preserve"> pilnvaroto pārstāvi (Līguma 2.2.2.punkts) Darba veikšanas laiku;</w:t>
      </w:r>
    </w:p>
    <w:p w14:paraId="1C7B88E5" w14:textId="77777777" w:rsidR="008D2415" w:rsidRPr="00E2181A" w:rsidRDefault="008D2415" w:rsidP="008D2415">
      <w:pPr>
        <w:widowControl w:val="0"/>
        <w:numPr>
          <w:ilvl w:val="2"/>
          <w:numId w:val="36"/>
        </w:numPr>
        <w:shd w:val="clear" w:color="auto" w:fill="FFFFFF"/>
        <w:jc w:val="both"/>
        <w:outlineLvl w:val="0"/>
      </w:pPr>
      <w:proofErr w:type="spellStart"/>
      <w:r w:rsidRPr="00E2181A">
        <w:t>veikt</w:t>
      </w:r>
      <w:proofErr w:type="spellEnd"/>
      <w:r w:rsidRPr="00E2181A">
        <w:t xml:space="preserve"> </w:t>
      </w:r>
      <w:proofErr w:type="spellStart"/>
      <w:r w:rsidRPr="00E2181A">
        <w:t>Darbu</w:t>
      </w:r>
      <w:proofErr w:type="spellEnd"/>
      <w:r w:rsidRPr="00E2181A">
        <w:t xml:space="preserve"> </w:t>
      </w:r>
      <w:proofErr w:type="spellStart"/>
      <w:r w:rsidRPr="00E2181A">
        <w:t>savās</w:t>
      </w:r>
      <w:proofErr w:type="spellEnd"/>
      <w:r w:rsidRPr="00E2181A">
        <w:t xml:space="preserve"> </w:t>
      </w:r>
      <w:proofErr w:type="spellStart"/>
      <w:r w:rsidRPr="00E2181A">
        <w:t>telpās</w:t>
      </w:r>
      <w:proofErr w:type="spellEnd"/>
      <w:r w:rsidRPr="00E2181A">
        <w:t xml:space="preserve"> </w:t>
      </w:r>
      <w:r>
        <w:t>(</w:t>
      </w:r>
      <w:proofErr w:type="spellStart"/>
      <w:r w:rsidRPr="00E2181A">
        <w:t>adrese</w:t>
      </w:r>
      <w:proofErr w:type="spellEnd"/>
      <w:r>
        <w:t>)</w:t>
      </w:r>
      <w:r w:rsidRPr="00E2181A">
        <w:t xml:space="preserve">: </w:t>
      </w:r>
      <w:r>
        <w:t>____________________</w:t>
      </w:r>
      <w:r w:rsidRPr="00E2181A">
        <w:t>;</w:t>
      </w:r>
    </w:p>
    <w:p w14:paraId="4A3F8671" w14:textId="77777777" w:rsidR="008D2415" w:rsidRPr="00E2181A" w:rsidRDefault="008D2415" w:rsidP="008D2415">
      <w:pPr>
        <w:widowControl w:val="0"/>
        <w:numPr>
          <w:ilvl w:val="2"/>
          <w:numId w:val="36"/>
        </w:numPr>
        <w:shd w:val="clear" w:color="auto" w:fill="FFFFFF"/>
        <w:jc w:val="both"/>
        <w:outlineLvl w:val="0"/>
      </w:pPr>
      <w:proofErr w:type="spellStart"/>
      <w:r w:rsidRPr="00E2181A">
        <w:t>nodrošināt</w:t>
      </w:r>
      <w:proofErr w:type="spellEnd"/>
      <w:r w:rsidRPr="00E2181A">
        <w:t xml:space="preserve"> </w:t>
      </w:r>
      <w:proofErr w:type="spellStart"/>
      <w:r w:rsidRPr="00E2181A">
        <w:t>visu</w:t>
      </w:r>
      <w:proofErr w:type="spellEnd"/>
      <w:r w:rsidRPr="00E2181A">
        <w:t xml:space="preserve"> </w:t>
      </w:r>
      <w:proofErr w:type="spellStart"/>
      <w:r w:rsidRPr="00E2181A">
        <w:t>nepieciešamo</w:t>
      </w:r>
      <w:proofErr w:type="spellEnd"/>
      <w:r w:rsidRPr="00E2181A">
        <w:t xml:space="preserve"> </w:t>
      </w:r>
      <w:proofErr w:type="spellStart"/>
      <w:r w:rsidRPr="00E2181A">
        <w:t>rezerves</w:t>
      </w:r>
      <w:proofErr w:type="spellEnd"/>
      <w:r w:rsidRPr="00E2181A">
        <w:t xml:space="preserve"> </w:t>
      </w:r>
      <w:proofErr w:type="spellStart"/>
      <w:r w:rsidRPr="00E2181A">
        <w:t>daļu</w:t>
      </w:r>
      <w:proofErr w:type="spellEnd"/>
      <w:r w:rsidRPr="00E2181A">
        <w:t xml:space="preserve"> </w:t>
      </w:r>
      <w:proofErr w:type="spellStart"/>
      <w:r w:rsidRPr="00E2181A">
        <w:t>savlaicīgu</w:t>
      </w:r>
      <w:proofErr w:type="spellEnd"/>
      <w:r w:rsidRPr="00E2181A">
        <w:t xml:space="preserve"> </w:t>
      </w:r>
      <w:proofErr w:type="spellStart"/>
      <w:r w:rsidRPr="00E2181A">
        <w:t>sagādi</w:t>
      </w:r>
      <w:proofErr w:type="spellEnd"/>
      <w:r w:rsidRPr="00E2181A">
        <w:t xml:space="preserve"> </w:t>
      </w:r>
      <w:proofErr w:type="spellStart"/>
      <w:r w:rsidRPr="00E2181A">
        <w:t>Darba</w:t>
      </w:r>
      <w:proofErr w:type="spellEnd"/>
      <w:r w:rsidRPr="00E2181A">
        <w:t xml:space="preserve"> </w:t>
      </w:r>
      <w:proofErr w:type="spellStart"/>
      <w:r w:rsidRPr="00E2181A">
        <w:t>veikšanai</w:t>
      </w:r>
      <w:proofErr w:type="spellEnd"/>
      <w:r w:rsidRPr="00E2181A">
        <w:t>;</w:t>
      </w:r>
    </w:p>
    <w:p w14:paraId="0215814F" w14:textId="77777777" w:rsidR="008D2415" w:rsidRPr="00E2181A" w:rsidRDefault="008D2415" w:rsidP="008D2415">
      <w:pPr>
        <w:widowControl w:val="0"/>
        <w:numPr>
          <w:ilvl w:val="2"/>
          <w:numId w:val="36"/>
        </w:numPr>
        <w:jc w:val="both"/>
      </w:pPr>
      <w:proofErr w:type="spellStart"/>
      <w:r w:rsidRPr="00E2181A">
        <w:t>saņemot</w:t>
      </w:r>
      <w:proofErr w:type="spellEnd"/>
      <w:r w:rsidRPr="00E2181A">
        <w:t xml:space="preserve"> </w:t>
      </w:r>
      <w:proofErr w:type="spellStart"/>
      <w:r>
        <w:rPr>
          <w:iCs/>
        </w:rPr>
        <w:t>v</w:t>
      </w:r>
      <w:r w:rsidRPr="00E96C8F">
        <w:rPr>
          <w:iCs/>
        </w:rPr>
        <w:t>akuuma</w:t>
      </w:r>
      <w:proofErr w:type="spellEnd"/>
      <w:r w:rsidRPr="00E96C8F">
        <w:rPr>
          <w:iCs/>
        </w:rPr>
        <w:t xml:space="preserve"> </w:t>
      </w:r>
      <w:proofErr w:type="spellStart"/>
      <w:r w:rsidRPr="00E96C8F">
        <w:rPr>
          <w:iCs/>
        </w:rPr>
        <w:t>iekrāvēj</w:t>
      </w:r>
      <w:r>
        <w:rPr>
          <w:iCs/>
        </w:rPr>
        <w:t>u</w:t>
      </w:r>
      <w:proofErr w:type="spellEnd"/>
      <w:r w:rsidRPr="00E96C8F">
        <w:rPr>
          <w:iCs/>
        </w:rPr>
        <w:t xml:space="preserve"> COMPELVAC 500RD Nr.003 (</w:t>
      </w:r>
      <w:proofErr w:type="spellStart"/>
      <w:r w:rsidRPr="00E96C8F">
        <w:rPr>
          <w:iCs/>
        </w:rPr>
        <w:t>turpmāk</w:t>
      </w:r>
      <w:proofErr w:type="spellEnd"/>
      <w:r w:rsidRPr="00E96C8F">
        <w:rPr>
          <w:iCs/>
        </w:rPr>
        <w:t xml:space="preserve"> – </w:t>
      </w:r>
      <w:proofErr w:type="spellStart"/>
      <w:r w:rsidRPr="00E96C8F">
        <w:rPr>
          <w:iCs/>
        </w:rPr>
        <w:t>Vakuuma</w:t>
      </w:r>
      <w:proofErr w:type="spellEnd"/>
      <w:r w:rsidRPr="00E96C8F">
        <w:rPr>
          <w:iCs/>
        </w:rPr>
        <w:t xml:space="preserve"> </w:t>
      </w:r>
      <w:proofErr w:type="spellStart"/>
      <w:r w:rsidRPr="00E96C8F">
        <w:rPr>
          <w:iCs/>
        </w:rPr>
        <w:t>iekrāvējs</w:t>
      </w:r>
      <w:proofErr w:type="spellEnd"/>
      <w:r w:rsidRPr="00E96C8F">
        <w:rPr>
          <w:iCs/>
        </w:rPr>
        <w:t xml:space="preserve">) </w:t>
      </w:r>
      <w:proofErr w:type="spellStart"/>
      <w:r w:rsidRPr="00E2181A">
        <w:t>remontā</w:t>
      </w:r>
      <w:proofErr w:type="spellEnd"/>
      <w:r w:rsidRPr="00E2181A">
        <w:t xml:space="preserve">, </w:t>
      </w:r>
      <w:proofErr w:type="spellStart"/>
      <w:r w:rsidRPr="00E2181A">
        <w:rPr>
          <w:i/>
        </w:rPr>
        <w:t>Pušu</w:t>
      </w:r>
      <w:proofErr w:type="spellEnd"/>
      <w:r w:rsidRPr="00E2181A">
        <w:t xml:space="preserve"> </w:t>
      </w:r>
      <w:proofErr w:type="spellStart"/>
      <w:r w:rsidRPr="00E2181A">
        <w:t>pārstāvji</w:t>
      </w:r>
      <w:proofErr w:type="spellEnd"/>
      <w:r w:rsidRPr="00E2181A">
        <w:t xml:space="preserve"> </w:t>
      </w:r>
      <w:proofErr w:type="spellStart"/>
      <w:r w:rsidRPr="00E2181A">
        <w:t>noformē</w:t>
      </w:r>
      <w:proofErr w:type="spellEnd"/>
      <w:r w:rsidRPr="00E2181A">
        <w:t xml:space="preserve"> </w:t>
      </w:r>
      <w:proofErr w:type="spellStart"/>
      <w:r w:rsidRPr="00E96C8F">
        <w:rPr>
          <w:iCs/>
        </w:rPr>
        <w:t>Vakuuma</w:t>
      </w:r>
      <w:proofErr w:type="spellEnd"/>
      <w:r w:rsidRPr="00E96C8F">
        <w:rPr>
          <w:iCs/>
        </w:rPr>
        <w:t xml:space="preserve"> </w:t>
      </w:r>
      <w:proofErr w:type="spellStart"/>
      <w:r w:rsidRPr="00E96C8F">
        <w:rPr>
          <w:iCs/>
        </w:rPr>
        <w:t>iekrāvēj</w:t>
      </w:r>
      <w:r>
        <w:rPr>
          <w:iCs/>
        </w:rPr>
        <w:t>a</w:t>
      </w:r>
      <w:proofErr w:type="spellEnd"/>
      <w:r w:rsidRPr="00E2181A">
        <w:t xml:space="preserve"> </w:t>
      </w:r>
      <w:proofErr w:type="spellStart"/>
      <w:r w:rsidRPr="00E2181A">
        <w:t>nodošanas</w:t>
      </w:r>
      <w:proofErr w:type="spellEnd"/>
      <w:r w:rsidRPr="00E2181A">
        <w:t xml:space="preserve"> - </w:t>
      </w:r>
      <w:proofErr w:type="spellStart"/>
      <w:r w:rsidRPr="00E2181A">
        <w:t>pieņemšanas</w:t>
      </w:r>
      <w:proofErr w:type="spellEnd"/>
      <w:r w:rsidRPr="00E2181A">
        <w:t xml:space="preserve"> </w:t>
      </w:r>
      <w:proofErr w:type="spellStart"/>
      <w:r w:rsidRPr="00E2181A">
        <w:t>aktu</w:t>
      </w:r>
      <w:proofErr w:type="spellEnd"/>
      <w:r w:rsidRPr="00E2181A">
        <w:t>;</w:t>
      </w:r>
    </w:p>
    <w:p w14:paraId="0E0E6887" w14:textId="77777777" w:rsidR="008D2415" w:rsidRPr="00E2181A" w:rsidRDefault="008D2415" w:rsidP="008D2415">
      <w:pPr>
        <w:widowControl w:val="0"/>
        <w:numPr>
          <w:ilvl w:val="2"/>
          <w:numId w:val="36"/>
        </w:numPr>
        <w:jc w:val="both"/>
      </w:pPr>
      <w:proofErr w:type="spellStart"/>
      <w:r w:rsidRPr="00E2181A">
        <w:t>pēc</w:t>
      </w:r>
      <w:proofErr w:type="spellEnd"/>
      <w:r w:rsidRPr="00E2181A">
        <w:t xml:space="preserve"> </w:t>
      </w:r>
      <w:proofErr w:type="spellStart"/>
      <w:r w:rsidRPr="00E2181A">
        <w:rPr>
          <w:i/>
        </w:rPr>
        <w:t>Pasūtītāja</w:t>
      </w:r>
      <w:proofErr w:type="spellEnd"/>
      <w:r w:rsidRPr="00E2181A">
        <w:t xml:space="preserve"> </w:t>
      </w:r>
      <w:proofErr w:type="spellStart"/>
      <w:r w:rsidRPr="00E2181A">
        <w:t>pieprasījums</w:t>
      </w:r>
      <w:proofErr w:type="spellEnd"/>
      <w:r w:rsidRPr="00E2181A">
        <w:t xml:space="preserve"> </w:t>
      </w:r>
      <w:proofErr w:type="spellStart"/>
      <w:r w:rsidRPr="00E2181A">
        <w:t>nekavējoties</w:t>
      </w:r>
      <w:proofErr w:type="spellEnd"/>
      <w:r w:rsidRPr="00E2181A">
        <w:t xml:space="preserve"> </w:t>
      </w:r>
      <w:proofErr w:type="spellStart"/>
      <w:r w:rsidRPr="00E2181A">
        <w:t>uzrādīt</w:t>
      </w:r>
      <w:proofErr w:type="spellEnd"/>
      <w:r w:rsidRPr="00E2181A">
        <w:t xml:space="preserve"> </w:t>
      </w:r>
      <w:proofErr w:type="spellStart"/>
      <w:r w:rsidRPr="00E96C8F">
        <w:rPr>
          <w:iCs/>
        </w:rPr>
        <w:t>Vakuuma</w:t>
      </w:r>
      <w:proofErr w:type="spellEnd"/>
      <w:r w:rsidRPr="00E96C8F">
        <w:rPr>
          <w:iCs/>
        </w:rPr>
        <w:t xml:space="preserve"> </w:t>
      </w:r>
      <w:proofErr w:type="spellStart"/>
      <w:r w:rsidRPr="00E96C8F">
        <w:rPr>
          <w:iCs/>
        </w:rPr>
        <w:t>iekrāvēj</w:t>
      </w:r>
      <w:r>
        <w:rPr>
          <w:iCs/>
        </w:rPr>
        <w:t>u</w:t>
      </w:r>
      <w:proofErr w:type="spellEnd"/>
      <w:r w:rsidRPr="00E2181A">
        <w:t xml:space="preserve">, </w:t>
      </w:r>
      <w:proofErr w:type="spellStart"/>
      <w:r w:rsidRPr="00E2181A">
        <w:t>kā</w:t>
      </w:r>
      <w:proofErr w:type="spellEnd"/>
      <w:r w:rsidRPr="00E2181A">
        <w:t xml:space="preserve"> </w:t>
      </w:r>
      <w:proofErr w:type="spellStart"/>
      <w:r w:rsidRPr="00E2181A">
        <w:t>arī</w:t>
      </w:r>
      <w:proofErr w:type="spellEnd"/>
      <w:r w:rsidRPr="00E2181A">
        <w:t xml:space="preserve"> </w:t>
      </w:r>
      <w:proofErr w:type="spellStart"/>
      <w:r w:rsidRPr="00E2181A">
        <w:t>sniegt</w:t>
      </w:r>
      <w:proofErr w:type="spellEnd"/>
      <w:r w:rsidRPr="00E2181A">
        <w:t xml:space="preserve"> </w:t>
      </w:r>
      <w:proofErr w:type="spellStart"/>
      <w:r w:rsidRPr="00E2181A">
        <w:t>paskaidrojumus</w:t>
      </w:r>
      <w:proofErr w:type="spellEnd"/>
      <w:r w:rsidRPr="00E2181A">
        <w:t xml:space="preserve"> par </w:t>
      </w:r>
      <w:proofErr w:type="spellStart"/>
      <w:r w:rsidRPr="00E2181A">
        <w:t>jau</w:t>
      </w:r>
      <w:proofErr w:type="spellEnd"/>
      <w:r w:rsidRPr="00E2181A">
        <w:t xml:space="preserve"> </w:t>
      </w:r>
      <w:proofErr w:type="spellStart"/>
      <w:r w:rsidRPr="00E2181A">
        <w:t>paveiktajiem</w:t>
      </w:r>
      <w:proofErr w:type="spellEnd"/>
      <w:r w:rsidRPr="00E2181A">
        <w:t xml:space="preserve"> un </w:t>
      </w:r>
      <w:proofErr w:type="spellStart"/>
      <w:r w:rsidRPr="00E2181A">
        <w:t>vēl</w:t>
      </w:r>
      <w:proofErr w:type="spellEnd"/>
      <w:r w:rsidRPr="00E2181A">
        <w:t xml:space="preserve"> </w:t>
      </w:r>
      <w:proofErr w:type="spellStart"/>
      <w:r w:rsidRPr="00E2181A">
        <w:t>veicamajiem</w:t>
      </w:r>
      <w:proofErr w:type="spellEnd"/>
      <w:r w:rsidRPr="00E2181A">
        <w:t xml:space="preserve"> </w:t>
      </w:r>
      <w:proofErr w:type="spellStart"/>
      <w:r w:rsidRPr="00E2181A">
        <w:t>Darbiem</w:t>
      </w:r>
      <w:proofErr w:type="spellEnd"/>
      <w:r w:rsidRPr="00E2181A">
        <w:t xml:space="preserve"> un </w:t>
      </w:r>
      <w:proofErr w:type="spellStart"/>
      <w:r w:rsidRPr="00E2181A">
        <w:t>uzrādīt</w:t>
      </w:r>
      <w:proofErr w:type="spellEnd"/>
      <w:r w:rsidRPr="00E2181A">
        <w:t xml:space="preserve"> </w:t>
      </w:r>
      <w:proofErr w:type="spellStart"/>
      <w:r w:rsidRPr="00E2181A">
        <w:t>nomainītās</w:t>
      </w:r>
      <w:proofErr w:type="spellEnd"/>
      <w:r w:rsidRPr="00E2181A">
        <w:t xml:space="preserve"> </w:t>
      </w:r>
      <w:proofErr w:type="spellStart"/>
      <w:r w:rsidRPr="00E2181A">
        <w:t>detaļas</w:t>
      </w:r>
      <w:proofErr w:type="spellEnd"/>
      <w:r w:rsidRPr="00E2181A">
        <w:t>;</w:t>
      </w:r>
    </w:p>
    <w:p w14:paraId="59CCB8B1" w14:textId="77777777" w:rsidR="008D2415" w:rsidRPr="00E2181A" w:rsidRDefault="008D2415" w:rsidP="008D2415">
      <w:pPr>
        <w:widowControl w:val="0"/>
        <w:numPr>
          <w:ilvl w:val="2"/>
          <w:numId w:val="36"/>
        </w:numPr>
        <w:jc w:val="both"/>
      </w:pPr>
      <w:proofErr w:type="spellStart"/>
      <w:r w:rsidRPr="00E2181A">
        <w:t>pēc</w:t>
      </w:r>
      <w:proofErr w:type="spellEnd"/>
      <w:r w:rsidRPr="00E2181A">
        <w:t xml:space="preserve"> </w:t>
      </w:r>
      <w:proofErr w:type="spellStart"/>
      <w:r w:rsidRPr="00E2181A">
        <w:t>Darba</w:t>
      </w:r>
      <w:proofErr w:type="spellEnd"/>
      <w:r w:rsidRPr="00E2181A">
        <w:t xml:space="preserve"> </w:t>
      </w:r>
      <w:proofErr w:type="spellStart"/>
      <w:r w:rsidRPr="00E2181A">
        <w:t>pabeigšanas</w:t>
      </w:r>
      <w:proofErr w:type="spellEnd"/>
      <w:r w:rsidRPr="00E2181A">
        <w:t xml:space="preserve"> </w:t>
      </w:r>
      <w:proofErr w:type="spellStart"/>
      <w:r w:rsidRPr="00E2181A">
        <w:t>izsniegt</w:t>
      </w:r>
      <w:proofErr w:type="spellEnd"/>
      <w:r w:rsidRPr="00E2181A">
        <w:t xml:space="preserve"> </w:t>
      </w:r>
      <w:proofErr w:type="spellStart"/>
      <w:r w:rsidRPr="00E96C8F">
        <w:rPr>
          <w:iCs/>
        </w:rPr>
        <w:t>Vakuuma</w:t>
      </w:r>
      <w:proofErr w:type="spellEnd"/>
      <w:r w:rsidRPr="00E96C8F">
        <w:rPr>
          <w:iCs/>
        </w:rPr>
        <w:t xml:space="preserve"> </w:t>
      </w:r>
      <w:proofErr w:type="spellStart"/>
      <w:r w:rsidRPr="00E96C8F">
        <w:rPr>
          <w:iCs/>
        </w:rPr>
        <w:t>iekrāvēj</w:t>
      </w:r>
      <w:r>
        <w:rPr>
          <w:iCs/>
        </w:rPr>
        <w:t>u</w:t>
      </w:r>
      <w:proofErr w:type="spellEnd"/>
      <w:r w:rsidRPr="00E2181A">
        <w:t xml:space="preserve"> </w:t>
      </w:r>
      <w:proofErr w:type="spellStart"/>
      <w:r w:rsidRPr="00E2181A">
        <w:rPr>
          <w:i/>
        </w:rPr>
        <w:t>Pasūtītājam</w:t>
      </w:r>
      <w:proofErr w:type="spellEnd"/>
      <w:r w:rsidRPr="00E2181A">
        <w:rPr>
          <w:i/>
        </w:rPr>
        <w:t xml:space="preserve">, </w:t>
      </w:r>
      <w:proofErr w:type="spellStart"/>
      <w:r w:rsidRPr="00E2181A">
        <w:t>parakstot</w:t>
      </w:r>
      <w:proofErr w:type="spellEnd"/>
      <w:r w:rsidRPr="00E2181A">
        <w:t xml:space="preserve"> </w:t>
      </w:r>
      <w:proofErr w:type="spellStart"/>
      <w:r w:rsidRPr="00E96C8F">
        <w:rPr>
          <w:iCs/>
        </w:rPr>
        <w:t>Vakuuma</w:t>
      </w:r>
      <w:proofErr w:type="spellEnd"/>
      <w:r w:rsidRPr="00E96C8F">
        <w:rPr>
          <w:iCs/>
        </w:rPr>
        <w:t xml:space="preserve"> </w:t>
      </w:r>
      <w:proofErr w:type="spellStart"/>
      <w:r w:rsidRPr="00E96C8F">
        <w:rPr>
          <w:iCs/>
        </w:rPr>
        <w:t>iekrāvēj</w:t>
      </w:r>
      <w:r>
        <w:rPr>
          <w:iCs/>
        </w:rPr>
        <w:t>a</w:t>
      </w:r>
      <w:proofErr w:type="spellEnd"/>
      <w:r w:rsidRPr="00E2181A">
        <w:t xml:space="preserve"> </w:t>
      </w:r>
      <w:proofErr w:type="spellStart"/>
      <w:r w:rsidRPr="00E2181A">
        <w:t>nodošanas</w:t>
      </w:r>
      <w:proofErr w:type="spellEnd"/>
      <w:r w:rsidRPr="00E2181A">
        <w:t xml:space="preserve"> – </w:t>
      </w:r>
      <w:proofErr w:type="spellStart"/>
      <w:r w:rsidRPr="00E2181A">
        <w:t>pieņemšanas</w:t>
      </w:r>
      <w:proofErr w:type="spellEnd"/>
      <w:r w:rsidRPr="00E2181A">
        <w:t xml:space="preserve"> </w:t>
      </w:r>
      <w:proofErr w:type="spellStart"/>
      <w:r w:rsidRPr="00E2181A">
        <w:t>aktu</w:t>
      </w:r>
      <w:proofErr w:type="spellEnd"/>
      <w:r w:rsidRPr="00E2181A">
        <w:t>;</w:t>
      </w:r>
    </w:p>
    <w:p w14:paraId="1DD6513E" w14:textId="77777777" w:rsidR="008D2415" w:rsidRPr="00E2181A" w:rsidRDefault="008D2415" w:rsidP="008D2415">
      <w:pPr>
        <w:widowControl w:val="0"/>
        <w:numPr>
          <w:ilvl w:val="2"/>
          <w:numId w:val="36"/>
        </w:numPr>
        <w:jc w:val="both"/>
      </w:pPr>
      <w:proofErr w:type="spellStart"/>
      <w:r w:rsidRPr="00E2181A">
        <w:t>uzņemties</w:t>
      </w:r>
      <w:proofErr w:type="spellEnd"/>
      <w:r w:rsidRPr="00E2181A">
        <w:t xml:space="preserve"> </w:t>
      </w:r>
      <w:proofErr w:type="spellStart"/>
      <w:r w:rsidRPr="00E2181A">
        <w:t>materiālo</w:t>
      </w:r>
      <w:proofErr w:type="spellEnd"/>
      <w:r w:rsidRPr="00E2181A">
        <w:t xml:space="preserve"> </w:t>
      </w:r>
      <w:proofErr w:type="spellStart"/>
      <w:r w:rsidRPr="00E2181A">
        <w:t>atbildību</w:t>
      </w:r>
      <w:proofErr w:type="spellEnd"/>
      <w:r w:rsidRPr="00E2181A">
        <w:t xml:space="preserve"> par </w:t>
      </w:r>
      <w:proofErr w:type="spellStart"/>
      <w:r w:rsidRPr="00E96C8F">
        <w:rPr>
          <w:iCs/>
        </w:rPr>
        <w:t>Vakuuma</w:t>
      </w:r>
      <w:proofErr w:type="spellEnd"/>
      <w:r w:rsidRPr="00E96C8F">
        <w:rPr>
          <w:iCs/>
        </w:rPr>
        <w:t xml:space="preserve"> </w:t>
      </w:r>
      <w:proofErr w:type="spellStart"/>
      <w:r w:rsidRPr="00E96C8F">
        <w:rPr>
          <w:iCs/>
        </w:rPr>
        <w:t>iekrāvēj</w:t>
      </w:r>
      <w:r>
        <w:rPr>
          <w:iCs/>
        </w:rPr>
        <w:t>u</w:t>
      </w:r>
      <w:proofErr w:type="spellEnd"/>
      <w:r w:rsidRPr="00E2181A">
        <w:t xml:space="preserve">, kas </w:t>
      </w:r>
      <w:proofErr w:type="spellStart"/>
      <w:r w:rsidRPr="00E2181A">
        <w:t>nodots</w:t>
      </w:r>
      <w:proofErr w:type="spellEnd"/>
      <w:r w:rsidRPr="00E2181A">
        <w:t xml:space="preserve"> </w:t>
      </w:r>
      <w:proofErr w:type="spellStart"/>
      <w:r w:rsidRPr="00E2181A">
        <w:t>uz</w:t>
      </w:r>
      <w:proofErr w:type="spellEnd"/>
      <w:r w:rsidRPr="00E2181A">
        <w:t xml:space="preserve"> </w:t>
      </w:r>
      <w:proofErr w:type="spellStart"/>
      <w:r w:rsidRPr="00E2181A">
        <w:t>Darba</w:t>
      </w:r>
      <w:proofErr w:type="spellEnd"/>
      <w:r w:rsidRPr="00E2181A">
        <w:t xml:space="preserve"> </w:t>
      </w:r>
      <w:proofErr w:type="spellStart"/>
      <w:r w:rsidRPr="00E2181A">
        <w:t>veikšanas</w:t>
      </w:r>
      <w:proofErr w:type="spellEnd"/>
      <w:r w:rsidRPr="00E2181A">
        <w:t xml:space="preserve"> </w:t>
      </w:r>
      <w:proofErr w:type="spellStart"/>
      <w:r w:rsidRPr="00E2181A">
        <w:t>laiku</w:t>
      </w:r>
      <w:proofErr w:type="spellEnd"/>
      <w:r w:rsidRPr="00E2181A">
        <w:t>;</w:t>
      </w:r>
    </w:p>
    <w:p w14:paraId="41F7836D" w14:textId="77777777" w:rsidR="008D2415" w:rsidRPr="00E2181A" w:rsidRDefault="008D2415" w:rsidP="008D2415">
      <w:pPr>
        <w:widowControl w:val="0"/>
        <w:numPr>
          <w:ilvl w:val="2"/>
          <w:numId w:val="36"/>
        </w:numPr>
        <w:shd w:val="clear" w:color="auto" w:fill="FFFFFF"/>
        <w:jc w:val="both"/>
        <w:outlineLvl w:val="0"/>
      </w:pPr>
      <w:proofErr w:type="spellStart"/>
      <w:r w:rsidRPr="00E2181A">
        <w:t>Darba</w:t>
      </w:r>
      <w:proofErr w:type="spellEnd"/>
      <w:r w:rsidRPr="00E2181A">
        <w:t xml:space="preserve"> </w:t>
      </w:r>
      <w:proofErr w:type="spellStart"/>
      <w:r w:rsidRPr="00E2181A">
        <w:t>izpildes</w:t>
      </w:r>
      <w:proofErr w:type="spellEnd"/>
      <w:r w:rsidRPr="00E2181A">
        <w:t xml:space="preserve"> </w:t>
      </w:r>
      <w:proofErr w:type="spellStart"/>
      <w:r w:rsidRPr="00E2181A">
        <w:t>gaitā</w:t>
      </w:r>
      <w:proofErr w:type="spellEnd"/>
      <w:r w:rsidRPr="00E2181A">
        <w:t xml:space="preserve"> </w:t>
      </w:r>
      <w:proofErr w:type="spellStart"/>
      <w:r w:rsidRPr="00E2181A">
        <w:t>ievērot</w:t>
      </w:r>
      <w:proofErr w:type="spellEnd"/>
      <w:r w:rsidRPr="00E2181A">
        <w:t xml:space="preserve"> un </w:t>
      </w:r>
      <w:proofErr w:type="spellStart"/>
      <w:r w:rsidRPr="00E2181A">
        <w:t>nodrošināt</w:t>
      </w:r>
      <w:proofErr w:type="spellEnd"/>
      <w:r w:rsidRPr="00E2181A">
        <w:t xml:space="preserve"> </w:t>
      </w:r>
      <w:proofErr w:type="spellStart"/>
      <w:r w:rsidRPr="00E2181A">
        <w:t>darba</w:t>
      </w:r>
      <w:proofErr w:type="spellEnd"/>
      <w:r w:rsidRPr="00E2181A">
        <w:t xml:space="preserve"> un </w:t>
      </w:r>
      <w:proofErr w:type="spellStart"/>
      <w:r w:rsidRPr="00E2181A">
        <w:t>tehniskās</w:t>
      </w:r>
      <w:proofErr w:type="spellEnd"/>
      <w:r w:rsidRPr="00E2181A">
        <w:t xml:space="preserve"> </w:t>
      </w:r>
      <w:proofErr w:type="spellStart"/>
      <w:r w:rsidRPr="00E2181A">
        <w:t>drošības</w:t>
      </w:r>
      <w:proofErr w:type="spellEnd"/>
      <w:r w:rsidRPr="00E2181A">
        <w:t xml:space="preserve"> </w:t>
      </w:r>
      <w:proofErr w:type="spellStart"/>
      <w:r w:rsidRPr="00E2181A">
        <w:t>prasību</w:t>
      </w:r>
      <w:proofErr w:type="spellEnd"/>
      <w:r w:rsidRPr="00E2181A">
        <w:t xml:space="preserve"> </w:t>
      </w:r>
      <w:proofErr w:type="spellStart"/>
      <w:r w:rsidRPr="00E2181A">
        <w:t>izpildi</w:t>
      </w:r>
      <w:proofErr w:type="spellEnd"/>
      <w:r w:rsidRPr="00E2181A">
        <w:t xml:space="preserve">, </w:t>
      </w:r>
      <w:proofErr w:type="spellStart"/>
      <w:r w:rsidRPr="00E2181A">
        <w:t>nodrošinot</w:t>
      </w:r>
      <w:proofErr w:type="spellEnd"/>
      <w:r w:rsidRPr="00E2181A">
        <w:t xml:space="preserve"> </w:t>
      </w:r>
      <w:proofErr w:type="spellStart"/>
      <w:r w:rsidRPr="00E2181A">
        <w:t>kvalitatīvu</w:t>
      </w:r>
      <w:proofErr w:type="spellEnd"/>
      <w:r w:rsidRPr="00E2181A">
        <w:t xml:space="preserve"> </w:t>
      </w:r>
      <w:proofErr w:type="spellStart"/>
      <w:r w:rsidRPr="00E2181A">
        <w:t>Darba</w:t>
      </w:r>
      <w:proofErr w:type="spellEnd"/>
      <w:r w:rsidRPr="00E2181A">
        <w:t xml:space="preserve"> </w:t>
      </w:r>
      <w:proofErr w:type="spellStart"/>
      <w:r w:rsidRPr="00E2181A">
        <w:t>izpildi</w:t>
      </w:r>
      <w:proofErr w:type="spellEnd"/>
      <w:r w:rsidRPr="00E2181A">
        <w:t>;</w:t>
      </w:r>
    </w:p>
    <w:p w14:paraId="4F79C683" w14:textId="77777777" w:rsidR="008D2415" w:rsidRPr="00E2181A" w:rsidRDefault="008D2415" w:rsidP="008D2415">
      <w:pPr>
        <w:widowControl w:val="0"/>
        <w:numPr>
          <w:ilvl w:val="2"/>
          <w:numId w:val="36"/>
        </w:numPr>
        <w:shd w:val="clear" w:color="auto" w:fill="FFFFFF"/>
        <w:jc w:val="both"/>
        <w:outlineLvl w:val="0"/>
      </w:pPr>
      <w:proofErr w:type="spellStart"/>
      <w:r w:rsidRPr="00E2181A">
        <w:t>pēc</w:t>
      </w:r>
      <w:proofErr w:type="spellEnd"/>
      <w:r w:rsidRPr="00E2181A">
        <w:t xml:space="preserve"> </w:t>
      </w:r>
      <w:proofErr w:type="spellStart"/>
      <w:r w:rsidRPr="00E2181A">
        <w:t>Darba</w:t>
      </w:r>
      <w:proofErr w:type="spellEnd"/>
      <w:r w:rsidRPr="00E2181A">
        <w:t xml:space="preserve"> </w:t>
      </w:r>
      <w:proofErr w:type="spellStart"/>
      <w:r w:rsidRPr="00E2181A">
        <w:t>izpildīšanas</w:t>
      </w:r>
      <w:proofErr w:type="spellEnd"/>
      <w:r w:rsidRPr="00E2181A">
        <w:t xml:space="preserve"> </w:t>
      </w:r>
      <w:proofErr w:type="spellStart"/>
      <w:r w:rsidRPr="00E2181A">
        <w:t>kopā</w:t>
      </w:r>
      <w:proofErr w:type="spellEnd"/>
      <w:r w:rsidRPr="00E2181A">
        <w:t xml:space="preserve"> </w:t>
      </w:r>
      <w:proofErr w:type="spellStart"/>
      <w:r w:rsidRPr="00E2181A">
        <w:t>ar</w:t>
      </w:r>
      <w:proofErr w:type="spellEnd"/>
      <w:r w:rsidRPr="00E2181A">
        <w:t xml:space="preserve"> </w:t>
      </w:r>
      <w:proofErr w:type="spellStart"/>
      <w:r w:rsidRPr="00E2181A">
        <w:rPr>
          <w:i/>
        </w:rPr>
        <w:t>Pasūtītāja</w:t>
      </w:r>
      <w:proofErr w:type="spellEnd"/>
      <w:r w:rsidRPr="00E2181A">
        <w:t xml:space="preserve"> </w:t>
      </w:r>
      <w:proofErr w:type="spellStart"/>
      <w:r w:rsidRPr="00E2181A">
        <w:t>pārstāvi</w:t>
      </w:r>
      <w:proofErr w:type="spellEnd"/>
      <w:r w:rsidRPr="00E2181A">
        <w:t xml:space="preserve"> </w:t>
      </w:r>
      <w:proofErr w:type="spellStart"/>
      <w:r w:rsidRPr="00E2181A">
        <w:t>veikt</w:t>
      </w:r>
      <w:proofErr w:type="spellEnd"/>
      <w:r w:rsidRPr="00E2181A">
        <w:t xml:space="preserve"> </w:t>
      </w:r>
      <w:proofErr w:type="spellStart"/>
      <w:r w:rsidRPr="00E96C8F">
        <w:rPr>
          <w:iCs/>
        </w:rPr>
        <w:t>Vakuuma</w:t>
      </w:r>
      <w:proofErr w:type="spellEnd"/>
      <w:r w:rsidRPr="00E96C8F">
        <w:rPr>
          <w:iCs/>
        </w:rPr>
        <w:t xml:space="preserve"> </w:t>
      </w:r>
      <w:proofErr w:type="spellStart"/>
      <w:r w:rsidRPr="00E96C8F">
        <w:rPr>
          <w:iCs/>
        </w:rPr>
        <w:t>iekrāvēj</w:t>
      </w:r>
      <w:r>
        <w:rPr>
          <w:iCs/>
        </w:rPr>
        <w:t>a</w:t>
      </w:r>
      <w:proofErr w:type="spellEnd"/>
      <w:r w:rsidRPr="00E2181A">
        <w:t xml:space="preserve"> </w:t>
      </w:r>
      <w:proofErr w:type="spellStart"/>
      <w:r w:rsidRPr="00E2181A">
        <w:t>izmēģinājuma</w:t>
      </w:r>
      <w:proofErr w:type="spellEnd"/>
      <w:r w:rsidRPr="00E2181A">
        <w:t xml:space="preserve"> </w:t>
      </w:r>
      <w:proofErr w:type="spellStart"/>
      <w:r w:rsidRPr="00E2181A">
        <w:t>braucienu</w:t>
      </w:r>
      <w:proofErr w:type="spellEnd"/>
      <w:r w:rsidRPr="00E2181A">
        <w:t>;</w:t>
      </w:r>
    </w:p>
    <w:p w14:paraId="0DC1683C" w14:textId="66BE1DD4" w:rsidR="008D2415" w:rsidRPr="00E2181A" w:rsidRDefault="008D2415" w:rsidP="008D2415">
      <w:pPr>
        <w:widowControl w:val="0"/>
        <w:numPr>
          <w:ilvl w:val="2"/>
          <w:numId w:val="36"/>
        </w:numPr>
        <w:shd w:val="clear" w:color="auto" w:fill="FFFFFF"/>
        <w:jc w:val="both"/>
        <w:outlineLvl w:val="0"/>
      </w:pPr>
      <w:proofErr w:type="spellStart"/>
      <w:r w:rsidRPr="00E2181A">
        <w:t>pēc</w:t>
      </w:r>
      <w:proofErr w:type="spellEnd"/>
      <w:r w:rsidRPr="00E2181A">
        <w:t xml:space="preserve"> </w:t>
      </w:r>
      <w:proofErr w:type="spellStart"/>
      <w:r w:rsidRPr="00E2181A">
        <w:t>Darba</w:t>
      </w:r>
      <w:proofErr w:type="spellEnd"/>
      <w:r w:rsidRPr="00E2181A">
        <w:t xml:space="preserve"> </w:t>
      </w:r>
      <w:proofErr w:type="spellStart"/>
      <w:r w:rsidRPr="00E2181A">
        <w:t>pabeigšanas</w:t>
      </w:r>
      <w:proofErr w:type="spellEnd"/>
      <w:r w:rsidRPr="00E2181A">
        <w:t xml:space="preserve"> un </w:t>
      </w:r>
      <w:proofErr w:type="spellStart"/>
      <w:r w:rsidRPr="00E2181A">
        <w:t>izmēģinājuma</w:t>
      </w:r>
      <w:proofErr w:type="spellEnd"/>
      <w:r w:rsidRPr="00E2181A">
        <w:t xml:space="preserve"> </w:t>
      </w:r>
      <w:proofErr w:type="spellStart"/>
      <w:r w:rsidRPr="00E2181A">
        <w:t>brauciena</w:t>
      </w:r>
      <w:proofErr w:type="spellEnd"/>
      <w:r w:rsidRPr="00E2181A">
        <w:t xml:space="preserve"> </w:t>
      </w:r>
      <w:proofErr w:type="spellStart"/>
      <w:r w:rsidRPr="00E2181A">
        <w:t>noformēt</w:t>
      </w:r>
      <w:proofErr w:type="spellEnd"/>
      <w:r w:rsidRPr="00E2181A">
        <w:t xml:space="preserve"> </w:t>
      </w:r>
      <w:proofErr w:type="spellStart"/>
      <w:r w:rsidRPr="00AC7B95">
        <w:rPr>
          <w:i/>
          <w:iCs/>
        </w:rPr>
        <w:t>Darba</w:t>
      </w:r>
      <w:proofErr w:type="spellEnd"/>
      <w:r w:rsidRPr="00AC7B95">
        <w:rPr>
          <w:i/>
          <w:iCs/>
        </w:rPr>
        <w:t xml:space="preserve"> </w:t>
      </w:r>
      <w:proofErr w:type="spellStart"/>
      <w:r w:rsidRPr="00AC7B95">
        <w:rPr>
          <w:i/>
          <w:iCs/>
        </w:rPr>
        <w:t>pieņemšanas</w:t>
      </w:r>
      <w:proofErr w:type="spellEnd"/>
      <w:r w:rsidRPr="00AC7B95">
        <w:rPr>
          <w:i/>
          <w:iCs/>
        </w:rPr>
        <w:t xml:space="preserve"> – </w:t>
      </w:r>
      <w:proofErr w:type="spellStart"/>
      <w:r w:rsidRPr="00AC7B95">
        <w:rPr>
          <w:i/>
          <w:iCs/>
        </w:rPr>
        <w:t>nodošanas</w:t>
      </w:r>
      <w:proofErr w:type="spellEnd"/>
      <w:r w:rsidRPr="00AC7B95">
        <w:rPr>
          <w:i/>
          <w:iCs/>
        </w:rPr>
        <w:t xml:space="preserve"> </w:t>
      </w:r>
      <w:proofErr w:type="spellStart"/>
      <w:r w:rsidRPr="00AC7B95">
        <w:rPr>
          <w:i/>
          <w:iCs/>
        </w:rPr>
        <w:t>aktu</w:t>
      </w:r>
      <w:proofErr w:type="spellEnd"/>
      <w:r w:rsidR="00AC7B95" w:rsidRPr="00AC7B95">
        <w:rPr>
          <w:i/>
          <w:iCs/>
        </w:rPr>
        <w:t xml:space="preserve"> (</w:t>
      </w:r>
      <w:proofErr w:type="spellStart"/>
      <w:r w:rsidR="00AC7B95" w:rsidRPr="00AC7B95">
        <w:rPr>
          <w:i/>
          <w:iCs/>
        </w:rPr>
        <w:t>turpmāk</w:t>
      </w:r>
      <w:proofErr w:type="spellEnd"/>
      <w:r w:rsidR="00AC7B95" w:rsidRPr="00AC7B95">
        <w:rPr>
          <w:i/>
          <w:iCs/>
        </w:rPr>
        <w:t xml:space="preserve"> - </w:t>
      </w:r>
      <w:proofErr w:type="spellStart"/>
      <w:r w:rsidR="00AC7B95" w:rsidRPr="00AC7B95">
        <w:rPr>
          <w:i/>
          <w:iCs/>
        </w:rPr>
        <w:t>Akts</w:t>
      </w:r>
      <w:proofErr w:type="spellEnd"/>
      <w:r w:rsidR="00AC7B95" w:rsidRPr="00AC7B95">
        <w:rPr>
          <w:i/>
          <w:iCs/>
        </w:rPr>
        <w:t>)</w:t>
      </w:r>
      <w:r w:rsidRPr="00E2181A">
        <w:t xml:space="preserve">, ko </w:t>
      </w:r>
      <w:proofErr w:type="spellStart"/>
      <w:r w:rsidRPr="00E2181A">
        <w:t>paraksta</w:t>
      </w:r>
      <w:proofErr w:type="spellEnd"/>
      <w:r w:rsidRPr="00E2181A">
        <w:t xml:space="preserve"> </w:t>
      </w:r>
      <w:proofErr w:type="spellStart"/>
      <w:r w:rsidRPr="00E2181A">
        <w:t>abu</w:t>
      </w:r>
      <w:proofErr w:type="spellEnd"/>
      <w:r w:rsidRPr="00E2181A">
        <w:t xml:space="preserve"> </w:t>
      </w:r>
      <w:proofErr w:type="spellStart"/>
      <w:r w:rsidRPr="00E2181A">
        <w:rPr>
          <w:i/>
        </w:rPr>
        <w:t>Pušu</w:t>
      </w:r>
      <w:proofErr w:type="spellEnd"/>
      <w:r w:rsidRPr="00E2181A">
        <w:t xml:space="preserve"> </w:t>
      </w:r>
      <w:proofErr w:type="spellStart"/>
      <w:r w:rsidRPr="00E2181A">
        <w:t>pilnvarotie</w:t>
      </w:r>
      <w:proofErr w:type="spellEnd"/>
      <w:r w:rsidRPr="00E2181A">
        <w:t xml:space="preserve"> </w:t>
      </w:r>
      <w:proofErr w:type="spellStart"/>
      <w:r w:rsidRPr="00E2181A">
        <w:t>pārstāvji</w:t>
      </w:r>
      <w:proofErr w:type="spellEnd"/>
      <w:r w:rsidRPr="00E2181A">
        <w:t>;</w:t>
      </w:r>
    </w:p>
    <w:p w14:paraId="4FC874B4" w14:textId="4A420A33" w:rsidR="008D2415" w:rsidRPr="00E2181A" w:rsidRDefault="008D2415" w:rsidP="008D2415">
      <w:pPr>
        <w:widowControl w:val="0"/>
        <w:numPr>
          <w:ilvl w:val="2"/>
          <w:numId w:val="36"/>
        </w:numPr>
        <w:shd w:val="clear" w:color="auto" w:fill="FFFFFF"/>
        <w:jc w:val="both"/>
        <w:outlineLvl w:val="0"/>
      </w:pPr>
      <w:proofErr w:type="spellStart"/>
      <w:r w:rsidRPr="00E2181A">
        <w:lastRenderedPageBreak/>
        <w:t>iesniegt</w:t>
      </w:r>
      <w:proofErr w:type="spellEnd"/>
      <w:r w:rsidRPr="00E2181A">
        <w:t xml:space="preserve"> </w:t>
      </w:r>
      <w:proofErr w:type="spellStart"/>
      <w:r w:rsidRPr="00E2181A">
        <w:rPr>
          <w:i/>
        </w:rPr>
        <w:t>Pasūtītāja</w:t>
      </w:r>
      <w:proofErr w:type="spellEnd"/>
      <w:r w:rsidRPr="00E2181A">
        <w:t xml:space="preserve"> </w:t>
      </w:r>
      <w:proofErr w:type="spellStart"/>
      <w:r w:rsidRPr="00E2181A">
        <w:t>struktūrvienībai</w:t>
      </w:r>
      <w:proofErr w:type="spellEnd"/>
      <w:r w:rsidRPr="00E2181A">
        <w:t xml:space="preserve"> – </w:t>
      </w:r>
      <w:proofErr w:type="spellStart"/>
      <w:r>
        <w:t>Sliežu</w:t>
      </w:r>
      <w:proofErr w:type="spellEnd"/>
      <w:r>
        <w:t xml:space="preserve"> </w:t>
      </w:r>
      <w:proofErr w:type="spellStart"/>
      <w:r>
        <w:t>ceļu</w:t>
      </w:r>
      <w:proofErr w:type="spellEnd"/>
      <w:r>
        <w:t xml:space="preserve"> </w:t>
      </w:r>
      <w:proofErr w:type="spellStart"/>
      <w:r>
        <w:t>pārvaldei</w:t>
      </w:r>
      <w:proofErr w:type="spellEnd"/>
      <w:r w:rsidRPr="00E2181A">
        <w:t xml:space="preserve"> </w:t>
      </w:r>
      <w:proofErr w:type="spellStart"/>
      <w:r w:rsidRPr="00E2181A">
        <w:t>apmaks</w:t>
      </w:r>
      <w:r>
        <w:t>as</w:t>
      </w:r>
      <w:proofErr w:type="spellEnd"/>
      <w:r w:rsidRPr="00E2181A">
        <w:t xml:space="preserve"> </w:t>
      </w:r>
      <w:proofErr w:type="spellStart"/>
      <w:r w:rsidRPr="00E2181A">
        <w:t>rēķinu</w:t>
      </w:r>
      <w:proofErr w:type="spellEnd"/>
      <w:r w:rsidRPr="00E2181A">
        <w:t xml:space="preserve">, </w:t>
      </w:r>
      <w:proofErr w:type="spellStart"/>
      <w:r w:rsidRPr="00E2181A">
        <w:t>pamatojoties</w:t>
      </w:r>
      <w:proofErr w:type="spellEnd"/>
      <w:r w:rsidRPr="00E2181A">
        <w:t xml:space="preserve"> </w:t>
      </w:r>
      <w:proofErr w:type="spellStart"/>
      <w:r w:rsidRPr="00E2181A">
        <w:t>uz</w:t>
      </w:r>
      <w:proofErr w:type="spellEnd"/>
      <w:r w:rsidRPr="00E2181A">
        <w:t xml:space="preserve"> </w:t>
      </w:r>
      <w:proofErr w:type="spellStart"/>
      <w:r w:rsidRPr="00E2181A">
        <w:t>abu</w:t>
      </w:r>
      <w:proofErr w:type="spellEnd"/>
      <w:r w:rsidRPr="00E2181A">
        <w:t xml:space="preserve"> </w:t>
      </w:r>
      <w:proofErr w:type="spellStart"/>
      <w:r w:rsidRPr="00E2181A">
        <w:rPr>
          <w:i/>
        </w:rPr>
        <w:t>Pušu</w:t>
      </w:r>
      <w:proofErr w:type="spellEnd"/>
      <w:r w:rsidRPr="00E2181A">
        <w:t xml:space="preserve"> </w:t>
      </w:r>
      <w:proofErr w:type="spellStart"/>
      <w:r w:rsidRPr="00E2181A">
        <w:t>parakstītu</w:t>
      </w:r>
      <w:proofErr w:type="spellEnd"/>
      <w:r w:rsidRPr="00E2181A">
        <w:t xml:space="preserve"> </w:t>
      </w:r>
      <w:proofErr w:type="spellStart"/>
      <w:r w:rsidR="00AC7B95">
        <w:t>A</w:t>
      </w:r>
      <w:r w:rsidRPr="00E2181A">
        <w:t>ktu</w:t>
      </w:r>
      <w:proofErr w:type="spellEnd"/>
      <w:r w:rsidRPr="00E2181A">
        <w:t>.</w:t>
      </w:r>
    </w:p>
    <w:p w14:paraId="5831EBFD" w14:textId="77777777" w:rsidR="008D2415" w:rsidRPr="00E2181A" w:rsidRDefault="008D2415" w:rsidP="008D2415">
      <w:pPr>
        <w:widowControl w:val="0"/>
        <w:shd w:val="clear" w:color="auto" w:fill="FFFFFF"/>
        <w:ind w:left="720"/>
        <w:jc w:val="both"/>
        <w:outlineLvl w:val="0"/>
      </w:pPr>
    </w:p>
    <w:p w14:paraId="0E373782" w14:textId="77777777" w:rsidR="008D2415" w:rsidRPr="00E2181A" w:rsidRDefault="008D2415" w:rsidP="008D2415">
      <w:pPr>
        <w:widowControl w:val="0"/>
        <w:numPr>
          <w:ilvl w:val="1"/>
          <w:numId w:val="37"/>
        </w:numPr>
        <w:shd w:val="clear" w:color="auto" w:fill="FFFFFF"/>
        <w:spacing w:line="360" w:lineRule="auto"/>
        <w:jc w:val="both"/>
        <w:outlineLvl w:val="0"/>
        <w:rPr>
          <w:b/>
          <w:bCs/>
          <w:noProof/>
        </w:rPr>
      </w:pPr>
      <w:r w:rsidRPr="00E2181A">
        <w:rPr>
          <w:b/>
          <w:bCs/>
          <w:i/>
          <w:noProof/>
          <w:color w:val="000000"/>
          <w:u w:val="single"/>
        </w:rPr>
        <w:t>Pasūtītājs</w:t>
      </w:r>
      <w:r w:rsidRPr="00E2181A">
        <w:rPr>
          <w:b/>
          <w:bCs/>
          <w:noProof/>
          <w:color w:val="000000"/>
          <w:u w:val="single"/>
        </w:rPr>
        <w:t xml:space="preserve"> apņemas:</w:t>
      </w:r>
    </w:p>
    <w:p w14:paraId="77592D98" w14:textId="77777777" w:rsidR="008D2415" w:rsidRPr="00E2181A" w:rsidRDefault="008D2415" w:rsidP="008D2415">
      <w:pPr>
        <w:widowControl w:val="0"/>
        <w:numPr>
          <w:ilvl w:val="2"/>
          <w:numId w:val="37"/>
        </w:numPr>
        <w:shd w:val="clear" w:color="auto" w:fill="FFFFFF"/>
        <w:jc w:val="both"/>
        <w:outlineLvl w:val="0"/>
        <w:rPr>
          <w:bCs/>
          <w:noProof/>
          <w:color w:val="000000"/>
        </w:rPr>
      </w:pPr>
      <w:r w:rsidRPr="00E2181A">
        <w:rPr>
          <w:bCs/>
          <w:noProof/>
          <w:color w:val="000000"/>
        </w:rPr>
        <w:t xml:space="preserve">pirms Darba uzsākšanas, saskaņot ar </w:t>
      </w:r>
      <w:r w:rsidRPr="00E2181A">
        <w:rPr>
          <w:bCs/>
          <w:i/>
          <w:noProof/>
          <w:color w:val="000000"/>
        </w:rPr>
        <w:t>Izpildītāja</w:t>
      </w:r>
      <w:r w:rsidRPr="00E2181A">
        <w:rPr>
          <w:bCs/>
          <w:noProof/>
          <w:color w:val="000000"/>
        </w:rPr>
        <w:t xml:space="preserve"> pilnvaroto pārstāvi Darba uzsākšanas un </w:t>
      </w:r>
      <w:proofErr w:type="spellStart"/>
      <w:r w:rsidRPr="00E96C8F">
        <w:rPr>
          <w:iCs/>
        </w:rPr>
        <w:t>Vakuuma</w:t>
      </w:r>
      <w:proofErr w:type="spellEnd"/>
      <w:r w:rsidRPr="00E96C8F">
        <w:rPr>
          <w:iCs/>
        </w:rPr>
        <w:t xml:space="preserve"> </w:t>
      </w:r>
      <w:proofErr w:type="spellStart"/>
      <w:r w:rsidRPr="00E96C8F">
        <w:rPr>
          <w:iCs/>
        </w:rPr>
        <w:t>iekrāvēj</w:t>
      </w:r>
      <w:r>
        <w:rPr>
          <w:iCs/>
        </w:rPr>
        <w:t>a</w:t>
      </w:r>
      <w:proofErr w:type="spellEnd"/>
      <w:r>
        <w:rPr>
          <w:iCs/>
        </w:rPr>
        <w:t xml:space="preserve"> </w:t>
      </w:r>
      <w:r w:rsidRPr="00E2181A">
        <w:rPr>
          <w:bCs/>
          <w:noProof/>
          <w:color w:val="000000"/>
        </w:rPr>
        <w:t xml:space="preserve">nogādāšanu līdz </w:t>
      </w:r>
      <w:r w:rsidRPr="00E2181A">
        <w:rPr>
          <w:bCs/>
          <w:i/>
          <w:noProof/>
          <w:color w:val="000000"/>
        </w:rPr>
        <w:t>Izpildītājam,</w:t>
      </w:r>
      <w:r w:rsidRPr="00E2181A">
        <w:rPr>
          <w:bCs/>
          <w:noProof/>
          <w:color w:val="000000"/>
        </w:rPr>
        <w:t xml:space="preserve"> dienu un laiku;</w:t>
      </w:r>
    </w:p>
    <w:p w14:paraId="33372957" w14:textId="75BF2FE0" w:rsidR="008D2415" w:rsidRPr="00E2181A" w:rsidRDefault="008D2415" w:rsidP="008D2415">
      <w:pPr>
        <w:widowControl w:val="0"/>
        <w:numPr>
          <w:ilvl w:val="2"/>
          <w:numId w:val="37"/>
        </w:numPr>
        <w:shd w:val="clear" w:color="auto" w:fill="FFFFFF"/>
        <w:jc w:val="both"/>
        <w:outlineLvl w:val="0"/>
      </w:pPr>
      <w:r w:rsidRPr="00E2181A">
        <w:rPr>
          <w:bCs/>
          <w:noProof/>
          <w:color w:val="000000"/>
        </w:rPr>
        <w:t xml:space="preserve">norīkot atbildīgo personu uz Darba veikšanas laiku, kā arī nodot un saņemt </w:t>
      </w:r>
      <w:proofErr w:type="spellStart"/>
      <w:r w:rsidRPr="00E96C8F">
        <w:rPr>
          <w:iCs/>
        </w:rPr>
        <w:t>Vakuuma</w:t>
      </w:r>
      <w:proofErr w:type="spellEnd"/>
      <w:r w:rsidRPr="00E96C8F">
        <w:rPr>
          <w:iCs/>
        </w:rPr>
        <w:t xml:space="preserve"> </w:t>
      </w:r>
      <w:proofErr w:type="spellStart"/>
      <w:r w:rsidRPr="00E96C8F">
        <w:rPr>
          <w:iCs/>
        </w:rPr>
        <w:t>iekrāvēj</w:t>
      </w:r>
      <w:r>
        <w:rPr>
          <w:iCs/>
        </w:rPr>
        <w:t>u</w:t>
      </w:r>
      <w:proofErr w:type="spellEnd"/>
      <w:r w:rsidRPr="00E2181A">
        <w:rPr>
          <w:bCs/>
          <w:noProof/>
          <w:color w:val="000000"/>
        </w:rPr>
        <w:t xml:space="preserve"> – </w:t>
      </w:r>
      <w:proofErr w:type="spellStart"/>
      <w:r w:rsidRPr="00E94C13">
        <w:rPr>
          <w:i/>
        </w:rPr>
        <w:t>Sliežu</w:t>
      </w:r>
      <w:proofErr w:type="spellEnd"/>
      <w:r w:rsidRPr="00E94C13">
        <w:rPr>
          <w:i/>
        </w:rPr>
        <w:t xml:space="preserve"> </w:t>
      </w:r>
      <w:proofErr w:type="spellStart"/>
      <w:r w:rsidRPr="00E94C13">
        <w:rPr>
          <w:i/>
        </w:rPr>
        <w:t>ceļu</w:t>
      </w:r>
      <w:proofErr w:type="spellEnd"/>
      <w:r w:rsidRPr="00E94C13">
        <w:rPr>
          <w:i/>
        </w:rPr>
        <w:t xml:space="preserve"> </w:t>
      </w:r>
      <w:proofErr w:type="spellStart"/>
      <w:r w:rsidR="00E94C13" w:rsidRPr="00E94C13">
        <w:rPr>
          <w:i/>
        </w:rPr>
        <w:t>pārvaldes</w:t>
      </w:r>
      <w:proofErr w:type="spellEnd"/>
      <w:r w:rsidR="00E94C13" w:rsidRPr="00E94C13">
        <w:rPr>
          <w:i/>
        </w:rPr>
        <w:t>…</w:t>
      </w:r>
    </w:p>
    <w:p w14:paraId="6639B1AA" w14:textId="77777777" w:rsidR="008D2415" w:rsidRPr="00E2181A" w:rsidRDefault="008D2415" w:rsidP="008D2415">
      <w:pPr>
        <w:widowControl w:val="0"/>
        <w:numPr>
          <w:ilvl w:val="2"/>
          <w:numId w:val="37"/>
        </w:numPr>
        <w:shd w:val="clear" w:color="auto" w:fill="FFFFFF"/>
        <w:jc w:val="both"/>
        <w:outlineLvl w:val="0"/>
      </w:pPr>
      <w:proofErr w:type="spellStart"/>
      <w:r w:rsidRPr="00E2181A">
        <w:t>nepieciešamības</w:t>
      </w:r>
      <w:proofErr w:type="spellEnd"/>
      <w:r w:rsidRPr="00E2181A">
        <w:t xml:space="preserve"> </w:t>
      </w:r>
      <w:proofErr w:type="spellStart"/>
      <w:r w:rsidRPr="00E2181A">
        <w:t>gadījumā</w:t>
      </w:r>
      <w:proofErr w:type="spellEnd"/>
      <w:r w:rsidRPr="00E2181A">
        <w:t xml:space="preserve"> </w:t>
      </w:r>
      <w:proofErr w:type="spellStart"/>
      <w:r w:rsidRPr="00E2181A">
        <w:t>kontrolēt</w:t>
      </w:r>
      <w:proofErr w:type="spellEnd"/>
      <w:r w:rsidRPr="00E2181A">
        <w:t xml:space="preserve"> </w:t>
      </w:r>
      <w:proofErr w:type="spellStart"/>
      <w:r w:rsidRPr="00E2181A">
        <w:t>Darba</w:t>
      </w:r>
      <w:proofErr w:type="spellEnd"/>
      <w:r w:rsidRPr="00E2181A">
        <w:t xml:space="preserve"> </w:t>
      </w:r>
      <w:proofErr w:type="spellStart"/>
      <w:r w:rsidRPr="00E2181A">
        <w:t>izpildi</w:t>
      </w:r>
      <w:proofErr w:type="spellEnd"/>
      <w:r w:rsidRPr="00E2181A">
        <w:t xml:space="preserve"> un </w:t>
      </w:r>
      <w:proofErr w:type="spellStart"/>
      <w:r w:rsidRPr="00E2181A">
        <w:t>risināt</w:t>
      </w:r>
      <w:proofErr w:type="spellEnd"/>
      <w:r w:rsidRPr="00E2181A">
        <w:t xml:space="preserve"> </w:t>
      </w:r>
      <w:proofErr w:type="spellStart"/>
      <w:r w:rsidRPr="00E2181A">
        <w:t>ar</w:t>
      </w:r>
      <w:proofErr w:type="spellEnd"/>
      <w:r w:rsidRPr="00E2181A">
        <w:t xml:space="preserve"> to </w:t>
      </w:r>
      <w:proofErr w:type="spellStart"/>
      <w:r w:rsidRPr="00E2181A">
        <w:t>saistītos</w:t>
      </w:r>
      <w:proofErr w:type="spellEnd"/>
      <w:r w:rsidRPr="00E2181A">
        <w:t xml:space="preserve"> </w:t>
      </w:r>
      <w:proofErr w:type="spellStart"/>
      <w:r w:rsidRPr="00E2181A">
        <w:t>jautājumus</w:t>
      </w:r>
      <w:proofErr w:type="spellEnd"/>
      <w:r w:rsidRPr="00E2181A">
        <w:t xml:space="preserve">; </w:t>
      </w:r>
    </w:p>
    <w:p w14:paraId="4E61B667" w14:textId="77777777" w:rsidR="008D2415" w:rsidRPr="00E2181A" w:rsidRDefault="008D2415" w:rsidP="008D2415">
      <w:pPr>
        <w:widowControl w:val="0"/>
        <w:numPr>
          <w:ilvl w:val="2"/>
          <w:numId w:val="37"/>
        </w:numPr>
        <w:jc w:val="both"/>
      </w:pPr>
      <w:proofErr w:type="spellStart"/>
      <w:r w:rsidRPr="00E2181A">
        <w:t>pēc</w:t>
      </w:r>
      <w:proofErr w:type="spellEnd"/>
      <w:r w:rsidRPr="00E2181A">
        <w:t xml:space="preserve"> </w:t>
      </w:r>
      <w:proofErr w:type="spellStart"/>
      <w:r w:rsidRPr="00E2181A">
        <w:t>paziņojuma</w:t>
      </w:r>
      <w:proofErr w:type="spellEnd"/>
      <w:r w:rsidRPr="00E2181A">
        <w:t xml:space="preserve"> </w:t>
      </w:r>
      <w:proofErr w:type="spellStart"/>
      <w:r w:rsidRPr="00E2181A">
        <w:t>saņemšanas</w:t>
      </w:r>
      <w:proofErr w:type="spellEnd"/>
      <w:r w:rsidRPr="00E2181A">
        <w:t xml:space="preserve"> no </w:t>
      </w:r>
      <w:proofErr w:type="spellStart"/>
      <w:r w:rsidRPr="00E2181A">
        <w:rPr>
          <w:i/>
        </w:rPr>
        <w:t>Izpildītāja</w:t>
      </w:r>
      <w:proofErr w:type="spellEnd"/>
      <w:r w:rsidRPr="00E2181A">
        <w:t xml:space="preserve"> par </w:t>
      </w:r>
      <w:proofErr w:type="spellStart"/>
      <w:r w:rsidRPr="00E2181A">
        <w:t>gatavību</w:t>
      </w:r>
      <w:proofErr w:type="spellEnd"/>
      <w:r w:rsidRPr="00E2181A">
        <w:t xml:space="preserve"> </w:t>
      </w:r>
      <w:proofErr w:type="spellStart"/>
      <w:r w:rsidRPr="00E2181A">
        <w:t>nodod</w:t>
      </w:r>
      <w:proofErr w:type="spellEnd"/>
      <w:r w:rsidRPr="00E2181A">
        <w:t xml:space="preserve"> </w:t>
      </w:r>
      <w:proofErr w:type="spellStart"/>
      <w:r w:rsidRPr="00E2181A">
        <w:t>izpildīto</w:t>
      </w:r>
      <w:proofErr w:type="spellEnd"/>
      <w:r w:rsidRPr="00E2181A">
        <w:t xml:space="preserve"> </w:t>
      </w:r>
      <w:proofErr w:type="spellStart"/>
      <w:r w:rsidRPr="00E2181A">
        <w:t>Darbu</w:t>
      </w:r>
      <w:proofErr w:type="spellEnd"/>
      <w:r w:rsidRPr="00E2181A">
        <w:t xml:space="preserve">, </w:t>
      </w:r>
      <w:proofErr w:type="spellStart"/>
      <w:r w:rsidRPr="00E2181A">
        <w:t>veikt</w:t>
      </w:r>
      <w:proofErr w:type="spellEnd"/>
      <w:r w:rsidRPr="00E2181A">
        <w:t xml:space="preserve"> </w:t>
      </w:r>
      <w:proofErr w:type="spellStart"/>
      <w:r w:rsidRPr="00E2181A">
        <w:t>izpildītā</w:t>
      </w:r>
      <w:proofErr w:type="spellEnd"/>
      <w:r w:rsidRPr="00E2181A">
        <w:t xml:space="preserve"> </w:t>
      </w:r>
      <w:proofErr w:type="spellStart"/>
      <w:r w:rsidRPr="00E2181A">
        <w:t>Darba</w:t>
      </w:r>
      <w:proofErr w:type="spellEnd"/>
      <w:r w:rsidRPr="00E2181A">
        <w:t xml:space="preserve"> </w:t>
      </w:r>
      <w:proofErr w:type="spellStart"/>
      <w:r w:rsidRPr="00E2181A">
        <w:t>pārbaudi</w:t>
      </w:r>
      <w:proofErr w:type="spellEnd"/>
      <w:r w:rsidRPr="00E2181A">
        <w:t xml:space="preserve"> un </w:t>
      </w:r>
      <w:proofErr w:type="spellStart"/>
      <w:r w:rsidRPr="00E2181A">
        <w:t>tā</w:t>
      </w:r>
      <w:proofErr w:type="spellEnd"/>
      <w:r w:rsidRPr="00E2181A">
        <w:t xml:space="preserve"> </w:t>
      </w:r>
      <w:proofErr w:type="spellStart"/>
      <w:r w:rsidRPr="00E2181A">
        <w:t>pieņemšanu</w:t>
      </w:r>
      <w:proofErr w:type="spellEnd"/>
      <w:r w:rsidRPr="00E2181A">
        <w:t>;</w:t>
      </w:r>
    </w:p>
    <w:p w14:paraId="159F599F" w14:textId="13435C91" w:rsidR="008D2415" w:rsidRPr="00E2181A" w:rsidRDefault="008D2415" w:rsidP="008D2415">
      <w:pPr>
        <w:widowControl w:val="0"/>
        <w:numPr>
          <w:ilvl w:val="2"/>
          <w:numId w:val="37"/>
        </w:numPr>
        <w:jc w:val="both"/>
      </w:pPr>
      <w:proofErr w:type="spellStart"/>
      <w:r w:rsidRPr="00E2181A">
        <w:t>pēc</w:t>
      </w:r>
      <w:proofErr w:type="spellEnd"/>
      <w:r w:rsidRPr="00E2181A">
        <w:t xml:space="preserve"> </w:t>
      </w:r>
      <w:proofErr w:type="spellStart"/>
      <w:r w:rsidRPr="00E2181A">
        <w:t>kvalitatīvi</w:t>
      </w:r>
      <w:proofErr w:type="spellEnd"/>
      <w:r w:rsidRPr="00E2181A">
        <w:t xml:space="preserve"> </w:t>
      </w:r>
      <w:proofErr w:type="spellStart"/>
      <w:r w:rsidRPr="00E2181A">
        <w:t>veikta</w:t>
      </w:r>
      <w:proofErr w:type="spellEnd"/>
      <w:r w:rsidRPr="00E2181A">
        <w:t xml:space="preserve"> </w:t>
      </w:r>
      <w:proofErr w:type="spellStart"/>
      <w:r w:rsidRPr="00E2181A">
        <w:t>Darba</w:t>
      </w:r>
      <w:proofErr w:type="spellEnd"/>
      <w:r w:rsidRPr="00E2181A">
        <w:t xml:space="preserve"> </w:t>
      </w:r>
      <w:proofErr w:type="spellStart"/>
      <w:r w:rsidRPr="00E2181A">
        <w:t>pabeigšanas</w:t>
      </w:r>
      <w:proofErr w:type="spellEnd"/>
      <w:r w:rsidRPr="00E2181A">
        <w:t xml:space="preserve">, </w:t>
      </w:r>
      <w:proofErr w:type="spellStart"/>
      <w:r w:rsidRPr="00E2181A">
        <w:t>parakstīt</w:t>
      </w:r>
      <w:proofErr w:type="spellEnd"/>
      <w:r w:rsidRPr="00E2181A">
        <w:t xml:space="preserve"> </w:t>
      </w:r>
      <w:proofErr w:type="spellStart"/>
      <w:r w:rsidR="00AC7B95">
        <w:t>A</w:t>
      </w:r>
      <w:r w:rsidRPr="00E2181A">
        <w:t>ktu</w:t>
      </w:r>
      <w:proofErr w:type="spellEnd"/>
      <w:r w:rsidRPr="00E2181A">
        <w:t xml:space="preserve"> un </w:t>
      </w:r>
      <w:proofErr w:type="spellStart"/>
      <w:r w:rsidRPr="00E2181A">
        <w:t>saņemt</w:t>
      </w:r>
      <w:proofErr w:type="spellEnd"/>
      <w:r w:rsidRPr="00E2181A">
        <w:t xml:space="preserve"> </w:t>
      </w:r>
      <w:proofErr w:type="spellStart"/>
      <w:r w:rsidRPr="00E96C8F">
        <w:rPr>
          <w:iCs/>
        </w:rPr>
        <w:t>Vakuuma</w:t>
      </w:r>
      <w:proofErr w:type="spellEnd"/>
      <w:r w:rsidRPr="00E96C8F">
        <w:rPr>
          <w:iCs/>
        </w:rPr>
        <w:t xml:space="preserve"> </w:t>
      </w:r>
      <w:proofErr w:type="spellStart"/>
      <w:r w:rsidRPr="00E96C8F">
        <w:rPr>
          <w:iCs/>
        </w:rPr>
        <w:t>iekrāvēj</w:t>
      </w:r>
      <w:r>
        <w:rPr>
          <w:iCs/>
        </w:rPr>
        <w:t>u</w:t>
      </w:r>
      <w:proofErr w:type="spellEnd"/>
      <w:r w:rsidRPr="00E2181A">
        <w:t xml:space="preserve"> no </w:t>
      </w:r>
      <w:proofErr w:type="spellStart"/>
      <w:r w:rsidRPr="00E2181A">
        <w:rPr>
          <w:i/>
        </w:rPr>
        <w:t>Izpildītāja</w:t>
      </w:r>
      <w:proofErr w:type="spellEnd"/>
      <w:r w:rsidRPr="00E2181A">
        <w:rPr>
          <w:i/>
        </w:rPr>
        <w:t xml:space="preserve"> </w:t>
      </w:r>
      <w:proofErr w:type="spellStart"/>
      <w:r w:rsidRPr="00E2181A">
        <w:t>parakstot</w:t>
      </w:r>
      <w:proofErr w:type="spellEnd"/>
      <w:r w:rsidRPr="00E2181A">
        <w:t xml:space="preserve"> par to </w:t>
      </w:r>
      <w:proofErr w:type="spellStart"/>
      <w:r w:rsidRPr="00E2181A">
        <w:t>pieņemšanas-nodošanas</w:t>
      </w:r>
      <w:proofErr w:type="spellEnd"/>
      <w:r w:rsidRPr="00E2181A">
        <w:t xml:space="preserve"> </w:t>
      </w:r>
      <w:proofErr w:type="spellStart"/>
      <w:r w:rsidRPr="00E2181A">
        <w:t>aktu</w:t>
      </w:r>
      <w:proofErr w:type="spellEnd"/>
      <w:r w:rsidRPr="00E2181A">
        <w:t>;</w:t>
      </w:r>
    </w:p>
    <w:p w14:paraId="1D3DF830" w14:textId="77777777" w:rsidR="008D2415" w:rsidRPr="00E2181A" w:rsidRDefault="008D2415" w:rsidP="008D2415">
      <w:pPr>
        <w:widowControl w:val="0"/>
        <w:numPr>
          <w:ilvl w:val="2"/>
          <w:numId w:val="37"/>
        </w:numPr>
        <w:jc w:val="both"/>
      </w:pPr>
      <w:proofErr w:type="spellStart"/>
      <w:r w:rsidRPr="00E2181A">
        <w:t>saskaņā</w:t>
      </w:r>
      <w:proofErr w:type="spellEnd"/>
      <w:r w:rsidRPr="00E2181A">
        <w:t xml:space="preserve"> </w:t>
      </w:r>
      <w:proofErr w:type="spellStart"/>
      <w:r w:rsidRPr="00E2181A">
        <w:t>ar</w:t>
      </w:r>
      <w:proofErr w:type="spellEnd"/>
      <w:r w:rsidRPr="00E2181A">
        <w:t xml:space="preserve"> </w:t>
      </w:r>
      <w:proofErr w:type="spellStart"/>
      <w:r w:rsidRPr="00E2181A">
        <w:t>Līguma</w:t>
      </w:r>
      <w:proofErr w:type="spellEnd"/>
      <w:r w:rsidRPr="00E2181A">
        <w:t xml:space="preserve"> </w:t>
      </w:r>
      <w:proofErr w:type="spellStart"/>
      <w:r w:rsidRPr="00E2181A">
        <w:t>noteikumiem</w:t>
      </w:r>
      <w:proofErr w:type="spellEnd"/>
      <w:r w:rsidRPr="00E2181A">
        <w:t xml:space="preserve">, </w:t>
      </w:r>
      <w:proofErr w:type="spellStart"/>
      <w:r w:rsidRPr="00E2181A">
        <w:t>samaksāt</w:t>
      </w:r>
      <w:proofErr w:type="spellEnd"/>
      <w:r w:rsidRPr="00E2181A">
        <w:t xml:space="preserve"> par </w:t>
      </w:r>
      <w:proofErr w:type="spellStart"/>
      <w:r w:rsidRPr="00E2181A">
        <w:t>kvalitatīvi</w:t>
      </w:r>
      <w:proofErr w:type="spellEnd"/>
      <w:r w:rsidRPr="00E2181A">
        <w:t xml:space="preserve"> un </w:t>
      </w:r>
      <w:proofErr w:type="spellStart"/>
      <w:r w:rsidRPr="00E2181A">
        <w:t>noteiktajā</w:t>
      </w:r>
      <w:proofErr w:type="spellEnd"/>
      <w:r w:rsidRPr="00E2181A">
        <w:t xml:space="preserve"> </w:t>
      </w:r>
      <w:proofErr w:type="spellStart"/>
      <w:r w:rsidRPr="00E2181A">
        <w:t>termiņā</w:t>
      </w:r>
      <w:proofErr w:type="spellEnd"/>
      <w:r w:rsidRPr="00E2181A">
        <w:t xml:space="preserve"> </w:t>
      </w:r>
      <w:proofErr w:type="spellStart"/>
      <w:r w:rsidRPr="00E2181A">
        <w:t>izpildīto</w:t>
      </w:r>
      <w:proofErr w:type="spellEnd"/>
      <w:r w:rsidRPr="00E2181A">
        <w:t xml:space="preserve"> </w:t>
      </w:r>
      <w:proofErr w:type="spellStart"/>
      <w:r w:rsidRPr="00E2181A">
        <w:t>Darbu</w:t>
      </w:r>
      <w:proofErr w:type="spellEnd"/>
      <w:r w:rsidRPr="00E2181A">
        <w:t>.</w:t>
      </w:r>
    </w:p>
    <w:p w14:paraId="6D671197" w14:textId="77777777" w:rsidR="008D2415" w:rsidRPr="00E2181A" w:rsidRDefault="008D2415" w:rsidP="008D2415">
      <w:pPr>
        <w:widowControl w:val="0"/>
        <w:ind w:left="720"/>
        <w:jc w:val="both"/>
      </w:pPr>
    </w:p>
    <w:p w14:paraId="261ACAFD" w14:textId="77777777" w:rsidR="008D2415" w:rsidRPr="00E2181A" w:rsidRDefault="008D2415" w:rsidP="008D2415">
      <w:pPr>
        <w:widowControl w:val="0"/>
        <w:numPr>
          <w:ilvl w:val="0"/>
          <w:numId w:val="33"/>
        </w:numPr>
        <w:jc w:val="center"/>
        <w:rPr>
          <w:b/>
          <w:caps/>
        </w:rPr>
      </w:pPr>
      <w:proofErr w:type="spellStart"/>
      <w:r w:rsidRPr="00E2181A">
        <w:rPr>
          <w:b/>
        </w:rPr>
        <w:t>Darba</w:t>
      </w:r>
      <w:proofErr w:type="spellEnd"/>
      <w:r w:rsidRPr="00E2181A">
        <w:rPr>
          <w:b/>
        </w:rPr>
        <w:t xml:space="preserve"> </w:t>
      </w:r>
      <w:proofErr w:type="spellStart"/>
      <w:r w:rsidRPr="00E2181A">
        <w:rPr>
          <w:b/>
        </w:rPr>
        <w:t>izpildes</w:t>
      </w:r>
      <w:proofErr w:type="spellEnd"/>
      <w:r w:rsidRPr="00E2181A">
        <w:rPr>
          <w:b/>
        </w:rPr>
        <w:t xml:space="preserve"> </w:t>
      </w:r>
      <w:proofErr w:type="spellStart"/>
      <w:r w:rsidRPr="00E2181A">
        <w:rPr>
          <w:b/>
        </w:rPr>
        <w:t>termiņš</w:t>
      </w:r>
      <w:proofErr w:type="spellEnd"/>
    </w:p>
    <w:p w14:paraId="6CEA0C92" w14:textId="77777777" w:rsidR="008D2415" w:rsidRPr="00E2181A" w:rsidRDefault="008D2415" w:rsidP="008D2415">
      <w:pPr>
        <w:widowControl w:val="0"/>
        <w:numPr>
          <w:ilvl w:val="1"/>
          <w:numId w:val="33"/>
        </w:numPr>
        <w:ind w:left="426" w:hanging="426"/>
        <w:jc w:val="both"/>
        <w:rPr>
          <w:noProof/>
          <w:color w:val="000000"/>
        </w:rPr>
      </w:pPr>
      <w:proofErr w:type="spellStart"/>
      <w:r w:rsidRPr="00E2181A">
        <w:rPr>
          <w:color w:val="000000"/>
        </w:rPr>
        <w:t>Darbs</w:t>
      </w:r>
      <w:proofErr w:type="spellEnd"/>
      <w:r w:rsidRPr="00E2181A">
        <w:rPr>
          <w:color w:val="000000"/>
        </w:rPr>
        <w:t xml:space="preserve"> </w:t>
      </w:r>
      <w:proofErr w:type="spellStart"/>
      <w:r w:rsidRPr="00E2181A">
        <w:rPr>
          <w:color w:val="000000"/>
        </w:rPr>
        <w:t>tiek</w:t>
      </w:r>
      <w:proofErr w:type="spellEnd"/>
      <w:r w:rsidRPr="00E2181A">
        <w:rPr>
          <w:color w:val="000000"/>
        </w:rPr>
        <w:t xml:space="preserve"> </w:t>
      </w:r>
      <w:proofErr w:type="spellStart"/>
      <w:r w:rsidRPr="00E2181A">
        <w:rPr>
          <w:color w:val="000000"/>
        </w:rPr>
        <w:t>uzsākts</w:t>
      </w:r>
      <w:proofErr w:type="spellEnd"/>
      <w:r w:rsidRPr="00E2181A">
        <w:rPr>
          <w:color w:val="000000"/>
        </w:rPr>
        <w:t xml:space="preserve"> </w:t>
      </w:r>
      <w:proofErr w:type="spellStart"/>
      <w:r w:rsidRPr="00E2181A">
        <w:rPr>
          <w:color w:val="000000"/>
        </w:rPr>
        <w:t>pēc</w:t>
      </w:r>
      <w:proofErr w:type="spellEnd"/>
      <w:r w:rsidRPr="00E2181A">
        <w:rPr>
          <w:color w:val="000000"/>
        </w:rPr>
        <w:t xml:space="preserve"> </w:t>
      </w:r>
      <w:proofErr w:type="spellStart"/>
      <w:r w:rsidRPr="00E2181A">
        <w:t>Līguma</w:t>
      </w:r>
      <w:proofErr w:type="spellEnd"/>
      <w:r w:rsidRPr="00E2181A">
        <w:t xml:space="preserve"> </w:t>
      </w:r>
      <w:proofErr w:type="spellStart"/>
      <w:r w:rsidRPr="00E2181A">
        <w:t>abpusējas</w:t>
      </w:r>
      <w:proofErr w:type="spellEnd"/>
      <w:r w:rsidRPr="00E2181A">
        <w:t xml:space="preserve"> </w:t>
      </w:r>
      <w:proofErr w:type="spellStart"/>
      <w:r w:rsidRPr="00E2181A">
        <w:t>parakstīšanas</w:t>
      </w:r>
      <w:proofErr w:type="spellEnd"/>
      <w:r w:rsidRPr="00E2181A">
        <w:t xml:space="preserve"> </w:t>
      </w:r>
      <w:proofErr w:type="spellStart"/>
      <w:r w:rsidRPr="00E2181A">
        <w:t>dienas</w:t>
      </w:r>
      <w:proofErr w:type="spellEnd"/>
      <w:r w:rsidRPr="00E2181A">
        <w:t xml:space="preserve"> un </w:t>
      </w:r>
      <w:proofErr w:type="spellStart"/>
      <w:r w:rsidRPr="00E96C8F">
        <w:rPr>
          <w:iCs/>
        </w:rPr>
        <w:t>Vakuuma</w:t>
      </w:r>
      <w:proofErr w:type="spellEnd"/>
      <w:r w:rsidRPr="00E96C8F">
        <w:rPr>
          <w:iCs/>
        </w:rPr>
        <w:t xml:space="preserve"> </w:t>
      </w:r>
      <w:proofErr w:type="spellStart"/>
      <w:r w:rsidRPr="00E96C8F">
        <w:rPr>
          <w:iCs/>
        </w:rPr>
        <w:t>iekrāvēj</w:t>
      </w:r>
      <w:r>
        <w:rPr>
          <w:iCs/>
        </w:rPr>
        <w:t>a</w:t>
      </w:r>
      <w:proofErr w:type="spellEnd"/>
      <w:r w:rsidRPr="00E2181A">
        <w:t xml:space="preserve"> </w:t>
      </w:r>
      <w:proofErr w:type="spellStart"/>
      <w:r w:rsidRPr="00E2181A">
        <w:t>nogādāšanas</w:t>
      </w:r>
      <w:proofErr w:type="spellEnd"/>
      <w:r w:rsidRPr="00E2181A">
        <w:t xml:space="preserve"> pie </w:t>
      </w:r>
      <w:proofErr w:type="spellStart"/>
      <w:r w:rsidRPr="00E2181A">
        <w:rPr>
          <w:i/>
        </w:rPr>
        <w:t>Izpildītāja</w:t>
      </w:r>
      <w:proofErr w:type="spellEnd"/>
      <w:r w:rsidRPr="00E2181A">
        <w:t xml:space="preserve">. </w:t>
      </w:r>
    </w:p>
    <w:p w14:paraId="69F133E0" w14:textId="163B1179" w:rsidR="008D2415" w:rsidRPr="00E2181A" w:rsidRDefault="008D2415" w:rsidP="008D2415">
      <w:pPr>
        <w:widowControl w:val="0"/>
        <w:numPr>
          <w:ilvl w:val="1"/>
          <w:numId w:val="33"/>
        </w:numPr>
        <w:ind w:left="426" w:hanging="426"/>
        <w:jc w:val="both"/>
        <w:rPr>
          <w:noProof/>
          <w:color w:val="000000"/>
        </w:rPr>
      </w:pPr>
      <w:proofErr w:type="spellStart"/>
      <w:r w:rsidRPr="00E2181A">
        <w:rPr>
          <w:color w:val="000000"/>
        </w:rPr>
        <w:t>Darbu</w:t>
      </w:r>
      <w:proofErr w:type="spellEnd"/>
      <w:r w:rsidRPr="00E2181A">
        <w:rPr>
          <w:color w:val="000000"/>
        </w:rPr>
        <w:t xml:space="preserve"> </w:t>
      </w:r>
      <w:proofErr w:type="spellStart"/>
      <w:r w:rsidRPr="00E2181A">
        <w:rPr>
          <w:color w:val="000000"/>
        </w:rPr>
        <w:t>izpildes</w:t>
      </w:r>
      <w:proofErr w:type="spellEnd"/>
      <w:r w:rsidRPr="00E2181A">
        <w:rPr>
          <w:color w:val="000000"/>
        </w:rPr>
        <w:t xml:space="preserve"> </w:t>
      </w:r>
      <w:proofErr w:type="spellStart"/>
      <w:r w:rsidRPr="00E2181A">
        <w:rPr>
          <w:color w:val="000000"/>
        </w:rPr>
        <w:t>termiņš</w:t>
      </w:r>
      <w:proofErr w:type="spellEnd"/>
      <w:r w:rsidRPr="00E2181A">
        <w:rPr>
          <w:color w:val="000000"/>
        </w:rPr>
        <w:t xml:space="preserve"> </w:t>
      </w:r>
      <w:proofErr w:type="spellStart"/>
      <w:r w:rsidRPr="00E2181A">
        <w:rPr>
          <w:color w:val="000000"/>
        </w:rPr>
        <w:t>ir</w:t>
      </w:r>
      <w:proofErr w:type="spellEnd"/>
      <w:r w:rsidRPr="00E2181A">
        <w:rPr>
          <w:color w:val="000000"/>
        </w:rPr>
        <w:t xml:space="preserve"> </w:t>
      </w:r>
      <w:r>
        <w:rPr>
          <w:color w:val="000000"/>
        </w:rPr>
        <w:t>____________</w:t>
      </w:r>
      <w:r w:rsidRPr="00E2181A">
        <w:rPr>
          <w:color w:val="000000"/>
        </w:rPr>
        <w:t xml:space="preserve"> </w:t>
      </w:r>
      <w:proofErr w:type="spellStart"/>
      <w:r w:rsidRPr="00E2181A">
        <w:t>laikā</w:t>
      </w:r>
      <w:proofErr w:type="spellEnd"/>
      <w:r w:rsidRPr="00E2181A">
        <w:t xml:space="preserve"> no </w:t>
      </w:r>
      <w:proofErr w:type="spellStart"/>
      <w:r w:rsidR="00A81D5C">
        <w:t>Līguma</w:t>
      </w:r>
      <w:proofErr w:type="spellEnd"/>
      <w:r w:rsidR="00A81D5C">
        <w:t xml:space="preserve"> </w:t>
      </w:r>
      <w:proofErr w:type="spellStart"/>
      <w:r w:rsidR="00A81D5C">
        <w:t>noslēgšanas</w:t>
      </w:r>
      <w:proofErr w:type="spellEnd"/>
      <w:r w:rsidRPr="00E2181A">
        <w:t>.</w:t>
      </w:r>
    </w:p>
    <w:p w14:paraId="655FF582" w14:textId="77777777" w:rsidR="008D2415" w:rsidRPr="00E2181A" w:rsidRDefault="008D2415" w:rsidP="008D2415">
      <w:pPr>
        <w:widowControl w:val="0"/>
        <w:numPr>
          <w:ilvl w:val="1"/>
          <w:numId w:val="33"/>
        </w:numPr>
        <w:tabs>
          <w:tab w:val="num" w:pos="426"/>
        </w:tabs>
        <w:ind w:left="426" w:hanging="426"/>
        <w:jc w:val="both"/>
        <w:rPr>
          <w:bCs/>
        </w:rPr>
      </w:pPr>
      <w:proofErr w:type="spellStart"/>
      <w:r w:rsidRPr="00E2181A">
        <w:rPr>
          <w:bCs/>
          <w:i/>
        </w:rPr>
        <w:t>Izpildītājs</w:t>
      </w:r>
      <w:proofErr w:type="spellEnd"/>
      <w:r w:rsidRPr="00E2181A">
        <w:rPr>
          <w:bCs/>
        </w:rPr>
        <w:t xml:space="preserve"> </w:t>
      </w:r>
      <w:proofErr w:type="spellStart"/>
      <w:r w:rsidRPr="00E2181A">
        <w:rPr>
          <w:bCs/>
        </w:rPr>
        <w:t>apņemas</w:t>
      </w:r>
      <w:proofErr w:type="spellEnd"/>
      <w:r w:rsidRPr="00E2181A">
        <w:rPr>
          <w:bCs/>
        </w:rPr>
        <w:t xml:space="preserve"> </w:t>
      </w:r>
      <w:proofErr w:type="spellStart"/>
      <w:r w:rsidRPr="00E2181A">
        <w:rPr>
          <w:bCs/>
        </w:rPr>
        <w:t>nekavējoties</w:t>
      </w:r>
      <w:proofErr w:type="spellEnd"/>
      <w:r w:rsidRPr="00E2181A">
        <w:rPr>
          <w:bCs/>
        </w:rPr>
        <w:t xml:space="preserve"> </w:t>
      </w:r>
      <w:proofErr w:type="spellStart"/>
      <w:r w:rsidRPr="00E2181A">
        <w:rPr>
          <w:bCs/>
        </w:rPr>
        <w:t>ziņot</w:t>
      </w:r>
      <w:proofErr w:type="spellEnd"/>
      <w:r w:rsidRPr="00E2181A">
        <w:rPr>
          <w:bCs/>
        </w:rPr>
        <w:t xml:space="preserve"> </w:t>
      </w:r>
      <w:proofErr w:type="spellStart"/>
      <w:r w:rsidRPr="00E2181A">
        <w:rPr>
          <w:bCs/>
          <w:i/>
        </w:rPr>
        <w:t>Pasūtītājam</w:t>
      </w:r>
      <w:proofErr w:type="spellEnd"/>
      <w:r w:rsidRPr="00E2181A">
        <w:rPr>
          <w:bCs/>
        </w:rPr>
        <w:t xml:space="preserve"> par </w:t>
      </w:r>
      <w:proofErr w:type="spellStart"/>
      <w:r w:rsidRPr="00E2181A">
        <w:rPr>
          <w:bCs/>
        </w:rPr>
        <w:t>visiem</w:t>
      </w:r>
      <w:proofErr w:type="spellEnd"/>
      <w:r w:rsidRPr="00E2181A">
        <w:rPr>
          <w:bCs/>
        </w:rPr>
        <w:t xml:space="preserve"> </w:t>
      </w:r>
      <w:proofErr w:type="spellStart"/>
      <w:r w:rsidRPr="00E2181A">
        <w:rPr>
          <w:bCs/>
        </w:rPr>
        <w:t>apstākļiem</w:t>
      </w:r>
      <w:proofErr w:type="spellEnd"/>
      <w:r w:rsidRPr="00E2181A">
        <w:rPr>
          <w:bCs/>
        </w:rPr>
        <w:t xml:space="preserve"> un/</w:t>
      </w:r>
      <w:proofErr w:type="spellStart"/>
      <w:r w:rsidRPr="00E2181A">
        <w:rPr>
          <w:bCs/>
        </w:rPr>
        <w:t>vai</w:t>
      </w:r>
      <w:proofErr w:type="spellEnd"/>
      <w:r w:rsidRPr="00E2181A">
        <w:rPr>
          <w:bCs/>
        </w:rPr>
        <w:t xml:space="preserve"> </w:t>
      </w:r>
      <w:proofErr w:type="spellStart"/>
      <w:r w:rsidRPr="00E2181A">
        <w:rPr>
          <w:bCs/>
        </w:rPr>
        <w:t>šķēršļiem</w:t>
      </w:r>
      <w:proofErr w:type="spellEnd"/>
      <w:r w:rsidRPr="00E2181A">
        <w:rPr>
          <w:bCs/>
        </w:rPr>
        <w:t xml:space="preserve">, kas </w:t>
      </w:r>
      <w:proofErr w:type="spellStart"/>
      <w:r w:rsidRPr="00E2181A">
        <w:rPr>
          <w:bCs/>
        </w:rPr>
        <w:t>kavē</w:t>
      </w:r>
      <w:proofErr w:type="spellEnd"/>
      <w:r w:rsidRPr="00E2181A">
        <w:rPr>
          <w:bCs/>
        </w:rPr>
        <w:t xml:space="preserve"> </w:t>
      </w:r>
      <w:proofErr w:type="spellStart"/>
      <w:r w:rsidRPr="00E2181A">
        <w:rPr>
          <w:bCs/>
        </w:rPr>
        <w:t>Darba</w:t>
      </w:r>
      <w:proofErr w:type="spellEnd"/>
      <w:r w:rsidRPr="00E2181A">
        <w:rPr>
          <w:bCs/>
        </w:rPr>
        <w:t xml:space="preserve"> </w:t>
      </w:r>
      <w:proofErr w:type="spellStart"/>
      <w:r w:rsidRPr="00E2181A">
        <w:rPr>
          <w:bCs/>
        </w:rPr>
        <w:t>izpildi</w:t>
      </w:r>
      <w:proofErr w:type="spellEnd"/>
      <w:r w:rsidRPr="00E2181A">
        <w:rPr>
          <w:bCs/>
        </w:rPr>
        <w:t xml:space="preserve"> </w:t>
      </w:r>
      <w:proofErr w:type="spellStart"/>
      <w:r w:rsidRPr="00E2181A">
        <w:rPr>
          <w:bCs/>
        </w:rPr>
        <w:t>saskaņotajos</w:t>
      </w:r>
      <w:proofErr w:type="spellEnd"/>
      <w:r w:rsidRPr="00E2181A">
        <w:rPr>
          <w:bCs/>
        </w:rPr>
        <w:t xml:space="preserve"> </w:t>
      </w:r>
      <w:proofErr w:type="spellStart"/>
      <w:r w:rsidRPr="00E2181A">
        <w:rPr>
          <w:bCs/>
        </w:rPr>
        <w:t>termiņos</w:t>
      </w:r>
      <w:proofErr w:type="spellEnd"/>
      <w:r w:rsidRPr="00E2181A">
        <w:rPr>
          <w:bCs/>
        </w:rPr>
        <w:t>.</w:t>
      </w:r>
    </w:p>
    <w:p w14:paraId="2D5A73F7" w14:textId="58712878" w:rsidR="008D2415" w:rsidRPr="00E2181A" w:rsidRDefault="008D2415" w:rsidP="008D2415">
      <w:pPr>
        <w:widowControl w:val="0"/>
        <w:numPr>
          <w:ilvl w:val="1"/>
          <w:numId w:val="33"/>
        </w:numPr>
        <w:tabs>
          <w:tab w:val="num" w:pos="426"/>
        </w:tabs>
        <w:ind w:left="426" w:hanging="426"/>
        <w:jc w:val="both"/>
        <w:rPr>
          <w:bCs/>
        </w:rPr>
      </w:pPr>
      <w:proofErr w:type="spellStart"/>
      <w:r w:rsidRPr="00E2181A">
        <w:rPr>
          <w:bCs/>
        </w:rPr>
        <w:t>Gadījumā</w:t>
      </w:r>
      <w:proofErr w:type="spellEnd"/>
      <w:r w:rsidRPr="00E2181A">
        <w:rPr>
          <w:bCs/>
        </w:rPr>
        <w:t xml:space="preserve">, </w:t>
      </w:r>
      <w:proofErr w:type="spellStart"/>
      <w:r w:rsidRPr="00E2181A">
        <w:rPr>
          <w:bCs/>
        </w:rPr>
        <w:t>ja</w:t>
      </w:r>
      <w:proofErr w:type="spellEnd"/>
      <w:r w:rsidRPr="00E2181A">
        <w:rPr>
          <w:bCs/>
        </w:rPr>
        <w:t xml:space="preserve"> </w:t>
      </w:r>
      <w:proofErr w:type="spellStart"/>
      <w:r w:rsidRPr="00E2181A">
        <w:rPr>
          <w:bCs/>
        </w:rPr>
        <w:t>Darba</w:t>
      </w:r>
      <w:proofErr w:type="spellEnd"/>
      <w:r w:rsidRPr="00E2181A">
        <w:rPr>
          <w:bCs/>
        </w:rPr>
        <w:t xml:space="preserve"> </w:t>
      </w:r>
      <w:proofErr w:type="spellStart"/>
      <w:r w:rsidRPr="00E2181A">
        <w:rPr>
          <w:bCs/>
        </w:rPr>
        <w:t>veikšanas</w:t>
      </w:r>
      <w:proofErr w:type="spellEnd"/>
      <w:r w:rsidRPr="00E2181A">
        <w:rPr>
          <w:bCs/>
        </w:rPr>
        <w:t xml:space="preserve"> </w:t>
      </w:r>
      <w:proofErr w:type="spellStart"/>
      <w:r w:rsidRPr="00E2181A">
        <w:rPr>
          <w:bCs/>
        </w:rPr>
        <w:t>laikā</w:t>
      </w:r>
      <w:proofErr w:type="spellEnd"/>
      <w:r w:rsidRPr="00E2181A">
        <w:rPr>
          <w:bCs/>
        </w:rPr>
        <w:t xml:space="preserve"> </w:t>
      </w:r>
      <w:proofErr w:type="spellStart"/>
      <w:r w:rsidRPr="00E2181A">
        <w:rPr>
          <w:bCs/>
        </w:rPr>
        <w:t>tiek</w:t>
      </w:r>
      <w:proofErr w:type="spellEnd"/>
      <w:r w:rsidRPr="00E2181A">
        <w:rPr>
          <w:bCs/>
        </w:rPr>
        <w:t xml:space="preserve"> </w:t>
      </w:r>
      <w:proofErr w:type="spellStart"/>
      <w:r w:rsidRPr="00E2181A">
        <w:rPr>
          <w:bCs/>
        </w:rPr>
        <w:t>atklāti</w:t>
      </w:r>
      <w:proofErr w:type="spellEnd"/>
      <w:r w:rsidRPr="00E2181A">
        <w:rPr>
          <w:bCs/>
        </w:rPr>
        <w:t xml:space="preserve"> </w:t>
      </w:r>
      <w:proofErr w:type="spellStart"/>
      <w:r w:rsidRPr="00E2181A">
        <w:rPr>
          <w:bCs/>
        </w:rPr>
        <w:t>papildus</w:t>
      </w:r>
      <w:proofErr w:type="spellEnd"/>
      <w:r w:rsidRPr="00E2181A">
        <w:rPr>
          <w:bCs/>
        </w:rPr>
        <w:t xml:space="preserve"> </w:t>
      </w:r>
      <w:proofErr w:type="spellStart"/>
      <w:r w:rsidRPr="00E2181A">
        <w:rPr>
          <w:bCs/>
        </w:rPr>
        <w:t>defekti</w:t>
      </w:r>
      <w:proofErr w:type="spellEnd"/>
      <w:r w:rsidRPr="00E2181A">
        <w:rPr>
          <w:bCs/>
        </w:rPr>
        <w:t xml:space="preserve">, tad </w:t>
      </w:r>
      <w:proofErr w:type="spellStart"/>
      <w:r w:rsidRPr="00E2181A">
        <w:rPr>
          <w:bCs/>
          <w:i/>
        </w:rPr>
        <w:t>Izpildītājs</w:t>
      </w:r>
      <w:proofErr w:type="spellEnd"/>
      <w:r w:rsidRPr="00E2181A">
        <w:rPr>
          <w:bCs/>
          <w:i/>
        </w:rPr>
        <w:t xml:space="preserve"> </w:t>
      </w:r>
      <w:proofErr w:type="spellStart"/>
      <w:r w:rsidRPr="00E2181A">
        <w:rPr>
          <w:bCs/>
        </w:rPr>
        <w:t>apņemas</w:t>
      </w:r>
      <w:proofErr w:type="spellEnd"/>
      <w:r w:rsidRPr="00E2181A">
        <w:rPr>
          <w:bCs/>
          <w:i/>
        </w:rPr>
        <w:t xml:space="preserve"> </w:t>
      </w:r>
      <w:r w:rsidRPr="00E2181A">
        <w:rPr>
          <w:bCs/>
        </w:rPr>
        <w:t xml:space="preserve">par </w:t>
      </w:r>
      <w:proofErr w:type="spellStart"/>
      <w:r w:rsidRPr="00E2181A">
        <w:rPr>
          <w:bCs/>
        </w:rPr>
        <w:t>tiem</w:t>
      </w:r>
      <w:proofErr w:type="spellEnd"/>
      <w:r w:rsidRPr="00E2181A">
        <w:rPr>
          <w:bCs/>
        </w:rPr>
        <w:t xml:space="preserve"> </w:t>
      </w:r>
      <w:proofErr w:type="spellStart"/>
      <w:r w:rsidRPr="00E2181A">
        <w:rPr>
          <w:bCs/>
        </w:rPr>
        <w:t>rakstiski</w:t>
      </w:r>
      <w:proofErr w:type="spellEnd"/>
      <w:r w:rsidRPr="00E2181A">
        <w:rPr>
          <w:bCs/>
        </w:rPr>
        <w:t xml:space="preserve"> </w:t>
      </w:r>
      <w:proofErr w:type="spellStart"/>
      <w:r w:rsidRPr="00E2181A">
        <w:rPr>
          <w:bCs/>
        </w:rPr>
        <w:t>paziņot</w:t>
      </w:r>
      <w:proofErr w:type="spellEnd"/>
      <w:r w:rsidRPr="00E2181A">
        <w:rPr>
          <w:bCs/>
        </w:rPr>
        <w:t xml:space="preserve"> </w:t>
      </w:r>
      <w:proofErr w:type="spellStart"/>
      <w:r w:rsidRPr="00E2181A">
        <w:rPr>
          <w:bCs/>
          <w:i/>
        </w:rPr>
        <w:t>Pasūtītājam</w:t>
      </w:r>
      <w:proofErr w:type="spellEnd"/>
      <w:r w:rsidRPr="00E2181A">
        <w:rPr>
          <w:bCs/>
          <w:i/>
        </w:rPr>
        <w:t>.</w:t>
      </w:r>
      <w:r w:rsidRPr="00E2181A">
        <w:rPr>
          <w:bCs/>
        </w:rPr>
        <w:t xml:space="preserve"> </w:t>
      </w:r>
      <w:proofErr w:type="spellStart"/>
      <w:r w:rsidRPr="00E2181A">
        <w:rPr>
          <w:bCs/>
        </w:rPr>
        <w:t>Veicot</w:t>
      </w:r>
      <w:proofErr w:type="spellEnd"/>
      <w:r w:rsidRPr="00E2181A">
        <w:rPr>
          <w:bCs/>
        </w:rPr>
        <w:t xml:space="preserve"> </w:t>
      </w:r>
      <w:proofErr w:type="spellStart"/>
      <w:r w:rsidRPr="00E2181A">
        <w:rPr>
          <w:bCs/>
        </w:rPr>
        <w:t>kopīgu</w:t>
      </w:r>
      <w:proofErr w:type="spellEnd"/>
      <w:r w:rsidRPr="00E2181A">
        <w:rPr>
          <w:bCs/>
        </w:rPr>
        <w:t xml:space="preserve"> </w:t>
      </w:r>
      <w:proofErr w:type="spellStart"/>
      <w:r w:rsidRPr="00E96C8F">
        <w:rPr>
          <w:iCs/>
        </w:rPr>
        <w:t>Vakuuma</w:t>
      </w:r>
      <w:proofErr w:type="spellEnd"/>
      <w:r w:rsidRPr="00E96C8F">
        <w:rPr>
          <w:iCs/>
        </w:rPr>
        <w:t xml:space="preserve"> </w:t>
      </w:r>
      <w:proofErr w:type="spellStart"/>
      <w:r w:rsidRPr="00E96C8F">
        <w:rPr>
          <w:iCs/>
        </w:rPr>
        <w:t>iekrāvēj</w:t>
      </w:r>
      <w:r>
        <w:rPr>
          <w:iCs/>
        </w:rPr>
        <w:t>a</w:t>
      </w:r>
      <w:proofErr w:type="spellEnd"/>
      <w:r w:rsidRPr="00E2181A">
        <w:rPr>
          <w:bCs/>
        </w:rPr>
        <w:t xml:space="preserve"> </w:t>
      </w:r>
      <w:proofErr w:type="spellStart"/>
      <w:r w:rsidRPr="00E2181A">
        <w:rPr>
          <w:bCs/>
        </w:rPr>
        <w:t>apskati</w:t>
      </w:r>
      <w:proofErr w:type="spellEnd"/>
      <w:r w:rsidRPr="00E2181A">
        <w:rPr>
          <w:bCs/>
        </w:rPr>
        <w:t xml:space="preserve">, </w:t>
      </w:r>
      <w:proofErr w:type="spellStart"/>
      <w:r w:rsidRPr="00E2181A">
        <w:rPr>
          <w:bCs/>
          <w:i/>
        </w:rPr>
        <w:t>Izpildītājs</w:t>
      </w:r>
      <w:proofErr w:type="spellEnd"/>
      <w:r w:rsidRPr="00E2181A">
        <w:rPr>
          <w:bCs/>
        </w:rPr>
        <w:t xml:space="preserve"> </w:t>
      </w:r>
      <w:proofErr w:type="spellStart"/>
      <w:r w:rsidRPr="00E2181A">
        <w:rPr>
          <w:bCs/>
        </w:rPr>
        <w:t>sastāda</w:t>
      </w:r>
      <w:proofErr w:type="spellEnd"/>
      <w:r w:rsidRPr="00E2181A">
        <w:rPr>
          <w:bCs/>
        </w:rPr>
        <w:t xml:space="preserve"> </w:t>
      </w:r>
      <w:proofErr w:type="spellStart"/>
      <w:r w:rsidRPr="00EA31A6">
        <w:rPr>
          <w:bCs/>
        </w:rPr>
        <w:t>papildus</w:t>
      </w:r>
      <w:proofErr w:type="spellEnd"/>
      <w:r w:rsidRPr="00EA31A6">
        <w:rPr>
          <w:bCs/>
        </w:rPr>
        <w:t xml:space="preserve"> </w:t>
      </w:r>
      <w:proofErr w:type="spellStart"/>
      <w:r w:rsidRPr="00EA31A6">
        <w:rPr>
          <w:bCs/>
        </w:rPr>
        <w:t>tāmi</w:t>
      </w:r>
      <w:proofErr w:type="spellEnd"/>
      <w:r w:rsidRPr="00EA31A6">
        <w:rPr>
          <w:bCs/>
        </w:rPr>
        <w:t xml:space="preserve">, </w:t>
      </w:r>
      <w:proofErr w:type="spellStart"/>
      <w:r w:rsidRPr="00EA31A6">
        <w:rPr>
          <w:bCs/>
        </w:rPr>
        <w:t>kurā</w:t>
      </w:r>
      <w:proofErr w:type="spellEnd"/>
      <w:r w:rsidRPr="00EA31A6">
        <w:rPr>
          <w:bCs/>
        </w:rPr>
        <w:t xml:space="preserve"> </w:t>
      </w:r>
      <w:proofErr w:type="spellStart"/>
      <w:r w:rsidRPr="00EA31A6">
        <w:rPr>
          <w:bCs/>
        </w:rPr>
        <w:t>norāda</w:t>
      </w:r>
      <w:proofErr w:type="spellEnd"/>
      <w:r w:rsidRPr="00EA31A6">
        <w:rPr>
          <w:bCs/>
        </w:rPr>
        <w:t xml:space="preserve"> </w:t>
      </w:r>
      <w:proofErr w:type="spellStart"/>
      <w:r w:rsidRPr="00EA31A6">
        <w:rPr>
          <w:bCs/>
        </w:rPr>
        <w:t>nepieciešamos</w:t>
      </w:r>
      <w:proofErr w:type="spellEnd"/>
      <w:r w:rsidRPr="00EA31A6">
        <w:rPr>
          <w:bCs/>
        </w:rPr>
        <w:t xml:space="preserve"> </w:t>
      </w:r>
      <w:proofErr w:type="spellStart"/>
      <w:r w:rsidRPr="00EA31A6">
        <w:rPr>
          <w:bCs/>
        </w:rPr>
        <w:t>papildus</w:t>
      </w:r>
      <w:proofErr w:type="spellEnd"/>
      <w:r w:rsidRPr="00EA31A6">
        <w:rPr>
          <w:bCs/>
        </w:rPr>
        <w:t xml:space="preserve"> </w:t>
      </w:r>
      <w:proofErr w:type="spellStart"/>
      <w:r w:rsidRPr="00EA31A6">
        <w:rPr>
          <w:bCs/>
        </w:rPr>
        <w:t>darbus</w:t>
      </w:r>
      <w:proofErr w:type="spellEnd"/>
      <w:r w:rsidRPr="00EA31A6">
        <w:rPr>
          <w:bCs/>
        </w:rPr>
        <w:t xml:space="preserve"> </w:t>
      </w:r>
      <w:proofErr w:type="spellStart"/>
      <w:r w:rsidRPr="00EA31A6">
        <w:rPr>
          <w:bCs/>
        </w:rPr>
        <w:t>vai</w:t>
      </w:r>
      <w:proofErr w:type="spellEnd"/>
      <w:r w:rsidRPr="00EA31A6">
        <w:rPr>
          <w:bCs/>
        </w:rPr>
        <w:t xml:space="preserve"> </w:t>
      </w:r>
      <w:proofErr w:type="spellStart"/>
      <w:r w:rsidRPr="00EA31A6">
        <w:rPr>
          <w:bCs/>
        </w:rPr>
        <w:t>materiālus</w:t>
      </w:r>
      <w:proofErr w:type="spellEnd"/>
      <w:r w:rsidRPr="00EA31A6">
        <w:rPr>
          <w:bCs/>
        </w:rPr>
        <w:t xml:space="preserve">, to </w:t>
      </w:r>
      <w:proofErr w:type="spellStart"/>
      <w:r w:rsidRPr="00EA31A6">
        <w:rPr>
          <w:bCs/>
        </w:rPr>
        <w:t>daudzumu</w:t>
      </w:r>
      <w:proofErr w:type="spellEnd"/>
      <w:r w:rsidRPr="00EA31A6">
        <w:rPr>
          <w:bCs/>
        </w:rPr>
        <w:t xml:space="preserve">, </w:t>
      </w:r>
      <w:proofErr w:type="spellStart"/>
      <w:r w:rsidRPr="00EA31A6">
        <w:rPr>
          <w:bCs/>
        </w:rPr>
        <w:t>izmaksas</w:t>
      </w:r>
      <w:proofErr w:type="spellEnd"/>
      <w:r w:rsidRPr="00EA31A6">
        <w:rPr>
          <w:bCs/>
        </w:rPr>
        <w:t xml:space="preserve"> un </w:t>
      </w:r>
      <w:proofErr w:type="spellStart"/>
      <w:r w:rsidRPr="00EA31A6">
        <w:rPr>
          <w:bCs/>
        </w:rPr>
        <w:t>iesniedz</w:t>
      </w:r>
      <w:proofErr w:type="spellEnd"/>
      <w:r w:rsidRPr="00EA31A6">
        <w:rPr>
          <w:bCs/>
        </w:rPr>
        <w:t xml:space="preserve"> to </w:t>
      </w:r>
      <w:proofErr w:type="spellStart"/>
      <w:r w:rsidRPr="00EA31A6">
        <w:rPr>
          <w:bCs/>
          <w:i/>
        </w:rPr>
        <w:t>Pasūtītājam</w:t>
      </w:r>
      <w:proofErr w:type="spellEnd"/>
      <w:r w:rsidRPr="00EA31A6">
        <w:rPr>
          <w:bCs/>
          <w:i/>
        </w:rPr>
        <w:t xml:space="preserve"> </w:t>
      </w:r>
      <w:proofErr w:type="spellStart"/>
      <w:r w:rsidRPr="00EA31A6">
        <w:rPr>
          <w:bCs/>
        </w:rPr>
        <w:t>uz</w:t>
      </w:r>
      <w:proofErr w:type="spellEnd"/>
      <w:r w:rsidRPr="00EA31A6">
        <w:rPr>
          <w:bCs/>
        </w:rPr>
        <w:t xml:space="preserve"> </w:t>
      </w:r>
      <w:proofErr w:type="spellStart"/>
      <w:r w:rsidRPr="00EA31A6">
        <w:rPr>
          <w:bCs/>
        </w:rPr>
        <w:t>saskaņošanu</w:t>
      </w:r>
      <w:proofErr w:type="spellEnd"/>
      <w:r w:rsidRPr="00EA31A6">
        <w:rPr>
          <w:bCs/>
        </w:rPr>
        <w:t xml:space="preserve">, </w:t>
      </w:r>
      <w:proofErr w:type="spellStart"/>
      <w:r w:rsidRPr="00EA31A6">
        <w:rPr>
          <w:bCs/>
        </w:rPr>
        <w:t>kā</w:t>
      </w:r>
      <w:proofErr w:type="spellEnd"/>
      <w:r w:rsidRPr="00EA31A6">
        <w:rPr>
          <w:bCs/>
        </w:rPr>
        <w:t xml:space="preserve"> </w:t>
      </w:r>
      <w:proofErr w:type="spellStart"/>
      <w:r w:rsidRPr="00EA31A6">
        <w:rPr>
          <w:bCs/>
        </w:rPr>
        <w:t>arī</w:t>
      </w:r>
      <w:proofErr w:type="spellEnd"/>
      <w:r w:rsidRPr="00EA31A6">
        <w:rPr>
          <w:bCs/>
        </w:rPr>
        <w:t xml:space="preserve"> </w:t>
      </w:r>
      <w:proofErr w:type="spellStart"/>
      <w:r w:rsidRPr="00EA31A6">
        <w:rPr>
          <w:bCs/>
        </w:rPr>
        <w:t>vienojoties</w:t>
      </w:r>
      <w:proofErr w:type="spellEnd"/>
      <w:r w:rsidRPr="00EA31A6">
        <w:rPr>
          <w:bCs/>
        </w:rPr>
        <w:t xml:space="preserve"> par </w:t>
      </w:r>
      <w:proofErr w:type="spellStart"/>
      <w:r w:rsidRPr="00EA31A6">
        <w:rPr>
          <w:bCs/>
        </w:rPr>
        <w:t>papildus</w:t>
      </w:r>
      <w:proofErr w:type="spellEnd"/>
      <w:r w:rsidRPr="00EA31A6">
        <w:rPr>
          <w:bCs/>
        </w:rPr>
        <w:t xml:space="preserve"> </w:t>
      </w:r>
      <w:proofErr w:type="spellStart"/>
      <w:r w:rsidRPr="00EA31A6">
        <w:rPr>
          <w:bCs/>
        </w:rPr>
        <w:t>darbu</w:t>
      </w:r>
      <w:proofErr w:type="spellEnd"/>
      <w:r w:rsidRPr="00EA31A6">
        <w:rPr>
          <w:bCs/>
        </w:rPr>
        <w:t xml:space="preserve"> </w:t>
      </w:r>
      <w:proofErr w:type="spellStart"/>
      <w:r w:rsidRPr="00EA31A6">
        <w:rPr>
          <w:bCs/>
        </w:rPr>
        <w:t>izpildes</w:t>
      </w:r>
      <w:proofErr w:type="spellEnd"/>
      <w:r w:rsidRPr="00EA31A6">
        <w:rPr>
          <w:bCs/>
        </w:rPr>
        <w:t xml:space="preserve"> </w:t>
      </w:r>
      <w:proofErr w:type="spellStart"/>
      <w:r w:rsidRPr="00EA31A6">
        <w:rPr>
          <w:bCs/>
        </w:rPr>
        <w:t>termiņiem</w:t>
      </w:r>
      <w:proofErr w:type="spellEnd"/>
      <w:r w:rsidRPr="00EA31A6">
        <w:rPr>
          <w:bCs/>
        </w:rPr>
        <w:t xml:space="preserve">. </w:t>
      </w:r>
      <w:proofErr w:type="spellStart"/>
      <w:r w:rsidR="00985B47" w:rsidRPr="00EA31A6">
        <w:rPr>
          <w:bCs/>
        </w:rPr>
        <w:t>Maksimālais</w:t>
      </w:r>
      <w:proofErr w:type="spellEnd"/>
      <w:r w:rsidR="00985B47" w:rsidRPr="00EA31A6">
        <w:rPr>
          <w:bCs/>
        </w:rPr>
        <w:t xml:space="preserve"> </w:t>
      </w:r>
      <w:proofErr w:type="spellStart"/>
      <w:r w:rsidR="00985B47" w:rsidRPr="00EA31A6">
        <w:rPr>
          <w:bCs/>
        </w:rPr>
        <w:t>finanšu</w:t>
      </w:r>
      <w:proofErr w:type="spellEnd"/>
      <w:r w:rsidR="00985B47" w:rsidRPr="00EA31A6">
        <w:rPr>
          <w:bCs/>
        </w:rPr>
        <w:t xml:space="preserve"> </w:t>
      </w:r>
      <w:proofErr w:type="spellStart"/>
      <w:r w:rsidR="00985B47" w:rsidRPr="00EA31A6">
        <w:rPr>
          <w:bCs/>
        </w:rPr>
        <w:t>apjoms</w:t>
      </w:r>
      <w:proofErr w:type="spellEnd"/>
      <w:r w:rsidR="00985B47" w:rsidRPr="00EA31A6">
        <w:rPr>
          <w:bCs/>
        </w:rPr>
        <w:t xml:space="preserve">, kas var </w:t>
      </w:r>
      <w:proofErr w:type="spellStart"/>
      <w:r w:rsidR="00985B47" w:rsidRPr="00EA31A6">
        <w:rPr>
          <w:bCs/>
        </w:rPr>
        <w:t>tikt</w:t>
      </w:r>
      <w:proofErr w:type="spellEnd"/>
      <w:r w:rsidR="00985B47" w:rsidRPr="00EA31A6">
        <w:rPr>
          <w:bCs/>
        </w:rPr>
        <w:t xml:space="preserve"> </w:t>
      </w:r>
      <w:proofErr w:type="spellStart"/>
      <w:r w:rsidR="00985B47" w:rsidRPr="00EA31A6">
        <w:rPr>
          <w:bCs/>
        </w:rPr>
        <w:t>izmantots</w:t>
      </w:r>
      <w:proofErr w:type="spellEnd"/>
      <w:r w:rsidR="00985B47" w:rsidRPr="00EA31A6">
        <w:rPr>
          <w:bCs/>
        </w:rPr>
        <w:t xml:space="preserve"> </w:t>
      </w:r>
      <w:proofErr w:type="spellStart"/>
      <w:r w:rsidR="00985B47" w:rsidRPr="00EA31A6">
        <w:rPr>
          <w:bCs/>
        </w:rPr>
        <w:t>atklāto</w:t>
      </w:r>
      <w:proofErr w:type="spellEnd"/>
      <w:r w:rsidR="00985B47" w:rsidRPr="00EA31A6">
        <w:rPr>
          <w:bCs/>
        </w:rPr>
        <w:t xml:space="preserve"> </w:t>
      </w:r>
      <w:proofErr w:type="spellStart"/>
      <w:r w:rsidR="00985B47" w:rsidRPr="00EA31A6">
        <w:rPr>
          <w:bCs/>
        </w:rPr>
        <w:t>papildus</w:t>
      </w:r>
      <w:proofErr w:type="spellEnd"/>
      <w:r w:rsidR="00985B47" w:rsidRPr="00EA31A6">
        <w:rPr>
          <w:bCs/>
        </w:rPr>
        <w:t xml:space="preserve"> </w:t>
      </w:r>
      <w:proofErr w:type="spellStart"/>
      <w:r w:rsidR="00985B47" w:rsidRPr="00EA31A6">
        <w:rPr>
          <w:bCs/>
        </w:rPr>
        <w:t>defektu</w:t>
      </w:r>
      <w:proofErr w:type="spellEnd"/>
      <w:r w:rsidR="00985B47" w:rsidRPr="00EA31A6">
        <w:rPr>
          <w:bCs/>
        </w:rPr>
        <w:t xml:space="preserve"> </w:t>
      </w:r>
      <w:proofErr w:type="spellStart"/>
      <w:r w:rsidR="00985B47" w:rsidRPr="00EA31A6">
        <w:rPr>
          <w:bCs/>
        </w:rPr>
        <w:t>novēršanai</w:t>
      </w:r>
      <w:proofErr w:type="spellEnd"/>
      <w:r w:rsidR="00985B47" w:rsidRPr="00EA31A6">
        <w:rPr>
          <w:bCs/>
        </w:rPr>
        <w:t xml:space="preserve"> </w:t>
      </w:r>
      <w:proofErr w:type="spellStart"/>
      <w:r w:rsidR="00985B47" w:rsidRPr="00EA31A6">
        <w:rPr>
          <w:bCs/>
        </w:rPr>
        <w:t>ir</w:t>
      </w:r>
      <w:proofErr w:type="spellEnd"/>
      <w:r w:rsidR="00985B47" w:rsidRPr="00EA31A6">
        <w:rPr>
          <w:bCs/>
        </w:rPr>
        <w:t xml:space="preserve"> 10 % no </w:t>
      </w:r>
      <w:proofErr w:type="spellStart"/>
      <w:r w:rsidR="00985B47" w:rsidRPr="00EA31A6">
        <w:rPr>
          <w:bCs/>
        </w:rPr>
        <w:t>Līgumcenas</w:t>
      </w:r>
      <w:proofErr w:type="spellEnd"/>
      <w:r w:rsidR="00985B47" w:rsidRPr="00EA31A6">
        <w:rPr>
          <w:bCs/>
        </w:rPr>
        <w:t xml:space="preserve"> bez PVN (</w:t>
      </w:r>
      <w:proofErr w:type="spellStart"/>
      <w:r w:rsidR="00985B47" w:rsidRPr="00EA31A6">
        <w:rPr>
          <w:bCs/>
        </w:rPr>
        <w:t>Līguma</w:t>
      </w:r>
      <w:proofErr w:type="spellEnd"/>
      <w:r w:rsidR="00985B47" w:rsidRPr="00EA31A6">
        <w:rPr>
          <w:bCs/>
        </w:rPr>
        <w:t xml:space="preserve"> 5.</w:t>
      </w:r>
      <w:proofErr w:type="gramStart"/>
      <w:r w:rsidR="00985B47" w:rsidRPr="00EA31A6">
        <w:rPr>
          <w:bCs/>
        </w:rPr>
        <w:t>1.punkts</w:t>
      </w:r>
      <w:proofErr w:type="gramEnd"/>
      <w:r w:rsidR="00985B47" w:rsidRPr="00EA31A6">
        <w:rPr>
          <w:bCs/>
        </w:rPr>
        <w:t>).</w:t>
      </w:r>
    </w:p>
    <w:p w14:paraId="021F8840" w14:textId="77777777" w:rsidR="008D2415" w:rsidRPr="00E2181A" w:rsidRDefault="008D2415" w:rsidP="008D2415">
      <w:pPr>
        <w:widowControl w:val="0"/>
        <w:numPr>
          <w:ilvl w:val="1"/>
          <w:numId w:val="33"/>
        </w:numPr>
        <w:tabs>
          <w:tab w:val="num" w:pos="426"/>
        </w:tabs>
        <w:ind w:left="426" w:hanging="426"/>
        <w:jc w:val="both"/>
        <w:rPr>
          <w:bCs/>
        </w:rPr>
      </w:pPr>
      <w:proofErr w:type="spellStart"/>
      <w:r w:rsidRPr="00E2181A">
        <w:rPr>
          <w:bCs/>
        </w:rPr>
        <w:t>Izpildītājs</w:t>
      </w:r>
      <w:proofErr w:type="spellEnd"/>
      <w:r w:rsidRPr="00E2181A">
        <w:rPr>
          <w:bCs/>
        </w:rPr>
        <w:t xml:space="preserve"> </w:t>
      </w:r>
      <w:proofErr w:type="spellStart"/>
      <w:r w:rsidRPr="00E2181A">
        <w:rPr>
          <w:bCs/>
        </w:rPr>
        <w:t>apņemas</w:t>
      </w:r>
      <w:proofErr w:type="spellEnd"/>
      <w:r w:rsidRPr="00E2181A">
        <w:rPr>
          <w:bCs/>
        </w:rPr>
        <w:t xml:space="preserve">, </w:t>
      </w:r>
      <w:proofErr w:type="spellStart"/>
      <w:r w:rsidRPr="00E2181A">
        <w:rPr>
          <w:bCs/>
        </w:rPr>
        <w:t>Līguma</w:t>
      </w:r>
      <w:proofErr w:type="spellEnd"/>
      <w:r w:rsidRPr="00E2181A">
        <w:rPr>
          <w:bCs/>
        </w:rPr>
        <w:t xml:space="preserve"> 3.</w:t>
      </w:r>
      <w:proofErr w:type="gramStart"/>
      <w:r w:rsidRPr="00E2181A">
        <w:rPr>
          <w:bCs/>
        </w:rPr>
        <w:t>4.punktā</w:t>
      </w:r>
      <w:proofErr w:type="gramEnd"/>
      <w:r w:rsidRPr="00E2181A">
        <w:rPr>
          <w:bCs/>
        </w:rPr>
        <w:t xml:space="preserve"> </w:t>
      </w:r>
      <w:proofErr w:type="spellStart"/>
      <w:r w:rsidRPr="00E2181A">
        <w:rPr>
          <w:bCs/>
        </w:rPr>
        <w:t>norādītajā</w:t>
      </w:r>
      <w:proofErr w:type="spellEnd"/>
      <w:r w:rsidRPr="00E2181A">
        <w:rPr>
          <w:bCs/>
        </w:rPr>
        <w:t xml:space="preserve"> </w:t>
      </w:r>
      <w:proofErr w:type="spellStart"/>
      <w:r w:rsidRPr="00E2181A">
        <w:rPr>
          <w:bCs/>
        </w:rPr>
        <w:t>gadījumā</w:t>
      </w:r>
      <w:proofErr w:type="spellEnd"/>
      <w:r w:rsidRPr="00E2181A">
        <w:rPr>
          <w:bCs/>
        </w:rPr>
        <w:t xml:space="preserve">, </w:t>
      </w:r>
      <w:proofErr w:type="spellStart"/>
      <w:r w:rsidRPr="00E2181A">
        <w:rPr>
          <w:bCs/>
        </w:rPr>
        <w:t>papildus</w:t>
      </w:r>
      <w:proofErr w:type="spellEnd"/>
      <w:r w:rsidRPr="00E2181A">
        <w:rPr>
          <w:bCs/>
        </w:rPr>
        <w:t xml:space="preserve"> </w:t>
      </w:r>
      <w:proofErr w:type="spellStart"/>
      <w:r w:rsidRPr="00E2181A">
        <w:rPr>
          <w:bCs/>
        </w:rPr>
        <w:t>darbus</w:t>
      </w:r>
      <w:proofErr w:type="spellEnd"/>
      <w:r w:rsidRPr="00E2181A">
        <w:rPr>
          <w:bCs/>
        </w:rPr>
        <w:t xml:space="preserve"> </w:t>
      </w:r>
      <w:proofErr w:type="spellStart"/>
      <w:r w:rsidRPr="00E2181A">
        <w:rPr>
          <w:bCs/>
        </w:rPr>
        <w:t>uzsākt</w:t>
      </w:r>
      <w:proofErr w:type="spellEnd"/>
      <w:r w:rsidRPr="00E2181A">
        <w:rPr>
          <w:bCs/>
        </w:rPr>
        <w:t xml:space="preserve"> </w:t>
      </w:r>
      <w:proofErr w:type="spellStart"/>
      <w:r w:rsidRPr="00E2181A">
        <w:rPr>
          <w:bCs/>
        </w:rPr>
        <w:t>tikai</w:t>
      </w:r>
      <w:proofErr w:type="spellEnd"/>
      <w:r w:rsidRPr="00E2181A">
        <w:rPr>
          <w:bCs/>
        </w:rPr>
        <w:t xml:space="preserve"> </w:t>
      </w:r>
      <w:proofErr w:type="spellStart"/>
      <w:r w:rsidRPr="00E2181A">
        <w:rPr>
          <w:bCs/>
        </w:rPr>
        <w:t>pēc</w:t>
      </w:r>
      <w:proofErr w:type="spellEnd"/>
      <w:r w:rsidRPr="00E2181A">
        <w:rPr>
          <w:bCs/>
        </w:rPr>
        <w:t xml:space="preserve"> </w:t>
      </w:r>
      <w:proofErr w:type="spellStart"/>
      <w:r w:rsidRPr="00E2181A">
        <w:rPr>
          <w:bCs/>
        </w:rPr>
        <w:t>papildus</w:t>
      </w:r>
      <w:proofErr w:type="spellEnd"/>
      <w:r w:rsidRPr="00E2181A">
        <w:rPr>
          <w:bCs/>
        </w:rPr>
        <w:t xml:space="preserve"> </w:t>
      </w:r>
      <w:proofErr w:type="spellStart"/>
      <w:r w:rsidRPr="00E2181A">
        <w:rPr>
          <w:bCs/>
        </w:rPr>
        <w:t>tāmes</w:t>
      </w:r>
      <w:proofErr w:type="spellEnd"/>
      <w:r w:rsidRPr="00E2181A">
        <w:rPr>
          <w:bCs/>
        </w:rPr>
        <w:t xml:space="preserve"> </w:t>
      </w:r>
      <w:proofErr w:type="spellStart"/>
      <w:r w:rsidRPr="00E2181A">
        <w:rPr>
          <w:bCs/>
        </w:rPr>
        <w:t>saskaņošanas</w:t>
      </w:r>
      <w:proofErr w:type="spellEnd"/>
      <w:r w:rsidRPr="00E2181A">
        <w:rPr>
          <w:bCs/>
        </w:rPr>
        <w:t xml:space="preserve"> </w:t>
      </w:r>
      <w:proofErr w:type="spellStart"/>
      <w:r w:rsidRPr="00E2181A">
        <w:rPr>
          <w:bCs/>
        </w:rPr>
        <w:t>ar</w:t>
      </w:r>
      <w:proofErr w:type="spellEnd"/>
      <w:r w:rsidRPr="00E2181A">
        <w:rPr>
          <w:bCs/>
        </w:rPr>
        <w:t xml:space="preserve"> </w:t>
      </w:r>
      <w:proofErr w:type="spellStart"/>
      <w:r w:rsidRPr="00E2181A">
        <w:rPr>
          <w:bCs/>
        </w:rPr>
        <w:t>Pasūtītāju</w:t>
      </w:r>
      <w:proofErr w:type="spellEnd"/>
      <w:r w:rsidRPr="00E2181A">
        <w:rPr>
          <w:bCs/>
        </w:rPr>
        <w:t xml:space="preserve">. </w:t>
      </w:r>
    </w:p>
    <w:p w14:paraId="0EBAB799" w14:textId="77777777" w:rsidR="008D2415" w:rsidRPr="00E2181A" w:rsidRDefault="008D2415" w:rsidP="008D2415">
      <w:pPr>
        <w:ind w:left="360"/>
        <w:jc w:val="both"/>
        <w:rPr>
          <w:bCs/>
        </w:rPr>
      </w:pPr>
    </w:p>
    <w:p w14:paraId="2C2232D7" w14:textId="77777777" w:rsidR="008D2415" w:rsidRPr="00E2181A" w:rsidRDefault="008D2415" w:rsidP="008D2415">
      <w:pPr>
        <w:widowControl w:val="0"/>
        <w:numPr>
          <w:ilvl w:val="0"/>
          <w:numId w:val="33"/>
        </w:numPr>
        <w:jc w:val="center"/>
        <w:rPr>
          <w:b/>
          <w:bCs/>
        </w:rPr>
      </w:pPr>
      <w:proofErr w:type="spellStart"/>
      <w:r w:rsidRPr="00E2181A">
        <w:rPr>
          <w:b/>
          <w:bCs/>
        </w:rPr>
        <w:t>Darbu</w:t>
      </w:r>
      <w:proofErr w:type="spellEnd"/>
      <w:r w:rsidRPr="00E2181A">
        <w:rPr>
          <w:b/>
          <w:bCs/>
        </w:rPr>
        <w:t xml:space="preserve"> </w:t>
      </w:r>
      <w:proofErr w:type="spellStart"/>
      <w:r w:rsidRPr="00E2181A">
        <w:rPr>
          <w:b/>
          <w:bCs/>
        </w:rPr>
        <w:t>pieņemšanas</w:t>
      </w:r>
      <w:proofErr w:type="spellEnd"/>
      <w:r w:rsidRPr="00E2181A">
        <w:rPr>
          <w:b/>
          <w:bCs/>
        </w:rPr>
        <w:t xml:space="preserve"> un </w:t>
      </w:r>
      <w:proofErr w:type="spellStart"/>
      <w:r w:rsidRPr="00E2181A">
        <w:rPr>
          <w:b/>
          <w:bCs/>
        </w:rPr>
        <w:t>nodošanas</w:t>
      </w:r>
      <w:proofErr w:type="spellEnd"/>
      <w:r w:rsidRPr="00E2181A">
        <w:rPr>
          <w:b/>
          <w:bCs/>
        </w:rPr>
        <w:t xml:space="preserve"> </w:t>
      </w:r>
      <w:proofErr w:type="spellStart"/>
      <w:r w:rsidRPr="00E2181A">
        <w:rPr>
          <w:b/>
          <w:bCs/>
        </w:rPr>
        <w:t>kārtība</w:t>
      </w:r>
      <w:proofErr w:type="spellEnd"/>
    </w:p>
    <w:p w14:paraId="37052CCF" w14:textId="1AC68C12" w:rsidR="008D2415" w:rsidRPr="00F6350A" w:rsidRDefault="00F6350A" w:rsidP="008D2415">
      <w:pPr>
        <w:widowControl w:val="0"/>
        <w:numPr>
          <w:ilvl w:val="1"/>
          <w:numId w:val="33"/>
        </w:numPr>
        <w:tabs>
          <w:tab w:val="num" w:pos="426"/>
        </w:tabs>
        <w:ind w:left="426" w:hanging="426"/>
        <w:jc w:val="both"/>
      </w:pPr>
      <w:proofErr w:type="spellStart"/>
      <w:r w:rsidRPr="00F6350A">
        <w:t>Pēc</w:t>
      </w:r>
      <w:proofErr w:type="spellEnd"/>
      <w:r w:rsidRPr="00F6350A">
        <w:t xml:space="preserve"> </w:t>
      </w:r>
      <w:proofErr w:type="spellStart"/>
      <w:r w:rsidRPr="00F6350A">
        <w:t>Darba</w:t>
      </w:r>
      <w:proofErr w:type="spellEnd"/>
      <w:r w:rsidRPr="00F6350A">
        <w:t xml:space="preserve"> </w:t>
      </w:r>
      <w:proofErr w:type="spellStart"/>
      <w:r w:rsidRPr="00F6350A">
        <w:t>pabeigšanas</w:t>
      </w:r>
      <w:proofErr w:type="spellEnd"/>
      <w:r w:rsidRPr="00F6350A">
        <w:t xml:space="preserve">, </w:t>
      </w:r>
      <w:proofErr w:type="spellStart"/>
      <w:r w:rsidRPr="00F6350A">
        <w:rPr>
          <w:i/>
        </w:rPr>
        <w:t>Izpildītājs</w:t>
      </w:r>
      <w:proofErr w:type="spellEnd"/>
      <w:r w:rsidRPr="00F6350A">
        <w:t xml:space="preserve"> </w:t>
      </w:r>
      <w:proofErr w:type="spellStart"/>
      <w:r w:rsidRPr="00F6350A">
        <w:t>paziņo</w:t>
      </w:r>
      <w:proofErr w:type="spellEnd"/>
      <w:r w:rsidRPr="00F6350A">
        <w:t xml:space="preserve"> </w:t>
      </w:r>
      <w:proofErr w:type="spellStart"/>
      <w:r w:rsidRPr="00F6350A">
        <w:rPr>
          <w:i/>
        </w:rPr>
        <w:t>Pasūtītājam</w:t>
      </w:r>
      <w:proofErr w:type="spellEnd"/>
      <w:r w:rsidRPr="00F6350A">
        <w:t xml:space="preserve"> par </w:t>
      </w:r>
      <w:proofErr w:type="spellStart"/>
      <w:r w:rsidRPr="00F6350A">
        <w:t>gatavību</w:t>
      </w:r>
      <w:proofErr w:type="spellEnd"/>
      <w:r w:rsidRPr="00F6350A">
        <w:t xml:space="preserve"> </w:t>
      </w:r>
      <w:proofErr w:type="spellStart"/>
      <w:r w:rsidRPr="00F6350A">
        <w:t>nodod</w:t>
      </w:r>
      <w:proofErr w:type="spellEnd"/>
      <w:r w:rsidRPr="00F6350A">
        <w:t xml:space="preserve"> </w:t>
      </w:r>
      <w:proofErr w:type="spellStart"/>
      <w:r w:rsidRPr="00F6350A">
        <w:t>izpildīto</w:t>
      </w:r>
      <w:proofErr w:type="spellEnd"/>
      <w:r w:rsidRPr="00F6350A">
        <w:t xml:space="preserve"> </w:t>
      </w:r>
      <w:proofErr w:type="spellStart"/>
      <w:r w:rsidRPr="00F6350A">
        <w:t>Darbu</w:t>
      </w:r>
      <w:proofErr w:type="spellEnd"/>
      <w:r w:rsidRPr="00F6350A">
        <w:t xml:space="preserve">, </w:t>
      </w:r>
      <w:proofErr w:type="spellStart"/>
      <w:r w:rsidRPr="00F6350A">
        <w:t>iesniedzot</w:t>
      </w:r>
      <w:proofErr w:type="spellEnd"/>
      <w:r w:rsidRPr="00F6350A">
        <w:t xml:space="preserve"> </w:t>
      </w:r>
      <w:proofErr w:type="spellStart"/>
      <w:r w:rsidRPr="00F6350A">
        <w:rPr>
          <w:i/>
        </w:rPr>
        <w:t>Pasūtītājam</w:t>
      </w:r>
      <w:proofErr w:type="spellEnd"/>
      <w:r w:rsidRPr="00F6350A">
        <w:t xml:space="preserve"> </w:t>
      </w:r>
      <w:proofErr w:type="spellStart"/>
      <w:r w:rsidR="00AC7B95">
        <w:t>A</w:t>
      </w:r>
      <w:r w:rsidRPr="00F6350A">
        <w:t>ktu</w:t>
      </w:r>
      <w:proofErr w:type="spellEnd"/>
      <w:r w:rsidRPr="00F6350A">
        <w:t xml:space="preserve"> par </w:t>
      </w:r>
      <w:proofErr w:type="spellStart"/>
      <w:r w:rsidR="00AC7B95">
        <w:t>Vakuuma</w:t>
      </w:r>
      <w:proofErr w:type="spellEnd"/>
      <w:r w:rsidR="00AC7B95">
        <w:t xml:space="preserve"> </w:t>
      </w:r>
      <w:proofErr w:type="spellStart"/>
      <w:r w:rsidR="00AC7B95">
        <w:t>iekrāvēja</w:t>
      </w:r>
      <w:proofErr w:type="spellEnd"/>
      <w:r w:rsidRPr="00F6350A">
        <w:t xml:space="preserve"> </w:t>
      </w:r>
      <w:proofErr w:type="spellStart"/>
      <w:r w:rsidRPr="00F6350A">
        <w:t>remonta</w:t>
      </w:r>
      <w:proofErr w:type="spellEnd"/>
      <w:r w:rsidRPr="00F6350A">
        <w:t xml:space="preserve"> </w:t>
      </w:r>
      <w:proofErr w:type="spellStart"/>
      <w:r w:rsidRPr="00F6350A">
        <w:t>izpildi</w:t>
      </w:r>
      <w:proofErr w:type="spellEnd"/>
      <w:r w:rsidRPr="00F6350A">
        <w:t xml:space="preserve">. </w:t>
      </w:r>
      <w:proofErr w:type="spellStart"/>
      <w:r w:rsidRPr="00F6350A">
        <w:t>Dokumenti</w:t>
      </w:r>
      <w:proofErr w:type="spellEnd"/>
      <w:r w:rsidRPr="00F6350A">
        <w:t xml:space="preserve"> </w:t>
      </w:r>
      <w:proofErr w:type="spellStart"/>
      <w:r w:rsidRPr="00F6350A">
        <w:t>tiek</w:t>
      </w:r>
      <w:proofErr w:type="spellEnd"/>
      <w:r w:rsidRPr="00F6350A">
        <w:t xml:space="preserve"> </w:t>
      </w:r>
      <w:proofErr w:type="spellStart"/>
      <w:r w:rsidRPr="00F6350A">
        <w:t>noformēti</w:t>
      </w:r>
      <w:proofErr w:type="spellEnd"/>
      <w:r w:rsidRPr="00F6350A">
        <w:t xml:space="preserve"> </w:t>
      </w:r>
      <w:proofErr w:type="spellStart"/>
      <w:r w:rsidRPr="00F6350A">
        <w:t>saskaņā</w:t>
      </w:r>
      <w:proofErr w:type="spellEnd"/>
      <w:r w:rsidRPr="00F6350A">
        <w:t xml:space="preserve"> </w:t>
      </w:r>
      <w:proofErr w:type="spellStart"/>
      <w:r w:rsidRPr="00F6350A">
        <w:t>ar</w:t>
      </w:r>
      <w:proofErr w:type="spellEnd"/>
      <w:r w:rsidRPr="00F6350A">
        <w:t xml:space="preserve"> </w:t>
      </w:r>
      <w:proofErr w:type="spellStart"/>
      <w:r w:rsidRPr="00F6350A">
        <w:t>formu</w:t>
      </w:r>
      <w:proofErr w:type="spellEnd"/>
      <w:r w:rsidRPr="00F6350A">
        <w:t xml:space="preserve"> LR MK 28.12.2010. </w:t>
      </w:r>
      <w:proofErr w:type="spellStart"/>
      <w:r w:rsidRPr="00F6350A">
        <w:t>noteikumu</w:t>
      </w:r>
      <w:proofErr w:type="spellEnd"/>
      <w:r w:rsidRPr="00F6350A">
        <w:t xml:space="preserve"> Nr.1211 “Par </w:t>
      </w:r>
      <w:proofErr w:type="spellStart"/>
      <w:r w:rsidRPr="00F6350A">
        <w:t>ritošā</w:t>
      </w:r>
      <w:proofErr w:type="spellEnd"/>
      <w:r w:rsidRPr="00F6350A">
        <w:t xml:space="preserve"> </w:t>
      </w:r>
      <w:proofErr w:type="spellStart"/>
      <w:r w:rsidRPr="00F6350A">
        <w:t>sastāva</w:t>
      </w:r>
      <w:proofErr w:type="spellEnd"/>
      <w:r w:rsidRPr="00F6350A">
        <w:t xml:space="preserve"> </w:t>
      </w:r>
      <w:proofErr w:type="spellStart"/>
      <w:r w:rsidRPr="00F6350A">
        <w:t>būvi</w:t>
      </w:r>
      <w:proofErr w:type="spellEnd"/>
      <w:r w:rsidRPr="00F6350A">
        <w:t xml:space="preserve">, </w:t>
      </w:r>
      <w:proofErr w:type="spellStart"/>
      <w:r w:rsidRPr="00F6350A">
        <w:t>modernizāciju</w:t>
      </w:r>
      <w:proofErr w:type="spellEnd"/>
      <w:r w:rsidRPr="00F6350A">
        <w:t xml:space="preserve">, </w:t>
      </w:r>
      <w:proofErr w:type="spellStart"/>
      <w:r w:rsidRPr="00F6350A">
        <w:t>atjaunošanas</w:t>
      </w:r>
      <w:proofErr w:type="spellEnd"/>
      <w:r w:rsidRPr="00F6350A">
        <w:t xml:space="preserve"> </w:t>
      </w:r>
      <w:proofErr w:type="spellStart"/>
      <w:r w:rsidRPr="00F6350A">
        <w:t>remontu</w:t>
      </w:r>
      <w:proofErr w:type="spellEnd"/>
      <w:r w:rsidRPr="00F6350A">
        <w:t xml:space="preserve">, </w:t>
      </w:r>
      <w:proofErr w:type="spellStart"/>
      <w:r w:rsidRPr="00F6350A">
        <w:t>atbilstības</w:t>
      </w:r>
      <w:proofErr w:type="spellEnd"/>
      <w:r w:rsidRPr="00F6350A">
        <w:t xml:space="preserve"> </w:t>
      </w:r>
      <w:proofErr w:type="spellStart"/>
      <w:r w:rsidRPr="00F6350A">
        <w:t>novērtēšanu</w:t>
      </w:r>
      <w:proofErr w:type="spellEnd"/>
      <w:r w:rsidRPr="00F6350A">
        <w:t xml:space="preserve"> un </w:t>
      </w:r>
      <w:proofErr w:type="spellStart"/>
      <w:r w:rsidRPr="00F6350A">
        <w:t>pieņemšanu</w:t>
      </w:r>
      <w:proofErr w:type="spellEnd"/>
      <w:r w:rsidRPr="00F6350A">
        <w:t xml:space="preserve"> </w:t>
      </w:r>
      <w:proofErr w:type="spellStart"/>
      <w:r w:rsidRPr="00F6350A">
        <w:t>ekspluatācijā</w:t>
      </w:r>
      <w:proofErr w:type="spellEnd"/>
      <w:r w:rsidRPr="00F6350A">
        <w:t>”</w:t>
      </w:r>
      <w:r w:rsidR="003B70FF">
        <w:t xml:space="preserve"> </w:t>
      </w:r>
      <w:proofErr w:type="spellStart"/>
      <w:r w:rsidRPr="00F6350A">
        <w:t>pielikumos</w:t>
      </w:r>
      <w:proofErr w:type="spellEnd"/>
      <w:r w:rsidRPr="00F6350A">
        <w:t>.</w:t>
      </w:r>
    </w:p>
    <w:p w14:paraId="5C94DEB5" w14:textId="74B557CD" w:rsidR="008D2415" w:rsidRPr="00E2181A" w:rsidRDefault="008D2415" w:rsidP="008D2415">
      <w:pPr>
        <w:widowControl w:val="0"/>
        <w:numPr>
          <w:ilvl w:val="1"/>
          <w:numId w:val="33"/>
        </w:numPr>
        <w:tabs>
          <w:tab w:val="num" w:pos="426"/>
        </w:tabs>
        <w:ind w:left="426" w:hanging="426"/>
        <w:jc w:val="both"/>
      </w:pPr>
      <w:proofErr w:type="spellStart"/>
      <w:r w:rsidRPr="00E2181A">
        <w:t>Abpusēji</w:t>
      </w:r>
      <w:proofErr w:type="spellEnd"/>
      <w:r w:rsidRPr="00E2181A">
        <w:t xml:space="preserve"> </w:t>
      </w:r>
      <w:proofErr w:type="spellStart"/>
      <w:r w:rsidRPr="00E2181A">
        <w:t>parakstītais</w:t>
      </w:r>
      <w:proofErr w:type="spellEnd"/>
      <w:r w:rsidRPr="00E2181A">
        <w:t xml:space="preserve"> </w:t>
      </w:r>
      <w:proofErr w:type="spellStart"/>
      <w:r w:rsidR="00AC7B95">
        <w:t>A</w:t>
      </w:r>
      <w:r w:rsidRPr="00E2181A">
        <w:t>kts</w:t>
      </w:r>
      <w:proofErr w:type="spellEnd"/>
      <w:r w:rsidRPr="00E2181A">
        <w:t xml:space="preserve"> </w:t>
      </w:r>
      <w:proofErr w:type="spellStart"/>
      <w:r w:rsidRPr="00E2181A">
        <w:t>ir</w:t>
      </w:r>
      <w:proofErr w:type="spellEnd"/>
      <w:r w:rsidRPr="00E2181A">
        <w:t xml:space="preserve"> </w:t>
      </w:r>
      <w:proofErr w:type="spellStart"/>
      <w:r w:rsidRPr="00E2181A">
        <w:rPr>
          <w:i/>
        </w:rPr>
        <w:t>Izpildītājam</w:t>
      </w:r>
      <w:proofErr w:type="spellEnd"/>
      <w:r w:rsidRPr="00E2181A">
        <w:t xml:space="preserve"> par </w:t>
      </w:r>
      <w:proofErr w:type="spellStart"/>
      <w:r w:rsidRPr="00E2181A">
        <w:t>pamatu</w:t>
      </w:r>
      <w:proofErr w:type="spellEnd"/>
      <w:r w:rsidRPr="00E2181A">
        <w:t xml:space="preserve"> </w:t>
      </w:r>
      <w:proofErr w:type="spellStart"/>
      <w:r w:rsidRPr="00E2181A">
        <w:t>rēķina</w:t>
      </w:r>
      <w:proofErr w:type="spellEnd"/>
      <w:r w:rsidRPr="00E2181A">
        <w:t xml:space="preserve"> </w:t>
      </w:r>
      <w:proofErr w:type="spellStart"/>
      <w:r w:rsidRPr="00E2181A">
        <w:t>izrakstīšanai</w:t>
      </w:r>
      <w:proofErr w:type="spellEnd"/>
      <w:r w:rsidRPr="00E2181A">
        <w:t>.</w:t>
      </w:r>
    </w:p>
    <w:p w14:paraId="5630B9F7" w14:textId="0A0EE30C" w:rsidR="008D2415" w:rsidRPr="00E2181A" w:rsidRDefault="008D2415" w:rsidP="008D2415">
      <w:pPr>
        <w:widowControl w:val="0"/>
        <w:numPr>
          <w:ilvl w:val="1"/>
          <w:numId w:val="33"/>
        </w:numPr>
        <w:tabs>
          <w:tab w:val="num" w:pos="426"/>
        </w:tabs>
        <w:ind w:left="426" w:hanging="426"/>
        <w:jc w:val="both"/>
      </w:pPr>
      <w:r w:rsidRPr="00E2181A">
        <w:t xml:space="preserve">No </w:t>
      </w:r>
      <w:proofErr w:type="spellStart"/>
      <w:r w:rsidRPr="00E2181A">
        <w:rPr>
          <w:i/>
        </w:rPr>
        <w:t>Pasūtītāja</w:t>
      </w:r>
      <w:proofErr w:type="spellEnd"/>
      <w:r w:rsidRPr="00E2181A">
        <w:t xml:space="preserve"> </w:t>
      </w:r>
      <w:proofErr w:type="spellStart"/>
      <w:r w:rsidRPr="00E2181A">
        <w:t>puses</w:t>
      </w:r>
      <w:proofErr w:type="spellEnd"/>
      <w:r w:rsidRPr="00E2181A">
        <w:t xml:space="preserve"> </w:t>
      </w:r>
      <w:proofErr w:type="spellStart"/>
      <w:r w:rsidRPr="00E2181A">
        <w:t>pieņemt</w:t>
      </w:r>
      <w:proofErr w:type="spellEnd"/>
      <w:r w:rsidRPr="00E2181A">
        <w:t xml:space="preserve"> </w:t>
      </w:r>
      <w:proofErr w:type="spellStart"/>
      <w:r w:rsidRPr="00E2181A">
        <w:t>izpildīto</w:t>
      </w:r>
      <w:proofErr w:type="spellEnd"/>
      <w:r w:rsidRPr="00E2181A">
        <w:t xml:space="preserve"> </w:t>
      </w:r>
      <w:proofErr w:type="spellStart"/>
      <w:r w:rsidRPr="00E2181A">
        <w:t>Darbu</w:t>
      </w:r>
      <w:proofErr w:type="spellEnd"/>
      <w:r w:rsidRPr="00E2181A">
        <w:t xml:space="preserve"> un </w:t>
      </w:r>
      <w:proofErr w:type="spellStart"/>
      <w:r w:rsidRPr="00E2181A">
        <w:t>parakstīt</w:t>
      </w:r>
      <w:proofErr w:type="spellEnd"/>
      <w:r w:rsidRPr="00E2181A">
        <w:t xml:space="preserve"> </w:t>
      </w:r>
      <w:proofErr w:type="spellStart"/>
      <w:r w:rsidRPr="00E2181A">
        <w:t>aktu</w:t>
      </w:r>
      <w:proofErr w:type="spellEnd"/>
      <w:r w:rsidRPr="00E2181A">
        <w:t xml:space="preserve"> </w:t>
      </w:r>
      <w:proofErr w:type="spellStart"/>
      <w:r w:rsidRPr="00E2181A">
        <w:t>ir</w:t>
      </w:r>
      <w:proofErr w:type="spellEnd"/>
      <w:r w:rsidRPr="00E2181A">
        <w:t xml:space="preserve"> </w:t>
      </w:r>
      <w:proofErr w:type="spellStart"/>
      <w:r w:rsidRPr="00E2181A">
        <w:t>tiesīgs</w:t>
      </w:r>
      <w:proofErr w:type="spellEnd"/>
      <w:r w:rsidRPr="00E2181A">
        <w:t xml:space="preserve"> </w:t>
      </w:r>
      <w:proofErr w:type="spellStart"/>
      <w:r w:rsidRPr="00E2181A">
        <w:rPr>
          <w:i/>
        </w:rPr>
        <w:t>Pasūtītāja</w:t>
      </w:r>
      <w:proofErr w:type="spellEnd"/>
      <w:r w:rsidRPr="00E2181A">
        <w:t xml:space="preserve"> </w:t>
      </w:r>
      <w:proofErr w:type="spellStart"/>
      <w:r w:rsidRPr="00E2181A">
        <w:t>struktūrvienības</w:t>
      </w:r>
      <w:proofErr w:type="spellEnd"/>
      <w:r w:rsidRPr="00E2181A">
        <w:t xml:space="preserve"> VAS „</w:t>
      </w:r>
      <w:proofErr w:type="spellStart"/>
      <w:r w:rsidRPr="00E2181A">
        <w:t>Latvijas</w:t>
      </w:r>
      <w:proofErr w:type="spellEnd"/>
      <w:r w:rsidRPr="00E2181A">
        <w:t xml:space="preserve"> </w:t>
      </w:r>
      <w:proofErr w:type="spellStart"/>
      <w:r w:rsidRPr="00E2181A">
        <w:t>dzelzceļš</w:t>
      </w:r>
      <w:proofErr w:type="spellEnd"/>
      <w:r w:rsidRPr="00E2181A">
        <w:t xml:space="preserve">” </w:t>
      </w:r>
      <w:proofErr w:type="spellStart"/>
      <w:r>
        <w:t>Sliežu</w:t>
      </w:r>
      <w:proofErr w:type="spellEnd"/>
      <w:r>
        <w:t xml:space="preserve"> </w:t>
      </w:r>
      <w:proofErr w:type="spellStart"/>
      <w:r>
        <w:t>ceļa</w:t>
      </w:r>
      <w:proofErr w:type="spellEnd"/>
      <w:r>
        <w:t xml:space="preserve"> </w:t>
      </w:r>
      <w:proofErr w:type="spellStart"/>
      <w:r>
        <w:t>pārvaldes</w:t>
      </w:r>
      <w:proofErr w:type="spellEnd"/>
      <w:r w:rsidRPr="00E2181A">
        <w:t xml:space="preserve"> </w:t>
      </w:r>
      <w:proofErr w:type="spellStart"/>
      <w:r w:rsidRPr="00E2181A">
        <w:t>pilnvarotais</w:t>
      </w:r>
      <w:proofErr w:type="spellEnd"/>
      <w:r w:rsidRPr="00E2181A">
        <w:t xml:space="preserve"> </w:t>
      </w:r>
      <w:proofErr w:type="spellStart"/>
      <w:r w:rsidRPr="00E2181A">
        <w:t>pārstāvis</w:t>
      </w:r>
      <w:proofErr w:type="spellEnd"/>
      <w:r w:rsidRPr="00E2181A">
        <w:t xml:space="preserve"> </w:t>
      </w:r>
      <w:r>
        <w:t>–</w:t>
      </w:r>
      <w:r w:rsidRPr="00E2181A">
        <w:t xml:space="preserve"> </w:t>
      </w:r>
      <w:proofErr w:type="spellStart"/>
      <w:r w:rsidRPr="00E94C13">
        <w:rPr>
          <w:i/>
          <w:color w:val="000000"/>
        </w:rPr>
        <w:t>Sliežu</w:t>
      </w:r>
      <w:proofErr w:type="spellEnd"/>
      <w:r w:rsidRPr="00E94C13">
        <w:rPr>
          <w:i/>
          <w:color w:val="000000"/>
        </w:rPr>
        <w:t xml:space="preserve"> </w:t>
      </w:r>
      <w:proofErr w:type="spellStart"/>
      <w:r w:rsidRPr="00E94C13">
        <w:rPr>
          <w:i/>
          <w:color w:val="000000"/>
        </w:rPr>
        <w:t>ceļu</w:t>
      </w:r>
      <w:proofErr w:type="spellEnd"/>
      <w:r w:rsidRPr="00E94C13">
        <w:rPr>
          <w:i/>
          <w:color w:val="000000"/>
        </w:rPr>
        <w:t xml:space="preserve"> </w:t>
      </w:r>
      <w:proofErr w:type="spellStart"/>
      <w:r w:rsidRPr="00E94C13">
        <w:rPr>
          <w:i/>
          <w:color w:val="000000"/>
        </w:rPr>
        <w:t>pārvaldes</w:t>
      </w:r>
      <w:proofErr w:type="spellEnd"/>
      <w:r w:rsidR="00E94C13" w:rsidRPr="00E94C13">
        <w:rPr>
          <w:i/>
          <w:color w:val="000000"/>
        </w:rPr>
        <w:t>…</w:t>
      </w:r>
    </w:p>
    <w:p w14:paraId="265B2E5F" w14:textId="13DF798F" w:rsidR="008D2415" w:rsidRPr="00E2181A" w:rsidRDefault="008D2415" w:rsidP="008D2415">
      <w:pPr>
        <w:widowControl w:val="0"/>
        <w:numPr>
          <w:ilvl w:val="1"/>
          <w:numId w:val="33"/>
        </w:numPr>
        <w:tabs>
          <w:tab w:val="num" w:pos="426"/>
        </w:tabs>
        <w:ind w:left="426" w:hanging="426"/>
        <w:jc w:val="both"/>
      </w:pPr>
      <w:r w:rsidRPr="00E2181A">
        <w:t xml:space="preserve">No </w:t>
      </w:r>
      <w:proofErr w:type="spellStart"/>
      <w:r w:rsidRPr="00E2181A">
        <w:rPr>
          <w:i/>
        </w:rPr>
        <w:t>Izpildītāja</w:t>
      </w:r>
      <w:proofErr w:type="spellEnd"/>
      <w:r w:rsidRPr="00E2181A">
        <w:t xml:space="preserve"> </w:t>
      </w:r>
      <w:proofErr w:type="spellStart"/>
      <w:r w:rsidRPr="00E2181A">
        <w:t>puses</w:t>
      </w:r>
      <w:proofErr w:type="spellEnd"/>
      <w:r w:rsidRPr="00E2181A">
        <w:t xml:space="preserve"> </w:t>
      </w:r>
      <w:proofErr w:type="spellStart"/>
      <w:r w:rsidRPr="00E2181A">
        <w:t>aktu</w:t>
      </w:r>
      <w:proofErr w:type="spellEnd"/>
      <w:r w:rsidRPr="00E2181A">
        <w:t xml:space="preserve"> </w:t>
      </w:r>
      <w:proofErr w:type="spellStart"/>
      <w:r w:rsidRPr="00E2181A">
        <w:t>ir</w:t>
      </w:r>
      <w:proofErr w:type="spellEnd"/>
      <w:r w:rsidRPr="00E2181A">
        <w:t xml:space="preserve"> </w:t>
      </w:r>
      <w:proofErr w:type="spellStart"/>
      <w:r w:rsidRPr="00E2181A">
        <w:t>tiesīgs</w:t>
      </w:r>
      <w:proofErr w:type="spellEnd"/>
      <w:r w:rsidRPr="00E2181A">
        <w:t xml:space="preserve"> </w:t>
      </w:r>
      <w:proofErr w:type="spellStart"/>
      <w:r w:rsidRPr="00E2181A">
        <w:t>parakstīt</w:t>
      </w:r>
      <w:proofErr w:type="spellEnd"/>
      <w:r w:rsidRPr="00E2181A">
        <w:t xml:space="preserve"> </w:t>
      </w:r>
      <w:proofErr w:type="spellStart"/>
      <w:r w:rsidRPr="00E2181A">
        <w:t>pilnvarot</w:t>
      </w:r>
      <w:r>
        <w:t>ai</w:t>
      </w:r>
      <w:r w:rsidRPr="00E2181A">
        <w:t>s</w:t>
      </w:r>
      <w:proofErr w:type="spellEnd"/>
      <w:r w:rsidRPr="00E2181A">
        <w:t xml:space="preserve"> </w:t>
      </w:r>
      <w:proofErr w:type="spellStart"/>
      <w:r w:rsidRPr="00E2181A">
        <w:t>pārstāvis</w:t>
      </w:r>
      <w:proofErr w:type="spellEnd"/>
      <w:r w:rsidRPr="00E2181A">
        <w:t xml:space="preserve"> – </w:t>
      </w:r>
      <w:r>
        <w:rPr>
          <w:i/>
          <w:u w:val="single"/>
        </w:rPr>
        <w:t xml:space="preserve">                                                       …</w:t>
      </w:r>
    </w:p>
    <w:p w14:paraId="130EACBC" w14:textId="77777777" w:rsidR="008D2415" w:rsidRPr="00E2181A" w:rsidRDefault="008D2415" w:rsidP="008D2415">
      <w:pPr>
        <w:widowControl w:val="0"/>
        <w:numPr>
          <w:ilvl w:val="1"/>
          <w:numId w:val="33"/>
        </w:numPr>
        <w:tabs>
          <w:tab w:val="num" w:pos="426"/>
        </w:tabs>
        <w:ind w:left="426" w:hanging="426"/>
        <w:jc w:val="both"/>
      </w:pPr>
      <w:proofErr w:type="spellStart"/>
      <w:r w:rsidRPr="00E2181A">
        <w:rPr>
          <w:i/>
        </w:rPr>
        <w:t>Pasūtītājs</w:t>
      </w:r>
      <w:proofErr w:type="spellEnd"/>
      <w:r w:rsidRPr="00E2181A">
        <w:t xml:space="preserve"> </w:t>
      </w:r>
      <w:proofErr w:type="spellStart"/>
      <w:r w:rsidRPr="00E2181A">
        <w:t>ir</w:t>
      </w:r>
      <w:proofErr w:type="spellEnd"/>
      <w:r w:rsidRPr="00E2181A">
        <w:t xml:space="preserve"> </w:t>
      </w:r>
      <w:proofErr w:type="spellStart"/>
      <w:r w:rsidRPr="00E2181A">
        <w:t>tiesīgs</w:t>
      </w:r>
      <w:proofErr w:type="spellEnd"/>
      <w:r w:rsidRPr="00E2181A">
        <w:t xml:space="preserve"> </w:t>
      </w:r>
      <w:proofErr w:type="spellStart"/>
      <w:r w:rsidRPr="00E2181A">
        <w:t>atteikties</w:t>
      </w:r>
      <w:proofErr w:type="spellEnd"/>
      <w:r w:rsidRPr="00E2181A">
        <w:t xml:space="preserve"> no </w:t>
      </w:r>
      <w:proofErr w:type="spellStart"/>
      <w:r w:rsidRPr="00E2181A">
        <w:t>izpildītā</w:t>
      </w:r>
      <w:proofErr w:type="spellEnd"/>
      <w:r w:rsidRPr="00E2181A">
        <w:t xml:space="preserve"> </w:t>
      </w:r>
      <w:proofErr w:type="spellStart"/>
      <w:r w:rsidRPr="00E2181A">
        <w:t>Darba</w:t>
      </w:r>
      <w:proofErr w:type="spellEnd"/>
      <w:r w:rsidRPr="00E2181A">
        <w:t xml:space="preserve"> </w:t>
      </w:r>
      <w:proofErr w:type="spellStart"/>
      <w:r w:rsidRPr="00E2181A">
        <w:t>pieņemšanas</w:t>
      </w:r>
      <w:proofErr w:type="spellEnd"/>
      <w:r w:rsidRPr="00E2181A">
        <w:t xml:space="preserve">, </w:t>
      </w:r>
      <w:proofErr w:type="spellStart"/>
      <w:r w:rsidRPr="00E2181A">
        <w:t>ja</w:t>
      </w:r>
      <w:proofErr w:type="spellEnd"/>
      <w:r w:rsidRPr="00E2181A">
        <w:t xml:space="preserve"> </w:t>
      </w:r>
      <w:proofErr w:type="spellStart"/>
      <w:r w:rsidRPr="00E2181A">
        <w:t>Darba</w:t>
      </w:r>
      <w:proofErr w:type="spellEnd"/>
      <w:r w:rsidRPr="00E2181A">
        <w:t xml:space="preserve"> </w:t>
      </w:r>
      <w:proofErr w:type="spellStart"/>
      <w:r w:rsidRPr="00E2181A">
        <w:t>pieņemšanas</w:t>
      </w:r>
      <w:proofErr w:type="spellEnd"/>
      <w:r w:rsidRPr="00E2181A">
        <w:t xml:space="preserve"> </w:t>
      </w:r>
      <w:proofErr w:type="spellStart"/>
      <w:r w:rsidRPr="00E2181A">
        <w:t>laikā</w:t>
      </w:r>
      <w:proofErr w:type="spellEnd"/>
      <w:r w:rsidRPr="00E2181A">
        <w:t xml:space="preserve"> </w:t>
      </w:r>
      <w:proofErr w:type="spellStart"/>
      <w:r w:rsidRPr="00E2181A">
        <w:t>tiek</w:t>
      </w:r>
      <w:proofErr w:type="spellEnd"/>
      <w:r w:rsidRPr="00E2181A">
        <w:t xml:space="preserve"> </w:t>
      </w:r>
      <w:proofErr w:type="spellStart"/>
      <w:r w:rsidRPr="00E2181A">
        <w:t>atklātas</w:t>
      </w:r>
      <w:proofErr w:type="spellEnd"/>
      <w:r w:rsidRPr="00E2181A">
        <w:t xml:space="preserve"> </w:t>
      </w:r>
      <w:proofErr w:type="spellStart"/>
      <w:r w:rsidRPr="00E2181A">
        <w:t>nepilnības</w:t>
      </w:r>
      <w:proofErr w:type="spellEnd"/>
      <w:r w:rsidRPr="00E2181A">
        <w:t xml:space="preserve">, kas </w:t>
      </w:r>
      <w:proofErr w:type="spellStart"/>
      <w:r w:rsidRPr="00E2181A">
        <w:t>ir</w:t>
      </w:r>
      <w:proofErr w:type="spellEnd"/>
      <w:r w:rsidRPr="00E2181A">
        <w:t xml:space="preserve"> </w:t>
      </w:r>
      <w:proofErr w:type="spellStart"/>
      <w:r w:rsidRPr="00E2181A">
        <w:t>radušās</w:t>
      </w:r>
      <w:proofErr w:type="spellEnd"/>
      <w:r w:rsidRPr="00E2181A">
        <w:t xml:space="preserve"> </w:t>
      </w:r>
      <w:proofErr w:type="spellStart"/>
      <w:r w:rsidRPr="00E2181A">
        <w:rPr>
          <w:i/>
        </w:rPr>
        <w:t>Izpildītāja</w:t>
      </w:r>
      <w:proofErr w:type="spellEnd"/>
      <w:r w:rsidRPr="00E2181A">
        <w:t xml:space="preserve"> </w:t>
      </w:r>
      <w:proofErr w:type="spellStart"/>
      <w:r w:rsidRPr="00E2181A">
        <w:t>vainas</w:t>
      </w:r>
      <w:proofErr w:type="spellEnd"/>
      <w:r w:rsidRPr="00E2181A">
        <w:t xml:space="preserve"> </w:t>
      </w:r>
      <w:proofErr w:type="spellStart"/>
      <w:r w:rsidRPr="00E2181A">
        <w:t>dēļ</w:t>
      </w:r>
      <w:proofErr w:type="spellEnd"/>
      <w:r w:rsidRPr="00E2181A">
        <w:t xml:space="preserve">. </w:t>
      </w:r>
      <w:proofErr w:type="spellStart"/>
      <w:r w:rsidRPr="00E2181A">
        <w:t>Ja</w:t>
      </w:r>
      <w:proofErr w:type="spellEnd"/>
      <w:r w:rsidRPr="00E2181A">
        <w:t xml:space="preserve"> </w:t>
      </w:r>
      <w:proofErr w:type="spellStart"/>
      <w:r w:rsidRPr="00E2181A">
        <w:rPr>
          <w:i/>
        </w:rPr>
        <w:t>Pasūtītājs</w:t>
      </w:r>
      <w:proofErr w:type="spellEnd"/>
      <w:r w:rsidRPr="00E2181A">
        <w:t xml:space="preserve"> </w:t>
      </w:r>
      <w:proofErr w:type="spellStart"/>
      <w:r w:rsidRPr="00E2181A">
        <w:t>atsakās</w:t>
      </w:r>
      <w:proofErr w:type="spellEnd"/>
      <w:r w:rsidRPr="00E2181A">
        <w:t xml:space="preserve"> </w:t>
      </w:r>
      <w:proofErr w:type="spellStart"/>
      <w:r w:rsidRPr="00E2181A">
        <w:t>pieņemt</w:t>
      </w:r>
      <w:proofErr w:type="spellEnd"/>
      <w:r w:rsidRPr="00E2181A">
        <w:t xml:space="preserve"> </w:t>
      </w:r>
      <w:proofErr w:type="spellStart"/>
      <w:r w:rsidRPr="00E2181A">
        <w:t>Darbu</w:t>
      </w:r>
      <w:proofErr w:type="spellEnd"/>
      <w:r w:rsidRPr="00E2181A">
        <w:t xml:space="preserve">, </w:t>
      </w:r>
      <w:proofErr w:type="spellStart"/>
      <w:r w:rsidRPr="00E2181A">
        <w:rPr>
          <w:i/>
        </w:rPr>
        <w:t>Pasūtītājs</w:t>
      </w:r>
      <w:proofErr w:type="spellEnd"/>
      <w:r w:rsidRPr="00E2181A">
        <w:t xml:space="preserve"> </w:t>
      </w:r>
      <w:proofErr w:type="spellStart"/>
      <w:r w:rsidRPr="00E2181A">
        <w:t>iesniedz</w:t>
      </w:r>
      <w:proofErr w:type="spellEnd"/>
      <w:r w:rsidRPr="00E2181A">
        <w:t xml:space="preserve"> </w:t>
      </w:r>
      <w:proofErr w:type="spellStart"/>
      <w:r w:rsidRPr="00E2181A">
        <w:rPr>
          <w:i/>
        </w:rPr>
        <w:t>Izpildītājam</w:t>
      </w:r>
      <w:proofErr w:type="spellEnd"/>
      <w:r w:rsidRPr="00E2181A">
        <w:t xml:space="preserve"> </w:t>
      </w:r>
      <w:proofErr w:type="spellStart"/>
      <w:r w:rsidRPr="00E2181A">
        <w:t>aktu</w:t>
      </w:r>
      <w:proofErr w:type="spellEnd"/>
      <w:r w:rsidRPr="00E2181A">
        <w:t xml:space="preserve">, </w:t>
      </w:r>
      <w:proofErr w:type="spellStart"/>
      <w:r w:rsidRPr="00E2181A">
        <w:t>kurā</w:t>
      </w:r>
      <w:proofErr w:type="spellEnd"/>
      <w:r w:rsidRPr="00E2181A">
        <w:t xml:space="preserve"> </w:t>
      </w:r>
      <w:proofErr w:type="spellStart"/>
      <w:r w:rsidRPr="00E2181A">
        <w:t>motivēti</w:t>
      </w:r>
      <w:proofErr w:type="spellEnd"/>
      <w:r w:rsidRPr="00E2181A">
        <w:t xml:space="preserve"> </w:t>
      </w:r>
      <w:proofErr w:type="spellStart"/>
      <w:r w:rsidRPr="00E2181A">
        <w:t>atteikuma</w:t>
      </w:r>
      <w:proofErr w:type="spellEnd"/>
      <w:r w:rsidRPr="00E2181A">
        <w:t xml:space="preserve"> </w:t>
      </w:r>
      <w:proofErr w:type="spellStart"/>
      <w:r w:rsidRPr="00E2181A">
        <w:t>iemesli</w:t>
      </w:r>
      <w:proofErr w:type="spellEnd"/>
      <w:r w:rsidRPr="00E2181A">
        <w:t xml:space="preserve">. </w:t>
      </w:r>
    </w:p>
    <w:p w14:paraId="350560F2" w14:textId="77777777" w:rsidR="008D2415" w:rsidRPr="00E2181A" w:rsidRDefault="008D2415" w:rsidP="008D2415">
      <w:pPr>
        <w:widowControl w:val="0"/>
        <w:numPr>
          <w:ilvl w:val="1"/>
          <w:numId w:val="33"/>
        </w:numPr>
        <w:tabs>
          <w:tab w:val="num" w:pos="426"/>
        </w:tabs>
        <w:ind w:left="426" w:hanging="426"/>
        <w:jc w:val="both"/>
      </w:pPr>
      <w:proofErr w:type="spellStart"/>
      <w:r w:rsidRPr="00E2181A">
        <w:rPr>
          <w:i/>
        </w:rPr>
        <w:t>I</w:t>
      </w:r>
      <w:r w:rsidRPr="00E2181A">
        <w:rPr>
          <w:bCs/>
          <w:i/>
        </w:rPr>
        <w:t>zpildītājs</w:t>
      </w:r>
      <w:proofErr w:type="spellEnd"/>
      <w:r w:rsidRPr="00E2181A">
        <w:t xml:space="preserve"> </w:t>
      </w:r>
      <w:proofErr w:type="spellStart"/>
      <w:r w:rsidRPr="00E2181A">
        <w:t>uz</w:t>
      </w:r>
      <w:proofErr w:type="spellEnd"/>
      <w:r w:rsidRPr="00E2181A">
        <w:t xml:space="preserve"> </w:t>
      </w:r>
      <w:proofErr w:type="spellStart"/>
      <w:r w:rsidRPr="00E2181A">
        <w:t>sava</w:t>
      </w:r>
      <w:proofErr w:type="spellEnd"/>
      <w:r w:rsidRPr="00E2181A">
        <w:t xml:space="preserve"> </w:t>
      </w:r>
      <w:proofErr w:type="spellStart"/>
      <w:r w:rsidRPr="00E2181A">
        <w:t>rēķina</w:t>
      </w:r>
      <w:proofErr w:type="spellEnd"/>
      <w:r w:rsidRPr="00E2181A">
        <w:t xml:space="preserve"> </w:t>
      </w:r>
      <w:proofErr w:type="spellStart"/>
      <w:r w:rsidRPr="00E2181A">
        <w:t>novērš</w:t>
      </w:r>
      <w:proofErr w:type="spellEnd"/>
      <w:r w:rsidRPr="00E2181A">
        <w:t xml:space="preserve"> </w:t>
      </w:r>
      <w:proofErr w:type="spellStart"/>
      <w:r w:rsidRPr="00E2181A">
        <w:t>konstatētās</w:t>
      </w:r>
      <w:proofErr w:type="spellEnd"/>
      <w:r w:rsidRPr="00E2181A">
        <w:t xml:space="preserve"> </w:t>
      </w:r>
      <w:proofErr w:type="spellStart"/>
      <w:r w:rsidRPr="00E2181A">
        <w:t>nepilnības</w:t>
      </w:r>
      <w:proofErr w:type="spellEnd"/>
      <w:r w:rsidRPr="00E2181A">
        <w:t xml:space="preserve">, </w:t>
      </w:r>
      <w:proofErr w:type="spellStart"/>
      <w:r w:rsidRPr="00E2181A">
        <w:rPr>
          <w:i/>
        </w:rPr>
        <w:t>Pušu</w:t>
      </w:r>
      <w:proofErr w:type="spellEnd"/>
      <w:r w:rsidRPr="00E2181A">
        <w:t xml:space="preserve"> </w:t>
      </w:r>
      <w:proofErr w:type="spellStart"/>
      <w:r w:rsidRPr="00E2181A">
        <w:t>saskaņotā</w:t>
      </w:r>
      <w:proofErr w:type="spellEnd"/>
      <w:r w:rsidRPr="00E2181A">
        <w:t xml:space="preserve"> </w:t>
      </w:r>
      <w:proofErr w:type="spellStart"/>
      <w:r w:rsidRPr="00E2181A">
        <w:t>termiņā</w:t>
      </w:r>
      <w:proofErr w:type="spellEnd"/>
      <w:r w:rsidRPr="00E2181A">
        <w:t xml:space="preserve"> un </w:t>
      </w:r>
      <w:proofErr w:type="spellStart"/>
      <w:r w:rsidRPr="00E2181A">
        <w:t>veic</w:t>
      </w:r>
      <w:proofErr w:type="spellEnd"/>
      <w:r w:rsidRPr="00E2181A">
        <w:t xml:space="preserve"> </w:t>
      </w:r>
      <w:proofErr w:type="spellStart"/>
      <w:r w:rsidRPr="00E2181A">
        <w:t>atkārtotu</w:t>
      </w:r>
      <w:proofErr w:type="spellEnd"/>
      <w:r w:rsidRPr="00E2181A">
        <w:t xml:space="preserve"> </w:t>
      </w:r>
      <w:proofErr w:type="spellStart"/>
      <w:r w:rsidRPr="00E2181A">
        <w:t>Darba</w:t>
      </w:r>
      <w:proofErr w:type="spellEnd"/>
      <w:r w:rsidRPr="00E2181A">
        <w:t xml:space="preserve"> </w:t>
      </w:r>
      <w:proofErr w:type="spellStart"/>
      <w:r w:rsidRPr="00E2181A">
        <w:t>nodošanu</w:t>
      </w:r>
      <w:proofErr w:type="spellEnd"/>
      <w:r w:rsidRPr="00E2181A">
        <w:t xml:space="preserve"> </w:t>
      </w:r>
      <w:proofErr w:type="spellStart"/>
      <w:r w:rsidRPr="00E2181A">
        <w:t>pieņemšanu</w:t>
      </w:r>
      <w:proofErr w:type="spellEnd"/>
      <w:r w:rsidRPr="00E2181A">
        <w:t xml:space="preserve">. </w:t>
      </w:r>
      <w:proofErr w:type="spellStart"/>
      <w:r w:rsidRPr="00E2181A">
        <w:t>Pieņemšanas</w:t>
      </w:r>
      <w:proofErr w:type="spellEnd"/>
      <w:r w:rsidRPr="00E2181A">
        <w:t xml:space="preserve"> </w:t>
      </w:r>
      <w:proofErr w:type="spellStart"/>
      <w:r w:rsidRPr="00E2181A">
        <w:t>aktā</w:t>
      </w:r>
      <w:proofErr w:type="spellEnd"/>
      <w:r w:rsidRPr="00E2181A">
        <w:t xml:space="preserve"> </w:t>
      </w:r>
      <w:proofErr w:type="spellStart"/>
      <w:r w:rsidRPr="00E2181A">
        <w:t>norādītais</w:t>
      </w:r>
      <w:proofErr w:type="spellEnd"/>
      <w:r w:rsidRPr="00E2181A">
        <w:t xml:space="preserve"> </w:t>
      </w:r>
      <w:proofErr w:type="spellStart"/>
      <w:r w:rsidRPr="00E2181A">
        <w:t>defektu</w:t>
      </w:r>
      <w:proofErr w:type="spellEnd"/>
      <w:r w:rsidRPr="00E2181A">
        <w:t>/</w:t>
      </w:r>
      <w:proofErr w:type="spellStart"/>
      <w:r w:rsidRPr="00E2181A">
        <w:t>trūkumu</w:t>
      </w:r>
      <w:proofErr w:type="spellEnd"/>
      <w:r w:rsidRPr="00E2181A">
        <w:t xml:space="preserve"> </w:t>
      </w:r>
      <w:proofErr w:type="spellStart"/>
      <w:r w:rsidRPr="00E2181A">
        <w:t>nepilnību</w:t>
      </w:r>
      <w:proofErr w:type="spellEnd"/>
      <w:r w:rsidRPr="00E2181A">
        <w:t xml:space="preserve"> </w:t>
      </w:r>
      <w:proofErr w:type="spellStart"/>
      <w:r w:rsidRPr="00E2181A">
        <w:t>novēršanas</w:t>
      </w:r>
      <w:proofErr w:type="spellEnd"/>
      <w:r w:rsidRPr="00E2181A">
        <w:t xml:space="preserve"> </w:t>
      </w:r>
      <w:proofErr w:type="spellStart"/>
      <w:r w:rsidRPr="00E2181A">
        <w:t>termiņš</w:t>
      </w:r>
      <w:proofErr w:type="spellEnd"/>
      <w:r w:rsidRPr="00E2181A">
        <w:t xml:space="preserve"> nav </w:t>
      </w:r>
      <w:proofErr w:type="spellStart"/>
      <w:r w:rsidRPr="00E2181A">
        <w:t>uzskatāms</w:t>
      </w:r>
      <w:proofErr w:type="spellEnd"/>
      <w:r w:rsidRPr="00E2181A">
        <w:t xml:space="preserve"> par </w:t>
      </w:r>
      <w:proofErr w:type="spellStart"/>
      <w:r w:rsidRPr="00E2181A">
        <w:t>Darba</w:t>
      </w:r>
      <w:proofErr w:type="spellEnd"/>
      <w:r w:rsidRPr="00E2181A">
        <w:t xml:space="preserve"> </w:t>
      </w:r>
      <w:proofErr w:type="spellStart"/>
      <w:r w:rsidRPr="00E2181A">
        <w:t>izpildes</w:t>
      </w:r>
      <w:proofErr w:type="spellEnd"/>
      <w:r w:rsidRPr="00E2181A">
        <w:t xml:space="preserve"> </w:t>
      </w:r>
      <w:proofErr w:type="spellStart"/>
      <w:r w:rsidRPr="00E2181A">
        <w:t>termiņa</w:t>
      </w:r>
      <w:proofErr w:type="spellEnd"/>
      <w:r w:rsidRPr="00E2181A">
        <w:t xml:space="preserve"> </w:t>
      </w:r>
      <w:proofErr w:type="spellStart"/>
      <w:r w:rsidRPr="00E2181A">
        <w:t>pagarinājumu</w:t>
      </w:r>
      <w:proofErr w:type="spellEnd"/>
      <w:r w:rsidRPr="00E2181A">
        <w:t>.</w:t>
      </w:r>
    </w:p>
    <w:p w14:paraId="2A64E3AE" w14:textId="77777777" w:rsidR="008D2415" w:rsidRPr="00E2181A" w:rsidRDefault="008D2415" w:rsidP="008D2415">
      <w:pPr>
        <w:jc w:val="both"/>
      </w:pPr>
    </w:p>
    <w:p w14:paraId="7B7F53CA" w14:textId="77777777" w:rsidR="008D2415" w:rsidRPr="00E2181A" w:rsidRDefault="008D2415" w:rsidP="008D2415">
      <w:pPr>
        <w:widowControl w:val="0"/>
        <w:numPr>
          <w:ilvl w:val="0"/>
          <w:numId w:val="33"/>
        </w:numPr>
        <w:jc w:val="center"/>
        <w:rPr>
          <w:b/>
          <w:bCs/>
          <w:caps/>
        </w:rPr>
      </w:pPr>
      <w:proofErr w:type="spellStart"/>
      <w:r w:rsidRPr="00E2181A">
        <w:rPr>
          <w:b/>
          <w:bCs/>
        </w:rPr>
        <w:t>Līgum</w:t>
      </w:r>
      <w:r>
        <w:rPr>
          <w:b/>
          <w:bCs/>
        </w:rPr>
        <w:t>cena</w:t>
      </w:r>
      <w:proofErr w:type="spellEnd"/>
      <w:r>
        <w:rPr>
          <w:b/>
          <w:bCs/>
        </w:rPr>
        <w:t xml:space="preserve"> </w:t>
      </w:r>
      <w:r w:rsidRPr="00E2181A">
        <w:rPr>
          <w:b/>
          <w:bCs/>
        </w:rPr>
        <w:t xml:space="preserve">un </w:t>
      </w:r>
      <w:proofErr w:type="spellStart"/>
      <w:r w:rsidRPr="00E2181A">
        <w:rPr>
          <w:b/>
          <w:bCs/>
        </w:rPr>
        <w:t>samaksas</w:t>
      </w:r>
      <w:proofErr w:type="spellEnd"/>
      <w:r w:rsidRPr="00E2181A">
        <w:rPr>
          <w:b/>
          <w:bCs/>
        </w:rPr>
        <w:t xml:space="preserve"> </w:t>
      </w:r>
      <w:proofErr w:type="spellStart"/>
      <w:r w:rsidRPr="00E2181A">
        <w:rPr>
          <w:b/>
          <w:bCs/>
        </w:rPr>
        <w:t>kārtība</w:t>
      </w:r>
      <w:proofErr w:type="spellEnd"/>
    </w:p>
    <w:p w14:paraId="5EBE5475" w14:textId="77777777" w:rsidR="008D2415" w:rsidRPr="00E2181A" w:rsidRDefault="008D2415" w:rsidP="008D2415">
      <w:pPr>
        <w:widowControl w:val="0"/>
        <w:numPr>
          <w:ilvl w:val="1"/>
          <w:numId w:val="33"/>
        </w:numPr>
        <w:suppressAutoHyphens/>
        <w:autoSpaceDE w:val="0"/>
        <w:ind w:left="426" w:hanging="426"/>
        <w:jc w:val="both"/>
        <w:rPr>
          <w:bCs/>
        </w:rPr>
      </w:pPr>
      <w:proofErr w:type="spellStart"/>
      <w:r w:rsidRPr="00E2181A">
        <w:rPr>
          <w:bCs/>
        </w:rPr>
        <w:t>Līgum</w:t>
      </w:r>
      <w:r>
        <w:rPr>
          <w:bCs/>
        </w:rPr>
        <w:t>cena</w:t>
      </w:r>
      <w:proofErr w:type="spellEnd"/>
      <w:r w:rsidRPr="00E2181A">
        <w:rPr>
          <w:bCs/>
        </w:rPr>
        <w:t xml:space="preserve"> bez </w:t>
      </w:r>
      <w:proofErr w:type="spellStart"/>
      <w:r w:rsidRPr="00E2181A">
        <w:rPr>
          <w:bCs/>
        </w:rPr>
        <w:t>pievienotās</w:t>
      </w:r>
      <w:proofErr w:type="spellEnd"/>
      <w:r w:rsidRPr="00E2181A">
        <w:rPr>
          <w:bCs/>
        </w:rPr>
        <w:t xml:space="preserve"> </w:t>
      </w:r>
      <w:proofErr w:type="spellStart"/>
      <w:r w:rsidRPr="00E2181A">
        <w:rPr>
          <w:bCs/>
        </w:rPr>
        <w:t>vērtības</w:t>
      </w:r>
      <w:proofErr w:type="spellEnd"/>
      <w:r w:rsidRPr="00E2181A">
        <w:rPr>
          <w:bCs/>
        </w:rPr>
        <w:t xml:space="preserve"> </w:t>
      </w:r>
      <w:proofErr w:type="spellStart"/>
      <w:r w:rsidRPr="00E2181A">
        <w:rPr>
          <w:bCs/>
        </w:rPr>
        <w:t>nodokļa</w:t>
      </w:r>
      <w:proofErr w:type="spellEnd"/>
      <w:r w:rsidRPr="00E2181A">
        <w:rPr>
          <w:bCs/>
        </w:rPr>
        <w:t xml:space="preserve">, </w:t>
      </w:r>
      <w:proofErr w:type="spellStart"/>
      <w:r w:rsidRPr="00E2181A">
        <w:rPr>
          <w:bCs/>
        </w:rPr>
        <w:t>turpmāk</w:t>
      </w:r>
      <w:proofErr w:type="spellEnd"/>
      <w:r w:rsidRPr="00E2181A">
        <w:rPr>
          <w:bCs/>
        </w:rPr>
        <w:t xml:space="preserve"> – PVN, </w:t>
      </w:r>
      <w:proofErr w:type="spellStart"/>
      <w:r w:rsidRPr="00E2181A">
        <w:rPr>
          <w:bCs/>
        </w:rPr>
        <w:t>ir</w:t>
      </w:r>
      <w:proofErr w:type="spellEnd"/>
      <w:r w:rsidRPr="00E2181A">
        <w:rPr>
          <w:bCs/>
        </w:rPr>
        <w:t xml:space="preserve"> </w:t>
      </w:r>
      <w:r w:rsidRPr="00E2181A">
        <w:rPr>
          <w:b/>
          <w:bCs/>
          <w:i/>
          <w:u w:val="single"/>
        </w:rPr>
        <w:t>EUR</w:t>
      </w:r>
      <w:r w:rsidRPr="00E2181A">
        <w:rPr>
          <w:b/>
          <w:bCs/>
          <w:u w:val="single"/>
        </w:rPr>
        <w:t xml:space="preserve"> </w:t>
      </w:r>
      <w:r>
        <w:rPr>
          <w:b/>
          <w:bCs/>
          <w:u w:val="single"/>
        </w:rPr>
        <w:t xml:space="preserve">      </w:t>
      </w:r>
      <w:proofErr w:type="gramStart"/>
      <w:r>
        <w:rPr>
          <w:b/>
          <w:bCs/>
          <w:u w:val="single"/>
        </w:rPr>
        <w:t xml:space="preserve">  </w:t>
      </w:r>
      <w:r w:rsidRPr="00E2181A">
        <w:rPr>
          <w:bCs/>
        </w:rPr>
        <w:t xml:space="preserve"> </w:t>
      </w:r>
      <w:r>
        <w:rPr>
          <w:bCs/>
        </w:rPr>
        <w:t>(</w:t>
      </w:r>
      <w:proofErr w:type="gramEnd"/>
      <w:r w:rsidRPr="00E2181A">
        <w:rPr>
          <w:bCs/>
          <w:i/>
        </w:rPr>
        <w:t>euro</w:t>
      </w:r>
      <w:r w:rsidRPr="00E2181A">
        <w:rPr>
          <w:bCs/>
        </w:rPr>
        <w:t xml:space="preserve">) un PVN 21% </w:t>
      </w:r>
      <w:proofErr w:type="spellStart"/>
      <w:r w:rsidRPr="00E2181A">
        <w:rPr>
          <w:bCs/>
        </w:rPr>
        <w:t>ir</w:t>
      </w:r>
      <w:proofErr w:type="spellEnd"/>
      <w:r w:rsidRPr="00E2181A">
        <w:rPr>
          <w:bCs/>
        </w:rPr>
        <w:t xml:space="preserve"> </w:t>
      </w:r>
      <w:r w:rsidRPr="00E2181A">
        <w:rPr>
          <w:bCs/>
          <w:i/>
          <w:u w:val="single"/>
        </w:rPr>
        <w:t>EUR</w:t>
      </w:r>
      <w:r w:rsidRPr="00E2181A">
        <w:rPr>
          <w:bCs/>
          <w:u w:val="single"/>
        </w:rPr>
        <w:t xml:space="preserve"> </w:t>
      </w:r>
      <w:r>
        <w:rPr>
          <w:bCs/>
          <w:u w:val="single"/>
        </w:rPr>
        <w:t xml:space="preserve">                </w:t>
      </w:r>
      <w:r w:rsidRPr="00E2181A">
        <w:rPr>
          <w:bCs/>
        </w:rPr>
        <w:t>(</w:t>
      </w:r>
      <w:r>
        <w:rPr>
          <w:bCs/>
        </w:rPr>
        <w:t xml:space="preserve">      </w:t>
      </w:r>
      <w:r w:rsidRPr="00E2181A">
        <w:rPr>
          <w:bCs/>
        </w:rPr>
        <w:t xml:space="preserve">). </w:t>
      </w:r>
      <w:r w:rsidRPr="00E2181A">
        <w:t xml:space="preserve">PVN </w:t>
      </w:r>
      <w:proofErr w:type="spellStart"/>
      <w:r w:rsidRPr="00E2181A">
        <w:t>tiek</w:t>
      </w:r>
      <w:proofErr w:type="spellEnd"/>
      <w:r w:rsidRPr="00E2181A">
        <w:t xml:space="preserve"> </w:t>
      </w:r>
      <w:proofErr w:type="spellStart"/>
      <w:r w:rsidRPr="00E2181A">
        <w:t>aprēķināts</w:t>
      </w:r>
      <w:proofErr w:type="spellEnd"/>
      <w:r w:rsidRPr="00E2181A">
        <w:t xml:space="preserve"> </w:t>
      </w:r>
      <w:proofErr w:type="spellStart"/>
      <w:r w:rsidRPr="00E2181A">
        <w:t>atbilstoši</w:t>
      </w:r>
      <w:proofErr w:type="spellEnd"/>
      <w:r w:rsidRPr="00E2181A">
        <w:t xml:space="preserve"> </w:t>
      </w:r>
      <w:proofErr w:type="spellStart"/>
      <w:r w:rsidRPr="00E2181A">
        <w:t>darījuma</w:t>
      </w:r>
      <w:proofErr w:type="spellEnd"/>
      <w:r w:rsidRPr="00E2181A">
        <w:t xml:space="preserve"> </w:t>
      </w:r>
      <w:proofErr w:type="spellStart"/>
      <w:r w:rsidRPr="00E2181A">
        <w:t>brīdī</w:t>
      </w:r>
      <w:proofErr w:type="spellEnd"/>
      <w:r w:rsidRPr="00E2181A">
        <w:t xml:space="preserve"> </w:t>
      </w:r>
      <w:proofErr w:type="spellStart"/>
      <w:r w:rsidRPr="00E2181A">
        <w:t>spēkā</w:t>
      </w:r>
      <w:proofErr w:type="spellEnd"/>
      <w:r w:rsidRPr="00E2181A">
        <w:t xml:space="preserve"> </w:t>
      </w:r>
      <w:proofErr w:type="spellStart"/>
      <w:r w:rsidRPr="00E2181A">
        <w:t>esošo</w:t>
      </w:r>
      <w:proofErr w:type="spellEnd"/>
      <w:r w:rsidRPr="00E2181A">
        <w:t xml:space="preserve"> </w:t>
      </w:r>
      <w:proofErr w:type="spellStart"/>
      <w:r w:rsidRPr="00E2181A">
        <w:t>normatīvo</w:t>
      </w:r>
      <w:proofErr w:type="spellEnd"/>
      <w:r w:rsidRPr="00E2181A">
        <w:t xml:space="preserve"> </w:t>
      </w:r>
      <w:proofErr w:type="spellStart"/>
      <w:r w:rsidRPr="00E2181A">
        <w:t>aktu</w:t>
      </w:r>
      <w:proofErr w:type="spellEnd"/>
      <w:r w:rsidRPr="00E2181A">
        <w:t xml:space="preserve"> </w:t>
      </w:r>
      <w:proofErr w:type="spellStart"/>
      <w:r w:rsidRPr="00E2181A">
        <w:lastRenderedPageBreak/>
        <w:t>prasībām</w:t>
      </w:r>
      <w:proofErr w:type="spellEnd"/>
      <w:r w:rsidRPr="00E2181A">
        <w:t>.</w:t>
      </w:r>
    </w:p>
    <w:p w14:paraId="46BAF1E2" w14:textId="6BF6675C" w:rsidR="008D2415" w:rsidRPr="00E2181A" w:rsidRDefault="008D2415" w:rsidP="008D2415">
      <w:pPr>
        <w:widowControl w:val="0"/>
        <w:numPr>
          <w:ilvl w:val="1"/>
          <w:numId w:val="33"/>
        </w:numPr>
        <w:ind w:left="426" w:hanging="426"/>
        <w:jc w:val="both"/>
        <w:rPr>
          <w:b/>
          <w:bCs/>
          <w:caps/>
        </w:rPr>
      </w:pPr>
      <w:proofErr w:type="spellStart"/>
      <w:r w:rsidRPr="00E2181A">
        <w:rPr>
          <w:bCs/>
        </w:rPr>
        <w:t>Līgum</w:t>
      </w:r>
      <w:r>
        <w:rPr>
          <w:bCs/>
        </w:rPr>
        <w:t>cenā</w:t>
      </w:r>
      <w:proofErr w:type="spellEnd"/>
      <w:r w:rsidRPr="00E2181A">
        <w:rPr>
          <w:bCs/>
        </w:rPr>
        <w:t xml:space="preserve"> </w:t>
      </w:r>
      <w:proofErr w:type="spellStart"/>
      <w:r w:rsidRPr="00E2181A">
        <w:rPr>
          <w:bCs/>
        </w:rPr>
        <w:t>ir</w:t>
      </w:r>
      <w:proofErr w:type="spellEnd"/>
      <w:r w:rsidRPr="00E2181A">
        <w:rPr>
          <w:bCs/>
        </w:rPr>
        <w:t xml:space="preserve"> </w:t>
      </w:r>
      <w:proofErr w:type="spellStart"/>
      <w:r w:rsidRPr="00E2181A">
        <w:rPr>
          <w:bCs/>
        </w:rPr>
        <w:t>iekļautas</w:t>
      </w:r>
      <w:proofErr w:type="spellEnd"/>
      <w:r w:rsidRPr="00E2181A">
        <w:rPr>
          <w:bCs/>
        </w:rPr>
        <w:t xml:space="preserve"> visas </w:t>
      </w:r>
      <w:proofErr w:type="spellStart"/>
      <w:r w:rsidRPr="00E2181A">
        <w:rPr>
          <w:bCs/>
          <w:i/>
        </w:rPr>
        <w:t>Izpildītāja</w:t>
      </w:r>
      <w:proofErr w:type="spellEnd"/>
      <w:r w:rsidRPr="00E2181A">
        <w:rPr>
          <w:bCs/>
        </w:rPr>
        <w:t xml:space="preserve"> </w:t>
      </w:r>
      <w:proofErr w:type="spellStart"/>
      <w:r w:rsidRPr="00E2181A">
        <w:rPr>
          <w:bCs/>
        </w:rPr>
        <w:t>ar</w:t>
      </w:r>
      <w:proofErr w:type="spellEnd"/>
      <w:r w:rsidRPr="00E2181A">
        <w:rPr>
          <w:bCs/>
        </w:rPr>
        <w:t xml:space="preserve"> </w:t>
      </w:r>
      <w:proofErr w:type="spellStart"/>
      <w:r w:rsidRPr="00E2181A">
        <w:rPr>
          <w:bCs/>
        </w:rPr>
        <w:t>veicamo</w:t>
      </w:r>
      <w:proofErr w:type="spellEnd"/>
      <w:r w:rsidRPr="00E2181A">
        <w:rPr>
          <w:bCs/>
        </w:rPr>
        <w:t xml:space="preserve"> </w:t>
      </w:r>
      <w:proofErr w:type="spellStart"/>
      <w:r w:rsidRPr="00E2181A">
        <w:rPr>
          <w:bCs/>
        </w:rPr>
        <w:t>Darbu</w:t>
      </w:r>
      <w:proofErr w:type="spellEnd"/>
      <w:r w:rsidRPr="00E2181A">
        <w:rPr>
          <w:bCs/>
        </w:rPr>
        <w:t xml:space="preserve"> </w:t>
      </w:r>
      <w:proofErr w:type="spellStart"/>
      <w:r w:rsidRPr="00E2181A">
        <w:rPr>
          <w:bCs/>
        </w:rPr>
        <w:t>saistītās</w:t>
      </w:r>
      <w:proofErr w:type="spellEnd"/>
      <w:r w:rsidRPr="00E2181A">
        <w:rPr>
          <w:bCs/>
        </w:rPr>
        <w:t xml:space="preserve"> </w:t>
      </w:r>
      <w:proofErr w:type="spellStart"/>
      <w:r w:rsidRPr="00E2181A">
        <w:rPr>
          <w:bCs/>
        </w:rPr>
        <w:t>izmaksas</w:t>
      </w:r>
      <w:proofErr w:type="spellEnd"/>
      <w:r w:rsidRPr="00E2181A">
        <w:rPr>
          <w:bCs/>
        </w:rPr>
        <w:t xml:space="preserve">, tai </w:t>
      </w:r>
      <w:proofErr w:type="spellStart"/>
      <w:r w:rsidRPr="00E2181A">
        <w:rPr>
          <w:bCs/>
        </w:rPr>
        <w:t>skaitā</w:t>
      </w:r>
      <w:proofErr w:type="spellEnd"/>
      <w:r w:rsidRPr="00E2181A">
        <w:rPr>
          <w:bCs/>
        </w:rPr>
        <w:t xml:space="preserve"> </w:t>
      </w:r>
      <w:proofErr w:type="spellStart"/>
      <w:r w:rsidRPr="00E2181A">
        <w:rPr>
          <w:bCs/>
        </w:rPr>
        <w:t>personāla</w:t>
      </w:r>
      <w:proofErr w:type="spellEnd"/>
      <w:r w:rsidRPr="00E2181A">
        <w:rPr>
          <w:bCs/>
        </w:rPr>
        <w:t xml:space="preserve"> un </w:t>
      </w:r>
      <w:proofErr w:type="spellStart"/>
      <w:r w:rsidRPr="00E2181A">
        <w:rPr>
          <w:bCs/>
        </w:rPr>
        <w:t>administratīvās</w:t>
      </w:r>
      <w:proofErr w:type="spellEnd"/>
      <w:r w:rsidRPr="00E2181A">
        <w:rPr>
          <w:bCs/>
        </w:rPr>
        <w:t xml:space="preserve"> </w:t>
      </w:r>
      <w:proofErr w:type="spellStart"/>
      <w:r w:rsidRPr="00E2181A">
        <w:rPr>
          <w:bCs/>
        </w:rPr>
        <w:t>izmaksas</w:t>
      </w:r>
      <w:proofErr w:type="spellEnd"/>
      <w:r w:rsidRPr="00E2181A">
        <w:rPr>
          <w:bCs/>
        </w:rPr>
        <w:t xml:space="preserve">, </w:t>
      </w:r>
      <w:proofErr w:type="spellStart"/>
      <w:r w:rsidRPr="00E2181A">
        <w:rPr>
          <w:bCs/>
        </w:rPr>
        <w:t>spēkā</w:t>
      </w:r>
      <w:proofErr w:type="spellEnd"/>
      <w:r w:rsidRPr="00E2181A">
        <w:rPr>
          <w:bCs/>
        </w:rPr>
        <w:t xml:space="preserve"> </w:t>
      </w:r>
      <w:proofErr w:type="spellStart"/>
      <w:r w:rsidRPr="00E2181A">
        <w:rPr>
          <w:bCs/>
        </w:rPr>
        <w:t>esošo</w:t>
      </w:r>
      <w:proofErr w:type="spellEnd"/>
      <w:r w:rsidRPr="00E2181A">
        <w:rPr>
          <w:bCs/>
        </w:rPr>
        <w:t xml:space="preserve"> </w:t>
      </w:r>
      <w:proofErr w:type="spellStart"/>
      <w:r w:rsidRPr="00E2181A">
        <w:rPr>
          <w:bCs/>
        </w:rPr>
        <w:t>tiesību</w:t>
      </w:r>
      <w:proofErr w:type="spellEnd"/>
      <w:r w:rsidRPr="00E2181A">
        <w:rPr>
          <w:bCs/>
        </w:rPr>
        <w:t xml:space="preserve"> </w:t>
      </w:r>
      <w:proofErr w:type="spellStart"/>
      <w:r w:rsidRPr="00E2181A">
        <w:rPr>
          <w:bCs/>
        </w:rPr>
        <w:t>aktos</w:t>
      </w:r>
      <w:proofErr w:type="spellEnd"/>
      <w:r w:rsidRPr="00E2181A">
        <w:rPr>
          <w:bCs/>
        </w:rPr>
        <w:t xml:space="preserve"> </w:t>
      </w:r>
      <w:proofErr w:type="spellStart"/>
      <w:r w:rsidRPr="00E2181A">
        <w:rPr>
          <w:bCs/>
        </w:rPr>
        <w:t>šim</w:t>
      </w:r>
      <w:proofErr w:type="spellEnd"/>
      <w:r w:rsidRPr="00E2181A">
        <w:rPr>
          <w:bCs/>
        </w:rPr>
        <w:t xml:space="preserve"> </w:t>
      </w:r>
      <w:proofErr w:type="spellStart"/>
      <w:r w:rsidRPr="00E2181A">
        <w:rPr>
          <w:bCs/>
        </w:rPr>
        <w:t>Darbam</w:t>
      </w:r>
      <w:proofErr w:type="spellEnd"/>
      <w:r w:rsidRPr="00E2181A">
        <w:rPr>
          <w:bCs/>
        </w:rPr>
        <w:t xml:space="preserve"> </w:t>
      </w:r>
      <w:proofErr w:type="spellStart"/>
      <w:r w:rsidRPr="00E2181A">
        <w:rPr>
          <w:bCs/>
        </w:rPr>
        <w:t>paredzētie</w:t>
      </w:r>
      <w:proofErr w:type="spellEnd"/>
      <w:r w:rsidRPr="00E2181A">
        <w:rPr>
          <w:bCs/>
        </w:rPr>
        <w:t xml:space="preserve"> </w:t>
      </w:r>
      <w:proofErr w:type="spellStart"/>
      <w:r w:rsidRPr="00E2181A">
        <w:rPr>
          <w:bCs/>
        </w:rPr>
        <w:t>nodokļi</w:t>
      </w:r>
      <w:proofErr w:type="spellEnd"/>
      <w:r w:rsidRPr="00E2181A">
        <w:rPr>
          <w:bCs/>
        </w:rPr>
        <w:t xml:space="preserve"> un </w:t>
      </w:r>
      <w:proofErr w:type="spellStart"/>
      <w:r w:rsidRPr="00E2181A">
        <w:rPr>
          <w:bCs/>
        </w:rPr>
        <w:t>citas</w:t>
      </w:r>
      <w:proofErr w:type="spellEnd"/>
      <w:r w:rsidRPr="00E2181A">
        <w:rPr>
          <w:bCs/>
        </w:rPr>
        <w:t xml:space="preserve"> </w:t>
      </w:r>
      <w:proofErr w:type="spellStart"/>
      <w:r w:rsidRPr="00E2181A">
        <w:rPr>
          <w:bCs/>
        </w:rPr>
        <w:t>izmaksas</w:t>
      </w:r>
      <w:proofErr w:type="spellEnd"/>
      <w:r w:rsidRPr="00E2181A">
        <w:rPr>
          <w:bCs/>
        </w:rPr>
        <w:t xml:space="preserve">, </w:t>
      </w:r>
      <w:proofErr w:type="spellStart"/>
      <w:r w:rsidRPr="00E2181A">
        <w:rPr>
          <w:bCs/>
        </w:rPr>
        <w:t>kuras</w:t>
      </w:r>
      <w:proofErr w:type="spellEnd"/>
      <w:r w:rsidRPr="00E2181A">
        <w:rPr>
          <w:bCs/>
        </w:rPr>
        <w:t xml:space="preserve"> </w:t>
      </w:r>
      <w:proofErr w:type="spellStart"/>
      <w:r w:rsidRPr="00E2181A">
        <w:rPr>
          <w:bCs/>
          <w:i/>
        </w:rPr>
        <w:t>Izpildītājs</w:t>
      </w:r>
      <w:proofErr w:type="spellEnd"/>
      <w:r w:rsidRPr="00E2181A">
        <w:rPr>
          <w:bCs/>
        </w:rPr>
        <w:t xml:space="preserve"> </w:t>
      </w:r>
      <w:proofErr w:type="spellStart"/>
      <w:r w:rsidRPr="00E2181A">
        <w:rPr>
          <w:bCs/>
        </w:rPr>
        <w:t>apņemas</w:t>
      </w:r>
      <w:proofErr w:type="spellEnd"/>
      <w:r w:rsidRPr="00E2181A">
        <w:rPr>
          <w:bCs/>
        </w:rPr>
        <w:t xml:space="preserve"> </w:t>
      </w:r>
      <w:proofErr w:type="spellStart"/>
      <w:r w:rsidRPr="00E2181A">
        <w:rPr>
          <w:bCs/>
        </w:rPr>
        <w:t>nomaksāt</w:t>
      </w:r>
      <w:proofErr w:type="spellEnd"/>
      <w:r w:rsidRPr="00E2181A">
        <w:rPr>
          <w:bCs/>
        </w:rPr>
        <w:t>.</w:t>
      </w:r>
      <w:r w:rsidR="00A81D5C">
        <w:rPr>
          <w:bCs/>
        </w:rPr>
        <w:t xml:space="preserve"> </w:t>
      </w:r>
      <w:proofErr w:type="spellStart"/>
      <w:r w:rsidR="00A81D5C">
        <w:rPr>
          <w:bCs/>
        </w:rPr>
        <w:t>Avanss</w:t>
      </w:r>
      <w:proofErr w:type="spellEnd"/>
      <w:r w:rsidR="00A81D5C">
        <w:rPr>
          <w:bCs/>
        </w:rPr>
        <w:t xml:space="preserve"> nav </w:t>
      </w:r>
      <w:proofErr w:type="spellStart"/>
      <w:r w:rsidR="00A81D5C">
        <w:rPr>
          <w:bCs/>
        </w:rPr>
        <w:t>paredzēts</w:t>
      </w:r>
      <w:proofErr w:type="spellEnd"/>
      <w:r w:rsidR="00A81D5C">
        <w:rPr>
          <w:bCs/>
        </w:rPr>
        <w:t>.</w:t>
      </w:r>
    </w:p>
    <w:p w14:paraId="3238BA8C" w14:textId="746B98FA" w:rsidR="008D2415" w:rsidRPr="00E2181A" w:rsidRDefault="008D2415" w:rsidP="008D2415">
      <w:pPr>
        <w:widowControl w:val="0"/>
        <w:numPr>
          <w:ilvl w:val="1"/>
          <w:numId w:val="33"/>
        </w:numPr>
        <w:shd w:val="clear" w:color="auto" w:fill="FFFFFF"/>
        <w:ind w:left="426" w:hanging="426"/>
        <w:jc w:val="both"/>
      </w:pPr>
      <w:proofErr w:type="spellStart"/>
      <w:r w:rsidRPr="002367D2">
        <w:t>Pēc</w:t>
      </w:r>
      <w:proofErr w:type="spellEnd"/>
      <w:r w:rsidRPr="002367D2">
        <w:t xml:space="preserve"> </w:t>
      </w:r>
      <w:r w:rsidR="00AC7B95">
        <w:rPr>
          <w:noProof/>
        </w:rPr>
        <w:t>A</w:t>
      </w:r>
      <w:r w:rsidRPr="002367D2">
        <w:rPr>
          <w:noProof/>
        </w:rPr>
        <w:t xml:space="preserve">kta abpusējas parakstīšanas, </w:t>
      </w:r>
      <w:r w:rsidRPr="002367D2">
        <w:rPr>
          <w:i/>
          <w:noProof/>
        </w:rPr>
        <w:t>Pasūtītājs</w:t>
      </w:r>
      <w:r w:rsidRPr="002367D2">
        <w:t xml:space="preserve"> </w:t>
      </w:r>
      <w:r w:rsidRPr="002367D2">
        <w:rPr>
          <w:noProof/>
        </w:rPr>
        <w:t>veic</w:t>
      </w:r>
      <w:r w:rsidRPr="002367D2">
        <w:t xml:space="preserve"> </w:t>
      </w:r>
      <w:proofErr w:type="spellStart"/>
      <w:r w:rsidRPr="002367D2">
        <w:t>samaksu</w:t>
      </w:r>
      <w:proofErr w:type="spellEnd"/>
      <w:r w:rsidRPr="002367D2">
        <w:t xml:space="preserve"> </w:t>
      </w:r>
      <w:r w:rsidR="00C620EC" w:rsidRPr="002367D2">
        <w:t xml:space="preserve">___ </w:t>
      </w:r>
      <w:proofErr w:type="spellStart"/>
      <w:r w:rsidR="008D38A6" w:rsidRPr="002367D2">
        <w:t>kalendāro</w:t>
      </w:r>
      <w:proofErr w:type="spellEnd"/>
      <w:r w:rsidR="008D38A6" w:rsidRPr="002367D2">
        <w:t xml:space="preserve"> </w:t>
      </w:r>
      <w:proofErr w:type="spellStart"/>
      <w:r w:rsidR="008D38A6" w:rsidRPr="002367D2">
        <w:t>dienu</w:t>
      </w:r>
      <w:proofErr w:type="spellEnd"/>
      <w:r w:rsidR="008D38A6" w:rsidRPr="002367D2">
        <w:t xml:space="preserve"> </w:t>
      </w:r>
      <w:proofErr w:type="spellStart"/>
      <w:r w:rsidR="008D38A6" w:rsidRPr="002367D2">
        <w:t>laikā</w:t>
      </w:r>
      <w:proofErr w:type="spellEnd"/>
      <w:r w:rsidR="008D38A6" w:rsidRPr="00EA31A6">
        <w:t xml:space="preserve"> </w:t>
      </w:r>
      <w:r w:rsidR="00EA31A6" w:rsidRPr="00EA31A6">
        <w:rPr>
          <w:noProof/>
        </w:rPr>
        <w:t>pēc rēķina saņemšanas</w:t>
      </w:r>
      <w:r w:rsidR="00EA31A6" w:rsidRPr="00EA31A6">
        <w:t xml:space="preserve"> </w:t>
      </w:r>
      <w:r w:rsidRPr="00EA31A6">
        <w:t xml:space="preserve">par </w:t>
      </w:r>
      <w:proofErr w:type="spellStart"/>
      <w:r w:rsidRPr="00EA31A6">
        <w:t>kvalitatīvi</w:t>
      </w:r>
      <w:proofErr w:type="spellEnd"/>
      <w:r w:rsidRPr="00EA31A6">
        <w:t xml:space="preserve"> </w:t>
      </w:r>
      <w:proofErr w:type="spellStart"/>
      <w:r w:rsidRPr="00EA31A6">
        <w:t>izpildīto</w:t>
      </w:r>
      <w:proofErr w:type="spellEnd"/>
      <w:r w:rsidRPr="00EA31A6">
        <w:t xml:space="preserve"> un </w:t>
      </w:r>
      <w:proofErr w:type="spellStart"/>
      <w:r w:rsidRPr="00EA31A6">
        <w:t>nodoto</w:t>
      </w:r>
      <w:proofErr w:type="spellEnd"/>
      <w:r w:rsidRPr="00EA31A6">
        <w:t xml:space="preserve"> </w:t>
      </w:r>
      <w:proofErr w:type="spellStart"/>
      <w:r w:rsidRPr="00EA31A6">
        <w:t>Darbu</w:t>
      </w:r>
      <w:proofErr w:type="spellEnd"/>
      <w:r w:rsidR="00A81D5C">
        <w:rPr>
          <w:noProof/>
        </w:rPr>
        <w:t>.</w:t>
      </w:r>
    </w:p>
    <w:p w14:paraId="4559535E" w14:textId="77777777" w:rsidR="008D2415" w:rsidRPr="00E2181A" w:rsidRDefault="008D2415" w:rsidP="008D2415">
      <w:pPr>
        <w:widowControl w:val="0"/>
        <w:numPr>
          <w:ilvl w:val="1"/>
          <w:numId w:val="33"/>
        </w:numPr>
        <w:ind w:left="426" w:hanging="426"/>
        <w:jc w:val="both"/>
        <w:rPr>
          <w:b/>
          <w:bCs/>
          <w:caps/>
        </w:rPr>
      </w:pPr>
      <w:proofErr w:type="spellStart"/>
      <w:r w:rsidRPr="00E2181A">
        <w:rPr>
          <w:i/>
        </w:rPr>
        <w:t>Izpildītājs</w:t>
      </w:r>
      <w:proofErr w:type="spellEnd"/>
      <w:r w:rsidRPr="00E2181A">
        <w:t xml:space="preserve"> </w:t>
      </w:r>
      <w:proofErr w:type="spellStart"/>
      <w:r w:rsidRPr="00E2181A">
        <w:t>rēķinā</w:t>
      </w:r>
      <w:proofErr w:type="spellEnd"/>
      <w:r w:rsidRPr="00E2181A">
        <w:t xml:space="preserve"> </w:t>
      </w:r>
      <w:proofErr w:type="spellStart"/>
      <w:r w:rsidRPr="00E2181A">
        <w:t>norāda</w:t>
      </w:r>
      <w:proofErr w:type="spellEnd"/>
      <w:r w:rsidRPr="00E2181A">
        <w:rPr>
          <w:i/>
        </w:rPr>
        <w:t xml:space="preserve"> </w:t>
      </w:r>
      <w:proofErr w:type="spellStart"/>
      <w:r w:rsidRPr="00E2181A">
        <w:rPr>
          <w:i/>
        </w:rPr>
        <w:t>Pasūtītāja</w:t>
      </w:r>
      <w:proofErr w:type="spellEnd"/>
      <w:r w:rsidRPr="00E2181A">
        <w:t xml:space="preserve"> </w:t>
      </w:r>
      <w:proofErr w:type="spellStart"/>
      <w:r w:rsidRPr="00E2181A">
        <w:t>juridisko</w:t>
      </w:r>
      <w:proofErr w:type="spellEnd"/>
      <w:r w:rsidRPr="00E2181A">
        <w:t xml:space="preserve"> </w:t>
      </w:r>
      <w:proofErr w:type="spellStart"/>
      <w:r w:rsidRPr="00E2181A">
        <w:t>adresi</w:t>
      </w:r>
      <w:proofErr w:type="spellEnd"/>
      <w:r w:rsidRPr="00E2181A">
        <w:t xml:space="preserve"> Gogoļa </w:t>
      </w:r>
      <w:proofErr w:type="spellStart"/>
      <w:r w:rsidRPr="00E2181A">
        <w:t>iela</w:t>
      </w:r>
      <w:proofErr w:type="spellEnd"/>
      <w:r w:rsidRPr="00E2181A">
        <w:t xml:space="preserve"> 3, Rīga LV-1547, </w:t>
      </w:r>
      <w:proofErr w:type="spellStart"/>
      <w:r w:rsidRPr="00E2181A">
        <w:rPr>
          <w:i/>
        </w:rPr>
        <w:t>Pasūtītāja</w:t>
      </w:r>
      <w:proofErr w:type="spellEnd"/>
      <w:r w:rsidRPr="00E2181A">
        <w:t xml:space="preserve"> </w:t>
      </w:r>
      <w:proofErr w:type="spellStart"/>
      <w:r w:rsidRPr="00E2181A">
        <w:t>struktūrvienības</w:t>
      </w:r>
      <w:proofErr w:type="spellEnd"/>
      <w:r w:rsidRPr="00E2181A">
        <w:t xml:space="preserve"> - VAS „</w:t>
      </w:r>
      <w:proofErr w:type="spellStart"/>
      <w:r w:rsidRPr="00E2181A">
        <w:t>Latvijas</w:t>
      </w:r>
      <w:proofErr w:type="spellEnd"/>
      <w:r w:rsidRPr="00E2181A">
        <w:t xml:space="preserve"> </w:t>
      </w:r>
      <w:proofErr w:type="spellStart"/>
      <w:r w:rsidRPr="00E2181A">
        <w:t>dzelzceļš</w:t>
      </w:r>
      <w:proofErr w:type="spellEnd"/>
      <w:r w:rsidRPr="00E2181A">
        <w:t xml:space="preserve">” </w:t>
      </w:r>
      <w:proofErr w:type="spellStart"/>
      <w:r>
        <w:t>Sliežu</w:t>
      </w:r>
      <w:proofErr w:type="spellEnd"/>
      <w:r>
        <w:t xml:space="preserve"> </w:t>
      </w:r>
      <w:proofErr w:type="spellStart"/>
      <w:r>
        <w:t>ceļu</w:t>
      </w:r>
      <w:proofErr w:type="spellEnd"/>
      <w:r>
        <w:t xml:space="preserve"> </w:t>
      </w:r>
      <w:proofErr w:type="spellStart"/>
      <w:r>
        <w:t>pārvaldes</w:t>
      </w:r>
      <w:proofErr w:type="spellEnd"/>
      <w:r w:rsidRPr="00E2181A">
        <w:t xml:space="preserve"> </w:t>
      </w:r>
      <w:proofErr w:type="spellStart"/>
      <w:r w:rsidRPr="00E2181A">
        <w:t>norēķinu</w:t>
      </w:r>
      <w:proofErr w:type="spellEnd"/>
      <w:r w:rsidRPr="00E2181A">
        <w:t xml:space="preserve"> </w:t>
      </w:r>
      <w:proofErr w:type="spellStart"/>
      <w:r w:rsidRPr="00E2181A">
        <w:t>rekvizītu</w:t>
      </w:r>
      <w:proofErr w:type="spellEnd"/>
      <w:r w:rsidRPr="00E2181A">
        <w:t xml:space="preserve"> un </w:t>
      </w:r>
      <w:proofErr w:type="spellStart"/>
      <w:r w:rsidRPr="00E2181A">
        <w:rPr>
          <w:i/>
        </w:rPr>
        <w:t>Pasūtītāja</w:t>
      </w:r>
      <w:proofErr w:type="spellEnd"/>
      <w:r w:rsidRPr="00E2181A">
        <w:t xml:space="preserve"> </w:t>
      </w:r>
      <w:proofErr w:type="spellStart"/>
      <w:r w:rsidRPr="00E2181A">
        <w:t>šim</w:t>
      </w:r>
      <w:proofErr w:type="spellEnd"/>
      <w:r w:rsidRPr="00E2181A">
        <w:t xml:space="preserve"> </w:t>
      </w:r>
      <w:proofErr w:type="spellStart"/>
      <w:r w:rsidRPr="00E2181A">
        <w:t>Līgumam</w:t>
      </w:r>
      <w:proofErr w:type="spellEnd"/>
      <w:r w:rsidRPr="00E2181A">
        <w:t xml:space="preserve"> </w:t>
      </w:r>
      <w:proofErr w:type="spellStart"/>
      <w:r w:rsidRPr="00E2181A">
        <w:t>piešķirto</w:t>
      </w:r>
      <w:proofErr w:type="spellEnd"/>
      <w:r w:rsidRPr="00E2181A">
        <w:t xml:space="preserve"> </w:t>
      </w:r>
      <w:proofErr w:type="spellStart"/>
      <w:r w:rsidRPr="00E2181A">
        <w:t>reģistrācijas</w:t>
      </w:r>
      <w:proofErr w:type="spellEnd"/>
      <w:r w:rsidRPr="00E2181A">
        <w:t xml:space="preserve"> </w:t>
      </w:r>
      <w:proofErr w:type="spellStart"/>
      <w:r w:rsidRPr="00E2181A">
        <w:t>numuru</w:t>
      </w:r>
      <w:proofErr w:type="spellEnd"/>
      <w:r w:rsidRPr="00E2181A">
        <w:t>.</w:t>
      </w:r>
    </w:p>
    <w:p w14:paraId="0EE01412" w14:textId="77777777" w:rsidR="008D2415" w:rsidRPr="00E2181A" w:rsidRDefault="008D2415" w:rsidP="008D2415">
      <w:pPr>
        <w:widowControl w:val="0"/>
        <w:numPr>
          <w:ilvl w:val="1"/>
          <w:numId w:val="33"/>
        </w:numPr>
        <w:ind w:left="426" w:hanging="426"/>
        <w:jc w:val="both"/>
      </w:pPr>
      <w:proofErr w:type="spellStart"/>
      <w:r w:rsidRPr="00E2181A">
        <w:t>Gadījumā</w:t>
      </w:r>
      <w:proofErr w:type="spellEnd"/>
      <w:r w:rsidRPr="00E2181A">
        <w:t xml:space="preserve">, </w:t>
      </w:r>
      <w:proofErr w:type="spellStart"/>
      <w:r w:rsidRPr="00E2181A">
        <w:t>ja</w:t>
      </w:r>
      <w:proofErr w:type="spellEnd"/>
      <w:r w:rsidRPr="00E2181A">
        <w:t xml:space="preserve"> </w:t>
      </w:r>
      <w:proofErr w:type="spellStart"/>
      <w:r w:rsidRPr="00E2181A">
        <w:t>pakalpojuma</w:t>
      </w:r>
      <w:proofErr w:type="spellEnd"/>
      <w:r w:rsidRPr="00E2181A">
        <w:t xml:space="preserve"> </w:t>
      </w:r>
      <w:proofErr w:type="spellStart"/>
      <w:r w:rsidRPr="00E2181A">
        <w:t>pavaddokumenti</w:t>
      </w:r>
      <w:proofErr w:type="spellEnd"/>
      <w:r w:rsidRPr="00E2181A">
        <w:t xml:space="preserve"> </w:t>
      </w:r>
      <w:proofErr w:type="spellStart"/>
      <w:r w:rsidRPr="00E2181A">
        <w:t>vai</w:t>
      </w:r>
      <w:proofErr w:type="spellEnd"/>
      <w:r w:rsidRPr="00E2181A">
        <w:t xml:space="preserve"> </w:t>
      </w:r>
      <w:proofErr w:type="spellStart"/>
      <w:r w:rsidRPr="00E2181A">
        <w:t>nodokļa</w:t>
      </w:r>
      <w:proofErr w:type="spellEnd"/>
      <w:r w:rsidRPr="00E2181A">
        <w:t xml:space="preserve"> </w:t>
      </w:r>
      <w:proofErr w:type="spellStart"/>
      <w:r w:rsidRPr="00E2181A">
        <w:t>rēķins</w:t>
      </w:r>
      <w:proofErr w:type="spellEnd"/>
      <w:r w:rsidRPr="00E2181A">
        <w:t xml:space="preserve"> </w:t>
      </w:r>
      <w:proofErr w:type="spellStart"/>
      <w:r w:rsidRPr="00E2181A">
        <w:t>neatbilst</w:t>
      </w:r>
      <w:proofErr w:type="spellEnd"/>
      <w:r w:rsidRPr="00E2181A">
        <w:t xml:space="preserve"> </w:t>
      </w:r>
      <w:proofErr w:type="spellStart"/>
      <w:r w:rsidRPr="00E2181A">
        <w:t>spēkā</w:t>
      </w:r>
      <w:proofErr w:type="spellEnd"/>
      <w:r w:rsidRPr="00E2181A">
        <w:t xml:space="preserve"> </w:t>
      </w:r>
      <w:proofErr w:type="spellStart"/>
      <w:r w:rsidRPr="00E2181A">
        <w:t>esošo</w:t>
      </w:r>
      <w:proofErr w:type="spellEnd"/>
      <w:r w:rsidRPr="00E2181A">
        <w:t xml:space="preserve"> </w:t>
      </w:r>
      <w:proofErr w:type="spellStart"/>
      <w:r w:rsidRPr="00E2181A">
        <w:t>normatīvo</w:t>
      </w:r>
      <w:proofErr w:type="spellEnd"/>
      <w:r w:rsidRPr="00E2181A">
        <w:t xml:space="preserve"> </w:t>
      </w:r>
      <w:proofErr w:type="spellStart"/>
      <w:r w:rsidRPr="00E2181A">
        <w:t>aktu</w:t>
      </w:r>
      <w:proofErr w:type="spellEnd"/>
      <w:r w:rsidRPr="00E2181A">
        <w:t xml:space="preserve"> </w:t>
      </w:r>
      <w:proofErr w:type="spellStart"/>
      <w:r w:rsidRPr="00E2181A">
        <w:t>prasībām</w:t>
      </w:r>
      <w:proofErr w:type="spellEnd"/>
      <w:r w:rsidRPr="00E2181A">
        <w:t xml:space="preserve"> </w:t>
      </w:r>
      <w:proofErr w:type="spellStart"/>
      <w:r w:rsidRPr="00E2181A">
        <w:t>vai</w:t>
      </w:r>
      <w:proofErr w:type="spellEnd"/>
      <w:r w:rsidRPr="00E2181A">
        <w:t xml:space="preserve"> nav </w:t>
      </w:r>
      <w:proofErr w:type="spellStart"/>
      <w:r w:rsidRPr="00E2181A">
        <w:t>norādīts</w:t>
      </w:r>
      <w:proofErr w:type="spellEnd"/>
      <w:r w:rsidRPr="00E2181A">
        <w:t xml:space="preserve"> </w:t>
      </w:r>
      <w:proofErr w:type="spellStart"/>
      <w:r w:rsidRPr="00E2181A">
        <w:rPr>
          <w:i/>
        </w:rPr>
        <w:t>Pasūtītāja</w:t>
      </w:r>
      <w:proofErr w:type="spellEnd"/>
      <w:r w:rsidRPr="00E2181A">
        <w:t xml:space="preserve"> </w:t>
      </w:r>
      <w:proofErr w:type="spellStart"/>
      <w:r w:rsidRPr="00E2181A">
        <w:t>piešķirtais</w:t>
      </w:r>
      <w:proofErr w:type="spellEnd"/>
      <w:r w:rsidRPr="00E2181A">
        <w:t xml:space="preserve"> </w:t>
      </w:r>
      <w:proofErr w:type="spellStart"/>
      <w:r w:rsidRPr="00E2181A">
        <w:t>reģistrācijas</w:t>
      </w:r>
      <w:proofErr w:type="spellEnd"/>
      <w:r w:rsidRPr="00E2181A">
        <w:t xml:space="preserve"> </w:t>
      </w:r>
      <w:proofErr w:type="spellStart"/>
      <w:r w:rsidRPr="00E2181A">
        <w:t>Līguma</w:t>
      </w:r>
      <w:proofErr w:type="spellEnd"/>
      <w:r w:rsidRPr="00E2181A">
        <w:t xml:space="preserve"> </w:t>
      </w:r>
      <w:proofErr w:type="spellStart"/>
      <w:r w:rsidRPr="00E2181A">
        <w:t>numurs</w:t>
      </w:r>
      <w:proofErr w:type="spellEnd"/>
      <w:r w:rsidRPr="00E2181A">
        <w:t>, un/</w:t>
      </w:r>
      <w:proofErr w:type="spellStart"/>
      <w:r w:rsidRPr="00E2181A">
        <w:t>vai</w:t>
      </w:r>
      <w:proofErr w:type="spellEnd"/>
      <w:r w:rsidRPr="00E2181A">
        <w:t xml:space="preserve"> </w:t>
      </w:r>
      <w:proofErr w:type="spellStart"/>
      <w:r w:rsidRPr="00E2181A">
        <w:t>pieļautas</w:t>
      </w:r>
      <w:proofErr w:type="spellEnd"/>
      <w:r w:rsidRPr="00E2181A">
        <w:t xml:space="preserve"> </w:t>
      </w:r>
      <w:proofErr w:type="spellStart"/>
      <w:r w:rsidRPr="00E2181A">
        <w:t>matemātiskas</w:t>
      </w:r>
      <w:proofErr w:type="spellEnd"/>
      <w:r w:rsidRPr="00E2181A">
        <w:t xml:space="preserve"> </w:t>
      </w:r>
      <w:proofErr w:type="spellStart"/>
      <w:r w:rsidRPr="00E2181A">
        <w:t>vai</w:t>
      </w:r>
      <w:proofErr w:type="spellEnd"/>
      <w:r w:rsidRPr="00E2181A">
        <w:t xml:space="preserve"> </w:t>
      </w:r>
      <w:proofErr w:type="spellStart"/>
      <w:r w:rsidRPr="00E2181A">
        <w:t>citas</w:t>
      </w:r>
      <w:proofErr w:type="spellEnd"/>
      <w:r w:rsidRPr="00E2181A">
        <w:t xml:space="preserve"> </w:t>
      </w:r>
      <w:proofErr w:type="spellStart"/>
      <w:r w:rsidRPr="00E2181A">
        <w:t>kļūdas</w:t>
      </w:r>
      <w:proofErr w:type="spellEnd"/>
      <w:r w:rsidRPr="00E2181A">
        <w:t xml:space="preserve">, </w:t>
      </w:r>
      <w:proofErr w:type="spellStart"/>
      <w:r w:rsidRPr="00E2181A">
        <w:t>kuras</w:t>
      </w:r>
      <w:proofErr w:type="spellEnd"/>
      <w:r w:rsidRPr="00E2181A">
        <w:t xml:space="preserve"> </w:t>
      </w:r>
      <w:proofErr w:type="spellStart"/>
      <w:r w:rsidRPr="00E2181A">
        <w:t>padara</w:t>
      </w:r>
      <w:proofErr w:type="spellEnd"/>
      <w:r w:rsidRPr="00E2181A">
        <w:t xml:space="preserve"> </w:t>
      </w:r>
      <w:proofErr w:type="spellStart"/>
      <w:r w:rsidRPr="00E2181A">
        <w:t>Līguma</w:t>
      </w:r>
      <w:proofErr w:type="spellEnd"/>
      <w:r w:rsidRPr="00E2181A">
        <w:t xml:space="preserve"> </w:t>
      </w:r>
      <w:proofErr w:type="spellStart"/>
      <w:r w:rsidRPr="00E2181A">
        <w:t>saistību</w:t>
      </w:r>
      <w:proofErr w:type="spellEnd"/>
      <w:r w:rsidRPr="00E2181A">
        <w:t xml:space="preserve"> </w:t>
      </w:r>
      <w:proofErr w:type="spellStart"/>
      <w:r w:rsidRPr="00E2181A">
        <w:t>izpildi</w:t>
      </w:r>
      <w:proofErr w:type="spellEnd"/>
      <w:r w:rsidRPr="00E2181A">
        <w:t xml:space="preserve"> par </w:t>
      </w:r>
      <w:proofErr w:type="spellStart"/>
      <w:r w:rsidRPr="00E2181A">
        <w:t>neiespējamu</w:t>
      </w:r>
      <w:proofErr w:type="spellEnd"/>
      <w:r w:rsidRPr="00E2181A">
        <w:t xml:space="preserve">, </w:t>
      </w:r>
      <w:proofErr w:type="spellStart"/>
      <w:r w:rsidRPr="00E2181A">
        <w:rPr>
          <w:i/>
        </w:rPr>
        <w:t>Pasūtītājam</w:t>
      </w:r>
      <w:proofErr w:type="spellEnd"/>
      <w:r w:rsidRPr="00E2181A">
        <w:t xml:space="preserve"> </w:t>
      </w:r>
      <w:proofErr w:type="spellStart"/>
      <w:r w:rsidRPr="00E2181A">
        <w:t>ir</w:t>
      </w:r>
      <w:proofErr w:type="spellEnd"/>
      <w:r w:rsidRPr="00E2181A">
        <w:t xml:space="preserve"> </w:t>
      </w:r>
      <w:proofErr w:type="spellStart"/>
      <w:r w:rsidRPr="00E2181A">
        <w:t>tiesības</w:t>
      </w:r>
      <w:proofErr w:type="spellEnd"/>
      <w:r w:rsidRPr="00E2181A">
        <w:t xml:space="preserve"> </w:t>
      </w:r>
      <w:proofErr w:type="spellStart"/>
      <w:r w:rsidRPr="00E2181A">
        <w:t>neveikt</w:t>
      </w:r>
      <w:proofErr w:type="spellEnd"/>
      <w:r w:rsidRPr="00E2181A">
        <w:t xml:space="preserve"> </w:t>
      </w:r>
      <w:proofErr w:type="spellStart"/>
      <w:r w:rsidRPr="00E2181A">
        <w:t>maksājumus</w:t>
      </w:r>
      <w:proofErr w:type="spellEnd"/>
      <w:r w:rsidRPr="00E2181A">
        <w:t xml:space="preserve"> </w:t>
      </w:r>
      <w:proofErr w:type="spellStart"/>
      <w:r w:rsidRPr="00E2181A">
        <w:t>līdz</w:t>
      </w:r>
      <w:proofErr w:type="spellEnd"/>
      <w:r w:rsidRPr="00E2181A">
        <w:t xml:space="preserve"> </w:t>
      </w:r>
      <w:proofErr w:type="spellStart"/>
      <w:r w:rsidRPr="00E2181A">
        <w:t>korekti</w:t>
      </w:r>
      <w:proofErr w:type="spellEnd"/>
      <w:r w:rsidRPr="00E2181A">
        <w:t xml:space="preserve"> </w:t>
      </w:r>
      <w:proofErr w:type="spellStart"/>
      <w:r w:rsidRPr="00E2181A">
        <w:t>noformēta</w:t>
      </w:r>
      <w:proofErr w:type="spellEnd"/>
      <w:r w:rsidRPr="00E2181A">
        <w:t xml:space="preserve"> </w:t>
      </w:r>
      <w:proofErr w:type="spellStart"/>
      <w:r w:rsidRPr="00E2181A">
        <w:t>dokumenta</w:t>
      </w:r>
      <w:proofErr w:type="spellEnd"/>
      <w:r w:rsidRPr="00E2181A">
        <w:t xml:space="preserve"> </w:t>
      </w:r>
      <w:proofErr w:type="spellStart"/>
      <w:r w:rsidRPr="00E2181A">
        <w:t>saņemšanai</w:t>
      </w:r>
      <w:proofErr w:type="spellEnd"/>
      <w:r w:rsidRPr="00E2181A">
        <w:t xml:space="preserve">. </w:t>
      </w:r>
      <w:proofErr w:type="spellStart"/>
      <w:r w:rsidRPr="00E2181A">
        <w:t>Šajā</w:t>
      </w:r>
      <w:proofErr w:type="spellEnd"/>
      <w:r w:rsidRPr="00E2181A">
        <w:t xml:space="preserve"> </w:t>
      </w:r>
      <w:proofErr w:type="spellStart"/>
      <w:r w:rsidRPr="00E2181A">
        <w:t>gadījumā</w:t>
      </w:r>
      <w:proofErr w:type="spellEnd"/>
      <w:r w:rsidRPr="00E2181A">
        <w:t xml:space="preserve"> </w:t>
      </w:r>
      <w:proofErr w:type="spellStart"/>
      <w:r w:rsidRPr="00E2181A">
        <w:t>maksājuma</w:t>
      </w:r>
      <w:proofErr w:type="spellEnd"/>
      <w:r w:rsidRPr="00E2181A">
        <w:t xml:space="preserve"> </w:t>
      </w:r>
      <w:proofErr w:type="spellStart"/>
      <w:r w:rsidRPr="00E2181A">
        <w:t>termiņš</w:t>
      </w:r>
      <w:proofErr w:type="spellEnd"/>
      <w:r w:rsidRPr="00E2181A">
        <w:t xml:space="preserve"> </w:t>
      </w:r>
      <w:proofErr w:type="spellStart"/>
      <w:r w:rsidRPr="00E2181A">
        <w:t>sākas</w:t>
      </w:r>
      <w:proofErr w:type="spellEnd"/>
      <w:r w:rsidRPr="00E2181A">
        <w:t xml:space="preserve"> no </w:t>
      </w:r>
      <w:proofErr w:type="spellStart"/>
      <w:r w:rsidRPr="00E2181A">
        <w:t>korekti</w:t>
      </w:r>
      <w:proofErr w:type="spellEnd"/>
      <w:r w:rsidRPr="00E2181A">
        <w:t xml:space="preserve"> </w:t>
      </w:r>
      <w:proofErr w:type="spellStart"/>
      <w:r w:rsidRPr="00E2181A">
        <w:t>noformēta</w:t>
      </w:r>
      <w:proofErr w:type="spellEnd"/>
      <w:r w:rsidRPr="00E2181A">
        <w:t xml:space="preserve"> </w:t>
      </w:r>
      <w:proofErr w:type="spellStart"/>
      <w:r w:rsidRPr="00E2181A">
        <w:t>dokumenta</w:t>
      </w:r>
      <w:proofErr w:type="spellEnd"/>
      <w:r w:rsidRPr="00E2181A">
        <w:t xml:space="preserve"> </w:t>
      </w:r>
      <w:proofErr w:type="spellStart"/>
      <w:r w:rsidRPr="00E2181A">
        <w:t>saņemšanas</w:t>
      </w:r>
      <w:proofErr w:type="spellEnd"/>
      <w:r w:rsidRPr="00E2181A">
        <w:t xml:space="preserve"> </w:t>
      </w:r>
      <w:proofErr w:type="spellStart"/>
      <w:r w:rsidRPr="00E2181A">
        <w:t>dienas</w:t>
      </w:r>
      <w:proofErr w:type="spellEnd"/>
      <w:r w:rsidRPr="00E2181A">
        <w:t xml:space="preserve"> un nav </w:t>
      </w:r>
      <w:proofErr w:type="spellStart"/>
      <w:r w:rsidRPr="00E2181A">
        <w:t>uzskatāms</w:t>
      </w:r>
      <w:proofErr w:type="spellEnd"/>
      <w:r w:rsidRPr="00E2181A">
        <w:t xml:space="preserve"> par </w:t>
      </w:r>
      <w:proofErr w:type="spellStart"/>
      <w:r w:rsidRPr="00E2181A">
        <w:t>kavējumu</w:t>
      </w:r>
      <w:proofErr w:type="spellEnd"/>
      <w:r w:rsidRPr="00E2181A">
        <w:t xml:space="preserve">. </w:t>
      </w:r>
    </w:p>
    <w:p w14:paraId="456E9EA0" w14:textId="77777777" w:rsidR="008D2415" w:rsidRPr="00E2181A" w:rsidRDefault="008D2415" w:rsidP="008D2415">
      <w:pPr>
        <w:ind w:left="360"/>
        <w:jc w:val="both"/>
        <w:rPr>
          <w:b/>
          <w:bCs/>
        </w:rPr>
      </w:pPr>
    </w:p>
    <w:p w14:paraId="3FC840C8" w14:textId="77777777" w:rsidR="008D2415" w:rsidRPr="00E2181A" w:rsidRDefault="008D2415" w:rsidP="008D2415">
      <w:pPr>
        <w:widowControl w:val="0"/>
        <w:numPr>
          <w:ilvl w:val="0"/>
          <w:numId w:val="38"/>
        </w:numPr>
        <w:jc w:val="center"/>
        <w:rPr>
          <w:b/>
          <w:bCs/>
        </w:rPr>
      </w:pPr>
      <w:proofErr w:type="spellStart"/>
      <w:r w:rsidRPr="00E2181A">
        <w:rPr>
          <w:b/>
          <w:bCs/>
        </w:rPr>
        <w:t>Garantijas</w:t>
      </w:r>
      <w:proofErr w:type="spellEnd"/>
    </w:p>
    <w:p w14:paraId="006A1EA3" w14:textId="7075AD92" w:rsidR="008D2415" w:rsidRPr="00E2181A" w:rsidRDefault="008D2415" w:rsidP="008D2415">
      <w:pPr>
        <w:widowControl w:val="0"/>
        <w:numPr>
          <w:ilvl w:val="1"/>
          <w:numId w:val="38"/>
        </w:numPr>
        <w:ind w:left="426" w:hanging="426"/>
        <w:jc w:val="both"/>
      </w:pPr>
      <w:proofErr w:type="spellStart"/>
      <w:r w:rsidRPr="00E2181A">
        <w:rPr>
          <w:i/>
        </w:rPr>
        <w:t>Izpildītājs</w:t>
      </w:r>
      <w:proofErr w:type="spellEnd"/>
      <w:r w:rsidRPr="00E2181A">
        <w:t xml:space="preserve"> </w:t>
      </w:r>
      <w:proofErr w:type="spellStart"/>
      <w:r w:rsidRPr="00E2181A">
        <w:t>garantē</w:t>
      </w:r>
      <w:proofErr w:type="spellEnd"/>
      <w:r w:rsidRPr="00E2181A">
        <w:t xml:space="preserve"> </w:t>
      </w:r>
      <w:proofErr w:type="spellStart"/>
      <w:r w:rsidRPr="00E2181A">
        <w:t>kvalitatīvu</w:t>
      </w:r>
      <w:proofErr w:type="spellEnd"/>
      <w:r w:rsidRPr="00E2181A">
        <w:t xml:space="preserve"> </w:t>
      </w:r>
      <w:proofErr w:type="spellStart"/>
      <w:r w:rsidRPr="00E2181A">
        <w:t>Darba</w:t>
      </w:r>
      <w:proofErr w:type="spellEnd"/>
      <w:r w:rsidRPr="00E2181A">
        <w:t xml:space="preserve"> </w:t>
      </w:r>
      <w:proofErr w:type="spellStart"/>
      <w:r w:rsidRPr="00E2181A">
        <w:t>izpildi</w:t>
      </w:r>
      <w:proofErr w:type="spellEnd"/>
      <w:r w:rsidRPr="00E2181A">
        <w:t xml:space="preserve"> un </w:t>
      </w:r>
      <w:proofErr w:type="spellStart"/>
      <w:r w:rsidRPr="00E2181A">
        <w:t>izmantot</w:t>
      </w:r>
      <w:proofErr w:type="spellEnd"/>
      <w:r w:rsidRPr="00E2181A">
        <w:t xml:space="preserve"> </w:t>
      </w:r>
      <w:proofErr w:type="spellStart"/>
      <w:r w:rsidRPr="00E2181A">
        <w:t>tikai</w:t>
      </w:r>
      <w:proofErr w:type="spellEnd"/>
      <w:r w:rsidRPr="00E2181A">
        <w:t xml:space="preserve"> </w:t>
      </w:r>
      <w:proofErr w:type="spellStart"/>
      <w:r w:rsidRPr="00E2181A">
        <w:t>ražotāja</w:t>
      </w:r>
      <w:proofErr w:type="spellEnd"/>
      <w:r w:rsidRPr="00E2181A">
        <w:t xml:space="preserve"> </w:t>
      </w:r>
      <w:proofErr w:type="spellStart"/>
      <w:r w:rsidRPr="00E2181A">
        <w:t>rūpnīcas</w:t>
      </w:r>
      <w:proofErr w:type="spellEnd"/>
      <w:r w:rsidRPr="00E2181A">
        <w:t xml:space="preserve"> </w:t>
      </w:r>
      <w:proofErr w:type="spellStart"/>
      <w:r w:rsidRPr="00E2181A">
        <w:t>prasībām</w:t>
      </w:r>
      <w:proofErr w:type="spellEnd"/>
      <w:r w:rsidRPr="00E2181A">
        <w:t xml:space="preserve">, </w:t>
      </w:r>
      <w:proofErr w:type="spellStart"/>
      <w:r w:rsidRPr="00E2181A">
        <w:t>standartiem</w:t>
      </w:r>
      <w:proofErr w:type="spellEnd"/>
      <w:r w:rsidRPr="00E2181A">
        <w:t xml:space="preserve"> un </w:t>
      </w:r>
      <w:proofErr w:type="spellStart"/>
      <w:r w:rsidRPr="00E2181A">
        <w:t>normatīvo</w:t>
      </w:r>
      <w:proofErr w:type="spellEnd"/>
      <w:r w:rsidRPr="00E2181A">
        <w:t xml:space="preserve"> </w:t>
      </w:r>
      <w:proofErr w:type="spellStart"/>
      <w:r w:rsidRPr="00E2181A">
        <w:t>aktu</w:t>
      </w:r>
      <w:proofErr w:type="spellEnd"/>
      <w:r w:rsidRPr="00E2181A">
        <w:t xml:space="preserve"> </w:t>
      </w:r>
      <w:proofErr w:type="spellStart"/>
      <w:r w:rsidRPr="00E2181A">
        <w:t>prasībām</w:t>
      </w:r>
      <w:proofErr w:type="spellEnd"/>
      <w:r w:rsidRPr="00E2181A">
        <w:t xml:space="preserve"> </w:t>
      </w:r>
      <w:proofErr w:type="spellStart"/>
      <w:r w:rsidRPr="00E2181A">
        <w:t>atbilstošas</w:t>
      </w:r>
      <w:proofErr w:type="spellEnd"/>
      <w:r w:rsidRPr="00E2181A">
        <w:t xml:space="preserve"> </w:t>
      </w:r>
      <w:proofErr w:type="spellStart"/>
      <w:r w:rsidRPr="00E2181A">
        <w:t>rezerves</w:t>
      </w:r>
      <w:proofErr w:type="spellEnd"/>
      <w:r w:rsidRPr="00E2181A">
        <w:t xml:space="preserve"> </w:t>
      </w:r>
      <w:proofErr w:type="spellStart"/>
      <w:r w:rsidRPr="00E2181A">
        <w:t>daļas</w:t>
      </w:r>
      <w:proofErr w:type="spellEnd"/>
      <w:r w:rsidRPr="00E2181A">
        <w:t xml:space="preserve"> un </w:t>
      </w:r>
      <w:proofErr w:type="spellStart"/>
      <w:r w:rsidRPr="00E2181A">
        <w:t>materiālus</w:t>
      </w:r>
      <w:proofErr w:type="spellEnd"/>
      <w:r w:rsidRPr="00E2181A">
        <w:t xml:space="preserve">, un </w:t>
      </w:r>
      <w:proofErr w:type="spellStart"/>
      <w:r w:rsidRPr="00E2181A">
        <w:t>piešķirt</w:t>
      </w:r>
      <w:proofErr w:type="spellEnd"/>
      <w:r w:rsidRPr="00E2181A">
        <w:t xml:space="preserve"> </w:t>
      </w:r>
      <w:proofErr w:type="spellStart"/>
      <w:r w:rsidRPr="00E2181A">
        <w:t>izpildītajam</w:t>
      </w:r>
      <w:proofErr w:type="spellEnd"/>
      <w:r w:rsidRPr="00E2181A">
        <w:t xml:space="preserve"> </w:t>
      </w:r>
      <w:proofErr w:type="spellStart"/>
      <w:r w:rsidRPr="00E2181A">
        <w:t>Darbam</w:t>
      </w:r>
      <w:proofErr w:type="spellEnd"/>
      <w:r w:rsidRPr="00E2181A">
        <w:t xml:space="preserve"> un </w:t>
      </w:r>
      <w:proofErr w:type="spellStart"/>
      <w:r w:rsidRPr="00E2181A">
        <w:t>materiāliem</w:t>
      </w:r>
      <w:proofErr w:type="spellEnd"/>
      <w:r w:rsidRPr="00E2181A">
        <w:t xml:space="preserve"> </w:t>
      </w:r>
      <w:proofErr w:type="spellStart"/>
      <w:r w:rsidRPr="00E2181A">
        <w:t>garantijas</w:t>
      </w:r>
      <w:proofErr w:type="spellEnd"/>
      <w:r w:rsidRPr="00E2181A">
        <w:t xml:space="preserve"> </w:t>
      </w:r>
      <w:proofErr w:type="spellStart"/>
      <w:r w:rsidRPr="00E2181A">
        <w:t>termiņu</w:t>
      </w:r>
      <w:proofErr w:type="spellEnd"/>
      <w:r w:rsidRPr="00E2181A">
        <w:t xml:space="preserve"> ne </w:t>
      </w:r>
      <w:proofErr w:type="spellStart"/>
      <w:r w:rsidRPr="00E2181A">
        <w:t>mazāk</w:t>
      </w:r>
      <w:proofErr w:type="spellEnd"/>
      <w:r w:rsidRPr="00E2181A">
        <w:t xml:space="preserve"> </w:t>
      </w:r>
      <w:proofErr w:type="spellStart"/>
      <w:r w:rsidRPr="00E2181A">
        <w:t>kā</w:t>
      </w:r>
      <w:proofErr w:type="spellEnd"/>
      <w:r w:rsidRPr="00E2181A">
        <w:t xml:space="preserve"> </w:t>
      </w:r>
      <w:r w:rsidR="003802F8">
        <w:t>_____</w:t>
      </w:r>
      <w:r w:rsidRPr="00E2181A">
        <w:t xml:space="preserve"> </w:t>
      </w:r>
      <w:proofErr w:type="spellStart"/>
      <w:r w:rsidRPr="00E2181A">
        <w:t>mēneši</w:t>
      </w:r>
      <w:proofErr w:type="spellEnd"/>
      <w:r w:rsidRPr="00E2181A">
        <w:t xml:space="preserve"> no </w:t>
      </w:r>
      <w:proofErr w:type="spellStart"/>
      <w:r w:rsidRPr="00E2181A">
        <w:t>Darbu</w:t>
      </w:r>
      <w:proofErr w:type="spellEnd"/>
      <w:r w:rsidRPr="00E2181A">
        <w:t xml:space="preserve"> </w:t>
      </w:r>
      <w:proofErr w:type="spellStart"/>
      <w:r w:rsidRPr="00E2181A">
        <w:t>pieņemšanas-nodošanas</w:t>
      </w:r>
      <w:proofErr w:type="spellEnd"/>
      <w:r w:rsidRPr="00E2181A">
        <w:t xml:space="preserve"> </w:t>
      </w:r>
      <w:proofErr w:type="spellStart"/>
      <w:r w:rsidRPr="00E2181A">
        <w:t>akta</w:t>
      </w:r>
      <w:proofErr w:type="spellEnd"/>
      <w:r w:rsidRPr="00E2181A">
        <w:t xml:space="preserve"> </w:t>
      </w:r>
      <w:proofErr w:type="spellStart"/>
      <w:r w:rsidRPr="00E2181A">
        <w:t>parakstīšanas</w:t>
      </w:r>
      <w:proofErr w:type="spellEnd"/>
      <w:r w:rsidRPr="00E2181A">
        <w:t xml:space="preserve"> </w:t>
      </w:r>
      <w:proofErr w:type="spellStart"/>
      <w:r w:rsidRPr="00E2181A">
        <w:t>dienas</w:t>
      </w:r>
      <w:proofErr w:type="spellEnd"/>
      <w:r w:rsidRPr="00E2181A">
        <w:t>.</w:t>
      </w:r>
    </w:p>
    <w:p w14:paraId="02260EDD" w14:textId="77777777" w:rsidR="008D2415" w:rsidRPr="00E2181A" w:rsidRDefault="008D2415" w:rsidP="008D2415">
      <w:pPr>
        <w:widowControl w:val="0"/>
        <w:numPr>
          <w:ilvl w:val="1"/>
          <w:numId w:val="38"/>
        </w:numPr>
        <w:ind w:left="426" w:hanging="426"/>
        <w:jc w:val="both"/>
      </w:pPr>
      <w:proofErr w:type="spellStart"/>
      <w:r w:rsidRPr="00E2181A">
        <w:t>Garantijas</w:t>
      </w:r>
      <w:proofErr w:type="spellEnd"/>
      <w:r w:rsidRPr="00E2181A">
        <w:t xml:space="preserve"> </w:t>
      </w:r>
      <w:proofErr w:type="spellStart"/>
      <w:r w:rsidRPr="00E2181A">
        <w:t>laikā</w:t>
      </w:r>
      <w:proofErr w:type="spellEnd"/>
      <w:r w:rsidRPr="00E2181A">
        <w:t xml:space="preserve"> </w:t>
      </w:r>
      <w:proofErr w:type="spellStart"/>
      <w:r w:rsidRPr="00E2181A">
        <w:t>visus</w:t>
      </w:r>
      <w:proofErr w:type="spellEnd"/>
      <w:r w:rsidRPr="00E2181A">
        <w:t xml:space="preserve"> </w:t>
      </w:r>
      <w:proofErr w:type="spellStart"/>
      <w:r w:rsidRPr="00E2181A">
        <w:t>bojājumus</w:t>
      </w:r>
      <w:proofErr w:type="spellEnd"/>
      <w:r w:rsidRPr="00E2181A">
        <w:t xml:space="preserve">, </w:t>
      </w:r>
      <w:proofErr w:type="spellStart"/>
      <w:r w:rsidRPr="00E2181A">
        <w:t>kuri</w:t>
      </w:r>
      <w:proofErr w:type="spellEnd"/>
      <w:r w:rsidRPr="00E2181A">
        <w:t xml:space="preserve"> </w:t>
      </w:r>
      <w:proofErr w:type="spellStart"/>
      <w:r w:rsidRPr="00E2181A">
        <w:t>radušies</w:t>
      </w:r>
      <w:proofErr w:type="spellEnd"/>
      <w:r w:rsidRPr="00E2181A">
        <w:t xml:space="preserve"> </w:t>
      </w:r>
      <w:proofErr w:type="spellStart"/>
      <w:r w:rsidRPr="00E2181A">
        <w:rPr>
          <w:i/>
        </w:rPr>
        <w:t>Izpildītāja</w:t>
      </w:r>
      <w:proofErr w:type="spellEnd"/>
      <w:r w:rsidRPr="00E2181A">
        <w:t xml:space="preserve"> </w:t>
      </w:r>
      <w:proofErr w:type="spellStart"/>
      <w:r w:rsidRPr="00E2181A">
        <w:t>vainas</w:t>
      </w:r>
      <w:proofErr w:type="spellEnd"/>
      <w:r w:rsidRPr="00E2181A">
        <w:t xml:space="preserve"> </w:t>
      </w:r>
      <w:proofErr w:type="spellStart"/>
      <w:r w:rsidRPr="00E2181A">
        <w:t>dēļ</w:t>
      </w:r>
      <w:proofErr w:type="spellEnd"/>
      <w:r w:rsidRPr="00E2181A">
        <w:t xml:space="preserve">, </w:t>
      </w:r>
      <w:proofErr w:type="spellStart"/>
      <w:r w:rsidRPr="00E2181A">
        <w:rPr>
          <w:i/>
        </w:rPr>
        <w:t>Izpildītājs</w:t>
      </w:r>
      <w:proofErr w:type="spellEnd"/>
      <w:r w:rsidRPr="00E2181A">
        <w:t xml:space="preserve"> </w:t>
      </w:r>
      <w:proofErr w:type="spellStart"/>
      <w:r w:rsidRPr="00E2181A">
        <w:t>novērš</w:t>
      </w:r>
      <w:proofErr w:type="spellEnd"/>
      <w:r w:rsidRPr="00E2181A">
        <w:t xml:space="preserve"> </w:t>
      </w:r>
      <w:proofErr w:type="spellStart"/>
      <w:r w:rsidRPr="00E2181A">
        <w:t>uz</w:t>
      </w:r>
      <w:proofErr w:type="spellEnd"/>
      <w:r w:rsidRPr="00E2181A">
        <w:t xml:space="preserve"> </w:t>
      </w:r>
      <w:proofErr w:type="spellStart"/>
      <w:r w:rsidRPr="00E2181A">
        <w:t>sava</w:t>
      </w:r>
      <w:proofErr w:type="spellEnd"/>
      <w:r w:rsidRPr="00E2181A">
        <w:t xml:space="preserve"> </w:t>
      </w:r>
      <w:proofErr w:type="spellStart"/>
      <w:r w:rsidRPr="00E2181A">
        <w:t>rēķina</w:t>
      </w:r>
      <w:proofErr w:type="spellEnd"/>
      <w:r w:rsidRPr="00E2181A">
        <w:t xml:space="preserve">. </w:t>
      </w:r>
      <w:proofErr w:type="spellStart"/>
      <w:r w:rsidRPr="00E2181A">
        <w:rPr>
          <w:i/>
        </w:rPr>
        <w:t>Pasūtītāja</w:t>
      </w:r>
      <w:proofErr w:type="spellEnd"/>
      <w:r w:rsidRPr="00E2181A">
        <w:t xml:space="preserve"> </w:t>
      </w:r>
      <w:proofErr w:type="spellStart"/>
      <w:r w:rsidRPr="00E2181A">
        <w:t>vainas</w:t>
      </w:r>
      <w:proofErr w:type="spellEnd"/>
      <w:r w:rsidRPr="00E2181A">
        <w:t xml:space="preserve"> </w:t>
      </w:r>
      <w:proofErr w:type="spellStart"/>
      <w:r w:rsidRPr="00E2181A">
        <w:t>dēļ</w:t>
      </w:r>
      <w:proofErr w:type="spellEnd"/>
      <w:r w:rsidRPr="00E2181A">
        <w:t xml:space="preserve"> </w:t>
      </w:r>
      <w:proofErr w:type="spellStart"/>
      <w:r w:rsidRPr="00E2181A">
        <w:t>radušies</w:t>
      </w:r>
      <w:proofErr w:type="spellEnd"/>
      <w:r w:rsidRPr="00E2181A">
        <w:t xml:space="preserve"> </w:t>
      </w:r>
      <w:proofErr w:type="spellStart"/>
      <w:r w:rsidRPr="00E2181A">
        <w:t>bojājumi</w:t>
      </w:r>
      <w:proofErr w:type="spellEnd"/>
      <w:r w:rsidRPr="00E2181A">
        <w:t xml:space="preserve"> </w:t>
      </w:r>
      <w:proofErr w:type="spellStart"/>
      <w:r w:rsidRPr="00E2181A">
        <w:t>tiek</w:t>
      </w:r>
      <w:proofErr w:type="spellEnd"/>
      <w:r w:rsidRPr="00E2181A">
        <w:t xml:space="preserve"> </w:t>
      </w:r>
      <w:proofErr w:type="spellStart"/>
      <w:r w:rsidRPr="00E2181A">
        <w:t>apmaksāti</w:t>
      </w:r>
      <w:proofErr w:type="spellEnd"/>
      <w:r w:rsidRPr="00E2181A">
        <w:t xml:space="preserve"> </w:t>
      </w:r>
      <w:proofErr w:type="spellStart"/>
      <w:r w:rsidRPr="00E2181A">
        <w:t>uz</w:t>
      </w:r>
      <w:proofErr w:type="spellEnd"/>
      <w:r w:rsidRPr="00E2181A">
        <w:t xml:space="preserve"> </w:t>
      </w:r>
      <w:proofErr w:type="spellStart"/>
      <w:r w:rsidRPr="00E2181A">
        <w:rPr>
          <w:i/>
        </w:rPr>
        <w:t>Pasūtītāja</w:t>
      </w:r>
      <w:proofErr w:type="spellEnd"/>
      <w:r w:rsidRPr="00E2181A">
        <w:t xml:space="preserve"> </w:t>
      </w:r>
      <w:proofErr w:type="spellStart"/>
      <w:r w:rsidRPr="00E2181A">
        <w:t>rēķina</w:t>
      </w:r>
      <w:proofErr w:type="spellEnd"/>
      <w:r w:rsidRPr="00E2181A">
        <w:t>.</w:t>
      </w:r>
    </w:p>
    <w:p w14:paraId="0914D7E2" w14:textId="77777777" w:rsidR="008D2415" w:rsidRPr="00E2181A" w:rsidRDefault="008D2415" w:rsidP="008D2415">
      <w:pPr>
        <w:widowControl w:val="0"/>
        <w:numPr>
          <w:ilvl w:val="1"/>
          <w:numId w:val="38"/>
        </w:numPr>
        <w:ind w:left="426" w:hanging="426"/>
        <w:jc w:val="both"/>
      </w:pPr>
      <w:proofErr w:type="spellStart"/>
      <w:r w:rsidRPr="00E2181A">
        <w:t>Ja</w:t>
      </w:r>
      <w:proofErr w:type="spellEnd"/>
      <w:r w:rsidRPr="00E2181A">
        <w:t xml:space="preserve"> </w:t>
      </w:r>
      <w:proofErr w:type="spellStart"/>
      <w:r w:rsidRPr="00E2181A">
        <w:t>garantijas</w:t>
      </w:r>
      <w:proofErr w:type="spellEnd"/>
      <w:r w:rsidRPr="00E2181A">
        <w:t xml:space="preserve"> </w:t>
      </w:r>
      <w:proofErr w:type="spellStart"/>
      <w:r w:rsidRPr="00E2181A">
        <w:t>termiņa</w:t>
      </w:r>
      <w:proofErr w:type="spellEnd"/>
      <w:r w:rsidRPr="00E2181A">
        <w:t xml:space="preserve"> </w:t>
      </w:r>
      <w:proofErr w:type="spellStart"/>
      <w:r w:rsidRPr="00E2181A">
        <w:t>laikā</w:t>
      </w:r>
      <w:proofErr w:type="spellEnd"/>
      <w:r w:rsidRPr="00E2181A">
        <w:t xml:space="preserve"> </w:t>
      </w:r>
      <w:proofErr w:type="spellStart"/>
      <w:r w:rsidRPr="00E2181A">
        <w:t>pēc</w:t>
      </w:r>
      <w:proofErr w:type="spellEnd"/>
      <w:r w:rsidRPr="00E2181A">
        <w:t xml:space="preserve"> </w:t>
      </w:r>
      <w:proofErr w:type="spellStart"/>
      <w:r w:rsidRPr="00E2181A">
        <w:t>Darba</w:t>
      </w:r>
      <w:proofErr w:type="spellEnd"/>
      <w:r w:rsidRPr="00E2181A">
        <w:t xml:space="preserve"> </w:t>
      </w:r>
      <w:proofErr w:type="spellStart"/>
      <w:r w:rsidRPr="00E2181A">
        <w:t>nodošanas</w:t>
      </w:r>
      <w:proofErr w:type="spellEnd"/>
      <w:r w:rsidRPr="00E2181A">
        <w:t xml:space="preserve"> - </w:t>
      </w:r>
      <w:proofErr w:type="spellStart"/>
      <w:r w:rsidRPr="00E2181A">
        <w:t>pieņemšanas</w:t>
      </w:r>
      <w:proofErr w:type="spellEnd"/>
      <w:r w:rsidRPr="00E2181A">
        <w:t xml:space="preserve"> </w:t>
      </w:r>
      <w:proofErr w:type="spellStart"/>
      <w:r w:rsidRPr="00E2181A">
        <w:t>akta</w:t>
      </w:r>
      <w:proofErr w:type="spellEnd"/>
      <w:r w:rsidRPr="00E2181A">
        <w:t xml:space="preserve"> </w:t>
      </w:r>
      <w:proofErr w:type="spellStart"/>
      <w:r w:rsidRPr="00E2181A">
        <w:t>parakstīšanas</w:t>
      </w:r>
      <w:proofErr w:type="spellEnd"/>
      <w:r w:rsidRPr="00E2181A">
        <w:t xml:space="preserve"> </w:t>
      </w:r>
      <w:proofErr w:type="spellStart"/>
      <w:r w:rsidRPr="00E2181A">
        <w:t>dienas</w:t>
      </w:r>
      <w:proofErr w:type="spellEnd"/>
      <w:r w:rsidRPr="00E2181A">
        <w:t xml:space="preserve"> </w:t>
      </w:r>
      <w:proofErr w:type="spellStart"/>
      <w:r w:rsidRPr="00E2181A">
        <w:rPr>
          <w:i/>
        </w:rPr>
        <w:t>Izpildītāja</w:t>
      </w:r>
      <w:proofErr w:type="spellEnd"/>
      <w:r w:rsidRPr="00E2181A">
        <w:t xml:space="preserve"> </w:t>
      </w:r>
      <w:proofErr w:type="spellStart"/>
      <w:r w:rsidRPr="00E2181A">
        <w:t>nekvalitatīva</w:t>
      </w:r>
      <w:proofErr w:type="spellEnd"/>
      <w:r w:rsidRPr="00E2181A">
        <w:t xml:space="preserve"> </w:t>
      </w:r>
      <w:proofErr w:type="spellStart"/>
      <w:r w:rsidRPr="00E2181A">
        <w:t>Darba</w:t>
      </w:r>
      <w:proofErr w:type="spellEnd"/>
      <w:r w:rsidRPr="00E2181A">
        <w:t xml:space="preserve"> </w:t>
      </w:r>
      <w:proofErr w:type="spellStart"/>
      <w:r w:rsidRPr="00E2181A">
        <w:t>dēļ</w:t>
      </w:r>
      <w:proofErr w:type="spellEnd"/>
      <w:r w:rsidRPr="00E2181A">
        <w:t xml:space="preserve"> un/</w:t>
      </w:r>
      <w:proofErr w:type="spellStart"/>
      <w:r w:rsidRPr="00E2181A">
        <w:t>vai</w:t>
      </w:r>
      <w:proofErr w:type="spellEnd"/>
      <w:r w:rsidRPr="00E2181A">
        <w:t xml:space="preserve"> </w:t>
      </w:r>
      <w:proofErr w:type="spellStart"/>
      <w:r w:rsidRPr="00E2181A">
        <w:t>izmantoto</w:t>
      </w:r>
      <w:proofErr w:type="spellEnd"/>
      <w:r w:rsidRPr="00E2181A">
        <w:t xml:space="preserve"> </w:t>
      </w:r>
      <w:proofErr w:type="spellStart"/>
      <w:r w:rsidRPr="00E2181A">
        <w:t>nekvalitatīvo</w:t>
      </w:r>
      <w:proofErr w:type="spellEnd"/>
      <w:r w:rsidRPr="00E2181A">
        <w:t xml:space="preserve"> </w:t>
      </w:r>
      <w:proofErr w:type="spellStart"/>
      <w:r w:rsidRPr="00E2181A">
        <w:t>materiālu</w:t>
      </w:r>
      <w:proofErr w:type="spellEnd"/>
      <w:r w:rsidRPr="00E2181A">
        <w:t xml:space="preserve"> </w:t>
      </w:r>
      <w:proofErr w:type="spellStart"/>
      <w:r w:rsidRPr="00E2181A">
        <w:t>dēļ</w:t>
      </w:r>
      <w:proofErr w:type="spellEnd"/>
      <w:r w:rsidRPr="00E2181A">
        <w:t xml:space="preserve"> </w:t>
      </w:r>
      <w:proofErr w:type="spellStart"/>
      <w:r w:rsidRPr="00E2181A">
        <w:t>nevar</w:t>
      </w:r>
      <w:proofErr w:type="spellEnd"/>
      <w:r w:rsidRPr="00E2181A">
        <w:t xml:space="preserve"> </w:t>
      </w:r>
      <w:proofErr w:type="spellStart"/>
      <w:r w:rsidRPr="00E2181A">
        <w:t>pilnvērtīgi</w:t>
      </w:r>
      <w:proofErr w:type="spellEnd"/>
      <w:r w:rsidRPr="00E2181A">
        <w:t xml:space="preserve"> </w:t>
      </w:r>
      <w:proofErr w:type="spellStart"/>
      <w:r w:rsidRPr="00E2181A">
        <w:t>izmantot</w:t>
      </w:r>
      <w:proofErr w:type="spellEnd"/>
      <w:r w:rsidRPr="00E2181A">
        <w:t xml:space="preserve"> </w:t>
      </w:r>
      <w:proofErr w:type="spellStart"/>
      <w:r w:rsidRPr="00E96C8F">
        <w:rPr>
          <w:iCs/>
        </w:rPr>
        <w:t>Vakuuma</w:t>
      </w:r>
      <w:proofErr w:type="spellEnd"/>
      <w:r w:rsidRPr="00E96C8F">
        <w:rPr>
          <w:iCs/>
        </w:rPr>
        <w:t xml:space="preserve"> </w:t>
      </w:r>
      <w:proofErr w:type="spellStart"/>
      <w:r w:rsidRPr="00E96C8F">
        <w:rPr>
          <w:iCs/>
        </w:rPr>
        <w:t>iekrāvēj</w:t>
      </w:r>
      <w:r>
        <w:rPr>
          <w:iCs/>
        </w:rPr>
        <w:t>u</w:t>
      </w:r>
      <w:proofErr w:type="spellEnd"/>
      <w:r w:rsidRPr="00E2181A">
        <w:t xml:space="preserve">, </w:t>
      </w:r>
      <w:proofErr w:type="spellStart"/>
      <w:r w:rsidRPr="00E2181A">
        <w:rPr>
          <w:i/>
        </w:rPr>
        <w:t>Izpildītājs</w:t>
      </w:r>
      <w:proofErr w:type="spellEnd"/>
      <w:r w:rsidRPr="00E2181A">
        <w:t xml:space="preserve"> </w:t>
      </w:r>
      <w:proofErr w:type="spellStart"/>
      <w:r w:rsidRPr="00E2181A">
        <w:t>garantē</w:t>
      </w:r>
      <w:proofErr w:type="spellEnd"/>
      <w:r w:rsidRPr="00E2181A">
        <w:t xml:space="preserve"> </w:t>
      </w:r>
      <w:proofErr w:type="spellStart"/>
      <w:r w:rsidRPr="00E2181A">
        <w:t>minētos</w:t>
      </w:r>
      <w:proofErr w:type="spellEnd"/>
      <w:r w:rsidRPr="00E2181A">
        <w:t xml:space="preserve"> </w:t>
      </w:r>
      <w:proofErr w:type="spellStart"/>
      <w:r w:rsidRPr="00E2181A">
        <w:t>trūkumus</w:t>
      </w:r>
      <w:proofErr w:type="spellEnd"/>
      <w:r w:rsidRPr="00E2181A">
        <w:t xml:space="preserve"> </w:t>
      </w:r>
      <w:proofErr w:type="spellStart"/>
      <w:r w:rsidRPr="00E2181A">
        <w:t>novērst</w:t>
      </w:r>
      <w:proofErr w:type="spellEnd"/>
      <w:r w:rsidRPr="00E2181A">
        <w:t xml:space="preserve"> par </w:t>
      </w:r>
      <w:proofErr w:type="spellStart"/>
      <w:r w:rsidRPr="00E2181A">
        <w:t>saviem</w:t>
      </w:r>
      <w:proofErr w:type="spellEnd"/>
      <w:r w:rsidRPr="00E2181A">
        <w:t xml:space="preserve"> </w:t>
      </w:r>
      <w:proofErr w:type="spellStart"/>
      <w:r w:rsidRPr="00E2181A">
        <w:t>līdzekļiem</w:t>
      </w:r>
      <w:proofErr w:type="spellEnd"/>
      <w:r w:rsidRPr="00E2181A">
        <w:t xml:space="preserve"> </w:t>
      </w:r>
      <w:proofErr w:type="spellStart"/>
      <w:r w:rsidRPr="00E2181A">
        <w:rPr>
          <w:i/>
        </w:rPr>
        <w:t>Pušu</w:t>
      </w:r>
      <w:proofErr w:type="spellEnd"/>
      <w:r w:rsidRPr="00E2181A">
        <w:t xml:space="preserve"> </w:t>
      </w:r>
      <w:proofErr w:type="spellStart"/>
      <w:r w:rsidRPr="00E2181A">
        <w:t>saskaņotajā</w:t>
      </w:r>
      <w:proofErr w:type="spellEnd"/>
      <w:r w:rsidRPr="00E2181A">
        <w:t xml:space="preserve"> </w:t>
      </w:r>
      <w:proofErr w:type="spellStart"/>
      <w:r w:rsidRPr="00E2181A">
        <w:t>termiņā</w:t>
      </w:r>
      <w:proofErr w:type="spellEnd"/>
      <w:r w:rsidRPr="00E2181A">
        <w:t xml:space="preserve">. </w:t>
      </w:r>
      <w:proofErr w:type="spellStart"/>
      <w:r w:rsidRPr="00E2181A">
        <w:t>Ja</w:t>
      </w:r>
      <w:proofErr w:type="spellEnd"/>
      <w:r w:rsidRPr="00E2181A">
        <w:t xml:space="preserve"> </w:t>
      </w:r>
      <w:proofErr w:type="spellStart"/>
      <w:r w:rsidRPr="00E2181A">
        <w:rPr>
          <w:i/>
        </w:rPr>
        <w:t>Izpildītājs</w:t>
      </w:r>
      <w:proofErr w:type="spellEnd"/>
      <w:r w:rsidRPr="00E2181A">
        <w:t xml:space="preserve"> </w:t>
      </w:r>
      <w:proofErr w:type="spellStart"/>
      <w:r w:rsidRPr="00E2181A">
        <w:t>nenovērš</w:t>
      </w:r>
      <w:proofErr w:type="spellEnd"/>
      <w:r w:rsidRPr="00E2181A">
        <w:t xml:space="preserve"> </w:t>
      </w:r>
      <w:proofErr w:type="spellStart"/>
      <w:r w:rsidRPr="00E2181A">
        <w:t>trūkumus</w:t>
      </w:r>
      <w:proofErr w:type="spellEnd"/>
      <w:r w:rsidRPr="00E2181A">
        <w:t xml:space="preserve">, </w:t>
      </w:r>
      <w:proofErr w:type="spellStart"/>
      <w:r w:rsidRPr="00E2181A">
        <w:rPr>
          <w:i/>
        </w:rPr>
        <w:t>Pasūtītājam</w:t>
      </w:r>
      <w:proofErr w:type="spellEnd"/>
      <w:r w:rsidRPr="00E2181A">
        <w:t xml:space="preserve"> </w:t>
      </w:r>
      <w:proofErr w:type="spellStart"/>
      <w:r w:rsidRPr="00E2181A">
        <w:t>ir</w:t>
      </w:r>
      <w:proofErr w:type="spellEnd"/>
      <w:r w:rsidRPr="00E2181A">
        <w:t xml:space="preserve"> </w:t>
      </w:r>
      <w:proofErr w:type="spellStart"/>
      <w:r w:rsidRPr="00E2181A">
        <w:t>tiesības</w:t>
      </w:r>
      <w:proofErr w:type="spellEnd"/>
      <w:r w:rsidRPr="00E2181A">
        <w:t xml:space="preserve"> </w:t>
      </w:r>
      <w:proofErr w:type="spellStart"/>
      <w:r w:rsidRPr="00E2181A">
        <w:t>novērst</w:t>
      </w:r>
      <w:proofErr w:type="spellEnd"/>
      <w:r w:rsidRPr="00E2181A">
        <w:t xml:space="preserve"> </w:t>
      </w:r>
      <w:proofErr w:type="spellStart"/>
      <w:r w:rsidRPr="00E2181A">
        <w:t>tos</w:t>
      </w:r>
      <w:proofErr w:type="spellEnd"/>
      <w:r w:rsidRPr="00E2181A">
        <w:t xml:space="preserve">, </w:t>
      </w:r>
      <w:proofErr w:type="spellStart"/>
      <w:r w:rsidRPr="00E2181A">
        <w:t>piesaistot</w:t>
      </w:r>
      <w:proofErr w:type="spellEnd"/>
      <w:r w:rsidRPr="00E2181A">
        <w:t xml:space="preserve"> </w:t>
      </w:r>
      <w:proofErr w:type="spellStart"/>
      <w:r w:rsidRPr="00E2181A">
        <w:t>trešo</w:t>
      </w:r>
      <w:proofErr w:type="spellEnd"/>
      <w:r w:rsidRPr="00E2181A">
        <w:t xml:space="preserve"> </w:t>
      </w:r>
      <w:proofErr w:type="spellStart"/>
      <w:r w:rsidRPr="00E2181A">
        <w:t>personu</w:t>
      </w:r>
      <w:proofErr w:type="spellEnd"/>
      <w:r w:rsidRPr="00E2181A">
        <w:t xml:space="preserve">, bet </w:t>
      </w:r>
      <w:proofErr w:type="spellStart"/>
      <w:r w:rsidRPr="00E2181A">
        <w:rPr>
          <w:i/>
        </w:rPr>
        <w:t>Izpildītājam</w:t>
      </w:r>
      <w:proofErr w:type="spellEnd"/>
      <w:r w:rsidRPr="00E2181A">
        <w:t xml:space="preserve"> </w:t>
      </w:r>
      <w:proofErr w:type="spellStart"/>
      <w:r w:rsidRPr="00E2181A">
        <w:t>ir</w:t>
      </w:r>
      <w:proofErr w:type="spellEnd"/>
      <w:r w:rsidRPr="00E2181A">
        <w:t xml:space="preserve"> </w:t>
      </w:r>
      <w:proofErr w:type="spellStart"/>
      <w:r w:rsidRPr="00E2181A">
        <w:t>pienākums</w:t>
      </w:r>
      <w:proofErr w:type="spellEnd"/>
      <w:r w:rsidRPr="00E2181A">
        <w:t xml:space="preserve"> </w:t>
      </w:r>
      <w:proofErr w:type="spellStart"/>
      <w:r w:rsidRPr="00E2181A">
        <w:t>atlīdzināt</w:t>
      </w:r>
      <w:proofErr w:type="spellEnd"/>
      <w:r w:rsidRPr="00E2181A">
        <w:t xml:space="preserve"> </w:t>
      </w:r>
      <w:proofErr w:type="spellStart"/>
      <w:r w:rsidRPr="00E2181A">
        <w:t>visus</w:t>
      </w:r>
      <w:proofErr w:type="spellEnd"/>
      <w:r w:rsidRPr="00E2181A">
        <w:t xml:space="preserve"> </w:t>
      </w:r>
      <w:proofErr w:type="spellStart"/>
      <w:r w:rsidRPr="00E2181A">
        <w:t>tiešos</w:t>
      </w:r>
      <w:proofErr w:type="spellEnd"/>
      <w:r w:rsidRPr="00E2181A">
        <w:t xml:space="preserve"> </w:t>
      </w:r>
      <w:proofErr w:type="spellStart"/>
      <w:r w:rsidRPr="00E2181A">
        <w:t>ar</w:t>
      </w:r>
      <w:proofErr w:type="spellEnd"/>
      <w:r w:rsidRPr="00E2181A">
        <w:t xml:space="preserve"> </w:t>
      </w:r>
      <w:proofErr w:type="spellStart"/>
      <w:r w:rsidRPr="00E2181A">
        <w:t>trūkumu</w:t>
      </w:r>
      <w:proofErr w:type="spellEnd"/>
      <w:r w:rsidRPr="00E2181A">
        <w:t xml:space="preserve"> </w:t>
      </w:r>
      <w:proofErr w:type="spellStart"/>
      <w:r w:rsidRPr="00E2181A">
        <w:t>novēršanu</w:t>
      </w:r>
      <w:proofErr w:type="spellEnd"/>
      <w:r w:rsidRPr="00E2181A">
        <w:t xml:space="preserve"> </w:t>
      </w:r>
      <w:proofErr w:type="spellStart"/>
      <w:r w:rsidRPr="00E2181A">
        <w:t>saistītos</w:t>
      </w:r>
      <w:proofErr w:type="spellEnd"/>
      <w:r w:rsidRPr="00E2181A">
        <w:t xml:space="preserve"> </w:t>
      </w:r>
      <w:proofErr w:type="spellStart"/>
      <w:r w:rsidRPr="00E2181A">
        <w:t>izdevumus</w:t>
      </w:r>
      <w:proofErr w:type="spellEnd"/>
      <w:r w:rsidRPr="00E2181A">
        <w:t>.</w:t>
      </w:r>
    </w:p>
    <w:p w14:paraId="7FAA9C6D" w14:textId="77777777" w:rsidR="008D2415" w:rsidRPr="00E2181A" w:rsidRDefault="008D2415" w:rsidP="008D2415">
      <w:pPr>
        <w:widowControl w:val="0"/>
        <w:numPr>
          <w:ilvl w:val="1"/>
          <w:numId w:val="38"/>
        </w:numPr>
        <w:ind w:left="426" w:hanging="426"/>
        <w:jc w:val="both"/>
      </w:pPr>
      <w:proofErr w:type="spellStart"/>
      <w:r w:rsidRPr="00E2181A">
        <w:t>Ja</w:t>
      </w:r>
      <w:proofErr w:type="spellEnd"/>
      <w:r w:rsidRPr="00E2181A">
        <w:t xml:space="preserve"> </w:t>
      </w:r>
      <w:proofErr w:type="spellStart"/>
      <w:r w:rsidRPr="00E2181A">
        <w:t>garantijas</w:t>
      </w:r>
      <w:proofErr w:type="spellEnd"/>
      <w:r w:rsidRPr="00E2181A">
        <w:t xml:space="preserve"> </w:t>
      </w:r>
      <w:proofErr w:type="spellStart"/>
      <w:r w:rsidRPr="00E2181A">
        <w:t>termiņa</w:t>
      </w:r>
      <w:proofErr w:type="spellEnd"/>
      <w:r w:rsidRPr="00E2181A">
        <w:t xml:space="preserve"> </w:t>
      </w:r>
      <w:proofErr w:type="spellStart"/>
      <w:r w:rsidRPr="00E2181A">
        <w:t>laikā</w:t>
      </w:r>
      <w:proofErr w:type="spellEnd"/>
      <w:r w:rsidRPr="00E2181A">
        <w:t xml:space="preserve"> </w:t>
      </w:r>
      <w:proofErr w:type="spellStart"/>
      <w:r w:rsidRPr="00E2181A">
        <w:rPr>
          <w:i/>
        </w:rPr>
        <w:t>Pasūtītājs</w:t>
      </w:r>
      <w:proofErr w:type="spellEnd"/>
      <w:r w:rsidRPr="00E2181A">
        <w:t xml:space="preserve"> </w:t>
      </w:r>
      <w:proofErr w:type="spellStart"/>
      <w:r w:rsidRPr="00E2181A">
        <w:t>konstatē</w:t>
      </w:r>
      <w:proofErr w:type="spellEnd"/>
      <w:r w:rsidRPr="00E2181A">
        <w:t xml:space="preserve"> </w:t>
      </w:r>
      <w:proofErr w:type="spellStart"/>
      <w:r w:rsidRPr="00E2181A">
        <w:t>Darbu</w:t>
      </w:r>
      <w:proofErr w:type="spellEnd"/>
      <w:r w:rsidRPr="00E2181A">
        <w:t xml:space="preserve"> </w:t>
      </w:r>
      <w:proofErr w:type="spellStart"/>
      <w:r w:rsidRPr="00E2181A">
        <w:t>neatbilstību</w:t>
      </w:r>
      <w:proofErr w:type="spellEnd"/>
      <w:r w:rsidRPr="00E2181A">
        <w:t xml:space="preserve">, </w:t>
      </w:r>
      <w:proofErr w:type="spellStart"/>
      <w:r w:rsidRPr="00E2181A">
        <w:rPr>
          <w:i/>
        </w:rPr>
        <w:t>Pasūtītājs</w:t>
      </w:r>
      <w:proofErr w:type="spellEnd"/>
      <w:r w:rsidRPr="00E2181A">
        <w:t xml:space="preserve"> </w:t>
      </w:r>
      <w:proofErr w:type="spellStart"/>
      <w:r w:rsidRPr="00E2181A">
        <w:t>nosūta</w:t>
      </w:r>
      <w:proofErr w:type="spellEnd"/>
      <w:r w:rsidRPr="00E2181A">
        <w:t xml:space="preserve"> </w:t>
      </w:r>
      <w:proofErr w:type="spellStart"/>
      <w:r w:rsidRPr="00E2181A">
        <w:rPr>
          <w:i/>
        </w:rPr>
        <w:t>Izpildītājam</w:t>
      </w:r>
      <w:proofErr w:type="spellEnd"/>
      <w:r w:rsidRPr="00E2181A">
        <w:t xml:space="preserve"> </w:t>
      </w:r>
      <w:proofErr w:type="spellStart"/>
      <w:r w:rsidRPr="00E2181A">
        <w:t>uz</w:t>
      </w:r>
      <w:proofErr w:type="spellEnd"/>
      <w:r w:rsidRPr="00E2181A">
        <w:t xml:space="preserve"> </w:t>
      </w:r>
      <w:proofErr w:type="spellStart"/>
      <w:r w:rsidRPr="00E2181A">
        <w:rPr>
          <w:i/>
        </w:rPr>
        <w:t>Izpildītāja</w:t>
      </w:r>
      <w:proofErr w:type="spellEnd"/>
      <w:r w:rsidRPr="00E2181A">
        <w:rPr>
          <w:i/>
        </w:rPr>
        <w:t xml:space="preserve"> </w:t>
      </w:r>
      <w:proofErr w:type="spellStart"/>
      <w:r w:rsidRPr="00E2181A">
        <w:t>norādīto</w:t>
      </w:r>
      <w:proofErr w:type="spellEnd"/>
      <w:r w:rsidRPr="00E2181A">
        <w:t xml:space="preserve"> pasta </w:t>
      </w:r>
      <w:proofErr w:type="spellStart"/>
      <w:r w:rsidRPr="00E2181A">
        <w:t>adresi</w:t>
      </w:r>
      <w:proofErr w:type="spellEnd"/>
      <w:r w:rsidRPr="00E2181A">
        <w:t xml:space="preserve">, </w:t>
      </w:r>
      <w:proofErr w:type="spellStart"/>
      <w:r w:rsidRPr="00E2181A">
        <w:t>faksa</w:t>
      </w:r>
      <w:proofErr w:type="spellEnd"/>
      <w:r w:rsidRPr="00E2181A">
        <w:t xml:space="preserve"> </w:t>
      </w:r>
      <w:proofErr w:type="spellStart"/>
      <w:r w:rsidRPr="00E2181A">
        <w:t>numuru</w:t>
      </w:r>
      <w:proofErr w:type="spellEnd"/>
      <w:r w:rsidRPr="00E2181A">
        <w:t xml:space="preserve"> </w:t>
      </w:r>
      <w:proofErr w:type="spellStart"/>
      <w:r w:rsidRPr="00E2181A">
        <w:t>vai</w:t>
      </w:r>
      <w:proofErr w:type="spellEnd"/>
      <w:r w:rsidRPr="00E2181A">
        <w:t xml:space="preserve"> e-pasta </w:t>
      </w:r>
      <w:proofErr w:type="spellStart"/>
      <w:r w:rsidRPr="00E2181A">
        <w:t>adresi</w:t>
      </w:r>
      <w:proofErr w:type="spellEnd"/>
      <w:r w:rsidRPr="00E2181A">
        <w:t xml:space="preserve"> </w:t>
      </w:r>
      <w:proofErr w:type="spellStart"/>
      <w:r w:rsidRPr="00E2181A">
        <w:t>uzaicinājumu</w:t>
      </w:r>
      <w:proofErr w:type="spellEnd"/>
      <w:r w:rsidRPr="00E2181A">
        <w:t xml:space="preserve"> </w:t>
      </w:r>
      <w:proofErr w:type="spellStart"/>
      <w:r w:rsidRPr="00E2181A">
        <w:t>veikt</w:t>
      </w:r>
      <w:proofErr w:type="spellEnd"/>
      <w:r w:rsidRPr="00E2181A">
        <w:t xml:space="preserve"> </w:t>
      </w:r>
      <w:proofErr w:type="spellStart"/>
      <w:r w:rsidRPr="00E96C8F">
        <w:rPr>
          <w:iCs/>
        </w:rPr>
        <w:t>Vakuuma</w:t>
      </w:r>
      <w:proofErr w:type="spellEnd"/>
      <w:r w:rsidRPr="00E96C8F">
        <w:rPr>
          <w:iCs/>
        </w:rPr>
        <w:t xml:space="preserve"> </w:t>
      </w:r>
      <w:proofErr w:type="spellStart"/>
      <w:r w:rsidRPr="00E96C8F">
        <w:rPr>
          <w:iCs/>
        </w:rPr>
        <w:t>iekrāvēj</w:t>
      </w:r>
      <w:r>
        <w:rPr>
          <w:iCs/>
        </w:rPr>
        <w:t>a</w:t>
      </w:r>
      <w:proofErr w:type="spellEnd"/>
      <w:r w:rsidRPr="00E2181A">
        <w:t xml:space="preserve"> </w:t>
      </w:r>
      <w:proofErr w:type="spellStart"/>
      <w:r w:rsidRPr="00E2181A">
        <w:t>apskati</w:t>
      </w:r>
      <w:proofErr w:type="spellEnd"/>
      <w:r w:rsidRPr="00E2181A">
        <w:t xml:space="preserve">, </w:t>
      </w:r>
      <w:proofErr w:type="spellStart"/>
      <w:r w:rsidRPr="00E2181A">
        <w:t>norādot</w:t>
      </w:r>
      <w:proofErr w:type="spellEnd"/>
      <w:r w:rsidRPr="00E2181A">
        <w:t xml:space="preserve"> </w:t>
      </w:r>
      <w:proofErr w:type="spellStart"/>
      <w:r w:rsidRPr="00E2181A">
        <w:rPr>
          <w:i/>
        </w:rPr>
        <w:t>Izpildītāja</w:t>
      </w:r>
      <w:proofErr w:type="spellEnd"/>
      <w:r w:rsidRPr="00E2181A">
        <w:t xml:space="preserve"> </w:t>
      </w:r>
      <w:proofErr w:type="spellStart"/>
      <w:r w:rsidRPr="00E2181A">
        <w:t>ierašanās</w:t>
      </w:r>
      <w:proofErr w:type="spellEnd"/>
      <w:r w:rsidRPr="00E2181A">
        <w:t xml:space="preserve"> </w:t>
      </w:r>
      <w:proofErr w:type="spellStart"/>
      <w:r w:rsidRPr="00E2181A">
        <w:t>termiņu</w:t>
      </w:r>
      <w:proofErr w:type="spellEnd"/>
      <w:r w:rsidRPr="00E2181A">
        <w:t xml:space="preserve">, kas </w:t>
      </w:r>
      <w:proofErr w:type="spellStart"/>
      <w:r w:rsidRPr="00E2181A">
        <w:t>nevar</w:t>
      </w:r>
      <w:proofErr w:type="spellEnd"/>
      <w:r w:rsidRPr="00E2181A">
        <w:t xml:space="preserve"> </w:t>
      </w:r>
      <w:proofErr w:type="spellStart"/>
      <w:r w:rsidRPr="00E2181A">
        <w:t>būt</w:t>
      </w:r>
      <w:proofErr w:type="spellEnd"/>
      <w:r w:rsidRPr="00E2181A">
        <w:t xml:space="preserve"> </w:t>
      </w:r>
      <w:proofErr w:type="spellStart"/>
      <w:r w:rsidRPr="00E2181A">
        <w:t>īsāks</w:t>
      </w:r>
      <w:proofErr w:type="spellEnd"/>
      <w:r w:rsidRPr="00E2181A">
        <w:t xml:space="preserve"> par 10 (</w:t>
      </w:r>
      <w:proofErr w:type="spellStart"/>
      <w:r w:rsidRPr="00E2181A">
        <w:t>desmit</w:t>
      </w:r>
      <w:proofErr w:type="spellEnd"/>
      <w:r w:rsidRPr="00E2181A">
        <w:t xml:space="preserve">) </w:t>
      </w:r>
      <w:proofErr w:type="spellStart"/>
      <w:r w:rsidRPr="00E2181A">
        <w:t>darba</w:t>
      </w:r>
      <w:proofErr w:type="spellEnd"/>
      <w:r w:rsidRPr="00E2181A">
        <w:t xml:space="preserve"> </w:t>
      </w:r>
      <w:proofErr w:type="spellStart"/>
      <w:r w:rsidRPr="00E2181A">
        <w:t>dienām</w:t>
      </w:r>
      <w:proofErr w:type="spellEnd"/>
      <w:r w:rsidRPr="00E2181A">
        <w:t xml:space="preserve"> no </w:t>
      </w:r>
      <w:proofErr w:type="spellStart"/>
      <w:r w:rsidRPr="00E2181A">
        <w:t>brīža</w:t>
      </w:r>
      <w:proofErr w:type="spellEnd"/>
      <w:r w:rsidRPr="00E2181A">
        <w:t xml:space="preserve">, </w:t>
      </w:r>
      <w:proofErr w:type="spellStart"/>
      <w:r w:rsidRPr="00E2181A">
        <w:t>kad</w:t>
      </w:r>
      <w:proofErr w:type="spellEnd"/>
      <w:r w:rsidRPr="00E2181A">
        <w:t xml:space="preserve"> </w:t>
      </w:r>
      <w:proofErr w:type="spellStart"/>
      <w:r w:rsidRPr="00E2181A">
        <w:rPr>
          <w:i/>
        </w:rPr>
        <w:t>Pasūtītājs</w:t>
      </w:r>
      <w:proofErr w:type="spellEnd"/>
      <w:r w:rsidRPr="00E2181A">
        <w:t xml:space="preserve"> </w:t>
      </w:r>
      <w:proofErr w:type="spellStart"/>
      <w:r w:rsidRPr="00E2181A">
        <w:t>ir</w:t>
      </w:r>
      <w:proofErr w:type="spellEnd"/>
      <w:r w:rsidRPr="00E2181A">
        <w:t xml:space="preserve"> </w:t>
      </w:r>
      <w:proofErr w:type="spellStart"/>
      <w:r w:rsidRPr="00E2181A">
        <w:t>nosūtījis</w:t>
      </w:r>
      <w:proofErr w:type="spellEnd"/>
      <w:r w:rsidRPr="00E2181A">
        <w:t xml:space="preserve"> </w:t>
      </w:r>
      <w:proofErr w:type="spellStart"/>
      <w:r w:rsidRPr="00E2181A">
        <w:rPr>
          <w:i/>
        </w:rPr>
        <w:t>Izpildītājam</w:t>
      </w:r>
      <w:proofErr w:type="spellEnd"/>
      <w:r w:rsidRPr="00E2181A">
        <w:t xml:space="preserve"> </w:t>
      </w:r>
      <w:proofErr w:type="spellStart"/>
      <w:r w:rsidRPr="00E2181A">
        <w:t>minēto</w:t>
      </w:r>
      <w:proofErr w:type="spellEnd"/>
      <w:r w:rsidRPr="00E2181A">
        <w:t xml:space="preserve"> </w:t>
      </w:r>
      <w:proofErr w:type="spellStart"/>
      <w:r w:rsidRPr="00E2181A">
        <w:t>uzaicinājumu</w:t>
      </w:r>
      <w:proofErr w:type="spellEnd"/>
      <w:r w:rsidRPr="00E2181A">
        <w:t>.</w:t>
      </w:r>
    </w:p>
    <w:p w14:paraId="4F3FF050" w14:textId="77777777" w:rsidR="008D2415" w:rsidRPr="00E2181A" w:rsidRDefault="008D2415" w:rsidP="008D2415">
      <w:pPr>
        <w:widowControl w:val="0"/>
        <w:numPr>
          <w:ilvl w:val="1"/>
          <w:numId w:val="38"/>
        </w:numPr>
        <w:ind w:left="426" w:hanging="426"/>
        <w:jc w:val="both"/>
      </w:pPr>
      <w:proofErr w:type="spellStart"/>
      <w:r w:rsidRPr="00E2181A">
        <w:t>Ja</w:t>
      </w:r>
      <w:proofErr w:type="spellEnd"/>
      <w:r w:rsidRPr="00E2181A">
        <w:t xml:space="preserve"> </w:t>
      </w:r>
      <w:proofErr w:type="spellStart"/>
      <w:r w:rsidRPr="00E2181A">
        <w:rPr>
          <w:i/>
        </w:rPr>
        <w:t>Izpildītāja</w:t>
      </w:r>
      <w:proofErr w:type="spellEnd"/>
      <w:r w:rsidRPr="00E2181A">
        <w:t xml:space="preserve"> </w:t>
      </w:r>
      <w:proofErr w:type="spellStart"/>
      <w:r w:rsidRPr="00E2181A">
        <w:t>pārstāvis</w:t>
      </w:r>
      <w:proofErr w:type="spellEnd"/>
      <w:r w:rsidRPr="00E2181A">
        <w:t xml:space="preserve"> </w:t>
      </w:r>
      <w:proofErr w:type="spellStart"/>
      <w:r w:rsidRPr="00E2181A">
        <w:t>neierodas</w:t>
      </w:r>
      <w:proofErr w:type="spellEnd"/>
      <w:r w:rsidRPr="00E2181A">
        <w:t xml:space="preserve"> </w:t>
      </w:r>
      <w:proofErr w:type="spellStart"/>
      <w:r w:rsidRPr="00E2181A">
        <w:rPr>
          <w:i/>
        </w:rPr>
        <w:t>Pasūtītāja</w:t>
      </w:r>
      <w:proofErr w:type="spellEnd"/>
      <w:r w:rsidRPr="00E2181A">
        <w:t xml:space="preserve"> </w:t>
      </w:r>
      <w:proofErr w:type="spellStart"/>
      <w:r w:rsidRPr="00E2181A">
        <w:t>noteiktajā</w:t>
      </w:r>
      <w:proofErr w:type="spellEnd"/>
      <w:r w:rsidRPr="00E2181A">
        <w:t xml:space="preserve"> </w:t>
      </w:r>
      <w:proofErr w:type="spellStart"/>
      <w:r w:rsidRPr="00E2181A">
        <w:t>termiņā</w:t>
      </w:r>
      <w:proofErr w:type="spellEnd"/>
      <w:r w:rsidRPr="00E2181A">
        <w:t xml:space="preserve">, </w:t>
      </w:r>
      <w:proofErr w:type="spellStart"/>
      <w:r w:rsidRPr="00E2181A">
        <w:rPr>
          <w:i/>
        </w:rPr>
        <w:t>Pasūtītājs</w:t>
      </w:r>
      <w:proofErr w:type="spellEnd"/>
      <w:r w:rsidRPr="00E2181A">
        <w:t xml:space="preserve"> </w:t>
      </w:r>
      <w:proofErr w:type="spellStart"/>
      <w:r w:rsidRPr="00E2181A">
        <w:t>vienpusēji</w:t>
      </w:r>
      <w:proofErr w:type="spellEnd"/>
      <w:r w:rsidRPr="00E2181A">
        <w:t xml:space="preserve"> </w:t>
      </w:r>
      <w:proofErr w:type="spellStart"/>
      <w:r w:rsidRPr="00E2181A">
        <w:t>sastāda</w:t>
      </w:r>
      <w:proofErr w:type="spellEnd"/>
      <w:r w:rsidRPr="00E2181A">
        <w:t xml:space="preserve"> </w:t>
      </w:r>
      <w:proofErr w:type="spellStart"/>
      <w:r w:rsidRPr="00E2181A">
        <w:t>aktu</w:t>
      </w:r>
      <w:proofErr w:type="spellEnd"/>
      <w:r w:rsidRPr="00E2181A">
        <w:t xml:space="preserve"> par </w:t>
      </w:r>
      <w:proofErr w:type="spellStart"/>
      <w:r w:rsidRPr="00E2181A">
        <w:t>Darba</w:t>
      </w:r>
      <w:proofErr w:type="spellEnd"/>
      <w:r w:rsidRPr="00E2181A">
        <w:t xml:space="preserve"> </w:t>
      </w:r>
      <w:proofErr w:type="spellStart"/>
      <w:r w:rsidRPr="00E2181A">
        <w:t>neatbilstību</w:t>
      </w:r>
      <w:proofErr w:type="spellEnd"/>
      <w:r w:rsidRPr="00E2181A">
        <w:t xml:space="preserve"> un </w:t>
      </w:r>
      <w:proofErr w:type="spellStart"/>
      <w:r w:rsidRPr="00E2181A">
        <w:t>uzskatāms</w:t>
      </w:r>
      <w:proofErr w:type="spellEnd"/>
      <w:r w:rsidRPr="00E2181A">
        <w:t xml:space="preserve">, ka </w:t>
      </w:r>
      <w:proofErr w:type="spellStart"/>
      <w:r w:rsidRPr="00E2181A">
        <w:rPr>
          <w:i/>
        </w:rPr>
        <w:t>Izpildītājs</w:t>
      </w:r>
      <w:proofErr w:type="spellEnd"/>
      <w:r w:rsidRPr="00E2181A">
        <w:t xml:space="preserve"> </w:t>
      </w:r>
      <w:proofErr w:type="spellStart"/>
      <w:r w:rsidRPr="00E2181A">
        <w:t>ir</w:t>
      </w:r>
      <w:proofErr w:type="spellEnd"/>
      <w:r w:rsidRPr="00E2181A">
        <w:t xml:space="preserve"> </w:t>
      </w:r>
      <w:proofErr w:type="spellStart"/>
      <w:r w:rsidRPr="00E2181A">
        <w:t>atteicies</w:t>
      </w:r>
      <w:proofErr w:type="spellEnd"/>
      <w:r w:rsidRPr="00E2181A">
        <w:t xml:space="preserve"> no </w:t>
      </w:r>
      <w:proofErr w:type="spellStart"/>
      <w:r w:rsidRPr="00E2181A">
        <w:t>pretenzijām</w:t>
      </w:r>
      <w:proofErr w:type="spellEnd"/>
      <w:r w:rsidRPr="00E2181A">
        <w:t xml:space="preserve"> </w:t>
      </w:r>
      <w:proofErr w:type="spellStart"/>
      <w:r w:rsidRPr="00E2181A">
        <w:t>pret</w:t>
      </w:r>
      <w:proofErr w:type="spellEnd"/>
      <w:r w:rsidRPr="00E2181A">
        <w:t xml:space="preserve"> </w:t>
      </w:r>
      <w:proofErr w:type="spellStart"/>
      <w:r w:rsidRPr="00E2181A">
        <w:t>minēto</w:t>
      </w:r>
      <w:proofErr w:type="spellEnd"/>
      <w:r w:rsidRPr="00E2181A">
        <w:t xml:space="preserve"> </w:t>
      </w:r>
      <w:proofErr w:type="spellStart"/>
      <w:r w:rsidRPr="00E2181A">
        <w:t>aktu</w:t>
      </w:r>
      <w:proofErr w:type="spellEnd"/>
      <w:r w:rsidRPr="00E2181A">
        <w:t>.</w:t>
      </w:r>
    </w:p>
    <w:p w14:paraId="62F31164" w14:textId="77777777" w:rsidR="008D2415" w:rsidRPr="00E2181A" w:rsidRDefault="008D2415" w:rsidP="008D2415">
      <w:pPr>
        <w:widowControl w:val="0"/>
        <w:numPr>
          <w:ilvl w:val="1"/>
          <w:numId w:val="38"/>
        </w:numPr>
        <w:ind w:left="426" w:hanging="426"/>
        <w:jc w:val="both"/>
      </w:pPr>
      <w:proofErr w:type="spellStart"/>
      <w:r w:rsidRPr="00E2181A">
        <w:t>Ja</w:t>
      </w:r>
      <w:proofErr w:type="spellEnd"/>
      <w:r w:rsidRPr="00E2181A">
        <w:t xml:space="preserve"> </w:t>
      </w:r>
      <w:proofErr w:type="spellStart"/>
      <w:r w:rsidRPr="00E2181A">
        <w:rPr>
          <w:i/>
        </w:rPr>
        <w:t>Izpildītāja</w:t>
      </w:r>
      <w:proofErr w:type="spellEnd"/>
      <w:r w:rsidRPr="00E2181A">
        <w:t xml:space="preserve"> </w:t>
      </w:r>
      <w:proofErr w:type="spellStart"/>
      <w:r w:rsidRPr="00E2181A">
        <w:t>pārstāvis</w:t>
      </w:r>
      <w:proofErr w:type="spellEnd"/>
      <w:r w:rsidRPr="00E2181A">
        <w:t xml:space="preserve"> </w:t>
      </w:r>
      <w:proofErr w:type="spellStart"/>
      <w:r w:rsidRPr="00E2181A">
        <w:t>ir</w:t>
      </w:r>
      <w:proofErr w:type="spellEnd"/>
      <w:r w:rsidRPr="00E2181A">
        <w:t xml:space="preserve"> </w:t>
      </w:r>
      <w:proofErr w:type="spellStart"/>
      <w:r w:rsidRPr="00E2181A">
        <w:t>ieradies</w:t>
      </w:r>
      <w:proofErr w:type="spellEnd"/>
      <w:r w:rsidRPr="00E2181A">
        <w:t xml:space="preserve"> un </w:t>
      </w:r>
      <w:proofErr w:type="spellStart"/>
      <w:r w:rsidRPr="00E2181A">
        <w:t>nepiekrīt</w:t>
      </w:r>
      <w:proofErr w:type="spellEnd"/>
      <w:r w:rsidRPr="00E2181A">
        <w:t xml:space="preserve"> </w:t>
      </w:r>
      <w:proofErr w:type="spellStart"/>
      <w:r w:rsidRPr="00E2181A">
        <w:t>Darba</w:t>
      </w:r>
      <w:proofErr w:type="spellEnd"/>
      <w:r w:rsidRPr="00E2181A">
        <w:t xml:space="preserve"> </w:t>
      </w:r>
      <w:proofErr w:type="spellStart"/>
      <w:r w:rsidRPr="00E2181A">
        <w:t>neatbilstībai</w:t>
      </w:r>
      <w:proofErr w:type="spellEnd"/>
      <w:r w:rsidRPr="00E2181A">
        <w:t xml:space="preserve">, </w:t>
      </w:r>
      <w:proofErr w:type="spellStart"/>
      <w:r w:rsidRPr="00E2181A">
        <w:rPr>
          <w:i/>
        </w:rPr>
        <w:t>Pasūtītājs</w:t>
      </w:r>
      <w:proofErr w:type="spellEnd"/>
      <w:r w:rsidRPr="00E2181A">
        <w:t xml:space="preserve"> var </w:t>
      </w:r>
      <w:proofErr w:type="spellStart"/>
      <w:r w:rsidRPr="00E2181A">
        <w:t>veikt</w:t>
      </w:r>
      <w:proofErr w:type="spellEnd"/>
      <w:r w:rsidRPr="00E2181A">
        <w:t xml:space="preserve"> </w:t>
      </w:r>
      <w:proofErr w:type="spellStart"/>
      <w:r w:rsidRPr="00E2181A">
        <w:t>neatkarīgu</w:t>
      </w:r>
      <w:proofErr w:type="spellEnd"/>
      <w:r w:rsidRPr="00E2181A">
        <w:t xml:space="preserve"> </w:t>
      </w:r>
      <w:proofErr w:type="spellStart"/>
      <w:r w:rsidRPr="00E2181A">
        <w:t>ekspertīzi</w:t>
      </w:r>
      <w:proofErr w:type="spellEnd"/>
      <w:r w:rsidRPr="00E2181A">
        <w:t xml:space="preserve">, </w:t>
      </w:r>
      <w:proofErr w:type="spellStart"/>
      <w:r w:rsidRPr="00E2181A">
        <w:t>kuras</w:t>
      </w:r>
      <w:proofErr w:type="spellEnd"/>
      <w:r w:rsidRPr="00E2181A">
        <w:t xml:space="preserve"> </w:t>
      </w:r>
      <w:proofErr w:type="spellStart"/>
      <w:r w:rsidRPr="00E2181A">
        <w:t>slēdziens</w:t>
      </w:r>
      <w:proofErr w:type="spellEnd"/>
      <w:r w:rsidRPr="00E2181A">
        <w:t xml:space="preserve"> </w:t>
      </w:r>
      <w:proofErr w:type="spellStart"/>
      <w:r w:rsidRPr="00E2181A">
        <w:t>ir</w:t>
      </w:r>
      <w:proofErr w:type="spellEnd"/>
      <w:r w:rsidRPr="00E2181A">
        <w:t xml:space="preserve"> </w:t>
      </w:r>
      <w:proofErr w:type="spellStart"/>
      <w:r w:rsidRPr="00E2181A">
        <w:t>saistošs</w:t>
      </w:r>
      <w:proofErr w:type="spellEnd"/>
      <w:r w:rsidRPr="00E2181A">
        <w:t xml:space="preserve"> </w:t>
      </w:r>
      <w:proofErr w:type="spellStart"/>
      <w:r w:rsidRPr="00E2181A">
        <w:rPr>
          <w:i/>
        </w:rPr>
        <w:t>Izpildītājam</w:t>
      </w:r>
      <w:proofErr w:type="spellEnd"/>
      <w:r w:rsidRPr="00E2181A">
        <w:t xml:space="preserve"> un </w:t>
      </w:r>
      <w:proofErr w:type="spellStart"/>
      <w:r w:rsidRPr="00E2181A">
        <w:t>ir</w:t>
      </w:r>
      <w:proofErr w:type="spellEnd"/>
      <w:r w:rsidRPr="00E2181A">
        <w:t xml:space="preserve"> </w:t>
      </w:r>
      <w:proofErr w:type="spellStart"/>
      <w:r w:rsidRPr="00E2181A">
        <w:t>pamats</w:t>
      </w:r>
      <w:proofErr w:type="spellEnd"/>
      <w:r w:rsidRPr="00E2181A">
        <w:t xml:space="preserve"> </w:t>
      </w:r>
      <w:proofErr w:type="spellStart"/>
      <w:r w:rsidRPr="00E2181A">
        <w:t>pretenziju</w:t>
      </w:r>
      <w:proofErr w:type="spellEnd"/>
      <w:r w:rsidRPr="00E2181A">
        <w:t xml:space="preserve"> </w:t>
      </w:r>
      <w:proofErr w:type="spellStart"/>
      <w:r w:rsidRPr="00E2181A">
        <w:t>iesniegšanai</w:t>
      </w:r>
      <w:proofErr w:type="spellEnd"/>
      <w:r w:rsidRPr="00E2181A">
        <w:t xml:space="preserve"> </w:t>
      </w:r>
      <w:proofErr w:type="spellStart"/>
      <w:r w:rsidRPr="00E2181A">
        <w:t>pret</w:t>
      </w:r>
      <w:proofErr w:type="spellEnd"/>
      <w:r w:rsidRPr="00E2181A">
        <w:t xml:space="preserve"> </w:t>
      </w:r>
      <w:proofErr w:type="spellStart"/>
      <w:r w:rsidRPr="00E2181A">
        <w:rPr>
          <w:i/>
        </w:rPr>
        <w:t>Izpildītāju</w:t>
      </w:r>
      <w:proofErr w:type="spellEnd"/>
      <w:r w:rsidRPr="00E2181A">
        <w:rPr>
          <w:i/>
        </w:rPr>
        <w:t>.</w:t>
      </w:r>
      <w:r w:rsidRPr="00E2181A">
        <w:t xml:space="preserve"> </w:t>
      </w:r>
      <w:proofErr w:type="spellStart"/>
      <w:r w:rsidRPr="00E2181A">
        <w:t>Ja</w:t>
      </w:r>
      <w:proofErr w:type="spellEnd"/>
      <w:r w:rsidRPr="00E2181A">
        <w:t xml:space="preserve"> </w:t>
      </w:r>
      <w:proofErr w:type="spellStart"/>
      <w:r w:rsidRPr="00E2181A">
        <w:t>ekspertīzes</w:t>
      </w:r>
      <w:proofErr w:type="spellEnd"/>
      <w:r w:rsidRPr="00E2181A">
        <w:t xml:space="preserve"> </w:t>
      </w:r>
      <w:proofErr w:type="spellStart"/>
      <w:r w:rsidRPr="00E2181A">
        <w:t>slēdziens</w:t>
      </w:r>
      <w:proofErr w:type="spellEnd"/>
      <w:r w:rsidRPr="00E2181A">
        <w:t xml:space="preserve"> </w:t>
      </w:r>
      <w:proofErr w:type="spellStart"/>
      <w:r w:rsidRPr="00E2181A">
        <w:t>apstiprina</w:t>
      </w:r>
      <w:proofErr w:type="spellEnd"/>
      <w:r w:rsidRPr="00E2181A">
        <w:t xml:space="preserve"> </w:t>
      </w:r>
      <w:proofErr w:type="spellStart"/>
      <w:r w:rsidRPr="00E2181A">
        <w:t>Darba</w:t>
      </w:r>
      <w:proofErr w:type="spellEnd"/>
      <w:r w:rsidRPr="00E2181A">
        <w:t xml:space="preserve"> </w:t>
      </w:r>
      <w:proofErr w:type="spellStart"/>
      <w:r w:rsidRPr="00E2181A">
        <w:t>neatbilstību</w:t>
      </w:r>
      <w:proofErr w:type="spellEnd"/>
      <w:r w:rsidRPr="00E2181A">
        <w:t xml:space="preserve">, </w:t>
      </w:r>
      <w:proofErr w:type="spellStart"/>
      <w:r w:rsidRPr="00E2181A">
        <w:rPr>
          <w:i/>
        </w:rPr>
        <w:t>Izpildītājam</w:t>
      </w:r>
      <w:proofErr w:type="spellEnd"/>
      <w:r w:rsidRPr="00E2181A">
        <w:t xml:space="preserve"> </w:t>
      </w:r>
      <w:proofErr w:type="spellStart"/>
      <w:r w:rsidRPr="00E2181A">
        <w:t>ir</w:t>
      </w:r>
      <w:proofErr w:type="spellEnd"/>
      <w:r w:rsidRPr="00E2181A">
        <w:t xml:space="preserve"> </w:t>
      </w:r>
      <w:proofErr w:type="spellStart"/>
      <w:r w:rsidRPr="00E2181A">
        <w:t>pienākums</w:t>
      </w:r>
      <w:proofErr w:type="spellEnd"/>
      <w:r w:rsidRPr="00E2181A">
        <w:t xml:space="preserve"> </w:t>
      </w:r>
      <w:proofErr w:type="spellStart"/>
      <w:r w:rsidRPr="00E2181A">
        <w:t>atmaksāt</w:t>
      </w:r>
      <w:proofErr w:type="spellEnd"/>
      <w:r w:rsidRPr="00E2181A">
        <w:t xml:space="preserve"> </w:t>
      </w:r>
      <w:proofErr w:type="spellStart"/>
      <w:r w:rsidRPr="00E2181A">
        <w:rPr>
          <w:i/>
        </w:rPr>
        <w:t>Pasūtītājam</w:t>
      </w:r>
      <w:proofErr w:type="spellEnd"/>
      <w:r w:rsidRPr="00E2181A">
        <w:t xml:space="preserve"> </w:t>
      </w:r>
      <w:proofErr w:type="spellStart"/>
      <w:r w:rsidRPr="00E2181A">
        <w:t>izdevumus</w:t>
      </w:r>
      <w:proofErr w:type="spellEnd"/>
      <w:r w:rsidRPr="00E2181A">
        <w:t xml:space="preserve">, kas </w:t>
      </w:r>
      <w:proofErr w:type="spellStart"/>
      <w:r w:rsidRPr="00E2181A">
        <w:t>saistīti</w:t>
      </w:r>
      <w:proofErr w:type="spellEnd"/>
      <w:r w:rsidRPr="00E2181A">
        <w:t xml:space="preserve"> </w:t>
      </w:r>
      <w:proofErr w:type="spellStart"/>
      <w:r w:rsidRPr="00E2181A">
        <w:t>ar</w:t>
      </w:r>
      <w:proofErr w:type="spellEnd"/>
      <w:r w:rsidRPr="00E2181A">
        <w:t xml:space="preserve"> </w:t>
      </w:r>
      <w:proofErr w:type="spellStart"/>
      <w:r w:rsidRPr="00E2181A">
        <w:t>ekspertīzes</w:t>
      </w:r>
      <w:proofErr w:type="spellEnd"/>
      <w:r w:rsidRPr="00E2181A">
        <w:t xml:space="preserve"> </w:t>
      </w:r>
      <w:proofErr w:type="spellStart"/>
      <w:r w:rsidRPr="00E2181A">
        <w:t>veikšanu</w:t>
      </w:r>
      <w:proofErr w:type="spellEnd"/>
      <w:r w:rsidRPr="00E2181A">
        <w:t>.</w:t>
      </w:r>
    </w:p>
    <w:p w14:paraId="21EF0B7D" w14:textId="77777777" w:rsidR="008D2415" w:rsidRPr="00E2181A" w:rsidRDefault="008D2415" w:rsidP="008D2415">
      <w:pPr>
        <w:ind w:left="426" w:hanging="426"/>
        <w:jc w:val="both"/>
      </w:pPr>
    </w:p>
    <w:p w14:paraId="6A986BEF" w14:textId="77777777" w:rsidR="008D2415" w:rsidRPr="00E2181A" w:rsidRDefault="008D2415" w:rsidP="008D2415">
      <w:pPr>
        <w:widowControl w:val="0"/>
        <w:numPr>
          <w:ilvl w:val="0"/>
          <w:numId w:val="35"/>
        </w:numPr>
        <w:jc w:val="center"/>
        <w:rPr>
          <w:b/>
          <w:bCs/>
        </w:rPr>
      </w:pPr>
      <w:proofErr w:type="spellStart"/>
      <w:r w:rsidRPr="00E2181A">
        <w:rPr>
          <w:b/>
          <w:bCs/>
        </w:rPr>
        <w:t>Pušu</w:t>
      </w:r>
      <w:proofErr w:type="spellEnd"/>
      <w:r w:rsidRPr="00E2181A">
        <w:rPr>
          <w:b/>
          <w:bCs/>
        </w:rPr>
        <w:t xml:space="preserve"> </w:t>
      </w:r>
      <w:proofErr w:type="spellStart"/>
      <w:r w:rsidRPr="00E2181A">
        <w:rPr>
          <w:b/>
          <w:bCs/>
        </w:rPr>
        <w:t>atbildība</w:t>
      </w:r>
      <w:proofErr w:type="spellEnd"/>
    </w:p>
    <w:p w14:paraId="7471B27F" w14:textId="77777777" w:rsidR="008D2415" w:rsidRPr="00E2181A" w:rsidRDefault="008D2415" w:rsidP="008D2415">
      <w:pPr>
        <w:widowControl w:val="0"/>
        <w:numPr>
          <w:ilvl w:val="1"/>
          <w:numId w:val="35"/>
        </w:numPr>
        <w:ind w:left="426" w:hanging="426"/>
        <w:jc w:val="both"/>
        <w:rPr>
          <w:lang w:val="en-US"/>
        </w:rPr>
      </w:pPr>
      <w:proofErr w:type="spellStart"/>
      <w:r w:rsidRPr="00E2181A">
        <w:rPr>
          <w:i/>
          <w:lang w:val="en-US"/>
        </w:rPr>
        <w:t>Puses</w:t>
      </w:r>
      <w:proofErr w:type="spellEnd"/>
      <w:r w:rsidRPr="00E2181A">
        <w:rPr>
          <w:lang w:val="en-US"/>
        </w:rPr>
        <w:t xml:space="preserve"> </w:t>
      </w:r>
      <w:proofErr w:type="spellStart"/>
      <w:r w:rsidRPr="00E2181A">
        <w:rPr>
          <w:lang w:val="en-US"/>
        </w:rPr>
        <w:t>atbild</w:t>
      </w:r>
      <w:proofErr w:type="spellEnd"/>
      <w:r w:rsidRPr="00E2181A">
        <w:rPr>
          <w:lang w:val="en-US"/>
        </w:rPr>
        <w:t xml:space="preserve"> par </w:t>
      </w:r>
      <w:proofErr w:type="spellStart"/>
      <w:r w:rsidRPr="00E2181A">
        <w:rPr>
          <w:lang w:val="en-US"/>
        </w:rPr>
        <w:t>pienācīgu</w:t>
      </w:r>
      <w:proofErr w:type="spellEnd"/>
      <w:r w:rsidRPr="00E2181A">
        <w:rPr>
          <w:lang w:val="en-US"/>
        </w:rPr>
        <w:t xml:space="preserve"> </w:t>
      </w:r>
      <w:proofErr w:type="spellStart"/>
      <w:r w:rsidRPr="00E2181A">
        <w:rPr>
          <w:lang w:val="en-US"/>
        </w:rPr>
        <w:t>Līguma</w:t>
      </w:r>
      <w:proofErr w:type="spellEnd"/>
      <w:r w:rsidRPr="00E2181A">
        <w:rPr>
          <w:lang w:val="en-US"/>
        </w:rPr>
        <w:t xml:space="preserve"> </w:t>
      </w:r>
      <w:proofErr w:type="spellStart"/>
      <w:r w:rsidRPr="00E2181A">
        <w:rPr>
          <w:lang w:val="en-US"/>
        </w:rPr>
        <w:t>izpildi</w:t>
      </w:r>
      <w:proofErr w:type="spellEnd"/>
      <w:r w:rsidRPr="00E2181A">
        <w:rPr>
          <w:lang w:val="en-US"/>
        </w:rPr>
        <w:t>.</w:t>
      </w:r>
    </w:p>
    <w:p w14:paraId="48D9A9F2" w14:textId="77777777" w:rsidR="008D2415" w:rsidRPr="00E2181A" w:rsidRDefault="008D2415" w:rsidP="008D2415">
      <w:pPr>
        <w:widowControl w:val="0"/>
        <w:numPr>
          <w:ilvl w:val="1"/>
          <w:numId w:val="35"/>
        </w:numPr>
        <w:ind w:left="426" w:hanging="426"/>
        <w:jc w:val="both"/>
        <w:rPr>
          <w:lang w:val="en-US"/>
        </w:rPr>
      </w:pPr>
      <w:r w:rsidRPr="00E2181A">
        <w:t xml:space="preserve">Visas </w:t>
      </w:r>
      <w:proofErr w:type="spellStart"/>
      <w:r w:rsidRPr="00E2181A">
        <w:t>darbības</w:t>
      </w:r>
      <w:proofErr w:type="spellEnd"/>
      <w:r w:rsidRPr="00E2181A">
        <w:t xml:space="preserve">, kas </w:t>
      </w:r>
      <w:proofErr w:type="spellStart"/>
      <w:r w:rsidRPr="00E2181A">
        <w:t>saistītas</w:t>
      </w:r>
      <w:proofErr w:type="spellEnd"/>
      <w:r w:rsidRPr="00E2181A">
        <w:t xml:space="preserve"> </w:t>
      </w:r>
      <w:proofErr w:type="spellStart"/>
      <w:r w:rsidRPr="00E2181A">
        <w:t>ar</w:t>
      </w:r>
      <w:proofErr w:type="spellEnd"/>
      <w:r w:rsidRPr="00E2181A">
        <w:t xml:space="preserve"> </w:t>
      </w:r>
      <w:proofErr w:type="spellStart"/>
      <w:r w:rsidRPr="00E2181A">
        <w:t>Līgumu</w:t>
      </w:r>
      <w:proofErr w:type="spellEnd"/>
      <w:r w:rsidRPr="00E2181A">
        <w:t xml:space="preserve">, </w:t>
      </w:r>
      <w:proofErr w:type="spellStart"/>
      <w:r w:rsidRPr="00E2181A">
        <w:t>tiek</w:t>
      </w:r>
      <w:proofErr w:type="spellEnd"/>
      <w:r w:rsidRPr="00E2181A">
        <w:t xml:space="preserve"> </w:t>
      </w:r>
      <w:proofErr w:type="spellStart"/>
      <w:r w:rsidRPr="00E2181A">
        <w:t>pildītas</w:t>
      </w:r>
      <w:proofErr w:type="spellEnd"/>
      <w:r w:rsidRPr="00E2181A">
        <w:t xml:space="preserve"> </w:t>
      </w:r>
      <w:proofErr w:type="spellStart"/>
      <w:r w:rsidRPr="00E2181A">
        <w:t>saskaņā</w:t>
      </w:r>
      <w:proofErr w:type="spellEnd"/>
      <w:r w:rsidRPr="00E2181A">
        <w:t xml:space="preserve"> </w:t>
      </w:r>
      <w:proofErr w:type="spellStart"/>
      <w:r w:rsidRPr="00E2181A">
        <w:t>ar</w:t>
      </w:r>
      <w:proofErr w:type="spellEnd"/>
      <w:r w:rsidRPr="00E2181A">
        <w:t xml:space="preserve"> </w:t>
      </w:r>
      <w:proofErr w:type="spellStart"/>
      <w:r w:rsidRPr="00E2181A">
        <w:t>spēkā</w:t>
      </w:r>
      <w:proofErr w:type="spellEnd"/>
      <w:r w:rsidRPr="00E2181A">
        <w:t xml:space="preserve"> </w:t>
      </w:r>
      <w:proofErr w:type="spellStart"/>
      <w:r w:rsidRPr="00E2181A">
        <w:t>esošiem</w:t>
      </w:r>
      <w:proofErr w:type="spellEnd"/>
      <w:r w:rsidRPr="00E2181A">
        <w:t xml:space="preserve"> </w:t>
      </w:r>
      <w:proofErr w:type="spellStart"/>
      <w:r w:rsidRPr="00E2181A">
        <w:t>Latvijas</w:t>
      </w:r>
      <w:proofErr w:type="spellEnd"/>
      <w:r w:rsidRPr="00E2181A">
        <w:t xml:space="preserve"> </w:t>
      </w:r>
      <w:proofErr w:type="spellStart"/>
      <w:r w:rsidRPr="00E2181A">
        <w:t>Republikas</w:t>
      </w:r>
      <w:proofErr w:type="spellEnd"/>
      <w:r w:rsidRPr="00E2181A">
        <w:t xml:space="preserve"> </w:t>
      </w:r>
      <w:proofErr w:type="spellStart"/>
      <w:r w:rsidRPr="00E2181A">
        <w:t>tiesību</w:t>
      </w:r>
      <w:proofErr w:type="spellEnd"/>
      <w:r w:rsidRPr="00E2181A">
        <w:t xml:space="preserve"> </w:t>
      </w:r>
      <w:proofErr w:type="spellStart"/>
      <w:r w:rsidRPr="00E2181A">
        <w:t>aktiem</w:t>
      </w:r>
      <w:proofErr w:type="spellEnd"/>
      <w:r w:rsidRPr="00E2181A">
        <w:t>.</w:t>
      </w:r>
    </w:p>
    <w:p w14:paraId="615993D6" w14:textId="77777777" w:rsidR="008D2415" w:rsidRPr="00E2181A" w:rsidRDefault="008D2415" w:rsidP="008D2415">
      <w:pPr>
        <w:widowControl w:val="0"/>
        <w:numPr>
          <w:ilvl w:val="1"/>
          <w:numId w:val="35"/>
        </w:numPr>
        <w:ind w:left="426" w:hanging="426"/>
        <w:jc w:val="both"/>
        <w:rPr>
          <w:lang w:val="en-US"/>
        </w:rPr>
      </w:pPr>
      <w:proofErr w:type="spellStart"/>
      <w:r w:rsidRPr="00E2181A">
        <w:rPr>
          <w:i/>
        </w:rPr>
        <w:t>Puses</w:t>
      </w:r>
      <w:proofErr w:type="spellEnd"/>
      <w:r w:rsidRPr="00E2181A">
        <w:t xml:space="preserve"> </w:t>
      </w:r>
      <w:proofErr w:type="spellStart"/>
      <w:r w:rsidRPr="00E2181A">
        <w:t>ir</w:t>
      </w:r>
      <w:proofErr w:type="spellEnd"/>
      <w:r w:rsidRPr="00E2181A">
        <w:t xml:space="preserve"> </w:t>
      </w:r>
      <w:proofErr w:type="spellStart"/>
      <w:r w:rsidRPr="00E2181A">
        <w:t>materiāli</w:t>
      </w:r>
      <w:proofErr w:type="spellEnd"/>
      <w:r w:rsidRPr="00E2181A">
        <w:t xml:space="preserve"> </w:t>
      </w:r>
      <w:proofErr w:type="spellStart"/>
      <w:r w:rsidRPr="00E2181A">
        <w:t>atbildīgas</w:t>
      </w:r>
      <w:proofErr w:type="spellEnd"/>
      <w:r w:rsidRPr="00E2181A">
        <w:t xml:space="preserve"> par </w:t>
      </w:r>
      <w:proofErr w:type="spellStart"/>
      <w:r w:rsidRPr="00E2181A">
        <w:t>nodarītajiem</w:t>
      </w:r>
      <w:proofErr w:type="spellEnd"/>
      <w:r w:rsidRPr="00E2181A">
        <w:t xml:space="preserve"> </w:t>
      </w:r>
      <w:proofErr w:type="spellStart"/>
      <w:r w:rsidRPr="00E2181A">
        <w:t>zaudējumiem</w:t>
      </w:r>
      <w:proofErr w:type="spellEnd"/>
      <w:r w:rsidRPr="00E2181A">
        <w:t xml:space="preserve"> </w:t>
      </w:r>
      <w:proofErr w:type="spellStart"/>
      <w:r w:rsidRPr="00E2181A">
        <w:t>vienam</w:t>
      </w:r>
      <w:proofErr w:type="spellEnd"/>
      <w:r w:rsidRPr="00E2181A">
        <w:t xml:space="preserve"> </w:t>
      </w:r>
      <w:proofErr w:type="spellStart"/>
      <w:r w:rsidRPr="00E2181A">
        <w:t>pret</w:t>
      </w:r>
      <w:proofErr w:type="spellEnd"/>
      <w:r w:rsidRPr="00E2181A">
        <w:t xml:space="preserve"> </w:t>
      </w:r>
      <w:proofErr w:type="spellStart"/>
      <w:r w:rsidRPr="00E2181A">
        <w:t>otru</w:t>
      </w:r>
      <w:proofErr w:type="spellEnd"/>
      <w:r w:rsidRPr="00E2181A">
        <w:t xml:space="preserve"> </w:t>
      </w:r>
      <w:proofErr w:type="spellStart"/>
      <w:r w:rsidRPr="00E2181A">
        <w:t>Līguma</w:t>
      </w:r>
      <w:proofErr w:type="spellEnd"/>
      <w:r w:rsidRPr="00E2181A">
        <w:t xml:space="preserve"> </w:t>
      </w:r>
      <w:proofErr w:type="spellStart"/>
      <w:r w:rsidRPr="00E2181A">
        <w:t>saistību</w:t>
      </w:r>
      <w:proofErr w:type="spellEnd"/>
      <w:r w:rsidRPr="00E2181A">
        <w:t xml:space="preserve"> </w:t>
      </w:r>
      <w:proofErr w:type="spellStart"/>
      <w:r w:rsidRPr="00E2181A">
        <w:t>neizpildes</w:t>
      </w:r>
      <w:proofErr w:type="spellEnd"/>
      <w:r w:rsidRPr="00E2181A">
        <w:t xml:space="preserve"> </w:t>
      </w:r>
      <w:proofErr w:type="spellStart"/>
      <w:r w:rsidRPr="00E2181A">
        <w:t>vai</w:t>
      </w:r>
      <w:proofErr w:type="spellEnd"/>
      <w:r w:rsidRPr="00E2181A">
        <w:t xml:space="preserve"> </w:t>
      </w:r>
      <w:proofErr w:type="spellStart"/>
      <w:r w:rsidRPr="00E2181A">
        <w:t>nepilnīgas</w:t>
      </w:r>
      <w:proofErr w:type="spellEnd"/>
      <w:r w:rsidRPr="00E2181A">
        <w:t xml:space="preserve"> </w:t>
      </w:r>
      <w:proofErr w:type="spellStart"/>
      <w:r w:rsidRPr="00E2181A">
        <w:t>izpildes</w:t>
      </w:r>
      <w:proofErr w:type="spellEnd"/>
      <w:r w:rsidRPr="00E2181A">
        <w:t xml:space="preserve"> </w:t>
      </w:r>
      <w:proofErr w:type="spellStart"/>
      <w:r w:rsidRPr="00E2181A">
        <w:t>gadījumā</w:t>
      </w:r>
      <w:proofErr w:type="spellEnd"/>
      <w:r w:rsidRPr="00E2181A">
        <w:t xml:space="preserve">, </w:t>
      </w:r>
      <w:proofErr w:type="spellStart"/>
      <w:r w:rsidRPr="00E2181A">
        <w:t>saskaņā</w:t>
      </w:r>
      <w:proofErr w:type="spellEnd"/>
      <w:r w:rsidRPr="00E2181A">
        <w:t xml:space="preserve"> </w:t>
      </w:r>
      <w:proofErr w:type="spellStart"/>
      <w:r w:rsidRPr="00E2181A">
        <w:t>ar</w:t>
      </w:r>
      <w:proofErr w:type="spellEnd"/>
      <w:r w:rsidRPr="00E2181A">
        <w:t xml:space="preserve"> </w:t>
      </w:r>
      <w:proofErr w:type="spellStart"/>
      <w:r w:rsidRPr="00E2181A">
        <w:t>Līgumu</w:t>
      </w:r>
      <w:proofErr w:type="spellEnd"/>
      <w:r w:rsidRPr="00E2181A">
        <w:t xml:space="preserve"> un </w:t>
      </w:r>
      <w:proofErr w:type="spellStart"/>
      <w:r w:rsidRPr="00E2181A">
        <w:t>spēkā</w:t>
      </w:r>
      <w:proofErr w:type="spellEnd"/>
      <w:r w:rsidRPr="00E2181A">
        <w:t xml:space="preserve"> </w:t>
      </w:r>
      <w:proofErr w:type="spellStart"/>
      <w:r w:rsidRPr="00E2181A">
        <w:t>esošajiem</w:t>
      </w:r>
      <w:proofErr w:type="spellEnd"/>
      <w:r w:rsidRPr="00E2181A">
        <w:t xml:space="preserve"> </w:t>
      </w:r>
      <w:proofErr w:type="spellStart"/>
      <w:r w:rsidRPr="00E2181A">
        <w:t>tiesību</w:t>
      </w:r>
      <w:proofErr w:type="spellEnd"/>
      <w:r w:rsidRPr="00E2181A">
        <w:t xml:space="preserve"> </w:t>
      </w:r>
      <w:proofErr w:type="spellStart"/>
      <w:r w:rsidRPr="00E2181A">
        <w:t>aktiem</w:t>
      </w:r>
      <w:proofErr w:type="spellEnd"/>
      <w:r w:rsidRPr="00E2181A">
        <w:t>.</w:t>
      </w:r>
    </w:p>
    <w:p w14:paraId="44895A4D" w14:textId="77777777" w:rsidR="008D2415" w:rsidRPr="00E2181A" w:rsidRDefault="008D2415" w:rsidP="008D2415">
      <w:pPr>
        <w:widowControl w:val="0"/>
        <w:numPr>
          <w:ilvl w:val="1"/>
          <w:numId w:val="35"/>
        </w:numPr>
        <w:ind w:left="426" w:hanging="426"/>
        <w:jc w:val="both"/>
        <w:rPr>
          <w:lang w:val="en-US"/>
        </w:rPr>
      </w:pPr>
      <w:proofErr w:type="spellStart"/>
      <w:r w:rsidRPr="00E2181A">
        <w:t>Gadījumā</w:t>
      </w:r>
      <w:proofErr w:type="spellEnd"/>
      <w:r w:rsidRPr="00E2181A">
        <w:t xml:space="preserve">, </w:t>
      </w:r>
      <w:proofErr w:type="spellStart"/>
      <w:r w:rsidRPr="00E2181A">
        <w:t>ja</w:t>
      </w:r>
      <w:proofErr w:type="spellEnd"/>
      <w:r w:rsidRPr="00E2181A">
        <w:t xml:space="preserve"> </w:t>
      </w:r>
      <w:proofErr w:type="spellStart"/>
      <w:r w:rsidRPr="00E2181A">
        <w:t>viena</w:t>
      </w:r>
      <w:proofErr w:type="spellEnd"/>
      <w:r w:rsidRPr="00E2181A">
        <w:t xml:space="preserve"> no </w:t>
      </w:r>
      <w:proofErr w:type="spellStart"/>
      <w:r w:rsidRPr="00E2181A">
        <w:rPr>
          <w:bCs/>
          <w:i/>
        </w:rPr>
        <w:t>Pusēm</w:t>
      </w:r>
      <w:proofErr w:type="spellEnd"/>
      <w:r w:rsidRPr="00E2181A">
        <w:rPr>
          <w:bCs/>
        </w:rPr>
        <w:t xml:space="preserve"> </w:t>
      </w:r>
      <w:proofErr w:type="spellStart"/>
      <w:r w:rsidRPr="00E2181A">
        <w:rPr>
          <w:bCs/>
        </w:rPr>
        <w:t>nepilda</w:t>
      </w:r>
      <w:proofErr w:type="spellEnd"/>
      <w:r w:rsidRPr="00E2181A">
        <w:rPr>
          <w:bCs/>
        </w:rPr>
        <w:t xml:space="preserve"> </w:t>
      </w:r>
      <w:proofErr w:type="spellStart"/>
      <w:r w:rsidRPr="00E2181A">
        <w:rPr>
          <w:bCs/>
        </w:rPr>
        <w:t>Līguma</w:t>
      </w:r>
      <w:proofErr w:type="spellEnd"/>
      <w:r w:rsidRPr="00E2181A">
        <w:rPr>
          <w:bCs/>
        </w:rPr>
        <w:t xml:space="preserve"> </w:t>
      </w:r>
      <w:proofErr w:type="spellStart"/>
      <w:r w:rsidRPr="00E2181A">
        <w:rPr>
          <w:bCs/>
        </w:rPr>
        <w:t>saistības</w:t>
      </w:r>
      <w:proofErr w:type="spellEnd"/>
      <w:r w:rsidRPr="00E2181A">
        <w:rPr>
          <w:bCs/>
        </w:rPr>
        <w:t xml:space="preserve">, </w:t>
      </w:r>
      <w:proofErr w:type="spellStart"/>
      <w:r w:rsidRPr="00E2181A">
        <w:rPr>
          <w:bCs/>
        </w:rPr>
        <w:t>otrai</w:t>
      </w:r>
      <w:proofErr w:type="spellEnd"/>
      <w:r w:rsidRPr="00E2181A">
        <w:rPr>
          <w:bCs/>
        </w:rPr>
        <w:t xml:space="preserve"> </w:t>
      </w:r>
      <w:proofErr w:type="spellStart"/>
      <w:r w:rsidRPr="00E2181A">
        <w:rPr>
          <w:bCs/>
          <w:i/>
        </w:rPr>
        <w:t>Pusei</w:t>
      </w:r>
      <w:proofErr w:type="spellEnd"/>
      <w:r w:rsidRPr="00E2181A">
        <w:t xml:space="preserve"> </w:t>
      </w:r>
      <w:proofErr w:type="spellStart"/>
      <w:r w:rsidRPr="00E2181A">
        <w:t>ir</w:t>
      </w:r>
      <w:proofErr w:type="spellEnd"/>
      <w:r w:rsidRPr="00E2181A">
        <w:t xml:space="preserve"> </w:t>
      </w:r>
      <w:proofErr w:type="spellStart"/>
      <w:r w:rsidRPr="00E2181A">
        <w:t>tiesības</w:t>
      </w:r>
      <w:proofErr w:type="spellEnd"/>
      <w:r w:rsidRPr="00E2181A">
        <w:t xml:space="preserve"> </w:t>
      </w:r>
      <w:proofErr w:type="spellStart"/>
      <w:r w:rsidRPr="00E2181A">
        <w:t>prasīt</w:t>
      </w:r>
      <w:proofErr w:type="spellEnd"/>
      <w:r w:rsidRPr="00E2181A">
        <w:t xml:space="preserve"> </w:t>
      </w:r>
      <w:proofErr w:type="spellStart"/>
      <w:r w:rsidRPr="00E2181A">
        <w:t>Līgumsoda</w:t>
      </w:r>
      <w:proofErr w:type="spellEnd"/>
      <w:r w:rsidRPr="00E2181A">
        <w:t xml:space="preserve"> </w:t>
      </w:r>
      <w:proofErr w:type="spellStart"/>
      <w:r w:rsidRPr="00E2181A">
        <w:t>samaksu</w:t>
      </w:r>
      <w:proofErr w:type="spellEnd"/>
      <w:r w:rsidRPr="00E2181A">
        <w:t xml:space="preserve"> 0,1% (</w:t>
      </w:r>
      <w:proofErr w:type="spellStart"/>
      <w:r w:rsidRPr="00E2181A">
        <w:t>vienas</w:t>
      </w:r>
      <w:proofErr w:type="spellEnd"/>
      <w:r w:rsidRPr="00E2181A">
        <w:t xml:space="preserve"> </w:t>
      </w:r>
      <w:proofErr w:type="spellStart"/>
      <w:r w:rsidRPr="00E2181A">
        <w:t>desmitās</w:t>
      </w:r>
      <w:proofErr w:type="spellEnd"/>
      <w:r w:rsidRPr="00E2181A">
        <w:t xml:space="preserve"> </w:t>
      </w:r>
      <w:proofErr w:type="spellStart"/>
      <w:r w:rsidRPr="00E2181A">
        <w:t>daļas</w:t>
      </w:r>
      <w:proofErr w:type="spellEnd"/>
      <w:r w:rsidRPr="00E2181A">
        <w:t xml:space="preserve"> </w:t>
      </w:r>
      <w:proofErr w:type="spellStart"/>
      <w:r w:rsidRPr="00E2181A">
        <w:t>procenta</w:t>
      </w:r>
      <w:proofErr w:type="spellEnd"/>
      <w:r w:rsidRPr="00E2181A">
        <w:t xml:space="preserve">) </w:t>
      </w:r>
      <w:proofErr w:type="spellStart"/>
      <w:r w:rsidRPr="00E2181A">
        <w:t>apmērā</w:t>
      </w:r>
      <w:proofErr w:type="spellEnd"/>
      <w:r w:rsidRPr="00E2181A">
        <w:t xml:space="preserve"> no </w:t>
      </w:r>
      <w:proofErr w:type="spellStart"/>
      <w:r w:rsidRPr="00E2181A">
        <w:t>neizpildīto</w:t>
      </w:r>
      <w:proofErr w:type="spellEnd"/>
      <w:r w:rsidRPr="00E2181A">
        <w:t xml:space="preserve"> </w:t>
      </w:r>
      <w:proofErr w:type="spellStart"/>
      <w:r w:rsidRPr="00E2181A">
        <w:t>saistību</w:t>
      </w:r>
      <w:proofErr w:type="spellEnd"/>
      <w:r w:rsidRPr="00E2181A">
        <w:t xml:space="preserve"> </w:t>
      </w:r>
      <w:proofErr w:type="spellStart"/>
      <w:r w:rsidRPr="00E2181A">
        <w:t>vērtības</w:t>
      </w:r>
      <w:proofErr w:type="spellEnd"/>
      <w:r w:rsidRPr="00E2181A">
        <w:t xml:space="preserve"> par </w:t>
      </w:r>
      <w:proofErr w:type="spellStart"/>
      <w:r w:rsidRPr="00E2181A">
        <w:t>katru</w:t>
      </w:r>
      <w:proofErr w:type="spellEnd"/>
      <w:r w:rsidRPr="00E2181A">
        <w:t xml:space="preserve"> </w:t>
      </w:r>
      <w:proofErr w:type="spellStart"/>
      <w:r w:rsidRPr="00E2181A">
        <w:t>nokavēto</w:t>
      </w:r>
      <w:proofErr w:type="spellEnd"/>
      <w:r w:rsidRPr="00E2181A">
        <w:t xml:space="preserve"> </w:t>
      </w:r>
      <w:proofErr w:type="spellStart"/>
      <w:r w:rsidRPr="00E2181A">
        <w:t>dienu</w:t>
      </w:r>
      <w:proofErr w:type="spellEnd"/>
      <w:r w:rsidRPr="00E2181A">
        <w:t xml:space="preserve">, bet ne </w:t>
      </w:r>
      <w:proofErr w:type="spellStart"/>
      <w:r w:rsidRPr="00E2181A">
        <w:t>vairāk</w:t>
      </w:r>
      <w:proofErr w:type="spellEnd"/>
      <w:r w:rsidRPr="00E2181A">
        <w:t xml:space="preserve"> </w:t>
      </w:r>
      <w:proofErr w:type="spellStart"/>
      <w:r w:rsidRPr="00E2181A">
        <w:t>kā</w:t>
      </w:r>
      <w:proofErr w:type="spellEnd"/>
      <w:r w:rsidRPr="00E2181A">
        <w:t xml:space="preserve"> 10% (</w:t>
      </w:r>
      <w:proofErr w:type="spellStart"/>
      <w:r w:rsidRPr="00E2181A">
        <w:t>desmit</w:t>
      </w:r>
      <w:proofErr w:type="spellEnd"/>
      <w:r w:rsidRPr="00E2181A">
        <w:t xml:space="preserve"> </w:t>
      </w:r>
      <w:proofErr w:type="spellStart"/>
      <w:r w:rsidRPr="00E2181A">
        <w:t>procenti</w:t>
      </w:r>
      <w:proofErr w:type="spellEnd"/>
      <w:r w:rsidRPr="00E2181A">
        <w:t xml:space="preserve">) no </w:t>
      </w:r>
      <w:proofErr w:type="spellStart"/>
      <w:r w:rsidRPr="00E2181A">
        <w:t>kopējas</w:t>
      </w:r>
      <w:proofErr w:type="spellEnd"/>
      <w:r w:rsidRPr="00E2181A">
        <w:t xml:space="preserve"> </w:t>
      </w:r>
      <w:proofErr w:type="spellStart"/>
      <w:r w:rsidRPr="00E2181A">
        <w:t>Līguma</w:t>
      </w:r>
      <w:proofErr w:type="spellEnd"/>
      <w:r w:rsidRPr="00E2181A">
        <w:t xml:space="preserve"> </w:t>
      </w:r>
      <w:proofErr w:type="spellStart"/>
      <w:r w:rsidRPr="00E2181A">
        <w:t>summas</w:t>
      </w:r>
      <w:proofErr w:type="spellEnd"/>
      <w:r w:rsidRPr="00E2181A">
        <w:t>.</w:t>
      </w:r>
    </w:p>
    <w:p w14:paraId="645A027A" w14:textId="77777777" w:rsidR="008D2415" w:rsidRPr="00E2181A" w:rsidRDefault="008D2415" w:rsidP="008D2415">
      <w:pPr>
        <w:widowControl w:val="0"/>
        <w:numPr>
          <w:ilvl w:val="1"/>
          <w:numId w:val="35"/>
        </w:numPr>
        <w:ind w:left="426" w:hanging="426"/>
        <w:jc w:val="both"/>
        <w:rPr>
          <w:lang w:val="en-US"/>
        </w:rPr>
      </w:pPr>
      <w:proofErr w:type="spellStart"/>
      <w:r w:rsidRPr="00E2181A">
        <w:t>Līgumsoda</w:t>
      </w:r>
      <w:proofErr w:type="spellEnd"/>
      <w:r w:rsidRPr="00E2181A">
        <w:t xml:space="preserve"> </w:t>
      </w:r>
      <w:proofErr w:type="spellStart"/>
      <w:r w:rsidRPr="00E2181A">
        <w:t>samaksa</w:t>
      </w:r>
      <w:proofErr w:type="spellEnd"/>
      <w:r w:rsidRPr="00E2181A">
        <w:t xml:space="preserve"> </w:t>
      </w:r>
      <w:proofErr w:type="spellStart"/>
      <w:r w:rsidRPr="00E2181A">
        <w:t>neatbrīvo</w:t>
      </w:r>
      <w:proofErr w:type="spellEnd"/>
      <w:r w:rsidRPr="00E2181A">
        <w:t xml:space="preserve"> </w:t>
      </w:r>
      <w:proofErr w:type="spellStart"/>
      <w:r w:rsidRPr="00E2181A">
        <w:rPr>
          <w:i/>
        </w:rPr>
        <w:t>Puses</w:t>
      </w:r>
      <w:proofErr w:type="spellEnd"/>
      <w:r w:rsidRPr="00E2181A">
        <w:t xml:space="preserve"> no </w:t>
      </w:r>
      <w:proofErr w:type="spellStart"/>
      <w:r w:rsidRPr="00E2181A">
        <w:t>saistību</w:t>
      </w:r>
      <w:proofErr w:type="spellEnd"/>
      <w:r w:rsidRPr="00E2181A">
        <w:t xml:space="preserve"> </w:t>
      </w:r>
      <w:proofErr w:type="spellStart"/>
      <w:r w:rsidRPr="00E2181A">
        <w:t>pilnīgas</w:t>
      </w:r>
      <w:proofErr w:type="spellEnd"/>
      <w:r w:rsidRPr="00E2181A">
        <w:t xml:space="preserve"> </w:t>
      </w:r>
      <w:proofErr w:type="spellStart"/>
      <w:r w:rsidRPr="00E2181A">
        <w:t>izpildes</w:t>
      </w:r>
      <w:proofErr w:type="spellEnd"/>
      <w:r w:rsidRPr="00E2181A">
        <w:t xml:space="preserve"> </w:t>
      </w:r>
      <w:proofErr w:type="spellStart"/>
      <w:r w:rsidRPr="00E2181A">
        <w:t>pienākuma</w:t>
      </w:r>
      <w:proofErr w:type="spellEnd"/>
      <w:r w:rsidRPr="00E2181A">
        <w:t>.</w:t>
      </w:r>
    </w:p>
    <w:p w14:paraId="6C1DFF99" w14:textId="77777777" w:rsidR="008D2415" w:rsidRPr="00E2181A" w:rsidRDefault="008D2415" w:rsidP="008D2415">
      <w:pPr>
        <w:widowControl w:val="0"/>
        <w:numPr>
          <w:ilvl w:val="1"/>
          <w:numId w:val="35"/>
        </w:numPr>
        <w:ind w:left="426" w:hanging="426"/>
        <w:jc w:val="both"/>
        <w:rPr>
          <w:lang w:val="en-US"/>
        </w:rPr>
      </w:pPr>
      <w:proofErr w:type="spellStart"/>
      <w:r w:rsidRPr="00E2181A">
        <w:t>Jebkurš</w:t>
      </w:r>
      <w:proofErr w:type="spellEnd"/>
      <w:r w:rsidRPr="00E2181A">
        <w:t xml:space="preserve"> </w:t>
      </w:r>
      <w:proofErr w:type="spellStart"/>
      <w:r w:rsidRPr="00E2181A">
        <w:t>strīds</w:t>
      </w:r>
      <w:proofErr w:type="spellEnd"/>
      <w:r w:rsidRPr="00E2181A">
        <w:t xml:space="preserve">, </w:t>
      </w:r>
      <w:proofErr w:type="spellStart"/>
      <w:r w:rsidRPr="00E2181A">
        <w:t>domstarpība</w:t>
      </w:r>
      <w:proofErr w:type="spellEnd"/>
      <w:r w:rsidRPr="00E2181A">
        <w:t xml:space="preserve"> </w:t>
      </w:r>
      <w:proofErr w:type="spellStart"/>
      <w:r w:rsidRPr="00E2181A">
        <w:t>vai</w:t>
      </w:r>
      <w:proofErr w:type="spellEnd"/>
      <w:r w:rsidRPr="00E2181A">
        <w:t xml:space="preserve"> </w:t>
      </w:r>
      <w:proofErr w:type="spellStart"/>
      <w:r w:rsidRPr="00E2181A">
        <w:t>prasījums</w:t>
      </w:r>
      <w:proofErr w:type="spellEnd"/>
      <w:r w:rsidRPr="00E2181A">
        <w:t xml:space="preserve">, kas </w:t>
      </w:r>
      <w:proofErr w:type="spellStart"/>
      <w:r w:rsidRPr="00E2181A">
        <w:t>izriet</w:t>
      </w:r>
      <w:proofErr w:type="spellEnd"/>
      <w:r w:rsidRPr="00E2181A">
        <w:t xml:space="preserve"> no </w:t>
      </w:r>
      <w:proofErr w:type="spellStart"/>
      <w:r w:rsidRPr="00E2181A">
        <w:t>Līguma</w:t>
      </w:r>
      <w:proofErr w:type="spellEnd"/>
      <w:r w:rsidRPr="00E2181A">
        <w:t xml:space="preserve"> </w:t>
      </w:r>
      <w:proofErr w:type="spellStart"/>
      <w:r w:rsidRPr="00E2181A">
        <w:t>vai</w:t>
      </w:r>
      <w:proofErr w:type="spellEnd"/>
      <w:r w:rsidRPr="00E2181A">
        <w:t xml:space="preserve"> </w:t>
      </w:r>
      <w:proofErr w:type="spellStart"/>
      <w:r w:rsidRPr="00E2181A">
        <w:t>ir</w:t>
      </w:r>
      <w:proofErr w:type="spellEnd"/>
      <w:r w:rsidRPr="00E2181A">
        <w:t xml:space="preserve"> </w:t>
      </w:r>
      <w:proofErr w:type="spellStart"/>
      <w:r w:rsidRPr="00E2181A">
        <w:t>saistīti</w:t>
      </w:r>
      <w:proofErr w:type="spellEnd"/>
      <w:r w:rsidRPr="00E2181A">
        <w:t xml:space="preserve"> </w:t>
      </w:r>
      <w:proofErr w:type="spellStart"/>
      <w:r w:rsidRPr="00E2181A">
        <w:t>ar</w:t>
      </w:r>
      <w:proofErr w:type="spellEnd"/>
      <w:r w:rsidRPr="00E2181A">
        <w:t xml:space="preserve"> to, </w:t>
      </w:r>
      <w:proofErr w:type="spellStart"/>
      <w:r w:rsidRPr="00E2181A">
        <w:t>ar</w:t>
      </w:r>
      <w:proofErr w:type="spellEnd"/>
      <w:r w:rsidRPr="00E2181A">
        <w:t xml:space="preserve"> </w:t>
      </w:r>
      <w:proofErr w:type="spellStart"/>
      <w:r w:rsidRPr="00E2181A">
        <w:t>tā</w:t>
      </w:r>
      <w:proofErr w:type="spellEnd"/>
      <w:r w:rsidRPr="00E2181A">
        <w:t xml:space="preserve"> </w:t>
      </w:r>
      <w:proofErr w:type="spellStart"/>
      <w:r w:rsidRPr="00E2181A">
        <w:lastRenderedPageBreak/>
        <w:t>pārkāpumiem</w:t>
      </w:r>
      <w:proofErr w:type="spellEnd"/>
      <w:r w:rsidRPr="00E2181A">
        <w:t xml:space="preserve">, </w:t>
      </w:r>
      <w:proofErr w:type="spellStart"/>
      <w:r w:rsidRPr="00E2181A">
        <w:t>izbeigšanu</w:t>
      </w:r>
      <w:proofErr w:type="spellEnd"/>
      <w:r w:rsidRPr="00E2181A">
        <w:t xml:space="preserve"> </w:t>
      </w:r>
      <w:proofErr w:type="spellStart"/>
      <w:r w:rsidRPr="00E2181A">
        <w:t>vai</w:t>
      </w:r>
      <w:proofErr w:type="spellEnd"/>
      <w:r w:rsidRPr="00E2181A">
        <w:t xml:space="preserve"> </w:t>
      </w:r>
      <w:proofErr w:type="spellStart"/>
      <w:r w:rsidRPr="00E2181A">
        <w:t>neesamību</w:t>
      </w:r>
      <w:proofErr w:type="spellEnd"/>
      <w:r w:rsidRPr="00E2181A">
        <w:t xml:space="preserve">, </w:t>
      </w:r>
      <w:proofErr w:type="spellStart"/>
      <w:r w:rsidRPr="00E2181A">
        <w:t>tiek</w:t>
      </w:r>
      <w:proofErr w:type="spellEnd"/>
      <w:r w:rsidRPr="00E2181A">
        <w:t xml:space="preserve"> </w:t>
      </w:r>
      <w:proofErr w:type="spellStart"/>
      <w:r w:rsidRPr="00E2181A">
        <w:t>atrisināts</w:t>
      </w:r>
      <w:proofErr w:type="spellEnd"/>
      <w:r w:rsidRPr="00E2181A">
        <w:t xml:space="preserve"> </w:t>
      </w:r>
      <w:proofErr w:type="spellStart"/>
      <w:r w:rsidRPr="00E2181A">
        <w:t>sarunu</w:t>
      </w:r>
      <w:proofErr w:type="spellEnd"/>
      <w:r w:rsidRPr="00E2181A">
        <w:t xml:space="preserve"> </w:t>
      </w:r>
      <w:proofErr w:type="spellStart"/>
      <w:r w:rsidRPr="00E2181A">
        <w:t>ceļā</w:t>
      </w:r>
      <w:proofErr w:type="spellEnd"/>
      <w:r w:rsidRPr="00E2181A">
        <w:t xml:space="preserve">, bet </w:t>
      </w:r>
      <w:proofErr w:type="spellStart"/>
      <w:r w:rsidRPr="00E2181A">
        <w:t>ja</w:t>
      </w:r>
      <w:proofErr w:type="spellEnd"/>
      <w:r w:rsidRPr="00E2181A">
        <w:t xml:space="preserve"> </w:t>
      </w:r>
      <w:proofErr w:type="spellStart"/>
      <w:r w:rsidRPr="00E2181A">
        <w:t>vienošanās</w:t>
      </w:r>
      <w:proofErr w:type="spellEnd"/>
      <w:r w:rsidRPr="00E2181A">
        <w:t xml:space="preserve"> </w:t>
      </w:r>
      <w:proofErr w:type="spellStart"/>
      <w:r w:rsidRPr="00E2181A">
        <w:t>netiek</w:t>
      </w:r>
      <w:proofErr w:type="spellEnd"/>
      <w:r w:rsidRPr="00E2181A">
        <w:t xml:space="preserve"> </w:t>
      </w:r>
      <w:proofErr w:type="spellStart"/>
      <w:r w:rsidRPr="00E2181A">
        <w:t>panākta</w:t>
      </w:r>
      <w:proofErr w:type="spellEnd"/>
      <w:r w:rsidRPr="00E2181A">
        <w:t xml:space="preserve">, </w:t>
      </w:r>
      <w:proofErr w:type="spellStart"/>
      <w:r w:rsidRPr="00E2181A">
        <w:t>minētais</w:t>
      </w:r>
      <w:proofErr w:type="spellEnd"/>
      <w:r w:rsidRPr="00E2181A">
        <w:t xml:space="preserve"> </w:t>
      </w:r>
      <w:proofErr w:type="spellStart"/>
      <w:r w:rsidRPr="00E2181A">
        <w:t>jautājums</w:t>
      </w:r>
      <w:proofErr w:type="spellEnd"/>
      <w:r w:rsidRPr="00E2181A">
        <w:t xml:space="preserve"> </w:t>
      </w:r>
      <w:proofErr w:type="spellStart"/>
      <w:r w:rsidRPr="00E2181A">
        <w:t>tiek</w:t>
      </w:r>
      <w:proofErr w:type="spellEnd"/>
      <w:r w:rsidRPr="00E2181A">
        <w:t xml:space="preserve"> </w:t>
      </w:r>
      <w:proofErr w:type="spellStart"/>
      <w:r w:rsidRPr="00E2181A">
        <w:t>nodots</w:t>
      </w:r>
      <w:proofErr w:type="spellEnd"/>
      <w:r w:rsidRPr="00E2181A">
        <w:t xml:space="preserve"> </w:t>
      </w:r>
      <w:proofErr w:type="spellStart"/>
      <w:r w:rsidRPr="00E2181A">
        <w:t>tiesai</w:t>
      </w:r>
      <w:proofErr w:type="spellEnd"/>
      <w:r w:rsidRPr="00E2181A">
        <w:t xml:space="preserve"> </w:t>
      </w:r>
      <w:proofErr w:type="spellStart"/>
      <w:r w:rsidRPr="00E2181A">
        <w:t>izšķiršanai</w:t>
      </w:r>
      <w:proofErr w:type="spellEnd"/>
      <w:r w:rsidRPr="00E2181A">
        <w:t xml:space="preserve"> </w:t>
      </w:r>
      <w:proofErr w:type="spellStart"/>
      <w:r w:rsidRPr="00E2181A">
        <w:t>saskaņā</w:t>
      </w:r>
      <w:proofErr w:type="spellEnd"/>
      <w:r w:rsidRPr="00E2181A">
        <w:t xml:space="preserve"> </w:t>
      </w:r>
      <w:proofErr w:type="spellStart"/>
      <w:r w:rsidRPr="00E2181A">
        <w:t>ar</w:t>
      </w:r>
      <w:proofErr w:type="spellEnd"/>
      <w:r w:rsidRPr="00E2181A">
        <w:t xml:space="preserve"> </w:t>
      </w:r>
      <w:proofErr w:type="spellStart"/>
      <w:r w:rsidRPr="00E2181A">
        <w:t>spēkā</w:t>
      </w:r>
      <w:proofErr w:type="spellEnd"/>
      <w:r w:rsidRPr="00E2181A">
        <w:t xml:space="preserve"> </w:t>
      </w:r>
      <w:proofErr w:type="spellStart"/>
      <w:r w:rsidRPr="00E2181A">
        <w:t>esošiem</w:t>
      </w:r>
      <w:proofErr w:type="spellEnd"/>
      <w:r w:rsidRPr="00E2181A">
        <w:t xml:space="preserve"> </w:t>
      </w:r>
      <w:proofErr w:type="spellStart"/>
      <w:r w:rsidRPr="00E2181A">
        <w:t>Latvijas</w:t>
      </w:r>
      <w:proofErr w:type="spellEnd"/>
      <w:r w:rsidRPr="00E2181A">
        <w:t xml:space="preserve"> </w:t>
      </w:r>
      <w:proofErr w:type="spellStart"/>
      <w:r w:rsidRPr="00E2181A">
        <w:t>Republikas</w:t>
      </w:r>
      <w:proofErr w:type="spellEnd"/>
      <w:r w:rsidRPr="00E2181A">
        <w:t xml:space="preserve"> </w:t>
      </w:r>
      <w:proofErr w:type="spellStart"/>
      <w:r w:rsidRPr="00E2181A">
        <w:t>tiesību</w:t>
      </w:r>
      <w:proofErr w:type="spellEnd"/>
      <w:r w:rsidRPr="00E2181A">
        <w:t xml:space="preserve"> </w:t>
      </w:r>
      <w:proofErr w:type="spellStart"/>
      <w:r w:rsidRPr="00E2181A">
        <w:t>aktiem</w:t>
      </w:r>
      <w:proofErr w:type="spellEnd"/>
      <w:r w:rsidRPr="00E2181A">
        <w:t>.</w:t>
      </w:r>
    </w:p>
    <w:p w14:paraId="55E38565" w14:textId="77777777" w:rsidR="008D2415" w:rsidRDefault="008D2415" w:rsidP="008D2415">
      <w:pPr>
        <w:widowControl w:val="0"/>
        <w:numPr>
          <w:ilvl w:val="1"/>
          <w:numId w:val="35"/>
        </w:numPr>
        <w:ind w:left="426" w:hanging="426"/>
        <w:jc w:val="both"/>
        <w:textAlignment w:val="baseline"/>
        <w:rPr>
          <w:kern w:val="1"/>
          <w:lang w:eastAsia="zh-CN"/>
        </w:rPr>
      </w:pPr>
      <w:bookmarkStart w:id="21" w:name="_Hlk501532184"/>
      <w:proofErr w:type="spellStart"/>
      <w:r w:rsidRPr="00E2181A">
        <w:rPr>
          <w:kern w:val="1"/>
          <w:lang w:eastAsia="zh-CN"/>
        </w:rPr>
        <w:t>Ja</w:t>
      </w:r>
      <w:proofErr w:type="spellEnd"/>
      <w:r w:rsidRPr="00E2181A">
        <w:rPr>
          <w:kern w:val="1"/>
          <w:lang w:eastAsia="zh-CN"/>
        </w:rPr>
        <w:t xml:space="preserve"> VID </w:t>
      </w:r>
      <w:proofErr w:type="spellStart"/>
      <w:r w:rsidRPr="00E2181A">
        <w:rPr>
          <w:kern w:val="1"/>
          <w:lang w:eastAsia="zh-CN"/>
        </w:rPr>
        <w:t>apturēs</w:t>
      </w:r>
      <w:proofErr w:type="spellEnd"/>
      <w:r w:rsidRPr="00E2181A">
        <w:rPr>
          <w:kern w:val="1"/>
          <w:lang w:eastAsia="zh-CN"/>
        </w:rPr>
        <w:t xml:space="preserve"> </w:t>
      </w:r>
      <w:proofErr w:type="spellStart"/>
      <w:r w:rsidRPr="00E2181A">
        <w:rPr>
          <w:i/>
          <w:kern w:val="1"/>
          <w:lang w:eastAsia="zh-CN"/>
        </w:rPr>
        <w:t>Izpildītāja</w:t>
      </w:r>
      <w:proofErr w:type="spellEnd"/>
      <w:r w:rsidRPr="00E2181A">
        <w:rPr>
          <w:kern w:val="1"/>
          <w:lang w:eastAsia="zh-CN"/>
        </w:rPr>
        <w:t xml:space="preserve"> </w:t>
      </w:r>
      <w:proofErr w:type="spellStart"/>
      <w:r w:rsidRPr="00E2181A">
        <w:rPr>
          <w:kern w:val="1"/>
          <w:lang w:eastAsia="zh-CN"/>
        </w:rPr>
        <w:t>saimniecisko</w:t>
      </w:r>
      <w:proofErr w:type="spellEnd"/>
      <w:r w:rsidRPr="00E2181A">
        <w:rPr>
          <w:kern w:val="1"/>
          <w:lang w:eastAsia="zh-CN"/>
        </w:rPr>
        <w:t xml:space="preserve"> </w:t>
      </w:r>
      <w:proofErr w:type="spellStart"/>
      <w:r w:rsidRPr="00E2181A">
        <w:rPr>
          <w:kern w:val="1"/>
          <w:lang w:eastAsia="zh-CN"/>
        </w:rPr>
        <w:t>darbību</w:t>
      </w:r>
      <w:proofErr w:type="spellEnd"/>
      <w:r w:rsidRPr="00E2181A">
        <w:rPr>
          <w:kern w:val="1"/>
          <w:lang w:eastAsia="zh-CN"/>
        </w:rPr>
        <w:t xml:space="preserve">, </w:t>
      </w:r>
      <w:proofErr w:type="spellStart"/>
      <w:r w:rsidRPr="00E2181A">
        <w:rPr>
          <w:i/>
          <w:kern w:val="1"/>
          <w:lang w:eastAsia="zh-CN"/>
        </w:rPr>
        <w:t>Pasūtītājs</w:t>
      </w:r>
      <w:proofErr w:type="spellEnd"/>
      <w:r w:rsidRPr="00E2181A">
        <w:rPr>
          <w:kern w:val="1"/>
          <w:lang w:eastAsia="zh-CN"/>
        </w:rPr>
        <w:t xml:space="preserve"> </w:t>
      </w:r>
      <w:proofErr w:type="spellStart"/>
      <w:r w:rsidRPr="00E2181A">
        <w:rPr>
          <w:kern w:val="1"/>
          <w:lang w:eastAsia="zh-CN"/>
        </w:rPr>
        <w:t>ievēros</w:t>
      </w:r>
      <w:proofErr w:type="spellEnd"/>
      <w:r w:rsidRPr="00E2181A">
        <w:rPr>
          <w:kern w:val="1"/>
          <w:lang w:eastAsia="zh-CN"/>
        </w:rPr>
        <w:t xml:space="preserve"> </w:t>
      </w:r>
      <w:proofErr w:type="spellStart"/>
      <w:r w:rsidRPr="00E2181A">
        <w:rPr>
          <w:kern w:val="1"/>
          <w:lang w:eastAsia="zh-CN"/>
        </w:rPr>
        <w:t>likuma</w:t>
      </w:r>
      <w:proofErr w:type="spellEnd"/>
      <w:r w:rsidRPr="00E2181A">
        <w:rPr>
          <w:kern w:val="1"/>
          <w:lang w:eastAsia="zh-CN"/>
        </w:rPr>
        <w:t xml:space="preserve"> „Par </w:t>
      </w:r>
      <w:proofErr w:type="spellStart"/>
      <w:r w:rsidRPr="00E2181A">
        <w:rPr>
          <w:kern w:val="1"/>
          <w:lang w:eastAsia="zh-CN"/>
        </w:rPr>
        <w:t>nodokļiem</w:t>
      </w:r>
      <w:proofErr w:type="spellEnd"/>
      <w:r w:rsidRPr="00E2181A">
        <w:rPr>
          <w:kern w:val="1"/>
          <w:lang w:eastAsia="zh-CN"/>
        </w:rPr>
        <w:t xml:space="preserve"> un </w:t>
      </w:r>
      <w:proofErr w:type="spellStart"/>
      <w:r w:rsidRPr="00E2181A">
        <w:rPr>
          <w:kern w:val="1"/>
          <w:lang w:eastAsia="zh-CN"/>
        </w:rPr>
        <w:t>nodevām</w:t>
      </w:r>
      <w:proofErr w:type="spellEnd"/>
      <w:r w:rsidRPr="00E2181A">
        <w:rPr>
          <w:kern w:val="1"/>
          <w:lang w:eastAsia="zh-CN"/>
        </w:rPr>
        <w:t>” 34.</w:t>
      </w:r>
      <w:r w:rsidRPr="00E2181A">
        <w:rPr>
          <w:kern w:val="1"/>
          <w:vertAlign w:val="superscript"/>
          <w:lang w:eastAsia="zh-CN"/>
        </w:rPr>
        <w:t>1</w:t>
      </w:r>
      <w:r w:rsidRPr="00E2181A">
        <w:rPr>
          <w:kern w:val="1"/>
          <w:lang w:eastAsia="zh-CN"/>
        </w:rPr>
        <w:t xml:space="preserve">pantā </w:t>
      </w:r>
      <w:proofErr w:type="spellStart"/>
      <w:r w:rsidRPr="00E2181A">
        <w:rPr>
          <w:kern w:val="1"/>
          <w:lang w:eastAsia="zh-CN"/>
        </w:rPr>
        <w:t>noteiktā</w:t>
      </w:r>
      <w:proofErr w:type="spellEnd"/>
      <w:r w:rsidRPr="00E2181A">
        <w:rPr>
          <w:kern w:val="1"/>
          <w:lang w:eastAsia="zh-CN"/>
        </w:rPr>
        <w:t xml:space="preserve"> </w:t>
      </w:r>
      <w:proofErr w:type="spellStart"/>
      <w:r w:rsidRPr="00E2181A">
        <w:rPr>
          <w:kern w:val="1"/>
          <w:lang w:eastAsia="zh-CN"/>
        </w:rPr>
        <w:t>prasības</w:t>
      </w:r>
      <w:bookmarkEnd w:id="21"/>
      <w:proofErr w:type="spellEnd"/>
      <w:r w:rsidRPr="00E2181A">
        <w:rPr>
          <w:kern w:val="1"/>
          <w:lang w:eastAsia="zh-CN"/>
        </w:rPr>
        <w:t>.</w:t>
      </w:r>
    </w:p>
    <w:p w14:paraId="4090A02E" w14:textId="77777777" w:rsidR="008D2415" w:rsidRPr="00E2181A" w:rsidRDefault="008D2415" w:rsidP="008D2415">
      <w:pPr>
        <w:widowControl w:val="0"/>
        <w:ind w:left="426" w:hanging="426"/>
        <w:jc w:val="both"/>
      </w:pPr>
    </w:p>
    <w:p w14:paraId="075DE29A" w14:textId="77777777" w:rsidR="008D2415" w:rsidRPr="00E2181A" w:rsidRDefault="008D2415" w:rsidP="008D2415">
      <w:pPr>
        <w:widowControl w:val="0"/>
        <w:numPr>
          <w:ilvl w:val="0"/>
          <w:numId w:val="34"/>
        </w:numPr>
        <w:jc w:val="center"/>
        <w:rPr>
          <w:b/>
          <w:bCs/>
        </w:rPr>
      </w:pPr>
      <w:proofErr w:type="spellStart"/>
      <w:r w:rsidRPr="00E2181A">
        <w:rPr>
          <w:b/>
          <w:bCs/>
        </w:rPr>
        <w:t>Līguma</w:t>
      </w:r>
      <w:proofErr w:type="spellEnd"/>
      <w:r w:rsidRPr="00E2181A">
        <w:rPr>
          <w:b/>
          <w:bCs/>
        </w:rPr>
        <w:t xml:space="preserve"> </w:t>
      </w:r>
      <w:proofErr w:type="spellStart"/>
      <w:r w:rsidRPr="00E2181A">
        <w:rPr>
          <w:b/>
          <w:bCs/>
        </w:rPr>
        <w:t>darbības</w:t>
      </w:r>
      <w:proofErr w:type="spellEnd"/>
      <w:r w:rsidRPr="00E2181A">
        <w:rPr>
          <w:b/>
          <w:bCs/>
        </w:rPr>
        <w:t xml:space="preserve"> </w:t>
      </w:r>
      <w:proofErr w:type="spellStart"/>
      <w:r w:rsidRPr="00E2181A">
        <w:rPr>
          <w:b/>
          <w:bCs/>
        </w:rPr>
        <w:t>termiņš</w:t>
      </w:r>
      <w:proofErr w:type="spellEnd"/>
      <w:r w:rsidRPr="00E2181A">
        <w:rPr>
          <w:b/>
          <w:bCs/>
        </w:rPr>
        <w:t xml:space="preserve">, </w:t>
      </w:r>
      <w:proofErr w:type="spellStart"/>
      <w:r w:rsidRPr="00E2181A">
        <w:rPr>
          <w:b/>
          <w:bCs/>
        </w:rPr>
        <w:t>grozījumi</w:t>
      </w:r>
      <w:proofErr w:type="spellEnd"/>
      <w:r w:rsidRPr="00E2181A">
        <w:rPr>
          <w:b/>
          <w:bCs/>
        </w:rPr>
        <w:t xml:space="preserve"> un </w:t>
      </w:r>
      <w:proofErr w:type="spellStart"/>
      <w:r w:rsidRPr="00E2181A">
        <w:rPr>
          <w:b/>
          <w:bCs/>
        </w:rPr>
        <w:t>izbeigšanas</w:t>
      </w:r>
      <w:proofErr w:type="spellEnd"/>
      <w:r w:rsidRPr="00E2181A">
        <w:rPr>
          <w:b/>
          <w:bCs/>
        </w:rPr>
        <w:t xml:space="preserve"> </w:t>
      </w:r>
      <w:proofErr w:type="spellStart"/>
      <w:r w:rsidRPr="00E2181A">
        <w:rPr>
          <w:b/>
          <w:bCs/>
        </w:rPr>
        <w:t>kārtība</w:t>
      </w:r>
      <w:proofErr w:type="spellEnd"/>
    </w:p>
    <w:p w14:paraId="37CAD1E9" w14:textId="77777777" w:rsidR="008D2415" w:rsidRPr="00E2181A" w:rsidRDefault="008D2415" w:rsidP="008D38A6">
      <w:pPr>
        <w:widowControl w:val="0"/>
        <w:numPr>
          <w:ilvl w:val="1"/>
          <w:numId w:val="34"/>
        </w:numPr>
        <w:ind w:left="426" w:hanging="426"/>
        <w:jc w:val="both"/>
        <w:rPr>
          <w:bCs/>
        </w:rPr>
      </w:pPr>
      <w:proofErr w:type="spellStart"/>
      <w:r w:rsidRPr="00E2181A">
        <w:rPr>
          <w:bCs/>
        </w:rPr>
        <w:t>Līgums</w:t>
      </w:r>
      <w:proofErr w:type="spellEnd"/>
      <w:r w:rsidRPr="00E2181A">
        <w:rPr>
          <w:bCs/>
        </w:rPr>
        <w:t xml:space="preserve"> </w:t>
      </w:r>
      <w:proofErr w:type="spellStart"/>
      <w:r w:rsidRPr="00E2181A">
        <w:rPr>
          <w:bCs/>
        </w:rPr>
        <w:t>stājas</w:t>
      </w:r>
      <w:proofErr w:type="spellEnd"/>
      <w:r w:rsidRPr="00E2181A">
        <w:rPr>
          <w:bCs/>
        </w:rPr>
        <w:t xml:space="preserve"> </w:t>
      </w:r>
      <w:proofErr w:type="spellStart"/>
      <w:r w:rsidRPr="00E2181A">
        <w:rPr>
          <w:bCs/>
        </w:rPr>
        <w:t>spēkā</w:t>
      </w:r>
      <w:proofErr w:type="spellEnd"/>
      <w:r w:rsidRPr="00E2181A">
        <w:rPr>
          <w:bCs/>
        </w:rPr>
        <w:t xml:space="preserve"> no </w:t>
      </w:r>
      <w:proofErr w:type="spellStart"/>
      <w:r w:rsidRPr="00E2181A">
        <w:rPr>
          <w:bCs/>
        </w:rPr>
        <w:t>tā</w:t>
      </w:r>
      <w:proofErr w:type="spellEnd"/>
      <w:r w:rsidRPr="00E2181A">
        <w:rPr>
          <w:bCs/>
        </w:rPr>
        <w:t xml:space="preserve"> </w:t>
      </w:r>
      <w:proofErr w:type="spellStart"/>
      <w:r w:rsidRPr="00E2181A">
        <w:rPr>
          <w:bCs/>
        </w:rPr>
        <w:t>parakstīšanas</w:t>
      </w:r>
      <w:proofErr w:type="spellEnd"/>
      <w:r w:rsidRPr="00E2181A">
        <w:rPr>
          <w:bCs/>
        </w:rPr>
        <w:t xml:space="preserve"> </w:t>
      </w:r>
      <w:proofErr w:type="spellStart"/>
      <w:r w:rsidRPr="00E2181A">
        <w:rPr>
          <w:bCs/>
        </w:rPr>
        <w:t>datuma</w:t>
      </w:r>
      <w:proofErr w:type="spellEnd"/>
      <w:r w:rsidRPr="00E2181A">
        <w:rPr>
          <w:bCs/>
        </w:rPr>
        <w:t xml:space="preserve"> un </w:t>
      </w:r>
      <w:proofErr w:type="spellStart"/>
      <w:r w:rsidRPr="00E2181A">
        <w:rPr>
          <w:bCs/>
        </w:rPr>
        <w:t>ir</w:t>
      </w:r>
      <w:proofErr w:type="spellEnd"/>
      <w:r w:rsidRPr="00E2181A">
        <w:rPr>
          <w:bCs/>
        </w:rPr>
        <w:t xml:space="preserve"> </w:t>
      </w:r>
      <w:proofErr w:type="spellStart"/>
      <w:r w:rsidRPr="00E2181A">
        <w:rPr>
          <w:bCs/>
        </w:rPr>
        <w:t>spēkā</w:t>
      </w:r>
      <w:proofErr w:type="spellEnd"/>
      <w:r w:rsidRPr="00E2181A">
        <w:rPr>
          <w:bCs/>
        </w:rPr>
        <w:t xml:space="preserve"> </w:t>
      </w:r>
      <w:proofErr w:type="spellStart"/>
      <w:r w:rsidRPr="00E2181A">
        <w:rPr>
          <w:bCs/>
        </w:rPr>
        <w:t>līdz</w:t>
      </w:r>
      <w:proofErr w:type="spellEnd"/>
      <w:r w:rsidRPr="00E2181A">
        <w:rPr>
          <w:bCs/>
        </w:rPr>
        <w:t xml:space="preserve"> </w:t>
      </w:r>
      <w:proofErr w:type="spellStart"/>
      <w:r w:rsidRPr="00E2181A">
        <w:rPr>
          <w:bCs/>
          <w:i/>
        </w:rPr>
        <w:t>Pušu</w:t>
      </w:r>
      <w:proofErr w:type="spellEnd"/>
      <w:r w:rsidRPr="00E2181A">
        <w:rPr>
          <w:bCs/>
        </w:rPr>
        <w:t xml:space="preserve"> </w:t>
      </w:r>
      <w:proofErr w:type="spellStart"/>
      <w:r w:rsidRPr="00E2181A">
        <w:rPr>
          <w:bCs/>
        </w:rPr>
        <w:t>saistību</w:t>
      </w:r>
      <w:proofErr w:type="spellEnd"/>
      <w:r w:rsidRPr="00E2181A">
        <w:rPr>
          <w:bCs/>
        </w:rPr>
        <w:t xml:space="preserve"> </w:t>
      </w:r>
      <w:proofErr w:type="spellStart"/>
      <w:r w:rsidRPr="00E2181A">
        <w:rPr>
          <w:bCs/>
        </w:rPr>
        <w:t>pilnīgai</w:t>
      </w:r>
      <w:proofErr w:type="spellEnd"/>
      <w:r w:rsidRPr="00E2181A">
        <w:rPr>
          <w:bCs/>
        </w:rPr>
        <w:t xml:space="preserve"> </w:t>
      </w:r>
      <w:proofErr w:type="spellStart"/>
      <w:r w:rsidRPr="00E2181A">
        <w:rPr>
          <w:bCs/>
        </w:rPr>
        <w:t>izpildei</w:t>
      </w:r>
      <w:proofErr w:type="spellEnd"/>
      <w:r w:rsidRPr="00E2181A">
        <w:rPr>
          <w:bCs/>
        </w:rPr>
        <w:t>.</w:t>
      </w:r>
    </w:p>
    <w:p w14:paraId="046CC15C" w14:textId="77777777" w:rsidR="00E03467" w:rsidRPr="00E03467" w:rsidRDefault="008D38A6" w:rsidP="008D38A6">
      <w:pPr>
        <w:widowControl w:val="0"/>
        <w:numPr>
          <w:ilvl w:val="1"/>
          <w:numId w:val="34"/>
        </w:numPr>
        <w:ind w:left="426" w:hanging="426"/>
        <w:jc w:val="both"/>
        <w:rPr>
          <w:caps/>
        </w:rPr>
      </w:pPr>
      <w:r w:rsidRPr="008D38A6">
        <w:rPr>
          <w:i/>
          <w:iCs/>
          <w:lang w:val="lv-LV"/>
        </w:rPr>
        <w:t>Puses</w:t>
      </w:r>
      <w:r w:rsidRPr="00E2005E">
        <w:rPr>
          <w:lang w:val="lv-LV"/>
        </w:rPr>
        <w:t xml:space="preserve"> var savstarpēji vienoties par  Līguma darbības izbeigšanu, ja objektīvu apsvērumu dēļ </w:t>
      </w:r>
      <w:r>
        <w:rPr>
          <w:lang w:val="lv-LV"/>
        </w:rPr>
        <w:t>L</w:t>
      </w:r>
      <w:r w:rsidRPr="00E2005E">
        <w:rPr>
          <w:lang w:val="lv-LV"/>
        </w:rPr>
        <w:t>īguma turpmāka darbība nav iespējama</w:t>
      </w:r>
      <w:r w:rsidRPr="00832A4E">
        <w:rPr>
          <w:lang w:val="lv-LV"/>
        </w:rPr>
        <w:t>.</w:t>
      </w:r>
    </w:p>
    <w:p w14:paraId="0D30A74F" w14:textId="5F456627" w:rsidR="008D2415" w:rsidRPr="00E2181A" w:rsidRDefault="008D2415" w:rsidP="008D38A6">
      <w:pPr>
        <w:widowControl w:val="0"/>
        <w:numPr>
          <w:ilvl w:val="1"/>
          <w:numId w:val="34"/>
        </w:numPr>
        <w:ind w:left="426" w:hanging="426"/>
        <w:jc w:val="both"/>
        <w:rPr>
          <w:caps/>
        </w:rPr>
      </w:pPr>
      <w:proofErr w:type="spellStart"/>
      <w:r w:rsidRPr="00E2181A">
        <w:rPr>
          <w:bCs/>
          <w:i/>
        </w:rPr>
        <w:t>Pasūtītājs</w:t>
      </w:r>
      <w:proofErr w:type="spellEnd"/>
      <w:r w:rsidRPr="00E2181A">
        <w:rPr>
          <w:bCs/>
        </w:rPr>
        <w:t xml:space="preserve"> </w:t>
      </w:r>
      <w:r w:rsidRPr="00E2181A">
        <w:t xml:space="preserve">var </w:t>
      </w:r>
      <w:proofErr w:type="spellStart"/>
      <w:r w:rsidRPr="00E2181A">
        <w:t>vienpusēji</w:t>
      </w:r>
      <w:proofErr w:type="spellEnd"/>
      <w:r w:rsidRPr="00E2181A">
        <w:t xml:space="preserve"> </w:t>
      </w:r>
      <w:proofErr w:type="spellStart"/>
      <w:r w:rsidRPr="00E2181A">
        <w:t>izbeigt</w:t>
      </w:r>
      <w:proofErr w:type="spellEnd"/>
      <w:r w:rsidRPr="00E2181A">
        <w:t xml:space="preserve"> </w:t>
      </w:r>
      <w:proofErr w:type="spellStart"/>
      <w:r w:rsidRPr="00E2181A">
        <w:t>Līgumu</w:t>
      </w:r>
      <w:proofErr w:type="spellEnd"/>
      <w:r w:rsidRPr="00E2181A">
        <w:t xml:space="preserve"> </w:t>
      </w:r>
      <w:proofErr w:type="spellStart"/>
      <w:r w:rsidRPr="00E2181A">
        <w:t>arī</w:t>
      </w:r>
      <w:proofErr w:type="spellEnd"/>
      <w:r w:rsidRPr="00E2181A">
        <w:t xml:space="preserve"> </w:t>
      </w:r>
      <w:proofErr w:type="spellStart"/>
      <w:r w:rsidRPr="00E2181A">
        <w:t>jebkurā</w:t>
      </w:r>
      <w:proofErr w:type="spellEnd"/>
      <w:r w:rsidRPr="00E2181A">
        <w:t xml:space="preserve"> no </w:t>
      </w:r>
      <w:proofErr w:type="spellStart"/>
      <w:r w:rsidRPr="00E2181A">
        <w:t>sekojošiem</w:t>
      </w:r>
      <w:proofErr w:type="spellEnd"/>
      <w:r w:rsidRPr="00E2181A">
        <w:t xml:space="preserve"> </w:t>
      </w:r>
      <w:proofErr w:type="spellStart"/>
      <w:r w:rsidRPr="00E2181A">
        <w:t>gadījumiem</w:t>
      </w:r>
      <w:proofErr w:type="spellEnd"/>
      <w:r w:rsidRPr="00E2181A">
        <w:t>:</w:t>
      </w:r>
    </w:p>
    <w:p w14:paraId="1E8F28E4" w14:textId="77777777" w:rsidR="008D2415" w:rsidRPr="00E2181A" w:rsidRDefault="008D2415" w:rsidP="008D2415">
      <w:pPr>
        <w:widowControl w:val="0"/>
        <w:numPr>
          <w:ilvl w:val="2"/>
          <w:numId w:val="34"/>
        </w:numPr>
        <w:tabs>
          <w:tab w:val="left" w:pos="1134"/>
        </w:tabs>
        <w:jc w:val="both"/>
      </w:pPr>
      <w:proofErr w:type="spellStart"/>
      <w:r w:rsidRPr="00E2181A">
        <w:t>ja</w:t>
      </w:r>
      <w:proofErr w:type="spellEnd"/>
      <w:r w:rsidRPr="00E2181A">
        <w:t xml:space="preserve"> </w:t>
      </w:r>
      <w:proofErr w:type="spellStart"/>
      <w:r w:rsidRPr="00E2181A">
        <w:rPr>
          <w:bCs/>
          <w:i/>
        </w:rPr>
        <w:t>Izpildītājs</w:t>
      </w:r>
      <w:proofErr w:type="spellEnd"/>
      <w:r w:rsidRPr="00E2181A">
        <w:t xml:space="preserve"> bez </w:t>
      </w:r>
      <w:proofErr w:type="spellStart"/>
      <w:r w:rsidRPr="00E2181A">
        <w:t>saskaņošanas</w:t>
      </w:r>
      <w:proofErr w:type="spellEnd"/>
      <w:r w:rsidRPr="00E2181A">
        <w:t xml:space="preserve"> </w:t>
      </w:r>
      <w:proofErr w:type="spellStart"/>
      <w:r w:rsidRPr="00E2181A">
        <w:t>ar</w:t>
      </w:r>
      <w:proofErr w:type="spellEnd"/>
      <w:r w:rsidRPr="00E2181A">
        <w:t xml:space="preserve"> </w:t>
      </w:r>
      <w:proofErr w:type="spellStart"/>
      <w:r w:rsidRPr="00E2181A">
        <w:rPr>
          <w:bCs/>
          <w:i/>
        </w:rPr>
        <w:t>Pasūtītāju</w:t>
      </w:r>
      <w:proofErr w:type="spellEnd"/>
      <w:r w:rsidRPr="00E2181A">
        <w:t xml:space="preserve"> </w:t>
      </w:r>
      <w:proofErr w:type="spellStart"/>
      <w:r w:rsidRPr="00E2181A">
        <w:t>maina</w:t>
      </w:r>
      <w:proofErr w:type="spellEnd"/>
      <w:r w:rsidRPr="00E2181A">
        <w:t xml:space="preserve"> </w:t>
      </w:r>
      <w:proofErr w:type="spellStart"/>
      <w:r w:rsidRPr="00E2181A">
        <w:t>Darbu</w:t>
      </w:r>
      <w:proofErr w:type="spellEnd"/>
      <w:r w:rsidRPr="00E2181A">
        <w:t xml:space="preserve"> </w:t>
      </w:r>
      <w:proofErr w:type="spellStart"/>
      <w:r w:rsidRPr="00E2181A">
        <w:t>vērtību</w:t>
      </w:r>
      <w:proofErr w:type="spellEnd"/>
      <w:r w:rsidRPr="00E2181A">
        <w:t>;</w:t>
      </w:r>
    </w:p>
    <w:p w14:paraId="7520663A" w14:textId="77777777" w:rsidR="008D2415" w:rsidRPr="00E2181A" w:rsidRDefault="008D2415" w:rsidP="008D2415">
      <w:pPr>
        <w:widowControl w:val="0"/>
        <w:numPr>
          <w:ilvl w:val="2"/>
          <w:numId w:val="34"/>
        </w:numPr>
        <w:tabs>
          <w:tab w:val="left" w:pos="1134"/>
        </w:tabs>
        <w:jc w:val="both"/>
      </w:pPr>
      <w:proofErr w:type="spellStart"/>
      <w:r w:rsidRPr="00E2181A">
        <w:t>ja</w:t>
      </w:r>
      <w:proofErr w:type="spellEnd"/>
      <w:r w:rsidRPr="00E2181A">
        <w:t xml:space="preserve"> </w:t>
      </w:r>
      <w:proofErr w:type="spellStart"/>
      <w:r w:rsidRPr="00E2181A">
        <w:t>netiek</w:t>
      </w:r>
      <w:proofErr w:type="spellEnd"/>
      <w:r w:rsidRPr="00E2181A">
        <w:t xml:space="preserve"> </w:t>
      </w:r>
      <w:proofErr w:type="spellStart"/>
      <w:r w:rsidRPr="00E2181A">
        <w:t>ievērots</w:t>
      </w:r>
      <w:proofErr w:type="spellEnd"/>
      <w:r w:rsidRPr="00E2181A">
        <w:t xml:space="preserve"> </w:t>
      </w:r>
      <w:proofErr w:type="spellStart"/>
      <w:r w:rsidRPr="00E2181A">
        <w:t>Darba</w:t>
      </w:r>
      <w:proofErr w:type="spellEnd"/>
      <w:r w:rsidRPr="00E2181A">
        <w:t xml:space="preserve"> </w:t>
      </w:r>
      <w:proofErr w:type="spellStart"/>
      <w:r w:rsidRPr="00E2181A">
        <w:t>izpildes</w:t>
      </w:r>
      <w:proofErr w:type="spellEnd"/>
      <w:r w:rsidRPr="00E2181A">
        <w:t xml:space="preserve"> </w:t>
      </w:r>
      <w:proofErr w:type="spellStart"/>
      <w:r w:rsidRPr="00E2181A">
        <w:t>termiņš</w:t>
      </w:r>
      <w:proofErr w:type="spellEnd"/>
      <w:r w:rsidRPr="00E2181A">
        <w:t>;</w:t>
      </w:r>
    </w:p>
    <w:p w14:paraId="76FEB022" w14:textId="77777777" w:rsidR="008D2415" w:rsidRDefault="008D2415" w:rsidP="008D2415">
      <w:pPr>
        <w:widowControl w:val="0"/>
        <w:numPr>
          <w:ilvl w:val="2"/>
          <w:numId w:val="34"/>
        </w:numPr>
        <w:tabs>
          <w:tab w:val="left" w:pos="1134"/>
        </w:tabs>
        <w:jc w:val="both"/>
      </w:pPr>
      <w:proofErr w:type="spellStart"/>
      <w:r w:rsidRPr="00E2181A">
        <w:t>ja</w:t>
      </w:r>
      <w:proofErr w:type="spellEnd"/>
      <w:r w:rsidRPr="00E2181A">
        <w:t xml:space="preserve"> </w:t>
      </w:r>
      <w:proofErr w:type="spellStart"/>
      <w:r w:rsidRPr="00E2181A">
        <w:t>Līguma</w:t>
      </w:r>
      <w:proofErr w:type="spellEnd"/>
      <w:r w:rsidRPr="00E2181A">
        <w:t xml:space="preserve"> </w:t>
      </w:r>
      <w:proofErr w:type="spellStart"/>
      <w:r w:rsidRPr="00E2181A">
        <w:t>darbības</w:t>
      </w:r>
      <w:proofErr w:type="spellEnd"/>
      <w:r w:rsidRPr="00E2181A">
        <w:t xml:space="preserve"> </w:t>
      </w:r>
      <w:proofErr w:type="spellStart"/>
      <w:r w:rsidRPr="00E2181A">
        <w:t>laikā</w:t>
      </w:r>
      <w:proofErr w:type="spellEnd"/>
      <w:r w:rsidRPr="00E2181A">
        <w:t xml:space="preserve"> </w:t>
      </w:r>
      <w:proofErr w:type="spellStart"/>
      <w:r w:rsidRPr="00E2181A">
        <w:rPr>
          <w:i/>
        </w:rPr>
        <w:t>Izpildītājam</w:t>
      </w:r>
      <w:proofErr w:type="spellEnd"/>
      <w:r w:rsidRPr="00E2181A">
        <w:t xml:space="preserve"> </w:t>
      </w:r>
      <w:proofErr w:type="spellStart"/>
      <w:r w:rsidRPr="00E2181A">
        <w:t>tiek</w:t>
      </w:r>
      <w:proofErr w:type="spellEnd"/>
      <w:r w:rsidRPr="00E2181A">
        <w:t xml:space="preserve"> </w:t>
      </w:r>
      <w:proofErr w:type="spellStart"/>
      <w:r w:rsidRPr="00E2181A">
        <w:t>ierosināts</w:t>
      </w:r>
      <w:proofErr w:type="spellEnd"/>
      <w:r w:rsidRPr="00E2181A">
        <w:t xml:space="preserve"> </w:t>
      </w:r>
      <w:proofErr w:type="spellStart"/>
      <w:r w:rsidRPr="00E2181A">
        <w:t>maksātnespējas</w:t>
      </w:r>
      <w:proofErr w:type="spellEnd"/>
      <w:r w:rsidRPr="00E2181A">
        <w:t xml:space="preserve"> process, </w:t>
      </w:r>
      <w:proofErr w:type="spellStart"/>
      <w:r w:rsidRPr="00E2181A">
        <w:t>vai</w:t>
      </w:r>
      <w:proofErr w:type="spellEnd"/>
      <w:r w:rsidRPr="00E2181A">
        <w:t xml:space="preserve"> </w:t>
      </w:r>
      <w:proofErr w:type="spellStart"/>
      <w:r w:rsidRPr="00E2181A">
        <w:t>apturēta</w:t>
      </w:r>
      <w:proofErr w:type="spellEnd"/>
      <w:r w:rsidRPr="00E2181A">
        <w:t xml:space="preserve"> </w:t>
      </w:r>
      <w:proofErr w:type="spellStart"/>
      <w:r w:rsidRPr="00E2181A">
        <w:t>tā</w:t>
      </w:r>
      <w:proofErr w:type="spellEnd"/>
      <w:r w:rsidRPr="00E2181A">
        <w:t xml:space="preserve"> </w:t>
      </w:r>
      <w:proofErr w:type="spellStart"/>
      <w:r w:rsidRPr="00E2181A">
        <w:t>saimnieciskā</w:t>
      </w:r>
      <w:proofErr w:type="spellEnd"/>
      <w:r w:rsidRPr="00E2181A">
        <w:t xml:space="preserve"> </w:t>
      </w:r>
      <w:proofErr w:type="spellStart"/>
      <w:r w:rsidRPr="00E2181A">
        <w:t>darbība</w:t>
      </w:r>
      <w:proofErr w:type="spellEnd"/>
      <w:r w:rsidRPr="00E2181A">
        <w:t xml:space="preserve">, </w:t>
      </w:r>
      <w:proofErr w:type="spellStart"/>
      <w:r w:rsidRPr="00E2181A">
        <w:t>vai</w:t>
      </w:r>
      <w:proofErr w:type="spellEnd"/>
      <w:r w:rsidRPr="00E2181A">
        <w:t xml:space="preserve"> </w:t>
      </w:r>
      <w:proofErr w:type="spellStart"/>
      <w:r w:rsidRPr="00E2181A">
        <w:t>citā</w:t>
      </w:r>
      <w:proofErr w:type="spellEnd"/>
      <w:r w:rsidRPr="00E2181A">
        <w:t xml:space="preserve"> </w:t>
      </w:r>
      <w:proofErr w:type="spellStart"/>
      <w:r w:rsidRPr="00E2181A">
        <w:t>veidā</w:t>
      </w:r>
      <w:proofErr w:type="spellEnd"/>
      <w:r w:rsidRPr="00E2181A">
        <w:t xml:space="preserve"> </w:t>
      </w:r>
      <w:proofErr w:type="spellStart"/>
      <w:r w:rsidRPr="00E2181A">
        <w:t>kļūst</w:t>
      </w:r>
      <w:proofErr w:type="spellEnd"/>
      <w:r w:rsidRPr="00E2181A">
        <w:t xml:space="preserve"> </w:t>
      </w:r>
      <w:proofErr w:type="spellStart"/>
      <w:r w:rsidRPr="00E2181A">
        <w:t>apšaubāma</w:t>
      </w:r>
      <w:proofErr w:type="spellEnd"/>
      <w:r w:rsidRPr="00E2181A">
        <w:t xml:space="preserve"> </w:t>
      </w:r>
      <w:proofErr w:type="spellStart"/>
      <w:r w:rsidRPr="00E2181A">
        <w:t>tā</w:t>
      </w:r>
      <w:proofErr w:type="spellEnd"/>
      <w:r w:rsidRPr="00E2181A">
        <w:t xml:space="preserve"> </w:t>
      </w:r>
      <w:proofErr w:type="spellStart"/>
      <w:r w:rsidRPr="00E2181A">
        <w:t>spēja</w:t>
      </w:r>
      <w:proofErr w:type="spellEnd"/>
      <w:r w:rsidRPr="00E2181A">
        <w:t xml:space="preserve"> </w:t>
      </w:r>
      <w:proofErr w:type="spellStart"/>
      <w:r w:rsidRPr="00E2181A">
        <w:t>izpildīt</w:t>
      </w:r>
      <w:proofErr w:type="spellEnd"/>
      <w:r w:rsidRPr="00E2181A">
        <w:t xml:space="preserve"> </w:t>
      </w:r>
      <w:proofErr w:type="spellStart"/>
      <w:r w:rsidRPr="00E2181A">
        <w:t>Līgumā</w:t>
      </w:r>
      <w:proofErr w:type="spellEnd"/>
      <w:r w:rsidRPr="00E2181A">
        <w:t xml:space="preserve"> </w:t>
      </w:r>
      <w:proofErr w:type="spellStart"/>
      <w:r w:rsidRPr="00E2181A">
        <w:t>paredzētās</w:t>
      </w:r>
      <w:proofErr w:type="spellEnd"/>
      <w:r w:rsidRPr="00E2181A">
        <w:t xml:space="preserve"> </w:t>
      </w:r>
      <w:proofErr w:type="spellStart"/>
      <w:r w:rsidRPr="00E2181A">
        <w:t>saistības</w:t>
      </w:r>
      <w:proofErr w:type="spellEnd"/>
      <w:r>
        <w:t>;</w:t>
      </w:r>
    </w:p>
    <w:p w14:paraId="23B80C4D" w14:textId="366BC73D" w:rsidR="008D2415" w:rsidRPr="00FE7740" w:rsidRDefault="008D2415" w:rsidP="008D2415">
      <w:pPr>
        <w:widowControl w:val="0"/>
        <w:numPr>
          <w:ilvl w:val="2"/>
          <w:numId w:val="34"/>
        </w:numPr>
        <w:tabs>
          <w:tab w:val="left" w:pos="1134"/>
        </w:tabs>
        <w:jc w:val="both"/>
      </w:pPr>
      <w:proofErr w:type="spellStart"/>
      <w:r w:rsidRPr="00410A30">
        <w:rPr>
          <w:iCs/>
          <w:shd w:val="clear" w:color="auto" w:fill="FFFFFF"/>
        </w:rPr>
        <w:t>ja</w:t>
      </w:r>
      <w:proofErr w:type="spellEnd"/>
      <w:r w:rsidRPr="00410A30">
        <w:rPr>
          <w:iCs/>
          <w:shd w:val="clear" w:color="auto" w:fill="FFFFFF"/>
        </w:rPr>
        <w:t xml:space="preserve"> </w:t>
      </w:r>
      <w:proofErr w:type="spellStart"/>
      <w:r w:rsidRPr="00410A30">
        <w:rPr>
          <w:iCs/>
          <w:shd w:val="clear" w:color="auto" w:fill="FFFFFF"/>
        </w:rPr>
        <w:t>Līgumu</w:t>
      </w:r>
      <w:proofErr w:type="spellEnd"/>
      <w:r w:rsidRPr="00410A30">
        <w:rPr>
          <w:iCs/>
          <w:shd w:val="clear" w:color="auto" w:fill="FFFFFF"/>
        </w:rPr>
        <w:t xml:space="preserve"> nav </w:t>
      </w:r>
      <w:proofErr w:type="spellStart"/>
      <w:r w:rsidRPr="00410A30">
        <w:rPr>
          <w:iCs/>
          <w:shd w:val="clear" w:color="auto" w:fill="FFFFFF"/>
        </w:rPr>
        <w:t>iespējams</w:t>
      </w:r>
      <w:proofErr w:type="spellEnd"/>
      <w:r w:rsidRPr="00410A30">
        <w:rPr>
          <w:iCs/>
          <w:shd w:val="clear" w:color="auto" w:fill="FFFFFF"/>
        </w:rPr>
        <w:t xml:space="preserve"> </w:t>
      </w:r>
      <w:proofErr w:type="spellStart"/>
      <w:r w:rsidRPr="00410A30">
        <w:rPr>
          <w:iCs/>
          <w:shd w:val="clear" w:color="auto" w:fill="FFFFFF"/>
        </w:rPr>
        <w:t>izpildīt</w:t>
      </w:r>
      <w:proofErr w:type="spellEnd"/>
      <w:r w:rsidRPr="00410A30">
        <w:rPr>
          <w:iCs/>
          <w:shd w:val="clear" w:color="auto" w:fill="FFFFFF"/>
        </w:rPr>
        <w:t xml:space="preserve"> </w:t>
      </w:r>
      <w:proofErr w:type="spellStart"/>
      <w:r w:rsidRPr="00410A30">
        <w:rPr>
          <w:iCs/>
          <w:shd w:val="clear" w:color="auto" w:fill="FFFFFF"/>
        </w:rPr>
        <w:t>tādēļ</w:t>
      </w:r>
      <w:proofErr w:type="spellEnd"/>
      <w:r w:rsidRPr="00410A30">
        <w:rPr>
          <w:iCs/>
          <w:shd w:val="clear" w:color="auto" w:fill="FFFFFF"/>
        </w:rPr>
        <w:t xml:space="preserve">, ka </w:t>
      </w:r>
      <w:proofErr w:type="spellStart"/>
      <w:r w:rsidRPr="00410A30">
        <w:rPr>
          <w:iCs/>
          <w:shd w:val="clear" w:color="auto" w:fill="FFFFFF"/>
        </w:rPr>
        <w:t>līguma</w:t>
      </w:r>
      <w:proofErr w:type="spellEnd"/>
      <w:r w:rsidRPr="00410A30">
        <w:rPr>
          <w:iCs/>
          <w:shd w:val="clear" w:color="auto" w:fill="FFFFFF"/>
        </w:rPr>
        <w:t xml:space="preserve"> </w:t>
      </w:r>
      <w:proofErr w:type="spellStart"/>
      <w:r w:rsidRPr="00410A30">
        <w:rPr>
          <w:iCs/>
          <w:shd w:val="clear" w:color="auto" w:fill="FFFFFF"/>
        </w:rPr>
        <w:t>izpildes</w:t>
      </w:r>
      <w:proofErr w:type="spellEnd"/>
      <w:r w:rsidRPr="00410A30">
        <w:rPr>
          <w:iCs/>
          <w:shd w:val="clear" w:color="auto" w:fill="FFFFFF"/>
        </w:rPr>
        <w:t xml:space="preserve"> </w:t>
      </w:r>
      <w:proofErr w:type="spellStart"/>
      <w:r w:rsidRPr="00410A30">
        <w:rPr>
          <w:iCs/>
          <w:shd w:val="clear" w:color="auto" w:fill="FFFFFF"/>
        </w:rPr>
        <w:t>laikā</w:t>
      </w:r>
      <w:proofErr w:type="spellEnd"/>
      <w:r w:rsidRPr="00410A30">
        <w:rPr>
          <w:iCs/>
          <w:shd w:val="clear" w:color="auto" w:fill="FFFFFF"/>
        </w:rPr>
        <w:t xml:space="preserve"> </w:t>
      </w:r>
      <w:proofErr w:type="spellStart"/>
      <w:r w:rsidRPr="00410A30">
        <w:rPr>
          <w:iCs/>
          <w:shd w:val="clear" w:color="auto" w:fill="FFFFFF"/>
        </w:rPr>
        <w:t>ir</w:t>
      </w:r>
      <w:proofErr w:type="spellEnd"/>
      <w:r w:rsidRPr="00410A30">
        <w:rPr>
          <w:iCs/>
          <w:shd w:val="clear" w:color="auto" w:fill="FFFFFF"/>
        </w:rPr>
        <w:t xml:space="preserve"> </w:t>
      </w:r>
      <w:proofErr w:type="spellStart"/>
      <w:r w:rsidRPr="00410A30">
        <w:rPr>
          <w:iCs/>
          <w:shd w:val="clear" w:color="auto" w:fill="FFFFFF"/>
        </w:rPr>
        <w:t>piemērotas</w:t>
      </w:r>
      <w:proofErr w:type="spellEnd"/>
      <w:r w:rsidRPr="00410A30">
        <w:rPr>
          <w:iCs/>
          <w:shd w:val="clear" w:color="auto" w:fill="FFFFFF"/>
        </w:rPr>
        <w:t xml:space="preserve"> </w:t>
      </w:r>
      <w:proofErr w:type="spellStart"/>
      <w:r w:rsidRPr="00410A30">
        <w:rPr>
          <w:iCs/>
          <w:shd w:val="clear" w:color="auto" w:fill="FFFFFF"/>
        </w:rPr>
        <w:t>starptautiskās</w:t>
      </w:r>
      <w:proofErr w:type="spellEnd"/>
      <w:r w:rsidRPr="00410A30">
        <w:rPr>
          <w:iCs/>
          <w:shd w:val="clear" w:color="auto" w:fill="FFFFFF"/>
        </w:rPr>
        <w:t xml:space="preserve"> </w:t>
      </w:r>
      <w:proofErr w:type="spellStart"/>
      <w:r w:rsidRPr="00410A30">
        <w:rPr>
          <w:iCs/>
          <w:shd w:val="clear" w:color="auto" w:fill="FFFFFF"/>
        </w:rPr>
        <w:t>vai</w:t>
      </w:r>
      <w:proofErr w:type="spellEnd"/>
      <w:r w:rsidRPr="00410A30">
        <w:rPr>
          <w:iCs/>
          <w:shd w:val="clear" w:color="auto" w:fill="FFFFFF"/>
        </w:rPr>
        <w:t xml:space="preserve"> </w:t>
      </w:r>
      <w:proofErr w:type="spellStart"/>
      <w:r w:rsidRPr="00410A30">
        <w:rPr>
          <w:iCs/>
          <w:shd w:val="clear" w:color="auto" w:fill="FFFFFF"/>
        </w:rPr>
        <w:t>nacionālās</w:t>
      </w:r>
      <w:proofErr w:type="spellEnd"/>
      <w:r w:rsidRPr="00410A30">
        <w:rPr>
          <w:iCs/>
          <w:shd w:val="clear" w:color="auto" w:fill="FFFFFF"/>
        </w:rPr>
        <w:t xml:space="preserve"> </w:t>
      </w:r>
      <w:proofErr w:type="spellStart"/>
      <w:r w:rsidRPr="00410A30">
        <w:rPr>
          <w:iCs/>
          <w:shd w:val="clear" w:color="auto" w:fill="FFFFFF"/>
        </w:rPr>
        <w:t>sankcijas</w:t>
      </w:r>
      <w:proofErr w:type="spellEnd"/>
      <w:r w:rsidRPr="00410A30">
        <w:rPr>
          <w:iCs/>
          <w:shd w:val="clear" w:color="auto" w:fill="FFFFFF"/>
        </w:rPr>
        <w:t xml:space="preserve"> </w:t>
      </w:r>
      <w:proofErr w:type="spellStart"/>
      <w:r w:rsidRPr="00410A30">
        <w:rPr>
          <w:iCs/>
          <w:shd w:val="clear" w:color="auto" w:fill="FFFFFF"/>
        </w:rPr>
        <w:t>vai</w:t>
      </w:r>
      <w:proofErr w:type="spellEnd"/>
      <w:r w:rsidRPr="00410A30">
        <w:rPr>
          <w:iCs/>
          <w:shd w:val="clear" w:color="auto" w:fill="FFFFFF"/>
        </w:rPr>
        <w:t xml:space="preserve"> </w:t>
      </w:r>
      <w:proofErr w:type="spellStart"/>
      <w:r w:rsidRPr="00410A30">
        <w:rPr>
          <w:iCs/>
          <w:shd w:val="clear" w:color="auto" w:fill="FFFFFF"/>
        </w:rPr>
        <w:t>būtiskas</w:t>
      </w:r>
      <w:proofErr w:type="spellEnd"/>
      <w:r w:rsidRPr="00410A30">
        <w:rPr>
          <w:iCs/>
          <w:shd w:val="clear" w:color="auto" w:fill="FFFFFF"/>
        </w:rPr>
        <w:t xml:space="preserve"> </w:t>
      </w:r>
      <w:proofErr w:type="spellStart"/>
      <w:r w:rsidRPr="00410A30">
        <w:rPr>
          <w:iCs/>
          <w:shd w:val="clear" w:color="auto" w:fill="FFFFFF"/>
        </w:rPr>
        <w:t>finanšu</w:t>
      </w:r>
      <w:proofErr w:type="spellEnd"/>
      <w:r w:rsidRPr="00410A30">
        <w:rPr>
          <w:iCs/>
          <w:shd w:val="clear" w:color="auto" w:fill="FFFFFF"/>
        </w:rPr>
        <w:t xml:space="preserve"> un </w:t>
      </w:r>
      <w:proofErr w:type="spellStart"/>
      <w:r w:rsidRPr="00410A30">
        <w:rPr>
          <w:iCs/>
          <w:shd w:val="clear" w:color="auto" w:fill="FFFFFF"/>
        </w:rPr>
        <w:t>kapitāla</w:t>
      </w:r>
      <w:proofErr w:type="spellEnd"/>
      <w:r w:rsidRPr="00410A30">
        <w:rPr>
          <w:iCs/>
          <w:shd w:val="clear" w:color="auto" w:fill="FFFFFF"/>
        </w:rPr>
        <w:t xml:space="preserve"> </w:t>
      </w:r>
      <w:proofErr w:type="spellStart"/>
      <w:r w:rsidRPr="00410A30">
        <w:rPr>
          <w:iCs/>
          <w:shd w:val="clear" w:color="auto" w:fill="FFFFFF"/>
        </w:rPr>
        <w:t>tirgus</w:t>
      </w:r>
      <w:proofErr w:type="spellEnd"/>
      <w:r w:rsidRPr="00410A30">
        <w:rPr>
          <w:iCs/>
          <w:shd w:val="clear" w:color="auto" w:fill="FFFFFF"/>
        </w:rPr>
        <w:t xml:space="preserve"> </w:t>
      </w:r>
      <w:proofErr w:type="spellStart"/>
      <w:r w:rsidRPr="00410A30">
        <w:rPr>
          <w:iCs/>
          <w:shd w:val="clear" w:color="auto" w:fill="FFFFFF"/>
        </w:rPr>
        <w:t>intereses</w:t>
      </w:r>
      <w:proofErr w:type="spellEnd"/>
      <w:r w:rsidRPr="00410A30">
        <w:rPr>
          <w:iCs/>
          <w:shd w:val="clear" w:color="auto" w:fill="FFFFFF"/>
        </w:rPr>
        <w:t xml:space="preserve"> </w:t>
      </w:r>
      <w:proofErr w:type="spellStart"/>
      <w:r w:rsidRPr="00410A30">
        <w:rPr>
          <w:iCs/>
          <w:shd w:val="clear" w:color="auto" w:fill="FFFFFF"/>
        </w:rPr>
        <w:t>ietekmējošas</w:t>
      </w:r>
      <w:proofErr w:type="spellEnd"/>
      <w:r w:rsidRPr="00410A30">
        <w:rPr>
          <w:iCs/>
          <w:shd w:val="clear" w:color="auto" w:fill="FFFFFF"/>
        </w:rPr>
        <w:t xml:space="preserve"> </w:t>
      </w:r>
      <w:proofErr w:type="spellStart"/>
      <w:r w:rsidRPr="00410A30">
        <w:rPr>
          <w:iCs/>
          <w:shd w:val="clear" w:color="auto" w:fill="FFFFFF"/>
        </w:rPr>
        <w:t>Eiropas</w:t>
      </w:r>
      <w:proofErr w:type="spellEnd"/>
      <w:r w:rsidRPr="00410A30">
        <w:rPr>
          <w:iCs/>
          <w:shd w:val="clear" w:color="auto" w:fill="FFFFFF"/>
        </w:rPr>
        <w:t xml:space="preserve"> </w:t>
      </w:r>
      <w:proofErr w:type="spellStart"/>
      <w:r w:rsidRPr="00410A30">
        <w:rPr>
          <w:iCs/>
          <w:shd w:val="clear" w:color="auto" w:fill="FFFFFF"/>
        </w:rPr>
        <w:t>Savienības</w:t>
      </w:r>
      <w:proofErr w:type="spellEnd"/>
      <w:r w:rsidRPr="00410A30">
        <w:rPr>
          <w:iCs/>
          <w:shd w:val="clear" w:color="auto" w:fill="FFFFFF"/>
        </w:rPr>
        <w:t xml:space="preserve"> </w:t>
      </w:r>
      <w:proofErr w:type="spellStart"/>
      <w:r w:rsidRPr="00410A30">
        <w:rPr>
          <w:iCs/>
          <w:shd w:val="clear" w:color="auto" w:fill="FFFFFF"/>
        </w:rPr>
        <w:t>vai</w:t>
      </w:r>
      <w:proofErr w:type="spellEnd"/>
      <w:r w:rsidRPr="00410A30">
        <w:rPr>
          <w:iCs/>
          <w:shd w:val="clear" w:color="auto" w:fill="FFFFFF"/>
        </w:rPr>
        <w:t xml:space="preserve"> </w:t>
      </w:r>
      <w:proofErr w:type="spellStart"/>
      <w:r w:rsidRPr="00410A30">
        <w:rPr>
          <w:iCs/>
          <w:shd w:val="clear" w:color="auto" w:fill="FFFFFF"/>
        </w:rPr>
        <w:t>Ziemeļatlantijas</w:t>
      </w:r>
      <w:proofErr w:type="spellEnd"/>
      <w:r w:rsidRPr="00410A30">
        <w:rPr>
          <w:iCs/>
          <w:shd w:val="clear" w:color="auto" w:fill="FFFFFF"/>
        </w:rPr>
        <w:t xml:space="preserve"> </w:t>
      </w:r>
      <w:proofErr w:type="spellStart"/>
      <w:r w:rsidRPr="00410A30">
        <w:rPr>
          <w:iCs/>
          <w:shd w:val="clear" w:color="auto" w:fill="FFFFFF"/>
        </w:rPr>
        <w:t>līguma</w:t>
      </w:r>
      <w:proofErr w:type="spellEnd"/>
      <w:r w:rsidRPr="00410A30">
        <w:rPr>
          <w:iCs/>
          <w:shd w:val="clear" w:color="auto" w:fill="FFFFFF"/>
        </w:rPr>
        <w:t xml:space="preserve"> </w:t>
      </w:r>
      <w:proofErr w:type="spellStart"/>
      <w:r w:rsidRPr="00410A30">
        <w:rPr>
          <w:iCs/>
          <w:shd w:val="clear" w:color="auto" w:fill="FFFFFF"/>
        </w:rPr>
        <w:t>organizācijas</w:t>
      </w:r>
      <w:proofErr w:type="spellEnd"/>
      <w:r w:rsidRPr="00410A30">
        <w:rPr>
          <w:iCs/>
          <w:shd w:val="clear" w:color="auto" w:fill="FFFFFF"/>
        </w:rPr>
        <w:t xml:space="preserve"> </w:t>
      </w:r>
      <w:proofErr w:type="spellStart"/>
      <w:r w:rsidRPr="00410A30">
        <w:rPr>
          <w:iCs/>
          <w:shd w:val="clear" w:color="auto" w:fill="FFFFFF"/>
        </w:rPr>
        <w:t>dalībvalsts</w:t>
      </w:r>
      <w:proofErr w:type="spellEnd"/>
      <w:r w:rsidRPr="00410A30">
        <w:rPr>
          <w:iCs/>
          <w:shd w:val="clear" w:color="auto" w:fill="FFFFFF"/>
        </w:rPr>
        <w:t xml:space="preserve"> </w:t>
      </w:r>
      <w:proofErr w:type="spellStart"/>
      <w:r w:rsidRPr="00410A30">
        <w:rPr>
          <w:iCs/>
          <w:shd w:val="clear" w:color="auto" w:fill="FFFFFF"/>
        </w:rPr>
        <w:t>noteiktās</w:t>
      </w:r>
      <w:proofErr w:type="spellEnd"/>
      <w:r w:rsidRPr="00410A30">
        <w:rPr>
          <w:iCs/>
          <w:shd w:val="clear" w:color="auto" w:fill="FFFFFF"/>
        </w:rPr>
        <w:t xml:space="preserve"> </w:t>
      </w:r>
      <w:proofErr w:type="spellStart"/>
      <w:r w:rsidRPr="00410A30">
        <w:rPr>
          <w:iCs/>
          <w:shd w:val="clear" w:color="auto" w:fill="FFFFFF"/>
        </w:rPr>
        <w:t>sankcijas</w:t>
      </w:r>
      <w:proofErr w:type="spellEnd"/>
      <w:r w:rsidR="00FE7740">
        <w:rPr>
          <w:iCs/>
          <w:shd w:val="clear" w:color="auto" w:fill="FFFFFF"/>
        </w:rPr>
        <w:t>;</w:t>
      </w:r>
    </w:p>
    <w:p w14:paraId="7BCE94DD" w14:textId="22CB1972" w:rsidR="00FE7740" w:rsidRPr="00410A30" w:rsidRDefault="00FE7740" w:rsidP="00FE7740">
      <w:pPr>
        <w:widowControl w:val="0"/>
        <w:numPr>
          <w:ilvl w:val="2"/>
          <w:numId w:val="34"/>
        </w:numPr>
        <w:tabs>
          <w:tab w:val="left" w:pos="1134"/>
        </w:tabs>
        <w:jc w:val="both"/>
      </w:pPr>
      <w:r>
        <w:rPr>
          <w:iCs/>
          <w:shd w:val="clear" w:color="auto" w:fill="FFFFFF"/>
        </w:rPr>
        <w:t xml:space="preserve">nav </w:t>
      </w:r>
      <w:proofErr w:type="spellStart"/>
      <w:r w:rsidR="00F14FF9">
        <w:rPr>
          <w:iCs/>
          <w:shd w:val="clear" w:color="auto" w:fill="FFFFFF"/>
        </w:rPr>
        <w:t>iesniegts</w:t>
      </w:r>
      <w:proofErr w:type="spellEnd"/>
      <w:r w:rsidR="00F14FF9">
        <w:rPr>
          <w:iCs/>
          <w:shd w:val="clear" w:color="auto" w:fill="FFFFFF"/>
        </w:rPr>
        <w:t xml:space="preserve"> (</w:t>
      </w:r>
      <w:proofErr w:type="spellStart"/>
      <w:r>
        <w:rPr>
          <w:iCs/>
          <w:shd w:val="clear" w:color="auto" w:fill="FFFFFF"/>
        </w:rPr>
        <w:t>iemaks</w:t>
      </w:r>
      <w:r>
        <w:t>āts</w:t>
      </w:r>
      <w:proofErr w:type="spellEnd"/>
      <w:r w:rsidR="00F14FF9">
        <w:t>)</w:t>
      </w:r>
      <w:r>
        <w:t xml:space="preserve"> </w:t>
      </w:r>
      <w:proofErr w:type="spellStart"/>
      <w:r>
        <w:t>līguma</w:t>
      </w:r>
      <w:proofErr w:type="spellEnd"/>
      <w:r>
        <w:t xml:space="preserve"> </w:t>
      </w:r>
      <w:proofErr w:type="spellStart"/>
      <w:r>
        <w:t>nodrošinājums</w:t>
      </w:r>
      <w:proofErr w:type="spellEnd"/>
      <w:r w:rsidR="00F14FF9">
        <w:t xml:space="preserve"> </w:t>
      </w:r>
      <w:proofErr w:type="spellStart"/>
      <w:r w:rsidR="00F14FF9">
        <w:t>atbilstoši</w:t>
      </w:r>
      <w:proofErr w:type="spellEnd"/>
      <w:r w:rsidR="00F14FF9">
        <w:t xml:space="preserve"> </w:t>
      </w:r>
      <w:proofErr w:type="spellStart"/>
      <w:r w:rsidR="00F14FF9">
        <w:t>Līgum</w:t>
      </w:r>
      <w:r w:rsidR="00A81D5C">
        <w:t>a</w:t>
      </w:r>
      <w:proofErr w:type="spellEnd"/>
      <w:r w:rsidR="00A81D5C">
        <w:t xml:space="preserve"> </w:t>
      </w:r>
      <w:proofErr w:type="gramStart"/>
      <w:r w:rsidR="00A81D5C">
        <w:t>9.sadaļā</w:t>
      </w:r>
      <w:proofErr w:type="gramEnd"/>
      <w:r w:rsidR="00F14FF9">
        <w:t xml:space="preserve"> </w:t>
      </w:r>
      <w:proofErr w:type="spellStart"/>
      <w:r w:rsidR="00F14FF9">
        <w:t>noteiktajai</w:t>
      </w:r>
      <w:proofErr w:type="spellEnd"/>
      <w:r w:rsidR="00F14FF9">
        <w:t xml:space="preserve"> </w:t>
      </w:r>
      <w:proofErr w:type="spellStart"/>
      <w:r w:rsidR="00F14FF9">
        <w:t>kārtībai</w:t>
      </w:r>
      <w:proofErr w:type="spellEnd"/>
      <w:r w:rsidR="00F14FF9">
        <w:t>.</w:t>
      </w:r>
    </w:p>
    <w:p w14:paraId="17AC6A68" w14:textId="3D272EC6" w:rsidR="008D2415" w:rsidRPr="00E2181A" w:rsidRDefault="008D2415" w:rsidP="00A81D5C">
      <w:pPr>
        <w:widowControl w:val="0"/>
        <w:numPr>
          <w:ilvl w:val="1"/>
          <w:numId w:val="34"/>
        </w:numPr>
        <w:ind w:left="426" w:hanging="426"/>
        <w:jc w:val="both"/>
      </w:pPr>
      <w:proofErr w:type="spellStart"/>
      <w:r w:rsidRPr="00E2181A">
        <w:t>Ja</w:t>
      </w:r>
      <w:proofErr w:type="spellEnd"/>
      <w:r w:rsidRPr="00E2181A">
        <w:t xml:space="preserve"> </w:t>
      </w:r>
      <w:proofErr w:type="spellStart"/>
      <w:r w:rsidRPr="00E2181A">
        <w:t>Līgums</w:t>
      </w:r>
      <w:proofErr w:type="spellEnd"/>
      <w:r w:rsidRPr="00E2181A">
        <w:t xml:space="preserve"> </w:t>
      </w:r>
      <w:proofErr w:type="spellStart"/>
      <w:r w:rsidRPr="00E2181A">
        <w:t>tiek</w:t>
      </w:r>
      <w:proofErr w:type="spellEnd"/>
      <w:r w:rsidRPr="00E2181A">
        <w:t xml:space="preserve"> </w:t>
      </w:r>
      <w:proofErr w:type="spellStart"/>
      <w:r w:rsidRPr="00E2181A">
        <w:t>izbeigts</w:t>
      </w:r>
      <w:proofErr w:type="spellEnd"/>
      <w:r w:rsidRPr="00E2181A">
        <w:t xml:space="preserve"> </w:t>
      </w:r>
      <w:proofErr w:type="spellStart"/>
      <w:r w:rsidRPr="00E2181A">
        <w:t>saskaņā</w:t>
      </w:r>
      <w:proofErr w:type="spellEnd"/>
      <w:r w:rsidRPr="00E2181A">
        <w:t xml:space="preserve"> </w:t>
      </w:r>
      <w:proofErr w:type="spellStart"/>
      <w:r w:rsidRPr="00E2181A">
        <w:t>ar</w:t>
      </w:r>
      <w:proofErr w:type="spellEnd"/>
      <w:r w:rsidRPr="00E2181A">
        <w:t xml:space="preserve"> </w:t>
      </w:r>
      <w:proofErr w:type="spellStart"/>
      <w:r w:rsidRPr="00E2181A">
        <w:t>Līguma</w:t>
      </w:r>
      <w:proofErr w:type="spellEnd"/>
      <w:r w:rsidRPr="00E2181A">
        <w:t xml:space="preserve"> 8.2. </w:t>
      </w:r>
      <w:proofErr w:type="spellStart"/>
      <w:r w:rsidRPr="00E2181A">
        <w:t>vai</w:t>
      </w:r>
      <w:proofErr w:type="spellEnd"/>
      <w:r w:rsidRPr="00E2181A">
        <w:t xml:space="preserve"> 8.3.punkta </w:t>
      </w:r>
      <w:proofErr w:type="spellStart"/>
      <w:r w:rsidRPr="00E2181A">
        <w:t>noteikumiem</w:t>
      </w:r>
      <w:proofErr w:type="spellEnd"/>
      <w:r w:rsidRPr="00E2181A">
        <w:t xml:space="preserve"> un </w:t>
      </w:r>
      <w:proofErr w:type="spellStart"/>
      <w:r w:rsidRPr="00E2181A">
        <w:rPr>
          <w:i/>
        </w:rPr>
        <w:t>Izpildītājs</w:t>
      </w:r>
      <w:proofErr w:type="spellEnd"/>
      <w:r w:rsidR="00A81D5C">
        <w:rPr>
          <w:i/>
        </w:rPr>
        <w:t xml:space="preserve"> </w:t>
      </w:r>
      <w:proofErr w:type="spellStart"/>
      <w:r w:rsidRPr="00E2181A">
        <w:t>ir</w:t>
      </w:r>
      <w:proofErr w:type="spellEnd"/>
      <w:r w:rsidRPr="00E2181A">
        <w:t xml:space="preserve"> </w:t>
      </w:r>
      <w:proofErr w:type="spellStart"/>
      <w:r w:rsidRPr="00E2181A">
        <w:t>daļēji</w:t>
      </w:r>
      <w:proofErr w:type="spellEnd"/>
      <w:r w:rsidRPr="00E2181A">
        <w:t xml:space="preserve"> </w:t>
      </w:r>
      <w:proofErr w:type="spellStart"/>
      <w:r w:rsidRPr="00E2181A">
        <w:t>veicis</w:t>
      </w:r>
      <w:proofErr w:type="spellEnd"/>
      <w:r w:rsidRPr="00E2181A">
        <w:t xml:space="preserve"> </w:t>
      </w:r>
      <w:proofErr w:type="spellStart"/>
      <w:r w:rsidRPr="00E2181A">
        <w:t>Darbu</w:t>
      </w:r>
      <w:proofErr w:type="spellEnd"/>
      <w:r w:rsidRPr="00E2181A">
        <w:t xml:space="preserve">, bet </w:t>
      </w:r>
      <w:proofErr w:type="spellStart"/>
      <w:r w:rsidRPr="00E2181A">
        <w:t>Darbs</w:t>
      </w:r>
      <w:proofErr w:type="spellEnd"/>
      <w:r w:rsidRPr="00E2181A">
        <w:t xml:space="preserve"> </w:t>
      </w:r>
      <w:proofErr w:type="spellStart"/>
      <w:r w:rsidRPr="00E2181A">
        <w:t>netika</w:t>
      </w:r>
      <w:proofErr w:type="spellEnd"/>
      <w:r w:rsidRPr="00E2181A">
        <w:t xml:space="preserve"> </w:t>
      </w:r>
      <w:proofErr w:type="spellStart"/>
      <w:r w:rsidRPr="00E2181A">
        <w:t>pabeigts</w:t>
      </w:r>
      <w:proofErr w:type="spellEnd"/>
      <w:r w:rsidRPr="00E2181A">
        <w:t xml:space="preserve">, tad </w:t>
      </w:r>
      <w:proofErr w:type="spellStart"/>
      <w:r w:rsidRPr="00E2181A">
        <w:t>tiek</w:t>
      </w:r>
      <w:proofErr w:type="spellEnd"/>
      <w:r w:rsidRPr="00E2181A">
        <w:t xml:space="preserve"> </w:t>
      </w:r>
      <w:proofErr w:type="spellStart"/>
      <w:r w:rsidRPr="00E2181A">
        <w:t>sastādīts</w:t>
      </w:r>
      <w:proofErr w:type="spellEnd"/>
      <w:r w:rsidRPr="00E2181A">
        <w:t xml:space="preserve"> </w:t>
      </w:r>
      <w:proofErr w:type="spellStart"/>
      <w:r w:rsidRPr="00E2181A">
        <w:t>Darbu</w:t>
      </w:r>
      <w:proofErr w:type="spellEnd"/>
      <w:r w:rsidRPr="00E2181A">
        <w:t xml:space="preserve"> </w:t>
      </w:r>
      <w:proofErr w:type="spellStart"/>
      <w:r w:rsidRPr="00E2181A">
        <w:t>pieņemšanas</w:t>
      </w:r>
      <w:proofErr w:type="spellEnd"/>
      <w:r w:rsidRPr="00E2181A">
        <w:t xml:space="preserve"> – </w:t>
      </w:r>
      <w:proofErr w:type="spellStart"/>
      <w:r w:rsidRPr="00E2181A">
        <w:t>nodošanas</w:t>
      </w:r>
      <w:proofErr w:type="spellEnd"/>
      <w:r w:rsidRPr="00E2181A">
        <w:t xml:space="preserve"> </w:t>
      </w:r>
      <w:proofErr w:type="spellStart"/>
      <w:r w:rsidRPr="00E2181A">
        <w:t>akts</w:t>
      </w:r>
      <w:proofErr w:type="spellEnd"/>
      <w:r w:rsidRPr="00E2181A">
        <w:t xml:space="preserve"> par </w:t>
      </w:r>
      <w:proofErr w:type="spellStart"/>
      <w:r w:rsidRPr="00E2181A">
        <w:t>faktiski</w:t>
      </w:r>
      <w:proofErr w:type="spellEnd"/>
      <w:r w:rsidRPr="00E2181A">
        <w:t xml:space="preserve"> </w:t>
      </w:r>
      <w:proofErr w:type="spellStart"/>
      <w:r w:rsidRPr="00E2181A">
        <w:t>izpildītajiem</w:t>
      </w:r>
      <w:proofErr w:type="spellEnd"/>
      <w:r w:rsidRPr="00E2181A">
        <w:t xml:space="preserve"> </w:t>
      </w:r>
      <w:proofErr w:type="spellStart"/>
      <w:r w:rsidRPr="00E2181A">
        <w:t>Darbiem</w:t>
      </w:r>
      <w:proofErr w:type="spellEnd"/>
      <w:r w:rsidRPr="00E2181A">
        <w:t xml:space="preserve"> un tam </w:t>
      </w:r>
      <w:proofErr w:type="spellStart"/>
      <w:r w:rsidRPr="00E2181A">
        <w:t>faktiski</w:t>
      </w:r>
      <w:proofErr w:type="spellEnd"/>
      <w:r w:rsidRPr="00E2181A">
        <w:t xml:space="preserve"> </w:t>
      </w:r>
      <w:proofErr w:type="spellStart"/>
      <w:r w:rsidRPr="00E2181A">
        <w:t>izmantotajiem</w:t>
      </w:r>
      <w:proofErr w:type="spellEnd"/>
      <w:r w:rsidRPr="00E2181A">
        <w:t xml:space="preserve"> </w:t>
      </w:r>
      <w:proofErr w:type="spellStart"/>
      <w:r w:rsidRPr="00E2181A">
        <w:t>materiāliem</w:t>
      </w:r>
      <w:proofErr w:type="spellEnd"/>
      <w:r w:rsidRPr="00E2181A">
        <w:t xml:space="preserve"> </w:t>
      </w:r>
      <w:proofErr w:type="spellStart"/>
      <w:r w:rsidRPr="00E2181A">
        <w:t>uz</w:t>
      </w:r>
      <w:proofErr w:type="spellEnd"/>
      <w:r w:rsidRPr="00E2181A">
        <w:t xml:space="preserve"> </w:t>
      </w:r>
      <w:proofErr w:type="spellStart"/>
      <w:r w:rsidRPr="00E2181A">
        <w:t>Līguma</w:t>
      </w:r>
      <w:proofErr w:type="spellEnd"/>
      <w:r w:rsidRPr="00E2181A">
        <w:t xml:space="preserve"> </w:t>
      </w:r>
      <w:proofErr w:type="spellStart"/>
      <w:r w:rsidRPr="00E2181A">
        <w:t>izbeigšanas</w:t>
      </w:r>
      <w:proofErr w:type="spellEnd"/>
      <w:r w:rsidRPr="00E2181A">
        <w:t xml:space="preserve"> </w:t>
      </w:r>
      <w:proofErr w:type="spellStart"/>
      <w:r w:rsidRPr="00E2181A">
        <w:t>dienu</w:t>
      </w:r>
      <w:proofErr w:type="spellEnd"/>
      <w:r w:rsidRPr="00E2181A">
        <w:t>, un</w:t>
      </w:r>
      <w:r w:rsidR="00A81D5C">
        <w:t>,</w:t>
      </w:r>
      <w:r w:rsidRPr="00E2181A">
        <w:t xml:space="preserve"> </w:t>
      </w:r>
      <w:proofErr w:type="spellStart"/>
      <w:r w:rsidRPr="00E2181A">
        <w:t>pamatojoties</w:t>
      </w:r>
      <w:proofErr w:type="spellEnd"/>
      <w:r w:rsidRPr="00E2181A">
        <w:t xml:space="preserve"> </w:t>
      </w:r>
      <w:proofErr w:type="spellStart"/>
      <w:r w:rsidRPr="00E2181A">
        <w:t>uz</w:t>
      </w:r>
      <w:proofErr w:type="spellEnd"/>
      <w:r w:rsidRPr="00E2181A">
        <w:t xml:space="preserve"> </w:t>
      </w:r>
      <w:proofErr w:type="spellStart"/>
      <w:r w:rsidRPr="00E2181A">
        <w:t>šo</w:t>
      </w:r>
      <w:proofErr w:type="spellEnd"/>
      <w:r w:rsidRPr="00E2181A">
        <w:t xml:space="preserve"> </w:t>
      </w:r>
      <w:proofErr w:type="spellStart"/>
      <w:r w:rsidRPr="00E2181A">
        <w:t>abpusēji</w:t>
      </w:r>
      <w:proofErr w:type="spellEnd"/>
      <w:r w:rsidRPr="00E2181A">
        <w:t xml:space="preserve"> </w:t>
      </w:r>
      <w:proofErr w:type="spellStart"/>
      <w:r w:rsidRPr="00E2181A">
        <w:t>parakstīto</w:t>
      </w:r>
      <w:proofErr w:type="spellEnd"/>
      <w:r w:rsidRPr="00E2181A">
        <w:t xml:space="preserve"> </w:t>
      </w:r>
      <w:proofErr w:type="spellStart"/>
      <w:r w:rsidRPr="00E2181A">
        <w:t>aktu</w:t>
      </w:r>
      <w:proofErr w:type="spellEnd"/>
      <w:r w:rsidR="00A81D5C">
        <w:t>,</w:t>
      </w:r>
      <w:r w:rsidRPr="00E2181A">
        <w:t xml:space="preserve"> </w:t>
      </w:r>
      <w:proofErr w:type="spellStart"/>
      <w:r w:rsidRPr="00A81D5C">
        <w:rPr>
          <w:i/>
        </w:rPr>
        <w:t>Izpildītājs</w:t>
      </w:r>
      <w:proofErr w:type="spellEnd"/>
      <w:r w:rsidRPr="00E2181A">
        <w:t xml:space="preserve"> </w:t>
      </w:r>
      <w:proofErr w:type="spellStart"/>
      <w:r w:rsidRPr="00E2181A">
        <w:t>izraksta</w:t>
      </w:r>
      <w:proofErr w:type="spellEnd"/>
      <w:r w:rsidRPr="00E2181A">
        <w:t xml:space="preserve"> </w:t>
      </w:r>
      <w:proofErr w:type="spellStart"/>
      <w:r w:rsidRPr="00E2181A">
        <w:t>rēķinu</w:t>
      </w:r>
      <w:proofErr w:type="spellEnd"/>
      <w:r w:rsidRPr="00E2181A">
        <w:t xml:space="preserve"> par </w:t>
      </w:r>
      <w:proofErr w:type="spellStart"/>
      <w:r w:rsidRPr="00E2181A">
        <w:t>faktiski</w:t>
      </w:r>
      <w:proofErr w:type="spellEnd"/>
      <w:r w:rsidRPr="00E2181A">
        <w:t xml:space="preserve"> </w:t>
      </w:r>
      <w:proofErr w:type="spellStart"/>
      <w:r w:rsidRPr="00E2181A">
        <w:t>veikto</w:t>
      </w:r>
      <w:proofErr w:type="spellEnd"/>
      <w:r w:rsidRPr="00E2181A">
        <w:t xml:space="preserve"> </w:t>
      </w:r>
      <w:proofErr w:type="spellStart"/>
      <w:r w:rsidRPr="00E2181A">
        <w:t>Darba</w:t>
      </w:r>
      <w:proofErr w:type="spellEnd"/>
      <w:r w:rsidRPr="00E2181A">
        <w:t xml:space="preserve"> </w:t>
      </w:r>
      <w:proofErr w:type="spellStart"/>
      <w:r w:rsidRPr="00E2181A">
        <w:t>apjomu</w:t>
      </w:r>
      <w:proofErr w:type="spellEnd"/>
      <w:r w:rsidRPr="00E2181A">
        <w:t xml:space="preserve">, </w:t>
      </w:r>
      <w:proofErr w:type="spellStart"/>
      <w:r w:rsidRPr="00E2181A">
        <w:t>ņemot</w:t>
      </w:r>
      <w:proofErr w:type="spellEnd"/>
      <w:r w:rsidRPr="00E2181A">
        <w:t xml:space="preserve"> </w:t>
      </w:r>
      <w:proofErr w:type="spellStart"/>
      <w:r w:rsidRPr="00E2181A">
        <w:t>vērā</w:t>
      </w:r>
      <w:proofErr w:type="spellEnd"/>
      <w:r w:rsidRPr="00E2181A">
        <w:t xml:space="preserve"> </w:t>
      </w:r>
      <w:proofErr w:type="spellStart"/>
      <w:r w:rsidRPr="00E2181A">
        <w:t>veikto</w:t>
      </w:r>
      <w:proofErr w:type="spellEnd"/>
      <w:r w:rsidRPr="00E2181A">
        <w:t xml:space="preserve"> </w:t>
      </w:r>
      <w:proofErr w:type="spellStart"/>
      <w:r w:rsidRPr="00E2181A">
        <w:t>apmaksu</w:t>
      </w:r>
      <w:proofErr w:type="spellEnd"/>
      <w:r w:rsidRPr="00E2181A">
        <w:t>.</w:t>
      </w:r>
    </w:p>
    <w:p w14:paraId="4C7ACD5B" w14:textId="77777777" w:rsidR="008D2415" w:rsidRPr="00E2181A" w:rsidRDefault="008D2415" w:rsidP="008D2415">
      <w:pPr>
        <w:widowControl w:val="0"/>
        <w:numPr>
          <w:ilvl w:val="1"/>
          <w:numId w:val="34"/>
        </w:numPr>
        <w:ind w:left="426" w:hanging="426"/>
        <w:jc w:val="both"/>
      </w:pPr>
      <w:r w:rsidRPr="00E2181A">
        <w:t xml:space="preserve">Visas </w:t>
      </w:r>
      <w:proofErr w:type="spellStart"/>
      <w:r w:rsidRPr="00E2181A">
        <w:t>izmaiņas</w:t>
      </w:r>
      <w:proofErr w:type="spellEnd"/>
      <w:r w:rsidRPr="00E2181A">
        <w:t xml:space="preserve"> un </w:t>
      </w:r>
      <w:proofErr w:type="spellStart"/>
      <w:r w:rsidRPr="00E2181A">
        <w:t>papildinājumi</w:t>
      </w:r>
      <w:proofErr w:type="spellEnd"/>
      <w:r w:rsidRPr="00E2181A">
        <w:t xml:space="preserve"> </w:t>
      </w:r>
      <w:proofErr w:type="spellStart"/>
      <w:r w:rsidRPr="00E2181A">
        <w:t>Līgumā</w:t>
      </w:r>
      <w:proofErr w:type="spellEnd"/>
      <w:r w:rsidRPr="00E2181A">
        <w:t xml:space="preserve"> </w:t>
      </w:r>
      <w:proofErr w:type="spellStart"/>
      <w:r w:rsidRPr="00E2181A">
        <w:t>izdarāmi</w:t>
      </w:r>
      <w:proofErr w:type="spellEnd"/>
      <w:r w:rsidRPr="00E2181A">
        <w:t xml:space="preserve"> </w:t>
      </w:r>
      <w:proofErr w:type="spellStart"/>
      <w:r w:rsidRPr="00E2181A">
        <w:rPr>
          <w:i/>
        </w:rPr>
        <w:t>Pusēm</w:t>
      </w:r>
      <w:proofErr w:type="spellEnd"/>
      <w:r w:rsidRPr="00E2181A">
        <w:t xml:space="preserve"> </w:t>
      </w:r>
      <w:proofErr w:type="spellStart"/>
      <w:r w:rsidRPr="00E2181A">
        <w:t>vienojoties</w:t>
      </w:r>
      <w:proofErr w:type="spellEnd"/>
      <w:r w:rsidRPr="00E2181A">
        <w:t xml:space="preserve">. Tie </w:t>
      </w:r>
      <w:proofErr w:type="spellStart"/>
      <w:r w:rsidRPr="00E2181A">
        <w:t>ir</w:t>
      </w:r>
      <w:proofErr w:type="spellEnd"/>
      <w:r w:rsidRPr="00E2181A">
        <w:t xml:space="preserve"> </w:t>
      </w:r>
      <w:proofErr w:type="spellStart"/>
      <w:r w:rsidRPr="00E2181A">
        <w:t>spēkā</w:t>
      </w:r>
      <w:proofErr w:type="spellEnd"/>
      <w:r w:rsidRPr="00E2181A">
        <w:t xml:space="preserve"> </w:t>
      </w:r>
      <w:proofErr w:type="spellStart"/>
      <w:r w:rsidRPr="00E2181A">
        <w:t>tikai</w:t>
      </w:r>
      <w:proofErr w:type="spellEnd"/>
      <w:r w:rsidRPr="00E2181A">
        <w:t xml:space="preserve"> tad, </w:t>
      </w:r>
      <w:proofErr w:type="spellStart"/>
      <w:r w:rsidRPr="00E2181A">
        <w:t>ja</w:t>
      </w:r>
      <w:proofErr w:type="spellEnd"/>
      <w:r w:rsidRPr="00E2181A">
        <w:t xml:space="preserve"> </w:t>
      </w:r>
      <w:proofErr w:type="spellStart"/>
      <w:r w:rsidRPr="00E2181A">
        <w:t>sastādīti</w:t>
      </w:r>
      <w:proofErr w:type="spellEnd"/>
      <w:r w:rsidRPr="00E2181A">
        <w:t xml:space="preserve"> </w:t>
      </w:r>
      <w:proofErr w:type="spellStart"/>
      <w:r w:rsidRPr="00E2181A">
        <w:t>rakstiski</w:t>
      </w:r>
      <w:proofErr w:type="spellEnd"/>
      <w:r w:rsidRPr="00E2181A">
        <w:t xml:space="preserve"> un </w:t>
      </w:r>
      <w:proofErr w:type="spellStart"/>
      <w:r w:rsidRPr="00E2181A">
        <w:t>abpusēji</w:t>
      </w:r>
      <w:proofErr w:type="spellEnd"/>
      <w:r w:rsidRPr="00E2181A">
        <w:t xml:space="preserve"> </w:t>
      </w:r>
      <w:proofErr w:type="spellStart"/>
      <w:r w:rsidRPr="00E2181A">
        <w:t>parakstīti</w:t>
      </w:r>
      <w:proofErr w:type="spellEnd"/>
      <w:r w:rsidRPr="00E2181A">
        <w:t xml:space="preserve">. </w:t>
      </w:r>
      <w:proofErr w:type="spellStart"/>
      <w:r w:rsidRPr="00E2181A">
        <w:t>Visi</w:t>
      </w:r>
      <w:proofErr w:type="spellEnd"/>
      <w:r w:rsidRPr="00E2181A">
        <w:t xml:space="preserve"> </w:t>
      </w:r>
      <w:proofErr w:type="spellStart"/>
      <w:r w:rsidRPr="00E2181A">
        <w:t>šādā</w:t>
      </w:r>
      <w:proofErr w:type="spellEnd"/>
      <w:r w:rsidRPr="00E2181A">
        <w:t xml:space="preserve"> </w:t>
      </w:r>
      <w:proofErr w:type="spellStart"/>
      <w:r w:rsidRPr="00E2181A">
        <w:t>veidā</w:t>
      </w:r>
      <w:proofErr w:type="spellEnd"/>
      <w:r w:rsidRPr="00E2181A">
        <w:t xml:space="preserve"> </w:t>
      </w:r>
      <w:proofErr w:type="spellStart"/>
      <w:r w:rsidRPr="00E2181A">
        <w:t>noformēti</w:t>
      </w:r>
      <w:proofErr w:type="spellEnd"/>
      <w:r w:rsidRPr="00E2181A">
        <w:t xml:space="preserve"> </w:t>
      </w:r>
      <w:proofErr w:type="spellStart"/>
      <w:r w:rsidRPr="00E2181A">
        <w:t>labojumi</w:t>
      </w:r>
      <w:proofErr w:type="spellEnd"/>
      <w:r w:rsidRPr="00E2181A">
        <w:t xml:space="preserve"> un </w:t>
      </w:r>
      <w:proofErr w:type="spellStart"/>
      <w:r w:rsidRPr="00E2181A">
        <w:t>grozījumi</w:t>
      </w:r>
      <w:proofErr w:type="spellEnd"/>
      <w:r w:rsidRPr="00E2181A">
        <w:t xml:space="preserve"> </w:t>
      </w:r>
      <w:proofErr w:type="spellStart"/>
      <w:r w:rsidRPr="00E2181A">
        <w:t>ir</w:t>
      </w:r>
      <w:proofErr w:type="spellEnd"/>
      <w:r w:rsidRPr="00E2181A">
        <w:t xml:space="preserve"> </w:t>
      </w:r>
      <w:proofErr w:type="spellStart"/>
      <w:r w:rsidRPr="00E2181A">
        <w:t>Līguma</w:t>
      </w:r>
      <w:proofErr w:type="spellEnd"/>
      <w:r w:rsidRPr="00E2181A">
        <w:t xml:space="preserve"> </w:t>
      </w:r>
      <w:proofErr w:type="spellStart"/>
      <w:r w:rsidRPr="00E2181A">
        <w:t>neatņemama</w:t>
      </w:r>
      <w:proofErr w:type="spellEnd"/>
      <w:r w:rsidRPr="00E2181A">
        <w:t xml:space="preserve"> </w:t>
      </w:r>
      <w:proofErr w:type="spellStart"/>
      <w:r w:rsidRPr="00E2181A">
        <w:t>sastāvdaļa</w:t>
      </w:r>
      <w:proofErr w:type="spellEnd"/>
      <w:r w:rsidRPr="00E2181A">
        <w:t>.</w:t>
      </w:r>
    </w:p>
    <w:p w14:paraId="1E24F108" w14:textId="54704615" w:rsidR="008D2415" w:rsidRDefault="008D2415" w:rsidP="008D2415">
      <w:pPr>
        <w:widowControl w:val="0"/>
        <w:ind w:firstLine="720"/>
        <w:jc w:val="both"/>
        <w:rPr>
          <w:b/>
        </w:rPr>
      </w:pPr>
    </w:p>
    <w:p w14:paraId="38B1B0DF" w14:textId="632E2071" w:rsidR="007265B4" w:rsidRPr="00A81D5C" w:rsidRDefault="007265B4" w:rsidP="007265B4">
      <w:pPr>
        <w:ind w:left="2880" w:firstLine="720"/>
        <w:rPr>
          <w:b/>
          <w:lang w:val="lv-LV"/>
        </w:rPr>
      </w:pPr>
      <w:r w:rsidRPr="00A81D5C">
        <w:rPr>
          <w:b/>
          <w:lang w:val="lv-LV"/>
        </w:rPr>
        <w:t>9. Līguma nodrošinājums</w:t>
      </w:r>
    </w:p>
    <w:p w14:paraId="13DB2D10" w14:textId="43FD8EF3" w:rsidR="007265B4" w:rsidRPr="00A81D5C" w:rsidRDefault="00FE7740" w:rsidP="00FE7740">
      <w:pPr>
        <w:ind w:left="426" w:hanging="426"/>
        <w:jc w:val="both"/>
        <w:rPr>
          <w:lang w:val="lv-LV"/>
        </w:rPr>
      </w:pPr>
      <w:r w:rsidRPr="00A81D5C">
        <w:rPr>
          <w:bCs/>
          <w:lang w:val="lv-LV"/>
        </w:rPr>
        <w:t>9.1.</w:t>
      </w:r>
      <w:r w:rsidRPr="00A81D5C">
        <w:rPr>
          <w:lang w:val="lv-LV"/>
        </w:rPr>
        <w:t xml:space="preserve"> </w:t>
      </w:r>
      <w:r w:rsidR="00F14FF9" w:rsidRPr="00A81D5C">
        <w:rPr>
          <w:i/>
          <w:lang w:val="lv-LV"/>
        </w:rPr>
        <w:t>Izpildītājs</w:t>
      </w:r>
      <w:r w:rsidRPr="00A81D5C">
        <w:rPr>
          <w:lang w:val="lv-LV"/>
        </w:rPr>
        <w:t xml:space="preserve"> apņemas 10</w:t>
      </w:r>
      <w:r w:rsidR="00F14FF9" w:rsidRPr="00A81D5C">
        <w:rPr>
          <w:lang w:val="lv-LV"/>
        </w:rPr>
        <w:t xml:space="preserve"> (desmit)</w:t>
      </w:r>
      <w:r w:rsidRPr="00A81D5C">
        <w:rPr>
          <w:lang w:val="lv-LV"/>
        </w:rPr>
        <w:t xml:space="preserve"> darba dienu laikā no Līguma spēkā stāšanās brīža veikt Līguma nodrošinājuma summas iemaksu - 5% (piecu procentu) apmērā no Līguma summas – </w:t>
      </w:r>
      <w:r w:rsidRPr="00A81D5C">
        <w:rPr>
          <w:b/>
          <w:lang w:val="lv-LV"/>
        </w:rPr>
        <w:t xml:space="preserve">________________ EUR </w:t>
      </w:r>
      <w:r w:rsidRPr="00A81D5C">
        <w:rPr>
          <w:lang w:val="lv-LV"/>
        </w:rPr>
        <w:t>(</w:t>
      </w:r>
      <w:r w:rsidRPr="00A81D5C">
        <w:rPr>
          <w:i/>
          <w:lang w:val="lv-LV"/>
        </w:rPr>
        <w:t>_____________________________________)</w:t>
      </w:r>
      <w:r w:rsidRPr="00A81D5C">
        <w:rPr>
          <w:lang w:val="lv-LV"/>
        </w:rPr>
        <w:t xml:space="preserve"> </w:t>
      </w:r>
      <w:r w:rsidR="00F14FF9" w:rsidRPr="00A81D5C">
        <w:rPr>
          <w:i/>
          <w:iCs/>
          <w:lang w:val="lv-LV"/>
        </w:rPr>
        <w:t>P</w:t>
      </w:r>
      <w:r w:rsidR="00F14FF9" w:rsidRPr="00A81D5C">
        <w:rPr>
          <w:bCs/>
          <w:i/>
          <w:iCs/>
          <w:lang w:val="lv-LV"/>
        </w:rPr>
        <w:t>asūtītāja</w:t>
      </w:r>
      <w:r w:rsidRPr="00A81D5C">
        <w:rPr>
          <w:lang w:val="lv-LV"/>
        </w:rPr>
        <w:t xml:space="preserve"> bankas kontā Nr.: </w:t>
      </w:r>
      <w:r w:rsidRPr="00A81D5C">
        <w:rPr>
          <w:shd w:val="clear" w:color="auto" w:fill="FFFFFF"/>
          <w:lang w:val="lv-LV"/>
        </w:rPr>
        <w:t>LV17RIKO0000080249645</w:t>
      </w:r>
      <w:r w:rsidRPr="00A81D5C">
        <w:rPr>
          <w:lang w:val="lv-LV"/>
        </w:rPr>
        <w:t xml:space="preserve">, </w:t>
      </w:r>
      <w:proofErr w:type="spellStart"/>
      <w:r w:rsidRPr="00A81D5C">
        <w:rPr>
          <w:lang w:val="lv-LV"/>
        </w:rPr>
        <w:t>Luminor</w:t>
      </w:r>
      <w:proofErr w:type="spellEnd"/>
      <w:r w:rsidRPr="00A81D5C">
        <w:rPr>
          <w:lang w:val="lv-LV"/>
        </w:rPr>
        <w:t xml:space="preserve"> </w:t>
      </w:r>
      <w:proofErr w:type="spellStart"/>
      <w:r w:rsidRPr="00A81D5C">
        <w:rPr>
          <w:lang w:val="lv-LV"/>
        </w:rPr>
        <w:t>Bank</w:t>
      </w:r>
      <w:proofErr w:type="spellEnd"/>
      <w:r w:rsidRPr="00A81D5C">
        <w:rPr>
          <w:lang w:val="lv-LV"/>
        </w:rPr>
        <w:t xml:space="preserve"> AS Latvijas filiāle, bankas kods: RIKOLV2X (iesniedzot maksājuma apliecinājumu Līguma </w:t>
      </w:r>
      <w:r w:rsidR="00F14FF9" w:rsidRPr="00A81D5C">
        <w:rPr>
          <w:lang w:val="lv-LV"/>
        </w:rPr>
        <w:t>13.1</w:t>
      </w:r>
      <w:r w:rsidRPr="00A81D5C">
        <w:rPr>
          <w:lang w:val="lv-LV"/>
        </w:rPr>
        <w:t>. punktā minētajai kontaktpersonai), maksājuma mērķī norādot: „Līguma Nr. , datumu un numuru”, atbilstoši Līguma 1.1.punktā minētās sarunu procedūras nolikuma nosacījumiem.</w:t>
      </w:r>
    </w:p>
    <w:p w14:paraId="62CE92F6" w14:textId="09A8FAD8" w:rsidR="00FE7740" w:rsidRPr="00A81D5C" w:rsidRDefault="00FE7740" w:rsidP="00FE7740">
      <w:pPr>
        <w:ind w:left="426" w:hanging="426"/>
        <w:jc w:val="both"/>
        <w:rPr>
          <w:lang w:val="lv-LV"/>
        </w:rPr>
      </w:pPr>
      <w:r w:rsidRPr="00A81D5C">
        <w:rPr>
          <w:bCs/>
          <w:lang w:val="lv-LV"/>
        </w:rPr>
        <w:t>9.2.</w:t>
      </w:r>
      <w:r w:rsidRPr="00A81D5C">
        <w:rPr>
          <w:b/>
          <w:lang w:val="lv-LV"/>
        </w:rPr>
        <w:t xml:space="preserve"> </w:t>
      </w:r>
      <w:r w:rsidR="00F14FF9" w:rsidRPr="00A81D5C">
        <w:rPr>
          <w:i/>
          <w:iCs/>
          <w:lang w:val="lv-LV"/>
        </w:rPr>
        <w:t>P</w:t>
      </w:r>
      <w:r w:rsidR="00F14FF9" w:rsidRPr="00A81D5C">
        <w:rPr>
          <w:bCs/>
          <w:i/>
          <w:iCs/>
          <w:lang w:val="lv-LV"/>
        </w:rPr>
        <w:t>asūtītājs</w:t>
      </w:r>
      <w:r w:rsidRPr="00A81D5C">
        <w:rPr>
          <w:lang w:val="lv-LV"/>
        </w:rPr>
        <w:t xml:space="preserve"> ir tiesīgs saņemt (vai ieturēt) Līguma nodrošinājumu jebkurā no sekojošiem gadījumiem:</w:t>
      </w:r>
    </w:p>
    <w:p w14:paraId="531B4107" w14:textId="45BBD03B" w:rsidR="00FE7740" w:rsidRPr="00A81D5C" w:rsidRDefault="00FE7740" w:rsidP="00FE7740">
      <w:pPr>
        <w:ind w:left="1134" w:hanging="708"/>
        <w:jc w:val="both"/>
        <w:rPr>
          <w:lang w:val="lv-LV"/>
        </w:rPr>
      </w:pPr>
      <w:r w:rsidRPr="00A81D5C">
        <w:rPr>
          <w:lang w:val="lv-LV"/>
        </w:rPr>
        <w:t xml:space="preserve">9.2.1. pilnā apmērā – ja Līgums tiek izbeigts saskaņā ar Līguma </w:t>
      </w:r>
      <w:r w:rsidR="00F14FF9" w:rsidRPr="00A81D5C">
        <w:rPr>
          <w:lang w:val="lv-LV"/>
        </w:rPr>
        <w:t>8.3</w:t>
      </w:r>
      <w:r w:rsidRPr="00A81D5C">
        <w:rPr>
          <w:lang w:val="lv-LV"/>
        </w:rPr>
        <w:t>.punktu (neatkarīgi no zaudējumu esamības);</w:t>
      </w:r>
    </w:p>
    <w:p w14:paraId="44FE8F5F" w14:textId="3B1105CC" w:rsidR="00FE7740" w:rsidRPr="00A81D5C" w:rsidRDefault="00FE7740" w:rsidP="00FE7740">
      <w:pPr>
        <w:ind w:left="1134" w:hanging="708"/>
        <w:jc w:val="both"/>
        <w:rPr>
          <w:lang w:val="lv-LV"/>
        </w:rPr>
      </w:pPr>
      <w:r w:rsidRPr="00A81D5C">
        <w:rPr>
          <w:lang w:val="lv-LV"/>
        </w:rPr>
        <w:t xml:space="preserve">9.2.2. pilnā apmērā – ja </w:t>
      </w:r>
      <w:r w:rsidR="00F14FF9" w:rsidRPr="00A81D5C">
        <w:rPr>
          <w:i/>
          <w:lang w:val="lv-LV"/>
        </w:rPr>
        <w:t>Izpildītājs</w:t>
      </w:r>
      <w:r w:rsidRPr="00A81D5C">
        <w:rPr>
          <w:lang w:val="lv-LV"/>
        </w:rPr>
        <w:t xml:space="preserve"> atsakās no savu saistību izpildes (neatkarīgi no zaudējumu esamības);</w:t>
      </w:r>
    </w:p>
    <w:p w14:paraId="06D72FFA" w14:textId="0080CEE0" w:rsidR="00FE7740" w:rsidRPr="00A81D5C" w:rsidRDefault="00FE7740" w:rsidP="00FE7740">
      <w:pPr>
        <w:ind w:left="1134" w:hanging="708"/>
        <w:jc w:val="both"/>
        <w:rPr>
          <w:lang w:val="lv-LV"/>
        </w:rPr>
      </w:pPr>
      <w:r w:rsidRPr="00A81D5C">
        <w:rPr>
          <w:lang w:val="lv-LV"/>
        </w:rPr>
        <w:t>9.2.3.</w:t>
      </w:r>
      <w:r w:rsidRPr="00A81D5C">
        <w:rPr>
          <w:bCs/>
          <w:lang w:val="lv-LV"/>
        </w:rPr>
        <w:t xml:space="preserve"> </w:t>
      </w:r>
      <w:r w:rsidR="00F14FF9" w:rsidRPr="00A81D5C">
        <w:rPr>
          <w:i/>
          <w:lang w:val="lv-LV"/>
        </w:rPr>
        <w:t>Izpildītāja</w:t>
      </w:r>
      <w:r w:rsidRPr="00A81D5C">
        <w:rPr>
          <w:lang w:val="lv-LV"/>
        </w:rPr>
        <w:t xml:space="preserve"> līgumsodu segšanai – līgumsodu summas apmērā;</w:t>
      </w:r>
    </w:p>
    <w:p w14:paraId="38F2B8A3" w14:textId="2FDBD58A" w:rsidR="00FE7740" w:rsidRPr="00A81D5C" w:rsidRDefault="00FE7740" w:rsidP="00FE7740">
      <w:pPr>
        <w:ind w:left="1134" w:hanging="708"/>
        <w:jc w:val="both"/>
        <w:rPr>
          <w:lang w:val="lv-LV"/>
        </w:rPr>
      </w:pPr>
      <w:r w:rsidRPr="00A81D5C">
        <w:rPr>
          <w:lang w:val="lv-LV"/>
        </w:rPr>
        <w:t>9.2.4.</w:t>
      </w:r>
      <w:r w:rsidRPr="00A81D5C">
        <w:rPr>
          <w:bCs/>
          <w:lang w:val="lv-LV"/>
        </w:rPr>
        <w:t xml:space="preserve"> </w:t>
      </w:r>
      <w:r w:rsidR="00F14FF9" w:rsidRPr="00A81D5C">
        <w:rPr>
          <w:i/>
          <w:iCs/>
          <w:lang w:val="lv-LV"/>
        </w:rPr>
        <w:t>P</w:t>
      </w:r>
      <w:r w:rsidR="00F14FF9" w:rsidRPr="00A81D5C">
        <w:rPr>
          <w:bCs/>
          <w:i/>
          <w:iCs/>
          <w:lang w:val="lv-LV"/>
        </w:rPr>
        <w:t>asūtītāja</w:t>
      </w:r>
      <w:r w:rsidRPr="00A81D5C">
        <w:rPr>
          <w:lang w:val="lv-LV"/>
        </w:rPr>
        <w:t xml:space="preserve"> zaudējumu, kas radušies šajā Līgumā noteikto </w:t>
      </w:r>
      <w:r w:rsidR="00F14FF9" w:rsidRPr="00A81D5C">
        <w:rPr>
          <w:i/>
          <w:lang w:val="lv-LV"/>
        </w:rPr>
        <w:t>Izpildītāja</w:t>
      </w:r>
      <w:r w:rsidRPr="00A81D5C">
        <w:rPr>
          <w:lang w:val="lv-LV"/>
        </w:rPr>
        <w:t xml:space="preserve"> saistību neizpildes rezultātā, atlīdzināšanai – zaudējumu summas apmērā. Šajā gadījumā </w:t>
      </w:r>
      <w:r w:rsidR="00F14FF9" w:rsidRPr="00A81D5C">
        <w:rPr>
          <w:i/>
          <w:iCs/>
          <w:lang w:val="lv-LV"/>
        </w:rPr>
        <w:t>P</w:t>
      </w:r>
      <w:r w:rsidR="00F14FF9" w:rsidRPr="00A81D5C">
        <w:rPr>
          <w:bCs/>
          <w:i/>
          <w:iCs/>
          <w:lang w:val="lv-LV"/>
        </w:rPr>
        <w:t>asūtītājs</w:t>
      </w:r>
      <w:r w:rsidRPr="00A81D5C">
        <w:rPr>
          <w:lang w:val="lv-LV"/>
        </w:rPr>
        <w:t xml:space="preserve"> </w:t>
      </w:r>
      <w:proofErr w:type="spellStart"/>
      <w:r w:rsidRPr="00A81D5C">
        <w:rPr>
          <w:lang w:val="lv-LV"/>
        </w:rPr>
        <w:t>nosūta</w:t>
      </w:r>
      <w:proofErr w:type="spellEnd"/>
      <w:r w:rsidRPr="00A81D5C">
        <w:rPr>
          <w:lang w:val="lv-LV"/>
        </w:rPr>
        <w:t xml:space="preserve"> </w:t>
      </w:r>
      <w:r w:rsidR="00F14FF9" w:rsidRPr="00A81D5C">
        <w:rPr>
          <w:i/>
          <w:lang w:val="lv-LV"/>
        </w:rPr>
        <w:t>Izpildītājam</w:t>
      </w:r>
      <w:r w:rsidRPr="00A81D5C">
        <w:rPr>
          <w:lang w:val="lv-LV"/>
        </w:rPr>
        <w:t xml:space="preserve"> zaudējumu aprēķinu.</w:t>
      </w:r>
    </w:p>
    <w:p w14:paraId="4CE777D6" w14:textId="1B83C46A" w:rsidR="00FE7740" w:rsidRPr="00A81D5C" w:rsidRDefault="00FE7740" w:rsidP="00F14FF9">
      <w:pPr>
        <w:ind w:left="426" w:hanging="426"/>
        <w:jc w:val="both"/>
        <w:rPr>
          <w:lang w:val="lv-LV"/>
        </w:rPr>
      </w:pPr>
      <w:r w:rsidRPr="00A81D5C">
        <w:rPr>
          <w:lang w:val="lv-LV"/>
        </w:rPr>
        <w:t xml:space="preserve">9.3. Ja </w:t>
      </w:r>
      <w:r w:rsidR="00F14FF9" w:rsidRPr="00A81D5C">
        <w:rPr>
          <w:i/>
          <w:iCs/>
          <w:lang w:val="lv-LV"/>
        </w:rPr>
        <w:t>P</w:t>
      </w:r>
      <w:r w:rsidR="00F14FF9" w:rsidRPr="00A81D5C">
        <w:rPr>
          <w:bCs/>
          <w:i/>
          <w:iCs/>
          <w:lang w:val="lv-LV"/>
        </w:rPr>
        <w:t>asūtītājs</w:t>
      </w:r>
      <w:r w:rsidRPr="00A81D5C">
        <w:rPr>
          <w:lang w:val="lv-LV"/>
        </w:rPr>
        <w:t xml:space="preserve"> ir saņēmis (vai ieturējis) Līguma nodrošinājumu saskaņā ar 10.2.3.punktu, tad Līguma nodrošinājums saskaņā ar </w:t>
      </w:r>
      <w:r w:rsidR="00F14FF9" w:rsidRPr="00A81D5C">
        <w:rPr>
          <w:lang w:val="lv-LV"/>
        </w:rPr>
        <w:t>9</w:t>
      </w:r>
      <w:r w:rsidRPr="00A81D5C">
        <w:rPr>
          <w:lang w:val="lv-LV"/>
        </w:rPr>
        <w:t xml:space="preserve">.2.1., </w:t>
      </w:r>
      <w:r w:rsidR="00F14FF9" w:rsidRPr="00A81D5C">
        <w:rPr>
          <w:lang w:val="lv-LV"/>
        </w:rPr>
        <w:t>9</w:t>
      </w:r>
      <w:r w:rsidRPr="00A81D5C">
        <w:rPr>
          <w:lang w:val="lv-LV"/>
        </w:rPr>
        <w:t xml:space="preserve">.2.2. vai </w:t>
      </w:r>
      <w:r w:rsidR="00F14FF9" w:rsidRPr="00A81D5C">
        <w:rPr>
          <w:lang w:val="lv-LV"/>
        </w:rPr>
        <w:t>9</w:t>
      </w:r>
      <w:r w:rsidRPr="00A81D5C">
        <w:rPr>
          <w:lang w:val="lv-LV"/>
        </w:rPr>
        <w:t>.2.4.punktu ir izmantojams Līguma nodrošinājuma atlikušās daļas apmērā, ņemot vērā, ka līgumsods neietver zaudējumu atlīdzību.</w:t>
      </w:r>
    </w:p>
    <w:p w14:paraId="6E0962EE" w14:textId="7A0B7425" w:rsidR="00FE7740" w:rsidRPr="00A81D5C" w:rsidRDefault="00FE7740" w:rsidP="00F14FF9">
      <w:pPr>
        <w:ind w:left="426" w:hanging="426"/>
        <w:jc w:val="both"/>
        <w:rPr>
          <w:lang w:val="lv-LV"/>
        </w:rPr>
      </w:pPr>
      <w:r w:rsidRPr="00A81D5C">
        <w:rPr>
          <w:lang w:val="lv-LV"/>
        </w:rPr>
        <w:lastRenderedPageBreak/>
        <w:t xml:space="preserve">9.4. Ja </w:t>
      </w:r>
      <w:r w:rsidR="00F14FF9" w:rsidRPr="00A81D5C">
        <w:rPr>
          <w:i/>
          <w:iCs/>
          <w:lang w:val="lv-LV"/>
        </w:rPr>
        <w:t>P</w:t>
      </w:r>
      <w:r w:rsidR="00F14FF9" w:rsidRPr="00A81D5C">
        <w:rPr>
          <w:bCs/>
          <w:i/>
          <w:iCs/>
          <w:lang w:val="lv-LV"/>
        </w:rPr>
        <w:t>asūtītājs</w:t>
      </w:r>
      <w:r w:rsidRPr="00A81D5C">
        <w:rPr>
          <w:lang w:val="lv-LV"/>
        </w:rPr>
        <w:t xml:space="preserve"> ir saņēmis (vai ieturējis) Līguma nodrošinājumu saskaņā ar </w:t>
      </w:r>
      <w:r w:rsidR="00F14FF9" w:rsidRPr="00A81D5C">
        <w:rPr>
          <w:lang w:val="lv-LV"/>
        </w:rPr>
        <w:t>9</w:t>
      </w:r>
      <w:r w:rsidRPr="00A81D5C">
        <w:rPr>
          <w:lang w:val="lv-LV"/>
        </w:rPr>
        <w:t xml:space="preserve">.2.1., </w:t>
      </w:r>
      <w:r w:rsidR="00F14FF9" w:rsidRPr="00A81D5C">
        <w:rPr>
          <w:lang w:val="lv-LV"/>
        </w:rPr>
        <w:t>9</w:t>
      </w:r>
      <w:r w:rsidRPr="00A81D5C">
        <w:rPr>
          <w:lang w:val="lv-LV"/>
        </w:rPr>
        <w:t xml:space="preserve">.2.2. vai </w:t>
      </w:r>
      <w:r w:rsidR="00F14FF9" w:rsidRPr="00A81D5C">
        <w:rPr>
          <w:lang w:val="lv-LV"/>
        </w:rPr>
        <w:t>9</w:t>
      </w:r>
      <w:r w:rsidRPr="00A81D5C">
        <w:rPr>
          <w:lang w:val="lv-LV"/>
        </w:rPr>
        <w:t xml:space="preserve">.2.4.punktu, tad </w:t>
      </w:r>
      <w:r w:rsidR="00F14FF9" w:rsidRPr="00A81D5C">
        <w:rPr>
          <w:i/>
          <w:lang w:val="lv-LV"/>
        </w:rPr>
        <w:t>Izpildītājs</w:t>
      </w:r>
      <w:r w:rsidRPr="00A81D5C">
        <w:rPr>
          <w:i/>
          <w:lang w:val="lv-LV"/>
        </w:rPr>
        <w:t xml:space="preserve"> </w:t>
      </w:r>
      <w:r w:rsidRPr="00A81D5C">
        <w:rPr>
          <w:lang w:val="lv-LV"/>
        </w:rPr>
        <w:t xml:space="preserve">atlīdzina </w:t>
      </w:r>
      <w:r w:rsidR="00F14FF9" w:rsidRPr="00A81D5C">
        <w:rPr>
          <w:i/>
          <w:iCs/>
          <w:lang w:val="lv-LV"/>
        </w:rPr>
        <w:t>P</w:t>
      </w:r>
      <w:r w:rsidR="00F14FF9" w:rsidRPr="00A81D5C">
        <w:rPr>
          <w:bCs/>
          <w:i/>
          <w:iCs/>
          <w:lang w:val="lv-LV"/>
        </w:rPr>
        <w:t>asūtītājam</w:t>
      </w:r>
      <w:r w:rsidRPr="00A81D5C">
        <w:rPr>
          <w:lang w:val="lv-LV"/>
        </w:rPr>
        <w:t xml:space="preserve"> zaudējumus tādā apmērā, kas pārsniedz saskaņā ar </w:t>
      </w:r>
      <w:r w:rsidR="00F14FF9" w:rsidRPr="00A81D5C">
        <w:rPr>
          <w:lang w:val="lv-LV"/>
        </w:rPr>
        <w:t>9</w:t>
      </w:r>
      <w:r w:rsidRPr="00A81D5C">
        <w:rPr>
          <w:lang w:val="lv-LV"/>
        </w:rPr>
        <w:t xml:space="preserve">.2.1., </w:t>
      </w:r>
      <w:r w:rsidR="00F14FF9" w:rsidRPr="00A81D5C">
        <w:rPr>
          <w:lang w:val="lv-LV"/>
        </w:rPr>
        <w:t>9</w:t>
      </w:r>
      <w:r w:rsidRPr="00A81D5C">
        <w:rPr>
          <w:lang w:val="lv-LV"/>
        </w:rPr>
        <w:t xml:space="preserve">.2.2. vai </w:t>
      </w:r>
      <w:r w:rsidR="00F14FF9" w:rsidRPr="00A81D5C">
        <w:rPr>
          <w:lang w:val="lv-LV"/>
        </w:rPr>
        <w:t>9</w:t>
      </w:r>
      <w:r w:rsidRPr="00A81D5C">
        <w:rPr>
          <w:lang w:val="lv-LV"/>
        </w:rPr>
        <w:t>.2.4.punktu saņemtās summas.</w:t>
      </w:r>
    </w:p>
    <w:p w14:paraId="0A4DF4A8" w14:textId="1679B343" w:rsidR="00FE7740" w:rsidRPr="00A81D5C" w:rsidRDefault="00FE7740" w:rsidP="00FE7740">
      <w:pPr>
        <w:ind w:left="426" w:hanging="426"/>
        <w:rPr>
          <w:lang w:val="lv-LV"/>
        </w:rPr>
      </w:pPr>
      <w:r w:rsidRPr="00A81D5C">
        <w:rPr>
          <w:lang w:val="lv-LV"/>
        </w:rPr>
        <w:t>9.5. Līguma nodrošinājuma termiņš ir līdz pušu saistību pilnīgai izpildei vai vismaz 30 (trīsdesmit) kalendārās dienas pēc darbu galīgās nodošanas brīža.</w:t>
      </w:r>
    </w:p>
    <w:p w14:paraId="07E58421" w14:textId="580678AD" w:rsidR="00FE7740" w:rsidRPr="00A81D5C" w:rsidRDefault="00FE7740" w:rsidP="00F14FF9">
      <w:pPr>
        <w:ind w:left="426" w:hanging="426"/>
        <w:jc w:val="both"/>
        <w:rPr>
          <w:lang w:val="lv-LV"/>
        </w:rPr>
      </w:pPr>
      <w:r w:rsidRPr="00A81D5C">
        <w:rPr>
          <w:lang w:val="lv-LV"/>
        </w:rPr>
        <w:t>9.6. Līguma nodrošinājumu (izmaksājot iemaksāto Līguma nodrošinājumu)</w:t>
      </w:r>
      <w:r w:rsidR="00F14FF9" w:rsidRPr="00A81D5C">
        <w:rPr>
          <w:i/>
          <w:iCs/>
          <w:lang w:val="lv-LV"/>
        </w:rPr>
        <w:t xml:space="preserve"> P</w:t>
      </w:r>
      <w:r w:rsidR="00F14FF9" w:rsidRPr="00A81D5C">
        <w:rPr>
          <w:bCs/>
          <w:i/>
          <w:iCs/>
          <w:lang w:val="lv-LV"/>
        </w:rPr>
        <w:t>asūtītājs</w:t>
      </w:r>
      <w:r w:rsidR="00F14FF9" w:rsidRPr="00A81D5C">
        <w:rPr>
          <w:lang w:val="lv-LV"/>
        </w:rPr>
        <w:t xml:space="preserve"> </w:t>
      </w:r>
      <w:r w:rsidRPr="00A81D5C">
        <w:rPr>
          <w:lang w:val="lv-LV"/>
        </w:rPr>
        <w:t xml:space="preserve">atgriež </w:t>
      </w:r>
      <w:r w:rsidR="00F14FF9" w:rsidRPr="00A81D5C">
        <w:rPr>
          <w:i/>
          <w:lang w:val="lv-LV"/>
        </w:rPr>
        <w:t>Izpildītājam</w:t>
      </w:r>
      <w:r w:rsidRPr="00A81D5C">
        <w:rPr>
          <w:lang w:val="lv-LV"/>
        </w:rPr>
        <w:t xml:space="preserve"> 5 (piecu) darba dienu laikā pēc tā derīguma termiņa beigām.</w:t>
      </w:r>
    </w:p>
    <w:p w14:paraId="723D6752" w14:textId="77777777" w:rsidR="007265B4" w:rsidRPr="007265B4" w:rsidRDefault="007265B4" w:rsidP="008D2415">
      <w:pPr>
        <w:widowControl w:val="0"/>
        <w:ind w:firstLine="720"/>
        <w:jc w:val="both"/>
        <w:rPr>
          <w:b/>
          <w:lang w:val="lv-LV"/>
        </w:rPr>
      </w:pPr>
    </w:p>
    <w:p w14:paraId="0A3F72A3" w14:textId="596EF4B5" w:rsidR="008D2415" w:rsidRPr="00F14FF9" w:rsidRDefault="008D2415" w:rsidP="00F14FF9">
      <w:pPr>
        <w:pStyle w:val="ListParagraph"/>
        <w:widowControl w:val="0"/>
        <w:numPr>
          <w:ilvl w:val="0"/>
          <w:numId w:val="39"/>
        </w:numPr>
        <w:spacing w:line="240" w:lineRule="exact"/>
        <w:jc w:val="center"/>
        <w:rPr>
          <w:b/>
          <w:snapToGrid w:val="0"/>
          <w:lang w:val="en-US"/>
        </w:rPr>
      </w:pPr>
      <w:r w:rsidRPr="00F14FF9">
        <w:rPr>
          <w:b/>
          <w:lang w:val="en-US"/>
        </w:rPr>
        <w:t xml:space="preserve">Personas </w:t>
      </w:r>
      <w:proofErr w:type="spellStart"/>
      <w:r w:rsidRPr="00F14FF9">
        <w:rPr>
          <w:b/>
          <w:lang w:val="en-US"/>
        </w:rPr>
        <w:t>datu</w:t>
      </w:r>
      <w:proofErr w:type="spellEnd"/>
      <w:r w:rsidRPr="00F14FF9">
        <w:rPr>
          <w:b/>
          <w:lang w:val="en-US"/>
        </w:rPr>
        <w:t xml:space="preserve"> </w:t>
      </w:r>
      <w:proofErr w:type="spellStart"/>
      <w:r w:rsidRPr="00F14FF9">
        <w:rPr>
          <w:b/>
          <w:lang w:val="en-US"/>
        </w:rPr>
        <w:t>aizsardzība</w:t>
      </w:r>
      <w:proofErr w:type="spellEnd"/>
      <w:r w:rsidRPr="00F14FF9">
        <w:rPr>
          <w:b/>
          <w:lang w:val="en-US"/>
        </w:rPr>
        <w:t xml:space="preserve"> un</w:t>
      </w:r>
      <w:r w:rsidRPr="00F14FF9">
        <w:rPr>
          <w:lang w:val="en-US"/>
        </w:rPr>
        <w:t xml:space="preserve"> </w:t>
      </w:r>
      <w:proofErr w:type="spellStart"/>
      <w:r w:rsidRPr="00F14FF9">
        <w:rPr>
          <w:b/>
          <w:snapToGrid w:val="0"/>
          <w:lang w:val="en-US"/>
        </w:rPr>
        <w:t>konfidencialitāte</w:t>
      </w:r>
      <w:proofErr w:type="spellEnd"/>
    </w:p>
    <w:p w14:paraId="54E2264B" w14:textId="77777777" w:rsidR="00F14FF9" w:rsidRDefault="008D2415" w:rsidP="00F14FF9">
      <w:pPr>
        <w:pStyle w:val="ListParagraph"/>
        <w:widowControl w:val="0"/>
        <w:numPr>
          <w:ilvl w:val="1"/>
          <w:numId w:val="40"/>
        </w:numPr>
        <w:ind w:left="426" w:hanging="426"/>
        <w:jc w:val="both"/>
        <w:rPr>
          <w:rFonts w:eastAsia="Calibri"/>
        </w:rPr>
      </w:pP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apliecina</w:t>
      </w:r>
      <w:proofErr w:type="spellEnd"/>
      <w:r w:rsidRPr="00F14FF9">
        <w:rPr>
          <w:rFonts w:eastAsia="Calibri"/>
        </w:rPr>
        <w:t xml:space="preserve">, ka </w:t>
      </w:r>
      <w:proofErr w:type="spellStart"/>
      <w:r w:rsidRPr="00F14FF9">
        <w:rPr>
          <w:rFonts w:eastAsia="Calibri"/>
        </w:rPr>
        <w:t>tās</w:t>
      </w:r>
      <w:proofErr w:type="spellEnd"/>
      <w:r w:rsidRPr="00F14FF9">
        <w:rPr>
          <w:rFonts w:eastAsia="Calibri"/>
        </w:rPr>
        <w:t xml:space="preserve"> </w:t>
      </w:r>
      <w:proofErr w:type="spellStart"/>
      <w:r w:rsidRPr="00F14FF9">
        <w:rPr>
          <w:rFonts w:eastAsia="Calibri"/>
        </w:rPr>
        <w:t>ir</w:t>
      </w:r>
      <w:proofErr w:type="spellEnd"/>
      <w:r w:rsidRPr="00F14FF9">
        <w:rPr>
          <w:rFonts w:eastAsia="Calibri"/>
        </w:rPr>
        <w:t xml:space="preserve"> </w:t>
      </w:r>
      <w:proofErr w:type="spellStart"/>
      <w:r w:rsidRPr="00F14FF9">
        <w:rPr>
          <w:rFonts w:eastAsia="Calibri"/>
        </w:rPr>
        <w:t>informētas</w:t>
      </w:r>
      <w:proofErr w:type="spellEnd"/>
      <w:r w:rsidRPr="00F14FF9">
        <w:rPr>
          <w:rFonts w:eastAsia="Calibri"/>
        </w:rPr>
        <w:t xml:space="preserve">, ka </w:t>
      </w:r>
      <w:proofErr w:type="spellStart"/>
      <w:r w:rsidRPr="00F14FF9">
        <w:rPr>
          <w:rFonts w:eastAsia="Calibri"/>
        </w:rPr>
        <w:t>vienas</w:t>
      </w:r>
      <w:proofErr w:type="spellEnd"/>
      <w:r w:rsidRPr="00F14FF9">
        <w:rPr>
          <w:rFonts w:eastAsia="Calibri"/>
        </w:rPr>
        <w:t xml:space="preserve"> </w:t>
      </w: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iesniegtos</w:t>
      </w:r>
      <w:proofErr w:type="spellEnd"/>
      <w:r w:rsidRPr="00F14FF9">
        <w:rPr>
          <w:rFonts w:eastAsia="Calibri"/>
        </w:rPr>
        <w:t xml:space="preserve"> personas </w:t>
      </w:r>
      <w:proofErr w:type="spellStart"/>
      <w:r w:rsidRPr="00F14FF9">
        <w:rPr>
          <w:rFonts w:eastAsia="Calibri"/>
        </w:rPr>
        <w:t>datus</w:t>
      </w:r>
      <w:proofErr w:type="spellEnd"/>
      <w:r w:rsidRPr="00F14FF9">
        <w:rPr>
          <w:rFonts w:eastAsia="Calibri"/>
        </w:rPr>
        <w:t xml:space="preserve">, </w:t>
      </w:r>
      <w:proofErr w:type="spellStart"/>
      <w:r w:rsidRPr="00F14FF9">
        <w:rPr>
          <w:rFonts w:eastAsia="Calibri"/>
        </w:rPr>
        <w:t>ja</w:t>
      </w:r>
      <w:proofErr w:type="spellEnd"/>
      <w:r w:rsidRPr="00F14FF9">
        <w:rPr>
          <w:rFonts w:eastAsia="Calibri"/>
        </w:rPr>
        <w:t xml:space="preserve"> </w:t>
      </w:r>
      <w:proofErr w:type="spellStart"/>
      <w:r w:rsidRPr="00F14FF9">
        <w:rPr>
          <w:rFonts w:eastAsia="Calibri"/>
        </w:rPr>
        <w:t>tas</w:t>
      </w:r>
      <w:proofErr w:type="spellEnd"/>
      <w:r w:rsidRPr="00F14FF9">
        <w:rPr>
          <w:rFonts w:eastAsia="Calibri"/>
        </w:rPr>
        <w:t xml:space="preserve"> </w:t>
      </w:r>
      <w:proofErr w:type="spellStart"/>
      <w:r w:rsidRPr="00F14FF9">
        <w:rPr>
          <w:rFonts w:eastAsia="Calibri"/>
        </w:rPr>
        <w:t>nepieciešams</w:t>
      </w:r>
      <w:proofErr w:type="spellEnd"/>
      <w:r w:rsidRPr="00F14FF9">
        <w:rPr>
          <w:rFonts w:eastAsia="Calibri"/>
        </w:rPr>
        <w:t xml:space="preserve"> </w:t>
      </w:r>
      <w:proofErr w:type="spellStart"/>
      <w:r w:rsidRPr="00F14FF9">
        <w:rPr>
          <w:rFonts w:eastAsia="Calibri"/>
        </w:rPr>
        <w:t>Līguma</w:t>
      </w:r>
      <w:proofErr w:type="spellEnd"/>
      <w:r w:rsidRPr="00F14FF9">
        <w:rPr>
          <w:rFonts w:eastAsia="Calibri"/>
        </w:rPr>
        <w:t xml:space="preserve"> </w:t>
      </w:r>
      <w:proofErr w:type="spellStart"/>
      <w:r w:rsidRPr="00F14FF9">
        <w:rPr>
          <w:rFonts w:eastAsia="Calibri"/>
        </w:rPr>
        <w:t>izpildei</w:t>
      </w:r>
      <w:proofErr w:type="spellEnd"/>
      <w:r w:rsidRPr="00F14FF9">
        <w:rPr>
          <w:rFonts w:eastAsia="Calibri"/>
        </w:rPr>
        <w:t xml:space="preserve"> un </w:t>
      </w:r>
      <w:proofErr w:type="spellStart"/>
      <w:r w:rsidRPr="00F14FF9">
        <w:rPr>
          <w:rFonts w:eastAsia="Calibri"/>
        </w:rPr>
        <w:t>pakalpojumu</w:t>
      </w:r>
      <w:proofErr w:type="spellEnd"/>
      <w:r w:rsidRPr="00F14FF9">
        <w:rPr>
          <w:rFonts w:eastAsia="Calibri"/>
        </w:rPr>
        <w:t xml:space="preserve"> </w:t>
      </w:r>
      <w:proofErr w:type="spellStart"/>
      <w:r w:rsidRPr="00F14FF9">
        <w:rPr>
          <w:rFonts w:eastAsia="Calibri"/>
        </w:rPr>
        <w:t>sniegšanai</w:t>
      </w:r>
      <w:proofErr w:type="spellEnd"/>
      <w:r w:rsidRPr="00F14FF9">
        <w:rPr>
          <w:rFonts w:eastAsia="Calibri"/>
        </w:rPr>
        <w:t xml:space="preserve"> </w:t>
      </w:r>
      <w:proofErr w:type="spellStart"/>
      <w:r w:rsidRPr="00F14FF9">
        <w:rPr>
          <w:rFonts w:eastAsia="Calibri"/>
        </w:rPr>
        <w:t>drīkst</w:t>
      </w:r>
      <w:proofErr w:type="spellEnd"/>
      <w:r w:rsidRPr="00F14FF9">
        <w:rPr>
          <w:rFonts w:eastAsia="Calibri"/>
        </w:rPr>
        <w:t xml:space="preserve"> </w:t>
      </w:r>
      <w:proofErr w:type="spellStart"/>
      <w:r w:rsidRPr="00F14FF9">
        <w:rPr>
          <w:rFonts w:eastAsia="Calibri"/>
        </w:rPr>
        <w:t>apstrādāt</w:t>
      </w:r>
      <w:proofErr w:type="spellEnd"/>
      <w:r w:rsidRPr="00F14FF9">
        <w:rPr>
          <w:rFonts w:eastAsia="Calibri"/>
        </w:rPr>
        <w:t xml:space="preserve"> </w:t>
      </w:r>
      <w:proofErr w:type="spellStart"/>
      <w:r w:rsidRPr="00F14FF9">
        <w:rPr>
          <w:rFonts w:eastAsia="Calibri"/>
        </w:rPr>
        <w:t>tikai</w:t>
      </w:r>
      <w:proofErr w:type="spellEnd"/>
      <w:r w:rsidRPr="00F14FF9">
        <w:rPr>
          <w:rFonts w:eastAsia="Calibri"/>
        </w:rPr>
        <w:t xml:space="preserve"> </w:t>
      </w:r>
      <w:proofErr w:type="spellStart"/>
      <w:r w:rsidRPr="00F14FF9">
        <w:rPr>
          <w:rFonts w:eastAsia="Calibri"/>
        </w:rPr>
        <w:t>saskaņā</w:t>
      </w:r>
      <w:proofErr w:type="spellEnd"/>
      <w:r w:rsidRPr="00F14FF9">
        <w:rPr>
          <w:rFonts w:eastAsia="Calibri"/>
        </w:rPr>
        <w:t xml:space="preserve"> </w:t>
      </w:r>
      <w:proofErr w:type="spellStart"/>
      <w:r w:rsidRPr="00F14FF9">
        <w:rPr>
          <w:rFonts w:eastAsia="Calibri"/>
        </w:rPr>
        <w:t>ar</w:t>
      </w:r>
      <w:proofErr w:type="spellEnd"/>
      <w:r w:rsidRPr="00F14FF9">
        <w:rPr>
          <w:rFonts w:eastAsia="Calibri"/>
        </w:rPr>
        <w:t xml:space="preserve"> </w:t>
      </w:r>
      <w:proofErr w:type="spellStart"/>
      <w:r w:rsidRPr="00F14FF9">
        <w:rPr>
          <w:rFonts w:eastAsia="Calibri"/>
        </w:rPr>
        <w:t>Līguma</w:t>
      </w:r>
      <w:proofErr w:type="spellEnd"/>
      <w:r w:rsidRPr="00F14FF9">
        <w:rPr>
          <w:rFonts w:eastAsia="Calibri"/>
        </w:rPr>
        <w:t xml:space="preserve"> </w:t>
      </w:r>
      <w:proofErr w:type="spellStart"/>
      <w:r w:rsidRPr="00F14FF9">
        <w:rPr>
          <w:rFonts w:eastAsia="Calibri"/>
        </w:rPr>
        <w:t>priekšmetu</w:t>
      </w:r>
      <w:proofErr w:type="spellEnd"/>
      <w:r w:rsidRPr="00F14FF9">
        <w:rPr>
          <w:rFonts w:eastAsia="Calibri"/>
        </w:rPr>
        <w:t xml:space="preserve">, </w:t>
      </w:r>
      <w:proofErr w:type="spellStart"/>
      <w:r w:rsidRPr="00F14FF9">
        <w:rPr>
          <w:rFonts w:eastAsia="Calibri"/>
        </w:rPr>
        <w:t>Līgumā</w:t>
      </w:r>
      <w:proofErr w:type="spellEnd"/>
      <w:r w:rsidRPr="00F14FF9">
        <w:rPr>
          <w:rFonts w:eastAsia="Calibri"/>
        </w:rPr>
        <w:t xml:space="preserve"> </w:t>
      </w:r>
      <w:proofErr w:type="spellStart"/>
      <w:r w:rsidRPr="00F14FF9">
        <w:rPr>
          <w:rFonts w:eastAsia="Calibri"/>
        </w:rPr>
        <w:t>noteiktajā</w:t>
      </w:r>
      <w:proofErr w:type="spellEnd"/>
      <w:r w:rsidRPr="00F14FF9">
        <w:rPr>
          <w:rFonts w:eastAsia="Calibri"/>
        </w:rPr>
        <w:t xml:space="preserve"> </w:t>
      </w:r>
      <w:proofErr w:type="spellStart"/>
      <w:r w:rsidRPr="00F14FF9">
        <w:rPr>
          <w:rFonts w:eastAsia="Calibri"/>
        </w:rPr>
        <w:t>apjomā</w:t>
      </w:r>
      <w:proofErr w:type="spellEnd"/>
      <w:r w:rsidRPr="00F14FF9">
        <w:rPr>
          <w:rFonts w:eastAsia="Calibri"/>
        </w:rPr>
        <w:t xml:space="preserve">, </w:t>
      </w:r>
      <w:proofErr w:type="spellStart"/>
      <w:r w:rsidRPr="00F14FF9">
        <w:rPr>
          <w:rFonts w:eastAsia="Calibri"/>
        </w:rPr>
        <w:t>uz</w:t>
      </w:r>
      <w:proofErr w:type="spellEnd"/>
      <w:r w:rsidRPr="00F14FF9">
        <w:rPr>
          <w:rFonts w:eastAsia="Calibri"/>
        </w:rPr>
        <w:t xml:space="preserve"> </w:t>
      </w:r>
      <w:proofErr w:type="spellStart"/>
      <w:r w:rsidRPr="00F14FF9">
        <w:rPr>
          <w:rFonts w:eastAsia="Calibri"/>
        </w:rPr>
        <w:t>Līguma</w:t>
      </w:r>
      <w:proofErr w:type="spellEnd"/>
      <w:r w:rsidRPr="00F14FF9">
        <w:rPr>
          <w:rFonts w:eastAsia="Calibri"/>
        </w:rPr>
        <w:t xml:space="preserve"> </w:t>
      </w:r>
      <w:proofErr w:type="spellStart"/>
      <w:r w:rsidRPr="00F14FF9">
        <w:rPr>
          <w:rFonts w:eastAsia="Calibri"/>
        </w:rPr>
        <w:t>darbības</w:t>
      </w:r>
      <w:proofErr w:type="spellEnd"/>
      <w:r w:rsidRPr="00F14FF9">
        <w:rPr>
          <w:rFonts w:eastAsia="Calibri"/>
        </w:rPr>
        <w:t xml:space="preserve"> </w:t>
      </w:r>
      <w:proofErr w:type="spellStart"/>
      <w:r w:rsidRPr="00F14FF9">
        <w:rPr>
          <w:rFonts w:eastAsia="Calibri"/>
        </w:rPr>
        <w:t>termiņu</w:t>
      </w:r>
      <w:proofErr w:type="spellEnd"/>
      <w:r w:rsidRPr="00F14FF9">
        <w:rPr>
          <w:rFonts w:eastAsia="Calibri"/>
        </w:rPr>
        <w:t xml:space="preserve"> un </w:t>
      </w:r>
      <w:proofErr w:type="spellStart"/>
      <w:r w:rsidRPr="00F14FF9">
        <w:rPr>
          <w:rFonts w:eastAsia="Calibri"/>
        </w:rPr>
        <w:t>tikai</w:t>
      </w:r>
      <w:proofErr w:type="spellEnd"/>
      <w:r w:rsidRPr="00F14FF9">
        <w:rPr>
          <w:rFonts w:eastAsia="Calibri"/>
        </w:rPr>
        <w:t xml:space="preserve"> </w:t>
      </w:r>
      <w:proofErr w:type="spellStart"/>
      <w:r w:rsidRPr="00F14FF9">
        <w:rPr>
          <w:rFonts w:eastAsia="Calibri"/>
        </w:rPr>
        <w:t>saskaņā</w:t>
      </w:r>
      <w:proofErr w:type="spellEnd"/>
      <w:r w:rsidRPr="00F14FF9">
        <w:rPr>
          <w:rFonts w:eastAsia="Calibri"/>
        </w:rPr>
        <w:t xml:space="preserve"> </w:t>
      </w:r>
      <w:proofErr w:type="spellStart"/>
      <w:r w:rsidRPr="00F14FF9">
        <w:rPr>
          <w:rFonts w:eastAsia="Calibri"/>
        </w:rPr>
        <w:t>ar</w:t>
      </w:r>
      <w:proofErr w:type="spellEnd"/>
      <w:r w:rsidRPr="00F14FF9">
        <w:rPr>
          <w:rFonts w:eastAsia="Calibri"/>
        </w:rPr>
        <w:t xml:space="preserve"> </w:t>
      </w:r>
      <w:proofErr w:type="spellStart"/>
      <w:r w:rsidRPr="00F14FF9">
        <w:rPr>
          <w:rFonts w:eastAsia="Calibri"/>
        </w:rPr>
        <w:t>spēkā</w:t>
      </w:r>
      <w:proofErr w:type="spellEnd"/>
      <w:r w:rsidRPr="00F14FF9">
        <w:rPr>
          <w:rFonts w:eastAsia="Calibri"/>
        </w:rPr>
        <w:t xml:space="preserve"> </w:t>
      </w:r>
      <w:proofErr w:type="spellStart"/>
      <w:r w:rsidRPr="00F14FF9">
        <w:rPr>
          <w:rFonts w:eastAsia="Calibri"/>
        </w:rPr>
        <w:t>esošo</w:t>
      </w:r>
      <w:proofErr w:type="spellEnd"/>
      <w:r w:rsidRPr="00F14FF9">
        <w:rPr>
          <w:rFonts w:eastAsia="Calibri"/>
        </w:rPr>
        <w:t xml:space="preserve"> </w:t>
      </w:r>
      <w:proofErr w:type="spellStart"/>
      <w:r w:rsidRPr="00F14FF9">
        <w:rPr>
          <w:rFonts w:eastAsia="Calibri"/>
        </w:rPr>
        <w:t>tiesību</w:t>
      </w:r>
      <w:proofErr w:type="spellEnd"/>
      <w:r w:rsidRPr="00F14FF9">
        <w:rPr>
          <w:rFonts w:eastAsia="Calibri"/>
        </w:rPr>
        <w:t xml:space="preserve"> </w:t>
      </w:r>
      <w:proofErr w:type="spellStart"/>
      <w:r w:rsidRPr="00F14FF9">
        <w:rPr>
          <w:rFonts w:eastAsia="Calibri"/>
        </w:rPr>
        <w:t>aktu</w:t>
      </w:r>
      <w:proofErr w:type="spellEnd"/>
      <w:r w:rsidRPr="00F14FF9">
        <w:rPr>
          <w:rFonts w:eastAsia="Calibri"/>
        </w:rPr>
        <w:t xml:space="preserve"> </w:t>
      </w:r>
      <w:proofErr w:type="spellStart"/>
      <w:r w:rsidRPr="00F14FF9">
        <w:rPr>
          <w:rFonts w:eastAsia="Calibri"/>
        </w:rPr>
        <w:t>prasībām</w:t>
      </w:r>
      <w:proofErr w:type="spellEnd"/>
      <w:r w:rsidRPr="00F14FF9">
        <w:rPr>
          <w:rFonts w:eastAsia="Calibri"/>
        </w:rPr>
        <w:t>.</w:t>
      </w:r>
    </w:p>
    <w:p w14:paraId="4003EF73" w14:textId="77777777" w:rsidR="00F14FF9" w:rsidRDefault="008D2415" w:rsidP="00F14FF9">
      <w:pPr>
        <w:pStyle w:val="ListParagraph"/>
        <w:widowControl w:val="0"/>
        <w:numPr>
          <w:ilvl w:val="1"/>
          <w:numId w:val="40"/>
        </w:numPr>
        <w:ind w:left="426" w:hanging="426"/>
        <w:jc w:val="both"/>
        <w:rPr>
          <w:rFonts w:eastAsia="Calibri"/>
        </w:rPr>
      </w:pP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nodrošina</w:t>
      </w:r>
      <w:proofErr w:type="spellEnd"/>
      <w:r w:rsidRPr="00F14FF9">
        <w:rPr>
          <w:rFonts w:eastAsia="Calibri"/>
        </w:rPr>
        <w:t xml:space="preserve"> </w:t>
      </w:r>
      <w:proofErr w:type="spellStart"/>
      <w:r w:rsidRPr="00F14FF9">
        <w:rPr>
          <w:rFonts w:eastAsia="Calibri"/>
        </w:rPr>
        <w:t>šajā</w:t>
      </w:r>
      <w:proofErr w:type="spellEnd"/>
      <w:r w:rsidRPr="00F14FF9">
        <w:rPr>
          <w:rFonts w:eastAsia="Calibri"/>
        </w:rPr>
        <w:t xml:space="preserve"> </w:t>
      </w:r>
      <w:proofErr w:type="spellStart"/>
      <w:r w:rsidRPr="00F14FF9">
        <w:rPr>
          <w:rFonts w:eastAsia="Calibri"/>
        </w:rPr>
        <w:t>Līgumā</w:t>
      </w:r>
      <w:proofErr w:type="spellEnd"/>
      <w:r w:rsidRPr="00F14FF9">
        <w:rPr>
          <w:rFonts w:eastAsia="Calibri"/>
        </w:rPr>
        <w:t xml:space="preserve"> par </w:t>
      </w:r>
      <w:proofErr w:type="spellStart"/>
      <w:r w:rsidRPr="00F14FF9">
        <w:rPr>
          <w:rFonts w:eastAsia="Calibri"/>
        </w:rPr>
        <w:t>kontaktpersonām</w:t>
      </w:r>
      <w:proofErr w:type="spellEnd"/>
      <w:r w:rsidRPr="00F14FF9">
        <w:rPr>
          <w:rFonts w:eastAsia="Calibri"/>
        </w:rPr>
        <w:t xml:space="preserve"> </w:t>
      </w:r>
      <w:proofErr w:type="spellStart"/>
      <w:r w:rsidRPr="00F14FF9">
        <w:rPr>
          <w:rFonts w:eastAsia="Calibri"/>
        </w:rPr>
        <w:t>norādīto</w:t>
      </w:r>
      <w:proofErr w:type="spellEnd"/>
      <w:r w:rsidRPr="00F14FF9">
        <w:rPr>
          <w:rFonts w:eastAsia="Calibri"/>
        </w:rPr>
        <w:t xml:space="preserve"> </w:t>
      </w:r>
      <w:proofErr w:type="spellStart"/>
      <w:r w:rsidRPr="00F14FF9">
        <w:rPr>
          <w:rFonts w:eastAsia="Calibri"/>
        </w:rPr>
        <w:t>darbinieku</w:t>
      </w:r>
      <w:proofErr w:type="spellEnd"/>
      <w:r w:rsidRPr="00F14FF9">
        <w:rPr>
          <w:rFonts w:eastAsia="Calibri"/>
        </w:rPr>
        <w:t xml:space="preserve"> </w:t>
      </w:r>
      <w:proofErr w:type="spellStart"/>
      <w:r w:rsidRPr="00F14FF9">
        <w:rPr>
          <w:rFonts w:eastAsia="Calibri"/>
        </w:rPr>
        <w:t>informēšanu</w:t>
      </w:r>
      <w:proofErr w:type="spellEnd"/>
      <w:r w:rsidRPr="00F14FF9">
        <w:rPr>
          <w:rFonts w:eastAsia="Calibri"/>
        </w:rPr>
        <w:t xml:space="preserve"> par </w:t>
      </w:r>
      <w:proofErr w:type="spellStart"/>
      <w:r w:rsidRPr="00F14FF9">
        <w:rPr>
          <w:rFonts w:eastAsia="Calibri"/>
        </w:rPr>
        <w:t>tiesībām</w:t>
      </w:r>
      <w:proofErr w:type="spellEnd"/>
      <w:r w:rsidRPr="00F14FF9">
        <w:rPr>
          <w:rFonts w:eastAsia="Calibri"/>
        </w:rPr>
        <w:t xml:space="preserve"> </w:t>
      </w:r>
      <w:proofErr w:type="spellStart"/>
      <w:r w:rsidRPr="00F14FF9">
        <w:rPr>
          <w:rFonts w:eastAsia="Calibri"/>
        </w:rPr>
        <w:t>nodot</w:t>
      </w:r>
      <w:proofErr w:type="spellEnd"/>
      <w:r w:rsidRPr="00F14FF9">
        <w:rPr>
          <w:rFonts w:eastAsia="Calibri"/>
        </w:rPr>
        <w:t xml:space="preserve"> </w:t>
      </w:r>
      <w:proofErr w:type="spellStart"/>
      <w:r w:rsidRPr="00F14FF9">
        <w:rPr>
          <w:rFonts w:eastAsia="Calibri"/>
        </w:rPr>
        <w:t>ar</w:t>
      </w:r>
      <w:proofErr w:type="spellEnd"/>
      <w:r w:rsidRPr="00F14FF9">
        <w:rPr>
          <w:rFonts w:eastAsia="Calibri"/>
        </w:rPr>
        <w:t xml:space="preserve"> </w:t>
      </w:r>
      <w:proofErr w:type="spellStart"/>
      <w:r w:rsidRPr="00F14FF9">
        <w:rPr>
          <w:rFonts w:eastAsia="Calibri"/>
        </w:rPr>
        <w:t>tiem</w:t>
      </w:r>
      <w:proofErr w:type="spellEnd"/>
      <w:r w:rsidRPr="00F14FF9">
        <w:rPr>
          <w:rFonts w:eastAsia="Calibri"/>
        </w:rPr>
        <w:t xml:space="preserve"> </w:t>
      </w:r>
      <w:proofErr w:type="spellStart"/>
      <w:r w:rsidRPr="00F14FF9">
        <w:rPr>
          <w:rFonts w:eastAsia="Calibri"/>
        </w:rPr>
        <w:t>saistīto</w:t>
      </w:r>
      <w:proofErr w:type="spellEnd"/>
      <w:r w:rsidRPr="00F14FF9">
        <w:rPr>
          <w:rFonts w:eastAsia="Calibri"/>
        </w:rPr>
        <w:t xml:space="preserve"> </w:t>
      </w:r>
      <w:proofErr w:type="spellStart"/>
      <w:r w:rsidRPr="00F14FF9">
        <w:rPr>
          <w:rFonts w:eastAsia="Calibri"/>
        </w:rPr>
        <w:t>kontaktinformāciju</w:t>
      </w:r>
      <w:proofErr w:type="spellEnd"/>
      <w:r w:rsidRPr="00F14FF9">
        <w:rPr>
          <w:rFonts w:eastAsia="Calibri"/>
        </w:rPr>
        <w:t xml:space="preserve"> </w:t>
      </w:r>
      <w:proofErr w:type="spellStart"/>
      <w:r w:rsidRPr="00F14FF9">
        <w:rPr>
          <w:rFonts w:eastAsia="Calibri"/>
        </w:rPr>
        <w:t>darba</w:t>
      </w:r>
      <w:proofErr w:type="spellEnd"/>
      <w:r w:rsidRPr="00F14FF9">
        <w:rPr>
          <w:rFonts w:eastAsia="Calibri"/>
        </w:rPr>
        <w:t xml:space="preserve"> </w:t>
      </w:r>
      <w:proofErr w:type="spellStart"/>
      <w:r w:rsidRPr="00F14FF9">
        <w:rPr>
          <w:rFonts w:eastAsia="Calibri"/>
        </w:rPr>
        <w:t>tiesisko</w:t>
      </w:r>
      <w:proofErr w:type="spellEnd"/>
      <w:r w:rsidRPr="00F14FF9">
        <w:rPr>
          <w:rFonts w:eastAsia="Calibri"/>
        </w:rPr>
        <w:t xml:space="preserve"> </w:t>
      </w:r>
      <w:proofErr w:type="spellStart"/>
      <w:r w:rsidRPr="00F14FF9">
        <w:rPr>
          <w:rFonts w:eastAsia="Calibri"/>
        </w:rPr>
        <w:t>attiecību</w:t>
      </w:r>
      <w:proofErr w:type="spellEnd"/>
      <w:r w:rsidRPr="00F14FF9">
        <w:rPr>
          <w:rFonts w:eastAsia="Calibri"/>
        </w:rPr>
        <w:t xml:space="preserve"> </w:t>
      </w:r>
      <w:proofErr w:type="spellStart"/>
      <w:r w:rsidRPr="00F14FF9">
        <w:rPr>
          <w:rFonts w:eastAsia="Calibri"/>
        </w:rPr>
        <w:t>ietvaros</w:t>
      </w:r>
      <w:proofErr w:type="spellEnd"/>
      <w:r w:rsidRPr="00F14FF9">
        <w:rPr>
          <w:rFonts w:eastAsia="Calibri"/>
        </w:rPr>
        <w:t xml:space="preserve"> un </w:t>
      </w:r>
      <w:proofErr w:type="spellStart"/>
      <w:r w:rsidRPr="00F14FF9">
        <w:rPr>
          <w:rFonts w:eastAsia="Calibri"/>
        </w:rPr>
        <w:t>amata</w:t>
      </w:r>
      <w:proofErr w:type="spellEnd"/>
      <w:r w:rsidRPr="00F14FF9">
        <w:rPr>
          <w:rFonts w:eastAsia="Calibri"/>
        </w:rPr>
        <w:t xml:space="preserve"> </w:t>
      </w:r>
      <w:proofErr w:type="spellStart"/>
      <w:r w:rsidRPr="00F14FF9">
        <w:rPr>
          <w:rFonts w:eastAsia="Calibri"/>
        </w:rPr>
        <w:t>pienākumu</w:t>
      </w:r>
      <w:proofErr w:type="spellEnd"/>
      <w:r w:rsidRPr="00F14FF9">
        <w:rPr>
          <w:rFonts w:eastAsia="Calibri"/>
        </w:rPr>
        <w:t xml:space="preserve"> </w:t>
      </w:r>
      <w:proofErr w:type="spellStart"/>
      <w:r w:rsidRPr="00F14FF9">
        <w:rPr>
          <w:rFonts w:eastAsia="Calibri"/>
        </w:rPr>
        <w:t>izpildes</w:t>
      </w:r>
      <w:proofErr w:type="spellEnd"/>
      <w:r w:rsidRPr="00F14FF9">
        <w:rPr>
          <w:rFonts w:eastAsia="Calibri"/>
        </w:rPr>
        <w:t xml:space="preserve"> </w:t>
      </w:r>
      <w:proofErr w:type="spellStart"/>
      <w:r w:rsidRPr="00F14FF9">
        <w:rPr>
          <w:rFonts w:eastAsia="Calibri"/>
        </w:rPr>
        <w:t>nodrošināšanai</w:t>
      </w:r>
      <w:proofErr w:type="spellEnd"/>
      <w:r w:rsidRPr="00F14FF9">
        <w:rPr>
          <w:rFonts w:eastAsia="Calibri"/>
        </w:rPr>
        <w:t xml:space="preserve">, </w:t>
      </w:r>
      <w:proofErr w:type="spellStart"/>
      <w:r w:rsidRPr="00F14FF9">
        <w:rPr>
          <w:rFonts w:eastAsia="Calibri"/>
        </w:rPr>
        <w:t>kā</w:t>
      </w:r>
      <w:proofErr w:type="spellEnd"/>
      <w:r w:rsidRPr="00F14FF9">
        <w:rPr>
          <w:rFonts w:eastAsia="Calibri"/>
        </w:rPr>
        <w:t xml:space="preserve"> </w:t>
      </w:r>
      <w:proofErr w:type="spellStart"/>
      <w:r w:rsidRPr="00F14FF9">
        <w:rPr>
          <w:rFonts w:eastAsia="Calibri"/>
        </w:rPr>
        <w:t>arī</w:t>
      </w:r>
      <w:proofErr w:type="spellEnd"/>
      <w:r w:rsidRPr="00F14FF9">
        <w:rPr>
          <w:rFonts w:eastAsia="Calibri"/>
        </w:rPr>
        <w:t xml:space="preserve"> par </w:t>
      </w:r>
      <w:proofErr w:type="spellStart"/>
      <w:r w:rsidRPr="00F14FF9">
        <w:rPr>
          <w:rFonts w:eastAsia="Calibri"/>
        </w:rPr>
        <w:t>darbinieku</w:t>
      </w:r>
      <w:proofErr w:type="spellEnd"/>
      <w:r w:rsidRPr="00F14FF9">
        <w:rPr>
          <w:rFonts w:eastAsia="Calibri"/>
        </w:rPr>
        <w:t xml:space="preserve"> </w:t>
      </w:r>
      <w:proofErr w:type="spellStart"/>
      <w:r w:rsidRPr="00F14FF9">
        <w:rPr>
          <w:rFonts w:eastAsia="Calibri"/>
        </w:rPr>
        <w:t>kā</w:t>
      </w:r>
      <w:proofErr w:type="spellEnd"/>
      <w:r w:rsidRPr="00F14FF9">
        <w:rPr>
          <w:rFonts w:eastAsia="Calibri"/>
        </w:rPr>
        <w:t xml:space="preserve"> </w:t>
      </w:r>
      <w:proofErr w:type="spellStart"/>
      <w:r w:rsidRPr="00F14FF9">
        <w:rPr>
          <w:rFonts w:eastAsia="Calibri"/>
        </w:rPr>
        <w:t>datu</w:t>
      </w:r>
      <w:proofErr w:type="spellEnd"/>
      <w:r w:rsidRPr="00F14FF9">
        <w:rPr>
          <w:rFonts w:eastAsia="Calibri"/>
        </w:rPr>
        <w:t xml:space="preserve"> </w:t>
      </w:r>
      <w:proofErr w:type="spellStart"/>
      <w:r w:rsidRPr="00F14FF9">
        <w:rPr>
          <w:rFonts w:eastAsia="Calibri"/>
        </w:rPr>
        <w:t>subjektu</w:t>
      </w:r>
      <w:proofErr w:type="spellEnd"/>
      <w:r w:rsidRPr="00F14FF9">
        <w:rPr>
          <w:rFonts w:eastAsia="Calibri"/>
        </w:rPr>
        <w:t xml:space="preserve"> </w:t>
      </w:r>
      <w:proofErr w:type="spellStart"/>
      <w:r w:rsidRPr="00F14FF9">
        <w:rPr>
          <w:rFonts w:eastAsia="Calibri"/>
        </w:rPr>
        <w:t>tiesībām</w:t>
      </w:r>
      <w:proofErr w:type="spellEnd"/>
      <w:r w:rsidRPr="00F14FF9">
        <w:rPr>
          <w:rFonts w:eastAsia="Calibri"/>
        </w:rPr>
        <w:t xml:space="preserve"> </w:t>
      </w:r>
      <w:proofErr w:type="spellStart"/>
      <w:r w:rsidRPr="00F14FF9">
        <w:rPr>
          <w:rFonts w:eastAsia="Calibri"/>
        </w:rPr>
        <w:t>saskaņā</w:t>
      </w:r>
      <w:proofErr w:type="spellEnd"/>
      <w:r w:rsidRPr="00F14FF9">
        <w:rPr>
          <w:rFonts w:eastAsia="Calibri"/>
        </w:rPr>
        <w:t xml:space="preserve"> </w:t>
      </w:r>
      <w:proofErr w:type="spellStart"/>
      <w:r w:rsidRPr="00F14FF9">
        <w:rPr>
          <w:rFonts w:eastAsia="Calibri"/>
        </w:rPr>
        <w:t>ar</w:t>
      </w:r>
      <w:proofErr w:type="spellEnd"/>
      <w:r w:rsidRPr="00F14FF9">
        <w:rPr>
          <w:rFonts w:eastAsia="Calibri"/>
        </w:rPr>
        <w:t xml:space="preserve"> </w:t>
      </w:r>
      <w:proofErr w:type="spellStart"/>
      <w:r w:rsidRPr="00F14FF9">
        <w:rPr>
          <w:rFonts w:eastAsia="Calibri"/>
        </w:rPr>
        <w:t>spēkā</w:t>
      </w:r>
      <w:proofErr w:type="spellEnd"/>
      <w:r w:rsidRPr="00F14FF9">
        <w:rPr>
          <w:rFonts w:eastAsia="Calibri"/>
        </w:rPr>
        <w:t xml:space="preserve"> </w:t>
      </w:r>
      <w:proofErr w:type="spellStart"/>
      <w:r w:rsidRPr="00F14FF9">
        <w:rPr>
          <w:rFonts w:eastAsia="Calibri"/>
        </w:rPr>
        <w:t>esošajiem</w:t>
      </w:r>
      <w:proofErr w:type="spellEnd"/>
      <w:r w:rsidRPr="00F14FF9">
        <w:rPr>
          <w:rFonts w:eastAsia="Calibri"/>
        </w:rPr>
        <w:t xml:space="preserve"> </w:t>
      </w:r>
      <w:proofErr w:type="spellStart"/>
      <w:r w:rsidRPr="00F14FF9">
        <w:rPr>
          <w:rFonts w:eastAsia="Calibri"/>
        </w:rPr>
        <w:t>tiesību</w:t>
      </w:r>
      <w:proofErr w:type="spellEnd"/>
      <w:r w:rsidRPr="00F14FF9">
        <w:rPr>
          <w:rFonts w:eastAsia="Calibri"/>
        </w:rPr>
        <w:t xml:space="preserve"> un </w:t>
      </w:r>
      <w:proofErr w:type="spellStart"/>
      <w:r w:rsidRPr="00F14FF9">
        <w:rPr>
          <w:rFonts w:eastAsia="Calibri"/>
        </w:rPr>
        <w:t>normatīvajiem</w:t>
      </w:r>
      <w:proofErr w:type="spellEnd"/>
      <w:r w:rsidRPr="00F14FF9">
        <w:rPr>
          <w:rFonts w:eastAsia="Calibri"/>
        </w:rPr>
        <w:t xml:space="preserve"> </w:t>
      </w:r>
      <w:proofErr w:type="spellStart"/>
      <w:r w:rsidRPr="00F14FF9">
        <w:rPr>
          <w:rFonts w:eastAsia="Calibri"/>
        </w:rPr>
        <w:t>aktiem</w:t>
      </w:r>
      <w:proofErr w:type="spellEnd"/>
      <w:r w:rsidRPr="00F14FF9">
        <w:rPr>
          <w:rFonts w:eastAsia="Calibri"/>
        </w:rPr>
        <w:t xml:space="preserve"> personas </w:t>
      </w:r>
      <w:proofErr w:type="spellStart"/>
      <w:r w:rsidRPr="00F14FF9">
        <w:rPr>
          <w:rFonts w:eastAsia="Calibri"/>
        </w:rPr>
        <w:t>datu</w:t>
      </w:r>
      <w:proofErr w:type="spellEnd"/>
      <w:r w:rsidRPr="00F14FF9">
        <w:rPr>
          <w:rFonts w:eastAsia="Calibri"/>
        </w:rPr>
        <w:t xml:space="preserve"> </w:t>
      </w:r>
      <w:proofErr w:type="spellStart"/>
      <w:r w:rsidRPr="00F14FF9">
        <w:rPr>
          <w:rFonts w:eastAsia="Calibri"/>
        </w:rPr>
        <w:t>aizsardzības</w:t>
      </w:r>
      <w:proofErr w:type="spellEnd"/>
      <w:r w:rsidRPr="00F14FF9">
        <w:rPr>
          <w:rFonts w:eastAsia="Calibri"/>
        </w:rPr>
        <w:t xml:space="preserve"> </w:t>
      </w:r>
      <w:proofErr w:type="spellStart"/>
      <w:r w:rsidRPr="00F14FF9">
        <w:rPr>
          <w:rFonts w:eastAsia="Calibri"/>
        </w:rPr>
        <w:t>jomā</w:t>
      </w:r>
      <w:proofErr w:type="spellEnd"/>
      <w:r w:rsidRPr="00F14FF9">
        <w:rPr>
          <w:rFonts w:eastAsia="Calibri"/>
        </w:rPr>
        <w:t>.</w:t>
      </w:r>
    </w:p>
    <w:p w14:paraId="7DA8E056" w14:textId="77777777" w:rsidR="00F14FF9" w:rsidRDefault="008D2415" w:rsidP="00F14FF9">
      <w:pPr>
        <w:pStyle w:val="ListParagraph"/>
        <w:widowControl w:val="0"/>
        <w:numPr>
          <w:ilvl w:val="1"/>
          <w:numId w:val="40"/>
        </w:numPr>
        <w:ind w:left="426" w:hanging="426"/>
        <w:jc w:val="both"/>
        <w:rPr>
          <w:rFonts w:eastAsia="Calibri"/>
        </w:rPr>
      </w:pP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apņemas</w:t>
      </w:r>
      <w:proofErr w:type="spellEnd"/>
      <w:r w:rsidRPr="00F14FF9">
        <w:rPr>
          <w:rFonts w:eastAsia="Calibri"/>
        </w:rPr>
        <w:t xml:space="preserve"> </w:t>
      </w:r>
      <w:proofErr w:type="spellStart"/>
      <w:r w:rsidRPr="00F14FF9">
        <w:rPr>
          <w:rFonts w:eastAsia="Calibri"/>
        </w:rPr>
        <w:t>nodrošināt</w:t>
      </w:r>
      <w:proofErr w:type="spellEnd"/>
      <w:r w:rsidRPr="00F14FF9">
        <w:rPr>
          <w:rFonts w:eastAsia="Calibri"/>
        </w:rPr>
        <w:t xml:space="preserve"> </w:t>
      </w:r>
      <w:proofErr w:type="spellStart"/>
      <w:r w:rsidRPr="00F14FF9">
        <w:rPr>
          <w:rFonts w:eastAsia="Calibri"/>
        </w:rPr>
        <w:t>spēkā</w:t>
      </w:r>
      <w:proofErr w:type="spellEnd"/>
      <w:r w:rsidRPr="00F14FF9">
        <w:rPr>
          <w:rFonts w:eastAsia="Calibri"/>
        </w:rPr>
        <w:t xml:space="preserve"> </w:t>
      </w:r>
      <w:proofErr w:type="spellStart"/>
      <w:r w:rsidRPr="00F14FF9">
        <w:rPr>
          <w:rFonts w:eastAsia="Calibri"/>
        </w:rPr>
        <w:t>esošajiem</w:t>
      </w:r>
      <w:proofErr w:type="spellEnd"/>
      <w:r w:rsidRPr="00F14FF9">
        <w:rPr>
          <w:rFonts w:eastAsia="Calibri"/>
        </w:rPr>
        <w:t xml:space="preserve"> </w:t>
      </w:r>
      <w:proofErr w:type="spellStart"/>
      <w:r w:rsidRPr="00F14FF9">
        <w:rPr>
          <w:rFonts w:eastAsia="Calibri"/>
        </w:rPr>
        <w:t>tiesību</w:t>
      </w:r>
      <w:proofErr w:type="spellEnd"/>
      <w:r w:rsidRPr="00F14FF9">
        <w:rPr>
          <w:rFonts w:eastAsia="Calibri"/>
        </w:rPr>
        <w:t xml:space="preserve"> </w:t>
      </w:r>
      <w:proofErr w:type="spellStart"/>
      <w:r w:rsidRPr="00F14FF9">
        <w:rPr>
          <w:rFonts w:eastAsia="Calibri"/>
        </w:rPr>
        <w:t>aktiem</w:t>
      </w:r>
      <w:proofErr w:type="spellEnd"/>
      <w:r w:rsidRPr="00F14FF9">
        <w:rPr>
          <w:rFonts w:eastAsia="Calibri"/>
        </w:rPr>
        <w:t xml:space="preserve"> </w:t>
      </w:r>
      <w:proofErr w:type="spellStart"/>
      <w:r w:rsidRPr="00F14FF9">
        <w:rPr>
          <w:rFonts w:eastAsia="Calibri"/>
        </w:rPr>
        <w:t>atbilstošu</w:t>
      </w:r>
      <w:proofErr w:type="spellEnd"/>
      <w:r w:rsidRPr="00F14FF9">
        <w:rPr>
          <w:rFonts w:eastAsia="Calibri"/>
        </w:rPr>
        <w:t xml:space="preserve"> </w:t>
      </w:r>
      <w:proofErr w:type="spellStart"/>
      <w:r w:rsidRPr="00F14FF9">
        <w:rPr>
          <w:rFonts w:eastAsia="Calibri"/>
        </w:rPr>
        <w:t>aizsardzības</w:t>
      </w:r>
      <w:proofErr w:type="spellEnd"/>
      <w:r w:rsidRPr="00F14FF9">
        <w:rPr>
          <w:rFonts w:eastAsia="Calibri"/>
        </w:rPr>
        <w:t xml:space="preserve"> </w:t>
      </w:r>
      <w:proofErr w:type="spellStart"/>
      <w:r w:rsidRPr="00F14FF9">
        <w:rPr>
          <w:rFonts w:eastAsia="Calibri"/>
        </w:rPr>
        <w:t>līmeni</w:t>
      </w:r>
      <w:proofErr w:type="spellEnd"/>
      <w:r w:rsidRPr="00F14FF9">
        <w:rPr>
          <w:rFonts w:eastAsia="Calibri"/>
        </w:rPr>
        <w:t xml:space="preserve"> </w:t>
      </w:r>
      <w:proofErr w:type="spellStart"/>
      <w:r w:rsidRPr="00F14FF9">
        <w:rPr>
          <w:rFonts w:eastAsia="Calibri"/>
        </w:rPr>
        <w:t>otras</w:t>
      </w:r>
      <w:proofErr w:type="spellEnd"/>
      <w:r w:rsidRPr="00F14FF9">
        <w:rPr>
          <w:rFonts w:eastAsia="Calibri"/>
        </w:rPr>
        <w:t xml:space="preserve"> </w:t>
      </w: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iesniegtajiem</w:t>
      </w:r>
      <w:proofErr w:type="spellEnd"/>
      <w:r w:rsidRPr="00F14FF9">
        <w:rPr>
          <w:rFonts w:eastAsia="Calibri"/>
        </w:rPr>
        <w:t xml:space="preserve"> personas </w:t>
      </w:r>
      <w:proofErr w:type="spellStart"/>
      <w:r w:rsidRPr="00F14FF9">
        <w:rPr>
          <w:rFonts w:eastAsia="Calibri"/>
        </w:rPr>
        <w:t>datiem</w:t>
      </w:r>
      <w:proofErr w:type="spellEnd"/>
      <w:r w:rsidRPr="00F14FF9">
        <w:rPr>
          <w:rFonts w:eastAsia="Calibri"/>
        </w:rPr>
        <w:t xml:space="preserve">. </w:t>
      </w:r>
    </w:p>
    <w:p w14:paraId="750B7DD6" w14:textId="77777777" w:rsidR="00F14FF9" w:rsidRDefault="008D2415" w:rsidP="00F14FF9">
      <w:pPr>
        <w:pStyle w:val="ListParagraph"/>
        <w:widowControl w:val="0"/>
        <w:numPr>
          <w:ilvl w:val="1"/>
          <w:numId w:val="40"/>
        </w:numPr>
        <w:ind w:left="426" w:hanging="426"/>
        <w:jc w:val="both"/>
        <w:rPr>
          <w:rFonts w:eastAsia="Calibri"/>
        </w:rPr>
      </w:pP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apņemas</w:t>
      </w:r>
      <w:proofErr w:type="spellEnd"/>
      <w:r w:rsidRPr="00F14FF9">
        <w:rPr>
          <w:rFonts w:eastAsia="Calibri"/>
        </w:rPr>
        <w:t xml:space="preserve"> </w:t>
      </w:r>
      <w:proofErr w:type="spellStart"/>
      <w:r w:rsidRPr="00F14FF9">
        <w:rPr>
          <w:rFonts w:eastAsia="Calibri"/>
        </w:rPr>
        <w:t>nenodot</w:t>
      </w:r>
      <w:proofErr w:type="spellEnd"/>
      <w:r w:rsidRPr="00F14FF9">
        <w:rPr>
          <w:rFonts w:eastAsia="Calibri"/>
        </w:rPr>
        <w:t xml:space="preserve"> </w:t>
      </w:r>
      <w:proofErr w:type="spellStart"/>
      <w:r w:rsidRPr="00F14FF9">
        <w:rPr>
          <w:rFonts w:eastAsia="Calibri"/>
        </w:rPr>
        <w:t>tālāk</w:t>
      </w:r>
      <w:proofErr w:type="spellEnd"/>
      <w:r w:rsidRPr="00F14FF9">
        <w:rPr>
          <w:rFonts w:eastAsia="Calibri"/>
        </w:rPr>
        <w:t xml:space="preserve"> </w:t>
      </w:r>
      <w:proofErr w:type="spellStart"/>
      <w:r w:rsidRPr="00F14FF9">
        <w:rPr>
          <w:rFonts w:eastAsia="Calibri"/>
        </w:rPr>
        <w:t>trešajām</w:t>
      </w:r>
      <w:proofErr w:type="spellEnd"/>
      <w:r w:rsidRPr="00F14FF9">
        <w:rPr>
          <w:rFonts w:eastAsia="Calibri"/>
        </w:rPr>
        <w:t xml:space="preserve"> </w:t>
      </w:r>
      <w:proofErr w:type="spellStart"/>
      <w:r w:rsidRPr="00F14FF9">
        <w:rPr>
          <w:rFonts w:eastAsia="Calibri"/>
        </w:rPr>
        <w:t>personām</w:t>
      </w:r>
      <w:proofErr w:type="spellEnd"/>
      <w:r w:rsidRPr="00F14FF9">
        <w:rPr>
          <w:rFonts w:eastAsia="Calibri"/>
        </w:rPr>
        <w:t xml:space="preserve"> </w:t>
      </w:r>
      <w:proofErr w:type="spellStart"/>
      <w:r w:rsidRPr="00F14FF9">
        <w:rPr>
          <w:rFonts w:eastAsia="Calibri"/>
        </w:rPr>
        <w:t>otras</w:t>
      </w:r>
      <w:proofErr w:type="spellEnd"/>
      <w:r w:rsidRPr="00F14FF9">
        <w:rPr>
          <w:rFonts w:eastAsia="Calibri"/>
        </w:rPr>
        <w:t xml:space="preserve"> </w:t>
      </w: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iesniegtos</w:t>
      </w:r>
      <w:proofErr w:type="spellEnd"/>
      <w:r w:rsidRPr="00F14FF9">
        <w:rPr>
          <w:rFonts w:eastAsia="Calibri"/>
        </w:rPr>
        <w:t xml:space="preserve"> personas </w:t>
      </w:r>
      <w:proofErr w:type="spellStart"/>
      <w:r w:rsidRPr="00F14FF9">
        <w:rPr>
          <w:rFonts w:eastAsia="Calibri"/>
        </w:rPr>
        <w:t>datus</w:t>
      </w:r>
      <w:proofErr w:type="spellEnd"/>
      <w:r w:rsidRPr="00F14FF9">
        <w:rPr>
          <w:rFonts w:eastAsia="Calibri"/>
        </w:rPr>
        <w:t xml:space="preserve">. </w:t>
      </w:r>
      <w:proofErr w:type="spellStart"/>
      <w:r w:rsidRPr="00F14FF9">
        <w:rPr>
          <w:rFonts w:eastAsia="Calibri"/>
        </w:rPr>
        <w:t>Ja</w:t>
      </w:r>
      <w:proofErr w:type="spellEnd"/>
      <w:r w:rsidRPr="00F14FF9">
        <w:rPr>
          <w:rFonts w:eastAsia="Calibri"/>
        </w:rPr>
        <w:t xml:space="preserve"> </w:t>
      </w:r>
      <w:proofErr w:type="spellStart"/>
      <w:r w:rsidRPr="00F14FF9">
        <w:rPr>
          <w:rFonts w:eastAsia="Calibri"/>
        </w:rPr>
        <w:t>saskaņā</w:t>
      </w:r>
      <w:proofErr w:type="spellEnd"/>
      <w:r w:rsidRPr="00F14FF9">
        <w:rPr>
          <w:rFonts w:eastAsia="Calibri"/>
        </w:rPr>
        <w:t xml:space="preserve"> </w:t>
      </w:r>
      <w:proofErr w:type="spellStart"/>
      <w:r w:rsidRPr="00F14FF9">
        <w:rPr>
          <w:rFonts w:eastAsia="Calibri"/>
        </w:rPr>
        <w:t>ar</w:t>
      </w:r>
      <w:proofErr w:type="spellEnd"/>
      <w:r w:rsidRPr="00F14FF9">
        <w:rPr>
          <w:rFonts w:eastAsia="Calibri"/>
        </w:rPr>
        <w:t xml:space="preserve"> </w:t>
      </w:r>
      <w:proofErr w:type="spellStart"/>
      <w:r w:rsidRPr="00F14FF9">
        <w:rPr>
          <w:rFonts w:eastAsia="Calibri"/>
        </w:rPr>
        <w:t>spēkā</w:t>
      </w:r>
      <w:proofErr w:type="spellEnd"/>
      <w:r w:rsidRPr="00F14FF9">
        <w:rPr>
          <w:rFonts w:eastAsia="Calibri"/>
        </w:rPr>
        <w:t xml:space="preserve"> </w:t>
      </w:r>
      <w:proofErr w:type="spellStart"/>
      <w:r w:rsidRPr="00F14FF9">
        <w:rPr>
          <w:rFonts w:eastAsia="Calibri"/>
        </w:rPr>
        <w:t>esošajiem</w:t>
      </w:r>
      <w:proofErr w:type="spellEnd"/>
      <w:r w:rsidRPr="00F14FF9">
        <w:rPr>
          <w:rFonts w:eastAsia="Calibri"/>
        </w:rPr>
        <w:t xml:space="preserve"> </w:t>
      </w:r>
      <w:proofErr w:type="spellStart"/>
      <w:r w:rsidRPr="00F14FF9">
        <w:rPr>
          <w:rFonts w:eastAsia="Calibri"/>
        </w:rPr>
        <w:t>tiesību</w:t>
      </w:r>
      <w:proofErr w:type="spellEnd"/>
      <w:r w:rsidRPr="00F14FF9">
        <w:rPr>
          <w:rFonts w:eastAsia="Calibri"/>
        </w:rPr>
        <w:t xml:space="preserve"> </w:t>
      </w:r>
      <w:proofErr w:type="spellStart"/>
      <w:r w:rsidRPr="00F14FF9">
        <w:rPr>
          <w:rFonts w:eastAsia="Calibri"/>
        </w:rPr>
        <w:t>aktiem</w:t>
      </w:r>
      <w:proofErr w:type="spellEnd"/>
      <w:r w:rsidRPr="00F14FF9">
        <w:rPr>
          <w:rFonts w:eastAsia="Calibri"/>
        </w:rPr>
        <w:t xml:space="preserve"> </w:t>
      </w:r>
      <w:proofErr w:type="spellStart"/>
      <w:r w:rsidRPr="00F14FF9">
        <w:rPr>
          <w:rFonts w:eastAsia="Calibri"/>
          <w:i/>
        </w:rPr>
        <w:t>Pusēm</w:t>
      </w:r>
      <w:proofErr w:type="spellEnd"/>
      <w:r w:rsidRPr="00F14FF9">
        <w:rPr>
          <w:rFonts w:eastAsia="Calibri"/>
        </w:rPr>
        <w:t xml:space="preserve"> var </w:t>
      </w:r>
      <w:proofErr w:type="spellStart"/>
      <w:r w:rsidRPr="00F14FF9">
        <w:rPr>
          <w:rFonts w:eastAsia="Calibri"/>
        </w:rPr>
        <w:t>rasties</w:t>
      </w:r>
      <w:proofErr w:type="spellEnd"/>
      <w:r w:rsidRPr="00F14FF9">
        <w:rPr>
          <w:rFonts w:eastAsia="Calibri"/>
        </w:rPr>
        <w:t xml:space="preserve"> </w:t>
      </w:r>
      <w:proofErr w:type="spellStart"/>
      <w:r w:rsidRPr="00F14FF9">
        <w:rPr>
          <w:rFonts w:eastAsia="Calibri"/>
        </w:rPr>
        <w:t>šāds</w:t>
      </w:r>
      <w:proofErr w:type="spellEnd"/>
      <w:r w:rsidRPr="00F14FF9">
        <w:rPr>
          <w:rFonts w:eastAsia="Calibri"/>
        </w:rPr>
        <w:t xml:space="preserve"> </w:t>
      </w:r>
      <w:proofErr w:type="spellStart"/>
      <w:r w:rsidRPr="00F14FF9">
        <w:rPr>
          <w:rFonts w:eastAsia="Calibri"/>
        </w:rPr>
        <w:t>pienākums</w:t>
      </w:r>
      <w:proofErr w:type="spellEnd"/>
      <w:r w:rsidRPr="00F14FF9">
        <w:rPr>
          <w:rFonts w:eastAsia="Calibri"/>
        </w:rPr>
        <w:t xml:space="preserve">, </w:t>
      </w:r>
      <w:proofErr w:type="spellStart"/>
      <w:r w:rsidRPr="00F14FF9">
        <w:rPr>
          <w:rFonts w:eastAsia="Calibri"/>
        </w:rPr>
        <w:t>tās</w:t>
      </w:r>
      <w:proofErr w:type="spellEnd"/>
      <w:r w:rsidRPr="00F14FF9">
        <w:rPr>
          <w:rFonts w:eastAsia="Calibri"/>
        </w:rPr>
        <w:t xml:space="preserve"> </w:t>
      </w:r>
      <w:proofErr w:type="spellStart"/>
      <w:r w:rsidRPr="00F14FF9">
        <w:rPr>
          <w:rFonts w:eastAsia="Calibri"/>
        </w:rPr>
        <w:t>pirms</w:t>
      </w:r>
      <w:proofErr w:type="spellEnd"/>
      <w:r w:rsidRPr="00F14FF9">
        <w:rPr>
          <w:rFonts w:eastAsia="Calibri"/>
        </w:rPr>
        <w:t xml:space="preserve"> personas </w:t>
      </w:r>
      <w:proofErr w:type="spellStart"/>
      <w:r w:rsidRPr="00F14FF9">
        <w:rPr>
          <w:rFonts w:eastAsia="Calibri"/>
        </w:rPr>
        <w:t>datu</w:t>
      </w:r>
      <w:proofErr w:type="spellEnd"/>
      <w:r w:rsidRPr="00F14FF9">
        <w:rPr>
          <w:rFonts w:eastAsia="Calibri"/>
        </w:rPr>
        <w:t xml:space="preserve"> </w:t>
      </w:r>
      <w:proofErr w:type="spellStart"/>
      <w:r w:rsidRPr="00F14FF9">
        <w:rPr>
          <w:rFonts w:eastAsia="Calibri"/>
        </w:rPr>
        <w:t>nodošanas</w:t>
      </w:r>
      <w:proofErr w:type="spellEnd"/>
      <w:r w:rsidRPr="00F14FF9">
        <w:rPr>
          <w:rFonts w:eastAsia="Calibri"/>
        </w:rPr>
        <w:t xml:space="preserve"> </w:t>
      </w:r>
      <w:proofErr w:type="spellStart"/>
      <w:r w:rsidRPr="00F14FF9">
        <w:rPr>
          <w:rFonts w:eastAsia="Calibri"/>
        </w:rPr>
        <w:t>informē</w:t>
      </w:r>
      <w:proofErr w:type="spellEnd"/>
      <w:r w:rsidRPr="00F14FF9">
        <w:rPr>
          <w:rFonts w:eastAsia="Calibri"/>
        </w:rPr>
        <w:t xml:space="preserve"> par to </w:t>
      </w:r>
      <w:proofErr w:type="spellStart"/>
      <w:r w:rsidRPr="00F14FF9">
        <w:rPr>
          <w:rFonts w:eastAsia="Calibri"/>
        </w:rPr>
        <w:t>otru</w:t>
      </w:r>
      <w:proofErr w:type="spellEnd"/>
      <w:r w:rsidRPr="00F14FF9">
        <w:rPr>
          <w:rFonts w:eastAsia="Calibri"/>
        </w:rPr>
        <w:t xml:space="preserve"> </w:t>
      </w:r>
      <w:proofErr w:type="spellStart"/>
      <w:r w:rsidRPr="00F14FF9">
        <w:rPr>
          <w:rFonts w:eastAsia="Calibri"/>
          <w:i/>
        </w:rPr>
        <w:t>Pusi</w:t>
      </w:r>
      <w:proofErr w:type="spellEnd"/>
      <w:r w:rsidRPr="00F14FF9">
        <w:rPr>
          <w:rFonts w:eastAsia="Calibri"/>
        </w:rPr>
        <w:t xml:space="preserve">, </w:t>
      </w:r>
      <w:proofErr w:type="spellStart"/>
      <w:r w:rsidRPr="00F14FF9">
        <w:rPr>
          <w:rFonts w:eastAsia="Calibri"/>
        </w:rPr>
        <w:t>ja</w:t>
      </w:r>
      <w:proofErr w:type="spellEnd"/>
      <w:r w:rsidRPr="00F14FF9">
        <w:rPr>
          <w:rFonts w:eastAsia="Calibri"/>
        </w:rPr>
        <w:t xml:space="preserve"> </w:t>
      </w:r>
      <w:proofErr w:type="spellStart"/>
      <w:r w:rsidRPr="00F14FF9">
        <w:rPr>
          <w:rFonts w:eastAsia="Calibri"/>
        </w:rPr>
        <w:t>vien</w:t>
      </w:r>
      <w:proofErr w:type="spellEnd"/>
      <w:r w:rsidRPr="00F14FF9">
        <w:rPr>
          <w:rFonts w:eastAsia="Calibri"/>
        </w:rPr>
        <w:t xml:space="preserve"> to </w:t>
      </w:r>
      <w:proofErr w:type="spellStart"/>
      <w:r w:rsidRPr="00F14FF9">
        <w:rPr>
          <w:rFonts w:eastAsia="Calibri"/>
        </w:rPr>
        <w:t>neaizliedz</w:t>
      </w:r>
      <w:proofErr w:type="spellEnd"/>
      <w:r w:rsidRPr="00F14FF9">
        <w:rPr>
          <w:rFonts w:eastAsia="Calibri"/>
        </w:rPr>
        <w:t xml:space="preserve"> </w:t>
      </w:r>
      <w:proofErr w:type="spellStart"/>
      <w:r w:rsidRPr="00F14FF9">
        <w:rPr>
          <w:rFonts w:eastAsia="Calibri"/>
        </w:rPr>
        <w:t>spēkā</w:t>
      </w:r>
      <w:proofErr w:type="spellEnd"/>
      <w:r w:rsidRPr="00F14FF9">
        <w:rPr>
          <w:rFonts w:eastAsia="Calibri"/>
        </w:rPr>
        <w:t xml:space="preserve"> </w:t>
      </w:r>
      <w:proofErr w:type="spellStart"/>
      <w:r w:rsidRPr="00F14FF9">
        <w:rPr>
          <w:rFonts w:eastAsia="Calibri"/>
        </w:rPr>
        <w:t>esošie</w:t>
      </w:r>
      <w:proofErr w:type="spellEnd"/>
      <w:r w:rsidRPr="00F14FF9">
        <w:rPr>
          <w:rFonts w:eastAsia="Calibri"/>
        </w:rPr>
        <w:t xml:space="preserve"> </w:t>
      </w:r>
      <w:proofErr w:type="spellStart"/>
      <w:r w:rsidRPr="00F14FF9">
        <w:rPr>
          <w:rFonts w:eastAsia="Calibri"/>
        </w:rPr>
        <w:t>tiesību</w:t>
      </w:r>
      <w:proofErr w:type="spellEnd"/>
      <w:r w:rsidRPr="00F14FF9">
        <w:rPr>
          <w:rFonts w:eastAsia="Calibri"/>
        </w:rPr>
        <w:t xml:space="preserve"> </w:t>
      </w:r>
      <w:proofErr w:type="spellStart"/>
      <w:r w:rsidRPr="00F14FF9">
        <w:rPr>
          <w:rFonts w:eastAsia="Calibri"/>
        </w:rPr>
        <w:t>akti</w:t>
      </w:r>
      <w:proofErr w:type="spellEnd"/>
      <w:r w:rsidRPr="00F14FF9">
        <w:rPr>
          <w:rFonts w:eastAsia="Calibri"/>
        </w:rPr>
        <w:t>.</w:t>
      </w:r>
    </w:p>
    <w:p w14:paraId="27E61B98" w14:textId="77777777" w:rsidR="00F14FF9" w:rsidRDefault="008D2415" w:rsidP="00F14FF9">
      <w:pPr>
        <w:pStyle w:val="ListParagraph"/>
        <w:widowControl w:val="0"/>
        <w:numPr>
          <w:ilvl w:val="1"/>
          <w:numId w:val="40"/>
        </w:numPr>
        <w:ind w:left="426" w:hanging="426"/>
        <w:jc w:val="both"/>
        <w:rPr>
          <w:rFonts w:eastAsia="Calibri"/>
        </w:rPr>
      </w:pPr>
      <w:proofErr w:type="spellStart"/>
      <w:r w:rsidRPr="00F14FF9">
        <w:rPr>
          <w:rFonts w:eastAsia="Calibri"/>
        </w:rPr>
        <w:t>Katra</w:t>
      </w:r>
      <w:proofErr w:type="spellEnd"/>
      <w:r w:rsidRPr="00F14FF9">
        <w:rPr>
          <w:rFonts w:eastAsia="Calibri"/>
        </w:rPr>
        <w:t xml:space="preserve"> no </w:t>
      </w:r>
      <w:proofErr w:type="spellStart"/>
      <w:r w:rsidRPr="00F14FF9">
        <w:rPr>
          <w:rFonts w:eastAsia="Calibri"/>
          <w:i/>
        </w:rPr>
        <w:t>Pusēm</w:t>
      </w:r>
      <w:proofErr w:type="spellEnd"/>
      <w:r w:rsidRPr="00F14FF9">
        <w:rPr>
          <w:rFonts w:eastAsia="Calibri"/>
        </w:rPr>
        <w:t xml:space="preserve"> </w:t>
      </w:r>
      <w:proofErr w:type="spellStart"/>
      <w:r w:rsidRPr="00F14FF9">
        <w:rPr>
          <w:rFonts w:eastAsia="Calibri"/>
        </w:rPr>
        <w:t>patstāvīgi</w:t>
      </w:r>
      <w:proofErr w:type="spellEnd"/>
      <w:r w:rsidRPr="00F14FF9">
        <w:rPr>
          <w:rFonts w:eastAsia="Calibri"/>
        </w:rPr>
        <w:t xml:space="preserve"> </w:t>
      </w:r>
      <w:proofErr w:type="spellStart"/>
      <w:r w:rsidRPr="00F14FF9">
        <w:rPr>
          <w:rFonts w:eastAsia="Calibri"/>
        </w:rPr>
        <w:t>ir</w:t>
      </w:r>
      <w:proofErr w:type="spellEnd"/>
      <w:r w:rsidRPr="00F14FF9">
        <w:rPr>
          <w:rFonts w:eastAsia="Calibri"/>
        </w:rPr>
        <w:t xml:space="preserve"> </w:t>
      </w:r>
      <w:proofErr w:type="spellStart"/>
      <w:r w:rsidRPr="00F14FF9">
        <w:rPr>
          <w:rFonts w:eastAsia="Calibri"/>
        </w:rPr>
        <w:t>atbildīga</w:t>
      </w:r>
      <w:proofErr w:type="spellEnd"/>
      <w:r w:rsidRPr="00F14FF9">
        <w:rPr>
          <w:rFonts w:eastAsia="Calibri"/>
        </w:rPr>
        <w:t xml:space="preserve"> </w:t>
      </w:r>
      <w:proofErr w:type="spellStart"/>
      <w:r w:rsidRPr="00F14FF9">
        <w:rPr>
          <w:rFonts w:eastAsia="Calibri"/>
        </w:rPr>
        <w:t>Datu</w:t>
      </w:r>
      <w:proofErr w:type="spellEnd"/>
      <w:r w:rsidRPr="00F14FF9">
        <w:rPr>
          <w:rFonts w:eastAsia="Calibri"/>
        </w:rPr>
        <w:t xml:space="preserve"> </w:t>
      </w:r>
      <w:proofErr w:type="spellStart"/>
      <w:r w:rsidRPr="00F14FF9">
        <w:rPr>
          <w:rFonts w:eastAsia="Calibri"/>
        </w:rPr>
        <w:t>subjekta</w:t>
      </w:r>
      <w:proofErr w:type="spellEnd"/>
      <w:r w:rsidRPr="00F14FF9">
        <w:rPr>
          <w:rFonts w:eastAsia="Calibri"/>
        </w:rPr>
        <w:t xml:space="preserve"> </w:t>
      </w:r>
      <w:proofErr w:type="spellStart"/>
      <w:r w:rsidRPr="00F14FF9">
        <w:rPr>
          <w:rFonts w:eastAsia="Calibri"/>
        </w:rPr>
        <w:t>priekšā</w:t>
      </w:r>
      <w:proofErr w:type="spellEnd"/>
      <w:r w:rsidRPr="00F14FF9">
        <w:rPr>
          <w:rFonts w:eastAsia="Calibri"/>
        </w:rPr>
        <w:t xml:space="preserve"> par personas </w:t>
      </w:r>
      <w:proofErr w:type="spellStart"/>
      <w:r w:rsidRPr="00F14FF9">
        <w:rPr>
          <w:rFonts w:eastAsia="Calibri"/>
        </w:rPr>
        <w:t>datu</w:t>
      </w:r>
      <w:proofErr w:type="spellEnd"/>
      <w:r w:rsidRPr="00F14FF9">
        <w:rPr>
          <w:rFonts w:eastAsia="Calibri"/>
        </w:rPr>
        <w:t xml:space="preserve"> </w:t>
      </w:r>
      <w:proofErr w:type="spellStart"/>
      <w:r w:rsidRPr="00F14FF9">
        <w:rPr>
          <w:rFonts w:eastAsia="Calibri"/>
        </w:rPr>
        <w:t>aizsardzības</w:t>
      </w:r>
      <w:proofErr w:type="spellEnd"/>
      <w:r w:rsidRPr="00F14FF9">
        <w:rPr>
          <w:rFonts w:eastAsia="Calibri"/>
        </w:rPr>
        <w:t xml:space="preserve"> un </w:t>
      </w:r>
      <w:proofErr w:type="spellStart"/>
      <w:r w:rsidRPr="00F14FF9">
        <w:rPr>
          <w:rFonts w:eastAsia="Calibri"/>
        </w:rPr>
        <w:t>apstrādes</w:t>
      </w:r>
      <w:proofErr w:type="spellEnd"/>
      <w:r w:rsidRPr="00F14FF9">
        <w:rPr>
          <w:rFonts w:eastAsia="Calibri"/>
        </w:rPr>
        <w:t xml:space="preserve"> </w:t>
      </w:r>
      <w:proofErr w:type="spellStart"/>
      <w:r w:rsidRPr="00F14FF9">
        <w:rPr>
          <w:rFonts w:eastAsia="Calibri"/>
        </w:rPr>
        <w:t>noteikumu</w:t>
      </w:r>
      <w:proofErr w:type="spellEnd"/>
      <w:r w:rsidRPr="00F14FF9">
        <w:rPr>
          <w:rFonts w:eastAsia="Calibri"/>
        </w:rPr>
        <w:t xml:space="preserve"> </w:t>
      </w:r>
      <w:proofErr w:type="spellStart"/>
      <w:r w:rsidRPr="00F14FF9">
        <w:rPr>
          <w:rFonts w:eastAsia="Calibri"/>
        </w:rPr>
        <w:t>neievērošanu</w:t>
      </w:r>
      <w:proofErr w:type="spellEnd"/>
      <w:r w:rsidRPr="00F14FF9">
        <w:rPr>
          <w:rFonts w:eastAsia="Calibri"/>
        </w:rPr>
        <w:t xml:space="preserve"> un, </w:t>
      </w:r>
      <w:proofErr w:type="spellStart"/>
      <w:r w:rsidRPr="00F14FF9">
        <w:rPr>
          <w:rFonts w:eastAsia="Calibri"/>
        </w:rPr>
        <w:t>ja</w:t>
      </w:r>
      <w:proofErr w:type="spellEnd"/>
      <w:r w:rsidRPr="00F14FF9">
        <w:rPr>
          <w:rFonts w:eastAsia="Calibri"/>
        </w:rPr>
        <w:t xml:space="preserve"> </w:t>
      </w:r>
      <w:proofErr w:type="spellStart"/>
      <w:r w:rsidRPr="00F14FF9">
        <w:rPr>
          <w:rFonts w:eastAsia="Calibri"/>
        </w:rPr>
        <w:t>tiek</w:t>
      </w:r>
      <w:proofErr w:type="spellEnd"/>
      <w:r w:rsidRPr="00F14FF9">
        <w:rPr>
          <w:rFonts w:eastAsia="Calibri"/>
        </w:rPr>
        <w:t xml:space="preserve"> </w:t>
      </w:r>
      <w:proofErr w:type="spellStart"/>
      <w:r w:rsidRPr="00F14FF9">
        <w:rPr>
          <w:rFonts w:eastAsia="Calibri"/>
        </w:rPr>
        <w:t>konstatēta</w:t>
      </w:r>
      <w:proofErr w:type="spellEnd"/>
      <w:r w:rsidRPr="00F14FF9">
        <w:rPr>
          <w:rFonts w:eastAsia="Calibri"/>
        </w:rPr>
        <w:t xml:space="preserve"> </w:t>
      </w: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atbildība</w:t>
      </w:r>
      <w:proofErr w:type="spellEnd"/>
      <w:r w:rsidRPr="00F14FF9">
        <w:rPr>
          <w:rFonts w:eastAsia="Calibri"/>
        </w:rPr>
        <w:t xml:space="preserve">, </w:t>
      </w:r>
      <w:proofErr w:type="spellStart"/>
      <w:r w:rsidRPr="00F14FF9">
        <w:rPr>
          <w:rFonts w:eastAsia="Calibri"/>
          <w:i/>
        </w:rPr>
        <w:t>Pusei</w:t>
      </w:r>
      <w:proofErr w:type="spellEnd"/>
      <w:r w:rsidRPr="00F14FF9">
        <w:rPr>
          <w:rFonts w:eastAsia="Calibri"/>
        </w:rPr>
        <w:t xml:space="preserve"> </w:t>
      </w:r>
      <w:proofErr w:type="spellStart"/>
      <w:r w:rsidRPr="00F14FF9">
        <w:rPr>
          <w:rFonts w:eastAsia="Calibri"/>
        </w:rPr>
        <w:t>jāapmierina</w:t>
      </w:r>
      <w:proofErr w:type="spellEnd"/>
      <w:r w:rsidRPr="00F14FF9">
        <w:rPr>
          <w:rFonts w:eastAsia="Calibri"/>
        </w:rPr>
        <w:t xml:space="preserve"> </w:t>
      </w:r>
      <w:proofErr w:type="spellStart"/>
      <w:r w:rsidRPr="00F14FF9">
        <w:rPr>
          <w:rFonts w:eastAsia="Calibri"/>
        </w:rPr>
        <w:t>Datu</w:t>
      </w:r>
      <w:proofErr w:type="spellEnd"/>
      <w:r w:rsidRPr="00F14FF9">
        <w:rPr>
          <w:rFonts w:eastAsia="Calibri"/>
        </w:rPr>
        <w:t xml:space="preserve"> </w:t>
      </w:r>
      <w:proofErr w:type="spellStart"/>
      <w:r w:rsidRPr="00F14FF9">
        <w:rPr>
          <w:rFonts w:eastAsia="Calibri"/>
        </w:rPr>
        <w:t>subjekta</w:t>
      </w:r>
      <w:proofErr w:type="spellEnd"/>
      <w:r w:rsidRPr="00F14FF9">
        <w:rPr>
          <w:rFonts w:eastAsia="Calibri"/>
        </w:rPr>
        <w:t xml:space="preserve"> </w:t>
      </w:r>
      <w:proofErr w:type="spellStart"/>
      <w:r w:rsidRPr="00F14FF9">
        <w:rPr>
          <w:rFonts w:eastAsia="Calibri"/>
        </w:rPr>
        <w:t>prasījumi</w:t>
      </w:r>
      <w:proofErr w:type="spellEnd"/>
      <w:r w:rsidRPr="00F14FF9">
        <w:rPr>
          <w:rFonts w:eastAsia="Calibri"/>
        </w:rPr>
        <w:t xml:space="preserve"> </w:t>
      </w:r>
      <w:proofErr w:type="spellStart"/>
      <w:r w:rsidRPr="00F14FF9">
        <w:rPr>
          <w:rFonts w:eastAsia="Calibri"/>
        </w:rPr>
        <w:t>saistībā</w:t>
      </w:r>
      <w:proofErr w:type="spellEnd"/>
      <w:r w:rsidRPr="00F14FF9">
        <w:rPr>
          <w:rFonts w:eastAsia="Calibri"/>
        </w:rPr>
        <w:t xml:space="preserve"> </w:t>
      </w:r>
      <w:proofErr w:type="spellStart"/>
      <w:r w:rsidRPr="00F14FF9">
        <w:rPr>
          <w:rFonts w:eastAsia="Calibri"/>
        </w:rPr>
        <w:t>ar</w:t>
      </w:r>
      <w:proofErr w:type="spellEnd"/>
      <w:r w:rsidRPr="00F14FF9">
        <w:rPr>
          <w:rFonts w:eastAsia="Calibri"/>
        </w:rPr>
        <w:t xml:space="preserve"> personas </w:t>
      </w:r>
      <w:proofErr w:type="spellStart"/>
      <w:r w:rsidRPr="00F14FF9">
        <w:rPr>
          <w:rFonts w:eastAsia="Calibri"/>
        </w:rPr>
        <w:t>datu</w:t>
      </w:r>
      <w:proofErr w:type="spellEnd"/>
      <w:r w:rsidRPr="00F14FF9">
        <w:rPr>
          <w:rFonts w:eastAsia="Calibri"/>
        </w:rPr>
        <w:t xml:space="preserve"> </w:t>
      </w:r>
      <w:proofErr w:type="spellStart"/>
      <w:r w:rsidRPr="00F14FF9">
        <w:rPr>
          <w:rFonts w:eastAsia="Calibri"/>
        </w:rPr>
        <w:t>pārkāpumu</w:t>
      </w:r>
      <w:proofErr w:type="spellEnd"/>
      <w:r w:rsidRPr="00F14FF9">
        <w:rPr>
          <w:rFonts w:eastAsia="Calibri"/>
        </w:rPr>
        <w:t xml:space="preserve"> un </w:t>
      </w:r>
      <w:proofErr w:type="spellStart"/>
      <w:r w:rsidRPr="00F14FF9">
        <w:rPr>
          <w:rFonts w:eastAsia="Calibri"/>
        </w:rPr>
        <w:t>tā</w:t>
      </w:r>
      <w:proofErr w:type="spellEnd"/>
      <w:r w:rsidRPr="00F14FF9">
        <w:rPr>
          <w:rFonts w:eastAsia="Calibri"/>
        </w:rPr>
        <w:t xml:space="preserve"> </w:t>
      </w:r>
      <w:proofErr w:type="spellStart"/>
      <w:r w:rsidRPr="00F14FF9">
        <w:rPr>
          <w:rFonts w:eastAsia="Calibri"/>
        </w:rPr>
        <w:t>novēršanu</w:t>
      </w:r>
      <w:proofErr w:type="spellEnd"/>
      <w:r w:rsidRPr="00F14FF9">
        <w:rPr>
          <w:rFonts w:eastAsia="Calibri"/>
        </w:rPr>
        <w:t xml:space="preserve">, </w:t>
      </w:r>
      <w:proofErr w:type="spellStart"/>
      <w:r w:rsidRPr="00F14FF9">
        <w:rPr>
          <w:rFonts w:eastAsia="Calibri"/>
        </w:rPr>
        <w:t>kā</w:t>
      </w:r>
      <w:proofErr w:type="spellEnd"/>
      <w:r w:rsidRPr="00F14FF9">
        <w:rPr>
          <w:rFonts w:eastAsia="Calibri"/>
        </w:rPr>
        <w:t xml:space="preserve"> </w:t>
      </w:r>
      <w:proofErr w:type="spellStart"/>
      <w:r w:rsidRPr="00F14FF9">
        <w:rPr>
          <w:rFonts w:eastAsia="Calibri"/>
        </w:rPr>
        <w:t>arī</w:t>
      </w:r>
      <w:proofErr w:type="spellEnd"/>
      <w:r w:rsidRPr="00F14FF9">
        <w:rPr>
          <w:rFonts w:eastAsia="Calibri"/>
        </w:rPr>
        <w:t xml:space="preserve"> </w:t>
      </w:r>
      <w:proofErr w:type="spellStart"/>
      <w:r w:rsidRPr="00F14FF9">
        <w:rPr>
          <w:rFonts w:eastAsia="Calibri"/>
        </w:rPr>
        <w:t>jāapmaksā</w:t>
      </w:r>
      <w:proofErr w:type="spellEnd"/>
      <w:r w:rsidRPr="00F14FF9">
        <w:rPr>
          <w:rFonts w:eastAsia="Calibri"/>
        </w:rPr>
        <w:t xml:space="preserve"> </w:t>
      </w:r>
      <w:proofErr w:type="spellStart"/>
      <w:r w:rsidRPr="00F14FF9">
        <w:rPr>
          <w:rFonts w:eastAsia="Calibri"/>
        </w:rPr>
        <w:t>ar</w:t>
      </w:r>
      <w:proofErr w:type="spellEnd"/>
      <w:r w:rsidRPr="00F14FF9">
        <w:rPr>
          <w:rFonts w:eastAsia="Calibri"/>
        </w:rPr>
        <w:t xml:space="preserve"> personas </w:t>
      </w:r>
      <w:proofErr w:type="spellStart"/>
      <w:r w:rsidRPr="00F14FF9">
        <w:rPr>
          <w:rFonts w:eastAsia="Calibri"/>
        </w:rPr>
        <w:t>datu</w:t>
      </w:r>
      <w:proofErr w:type="spellEnd"/>
      <w:r w:rsidRPr="00F14FF9">
        <w:rPr>
          <w:rFonts w:eastAsia="Calibri"/>
        </w:rPr>
        <w:t xml:space="preserve"> </w:t>
      </w:r>
      <w:proofErr w:type="spellStart"/>
      <w:r w:rsidRPr="00F14FF9">
        <w:rPr>
          <w:rFonts w:eastAsia="Calibri"/>
        </w:rPr>
        <w:t>pārkāpumu</w:t>
      </w:r>
      <w:proofErr w:type="spellEnd"/>
      <w:r w:rsidRPr="00F14FF9">
        <w:rPr>
          <w:rFonts w:eastAsia="Calibri"/>
        </w:rPr>
        <w:t xml:space="preserve"> </w:t>
      </w:r>
      <w:proofErr w:type="spellStart"/>
      <w:r w:rsidRPr="00F14FF9">
        <w:rPr>
          <w:rFonts w:eastAsia="Calibri"/>
        </w:rPr>
        <w:t>saistītie</w:t>
      </w:r>
      <w:proofErr w:type="spellEnd"/>
      <w:r w:rsidRPr="00F14FF9">
        <w:rPr>
          <w:rFonts w:eastAsia="Calibri"/>
        </w:rPr>
        <w:t xml:space="preserve"> </w:t>
      </w:r>
      <w:proofErr w:type="spellStart"/>
      <w:r w:rsidRPr="00F14FF9">
        <w:rPr>
          <w:rFonts w:eastAsia="Calibri"/>
        </w:rPr>
        <w:t>administratīvie</w:t>
      </w:r>
      <w:proofErr w:type="spellEnd"/>
      <w:r w:rsidRPr="00F14FF9">
        <w:rPr>
          <w:rFonts w:eastAsia="Calibri"/>
        </w:rPr>
        <w:t xml:space="preserve"> </w:t>
      </w:r>
      <w:proofErr w:type="spellStart"/>
      <w:r w:rsidRPr="00F14FF9">
        <w:rPr>
          <w:rFonts w:eastAsia="Calibri"/>
        </w:rPr>
        <w:t>sodi</w:t>
      </w:r>
      <w:proofErr w:type="spellEnd"/>
      <w:r w:rsidRPr="00F14FF9">
        <w:rPr>
          <w:rFonts w:eastAsia="Calibri"/>
        </w:rPr>
        <w:t xml:space="preserve"> un </w:t>
      </w:r>
      <w:proofErr w:type="spellStart"/>
      <w:r w:rsidRPr="00F14FF9">
        <w:rPr>
          <w:rFonts w:eastAsia="Calibri"/>
        </w:rPr>
        <w:t>jāatlīdzina</w:t>
      </w:r>
      <w:proofErr w:type="spellEnd"/>
      <w:r w:rsidRPr="00F14FF9">
        <w:rPr>
          <w:rFonts w:eastAsia="Calibri"/>
        </w:rPr>
        <w:t xml:space="preserve"> </w:t>
      </w:r>
      <w:proofErr w:type="spellStart"/>
      <w:r w:rsidRPr="00F14FF9">
        <w:rPr>
          <w:rFonts w:eastAsia="Calibri"/>
        </w:rPr>
        <w:t>ar</w:t>
      </w:r>
      <w:proofErr w:type="spellEnd"/>
      <w:r w:rsidRPr="00F14FF9">
        <w:rPr>
          <w:rFonts w:eastAsia="Calibri"/>
        </w:rPr>
        <w:t xml:space="preserve"> </w:t>
      </w:r>
      <w:proofErr w:type="spellStart"/>
      <w:r w:rsidRPr="00F14FF9">
        <w:rPr>
          <w:rFonts w:eastAsia="Calibri"/>
        </w:rPr>
        <w:t>tiesas</w:t>
      </w:r>
      <w:proofErr w:type="spellEnd"/>
      <w:r w:rsidRPr="00F14FF9">
        <w:rPr>
          <w:rFonts w:eastAsia="Calibri"/>
        </w:rPr>
        <w:t xml:space="preserve"> </w:t>
      </w:r>
      <w:proofErr w:type="spellStart"/>
      <w:r w:rsidRPr="00F14FF9">
        <w:rPr>
          <w:rFonts w:eastAsia="Calibri"/>
        </w:rPr>
        <w:t>spriedumu</w:t>
      </w:r>
      <w:proofErr w:type="spellEnd"/>
      <w:r w:rsidRPr="00F14FF9">
        <w:rPr>
          <w:rFonts w:eastAsia="Calibri"/>
        </w:rPr>
        <w:t xml:space="preserve"> </w:t>
      </w:r>
      <w:proofErr w:type="spellStart"/>
      <w:r w:rsidRPr="00F14FF9">
        <w:rPr>
          <w:rFonts w:eastAsia="Calibri"/>
        </w:rPr>
        <w:t>piespriestās</w:t>
      </w:r>
      <w:proofErr w:type="spellEnd"/>
      <w:r w:rsidRPr="00F14FF9">
        <w:rPr>
          <w:rFonts w:eastAsia="Calibri"/>
        </w:rPr>
        <w:t xml:space="preserve"> </w:t>
      </w:r>
      <w:proofErr w:type="spellStart"/>
      <w:r w:rsidRPr="00F14FF9">
        <w:rPr>
          <w:rFonts w:eastAsia="Calibri"/>
        </w:rPr>
        <w:t>zaudējumu</w:t>
      </w:r>
      <w:proofErr w:type="spellEnd"/>
      <w:r w:rsidRPr="00F14FF9">
        <w:rPr>
          <w:rFonts w:eastAsia="Calibri"/>
        </w:rPr>
        <w:t xml:space="preserve"> </w:t>
      </w:r>
      <w:proofErr w:type="spellStart"/>
      <w:r w:rsidRPr="00F14FF9">
        <w:rPr>
          <w:rFonts w:eastAsia="Calibri"/>
        </w:rPr>
        <w:t>summas</w:t>
      </w:r>
      <w:proofErr w:type="spellEnd"/>
      <w:r w:rsidRPr="00F14FF9">
        <w:rPr>
          <w:rFonts w:eastAsia="Calibri"/>
        </w:rPr>
        <w:t>.</w:t>
      </w:r>
    </w:p>
    <w:p w14:paraId="14D32B1C" w14:textId="77777777" w:rsidR="00F14FF9" w:rsidRDefault="008D2415" w:rsidP="00F14FF9">
      <w:pPr>
        <w:pStyle w:val="ListParagraph"/>
        <w:widowControl w:val="0"/>
        <w:numPr>
          <w:ilvl w:val="1"/>
          <w:numId w:val="40"/>
        </w:numPr>
        <w:ind w:left="426" w:hanging="426"/>
        <w:jc w:val="both"/>
        <w:rPr>
          <w:rFonts w:eastAsia="Calibri"/>
        </w:rPr>
      </w:pP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apņemas</w:t>
      </w:r>
      <w:proofErr w:type="spellEnd"/>
      <w:r w:rsidRPr="00F14FF9">
        <w:rPr>
          <w:rFonts w:eastAsia="Calibri"/>
        </w:rPr>
        <w:t xml:space="preserve"> </w:t>
      </w:r>
      <w:proofErr w:type="spellStart"/>
      <w:r w:rsidRPr="00F14FF9">
        <w:rPr>
          <w:rFonts w:eastAsia="Calibri"/>
        </w:rPr>
        <w:t>iznīcināt</w:t>
      </w:r>
      <w:proofErr w:type="spellEnd"/>
      <w:r w:rsidRPr="00F14FF9">
        <w:rPr>
          <w:rFonts w:eastAsia="Calibri"/>
        </w:rPr>
        <w:t xml:space="preserve"> </w:t>
      </w:r>
      <w:proofErr w:type="spellStart"/>
      <w:r w:rsidRPr="00F14FF9">
        <w:rPr>
          <w:rFonts w:eastAsia="Calibri"/>
        </w:rPr>
        <w:t>otras</w:t>
      </w:r>
      <w:proofErr w:type="spellEnd"/>
      <w:r w:rsidRPr="00F14FF9">
        <w:rPr>
          <w:rFonts w:eastAsia="Calibri"/>
        </w:rPr>
        <w:t xml:space="preserve"> </w:t>
      </w:r>
      <w:proofErr w:type="spellStart"/>
      <w:r w:rsidRPr="00F14FF9">
        <w:rPr>
          <w:rFonts w:eastAsia="Calibri"/>
          <w:i/>
        </w:rPr>
        <w:t>Puses</w:t>
      </w:r>
      <w:proofErr w:type="spellEnd"/>
      <w:r w:rsidRPr="00F14FF9">
        <w:rPr>
          <w:rFonts w:eastAsia="Calibri"/>
        </w:rPr>
        <w:t xml:space="preserve"> </w:t>
      </w:r>
      <w:proofErr w:type="spellStart"/>
      <w:r w:rsidRPr="00F14FF9">
        <w:rPr>
          <w:rFonts w:eastAsia="Calibri"/>
        </w:rPr>
        <w:t>iesniegtos</w:t>
      </w:r>
      <w:proofErr w:type="spellEnd"/>
      <w:r w:rsidRPr="00F14FF9">
        <w:rPr>
          <w:rFonts w:eastAsia="Calibri"/>
        </w:rPr>
        <w:t xml:space="preserve"> personas </w:t>
      </w:r>
      <w:proofErr w:type="spellStart"/>
      <w:r w:rsidRPr="00F14FF9">
        <w:rPr>
          <w:rFonts w:eastAsia="Calibri"/>
        </w:rPr>
        <w:t>datus</w:t>
      </w:r>
      <w:proofErr w:type="spellEnd"/>
      <w:r w:rsidRPr="00F14FF9">
        <w:rPr>
          <w:rFonts w:eastAsia="Calibri"/>
        </w:rPr>
        <w:t xml:space="preserve">, </w:t>
      </w:r>
      <w:proofErr w:type="spellStart"/>
      <w:r w:rsidRPr="00F14FF9">
        <w:rPr>
          <w:rFonts w:eastAsia="Calibri"/>
        </w:rPr>
        <w:t>tiklīdz</w:t>
      </w:r>
      <w:proofErr w:type="spellEnd"/>
      <w:r w:rsidRPr="00F14FF9">
        <w:rPr>
          <w:rFonts w:eastAsia="Calibri"/>
        </w:rPr>
        <w:t xml:space="preserve"> </w:t>
      </w:r>
      <w:proofErr w:type="spellStart"/>
      <w:r w:rsidRPr="00F14FF9">
        <w:rPr>
          <w:rFonts w:eastAsia="Calibri"/>
        </w:rPr>
        <w:t>izbeidzas</w:t>
      </w:r>
      <w:proofErr w:type="spellEnd"/>
      <w:r w:rsidRPr="00F14FF9">
        <w:rPr>
          <w:rFonts w:eastAsia="Calibri"/>
        </w:rPr>
        <w:t xml:space="preserve"> </w:t>
      </w:r>
      <w:proofErr w:type="spellStart"/>
      <w:r w:rsidRPr="00F14FF9">
        <w:rPr>
          <w:rFonts w:eastAsia="Calibri"/>
        </w:rPr>
        <w:t>nepieciešamība</w:t>
      </w:r>
      <w:proofErr w:type="spellEnd"/>
      <w:r w:rsidRPr="00F14FF9">
        <w:rPr>
          <w:rFonts w:eastAsia="Calibri"/>
        </w:rPr>
        <w:t xml:space="preserve"> </w:t>
      </w:r>
      <w:proofErr w:type="spellStart"/>
      <w:r w:rsidRPr="00F14FF9">
        <w:rPr>
          <w:rFonts w:eastAsia="Calibri"/>
        </w:rPr>
        <w:t>tos</w:t>
      </w:r>
      <w:proofErr w:type="spellEnd"/>
      <w:r w:rsidRPr="00F14FF9">
        <w:rPr>
          <w:rFonts w:eastAsia="Calibri"/>
        </w:rPr>
        <w:t xml:space="preserve"> </w:t>
      </w:r>
      <w:proofErr w:type="spellStart"/>
      <w:r w:rsidRPr="00F14FF9">
        <w:rPr>
          <w:rFonts w:eastAsia="Calibri"/>
        </w:rPr>
        <w:t>apstrādāt</w:t>
      </w:r>
      <w:proofErr w:type="spellEnd"/>
      <w:r w:rsidRPr="00F14FF9">
        <w:rPr>
          <w:rFonts w:eastAsia="Calibri"/>
        </w:rPr>
        <w:t>.</w:t>
      </w:r>
    </w:p>
    <w:p w14:paraId="4DB581A5" w14:textId="77777777" w:rsidR="00F14FF9" w:rsidRPr="00F14FF9" w:rsidRDefault="008D2415" w:rsidP="00F14FF9">
      <w:pPr>
        <w:pStyle w:val="ListParagraph"/>
        <w:widowControl w:val="0"/>
        <w:numPr>
          <w:ilvl w:val="1"/>
          <w:numId w:val="40"/>
        </w:numPr>
        <w:ind w:left="426" w:hanging="426"/>
        <w:jc w:val="both"/>
        <w:rPr>
          <w:rFonts w:eastAsia="Calibri"/>
        </w:rPr>
      </w:pPr>
      <w:proofErr w:type="spellStart"/>
      <w:r w:rsidRPr="00E2181A">
        <w:t>Līguma</w:t>
      </w:r>
      <w:proofErr w:type="spellEnd"/>
      <w:r w:rsidRPr="00E2181A">
        <w:t xml:space="preserve"> </w:t>
      </w:r>
      <w:proofErr w:type="spellStart"/>
      <w:r w:rsidRPr="00E2181A">
        <w:t>noteikumi</w:t>
      </w:r>
      <w:proofErr w:type="spellEnd"/>
      <w:r w:rsidRPr="00E2181A">
        <w:t xml:space="preserve">, </w:t>
      </w:r>
      <w:proofErr w:type="spellStart"/>
      <w:r w:rsidRPr="00E2181A">
        <w:t>kā</w:t>
      </w:r>
      <w:proofErr w:type="spellEnd"/>
      <w:r w:rsidRPr="00E2181A">
        <w:t xml:space="preserve"> </w:t>
      </w:r>
      <w:proofErr w:type="spellStart"/>
      <w:r w:rsidRPr="00E2181A">
        <w:t>arī</w:t>
      </w:r>
      <w:proofErr w:type="spellEnd"/>
      <w:r w:rsidRPr="00E2181A">
        <w:t xml:space="preserve"> </w:t>
      </w:r>
      <w:proofErr w:type="spellStart"/>
      <w:r w:rsidRPr="00E2181A">
        <w:t>informācija</w:t>
      </w:r>
      <w:proofErr w:type="spellEnd"/>
      <w:r w:rsidRPr="00E2181A">
        <w:t xml:space="preserve">, kas </w:t>
      </w:r>
      <w:proofErr w:type="spellStart"/>
      <w:r w:rsidRPr="00E2181A">
        <w:t>saistīta</w:t>
      </w:r>
      <w:proofErr w:type="spellEnd"/>
      <w:r w:rsidRPr="00E2181A">
        <w:t xml:space="preserve"> </w:t>
      </w:r>
      <w:proofErr w:type="spellStart"/>
      <w:r w:rsidRPr="00E2181A">
        <w:t>ar</w:t>
      </w:r>
      <w:proofErr w:type="spellEnd"/>
      <w:r w:rsidRPr="00E2181A">
        <w:t xml:space="preserve"> </w:t>
      </w:r>
      <w:proofErr w:type="spellStart"/>
      <w:r w:rsidRPr="00F14FF9">
        <w:rPr>
          <w:i/>
        </w:rPr>
        <w:t>Pušu</w:t>
      </w:r>
      <w:proofErr w:type="spellEnd"/>
      <w:r w:rsidRPr="00E2181A">
        <w:t xml:space="preserve"> </w:t>
      </w:r>
      <w:proofErr w:type="spellStart"/>
      <w:r w:rsidRPr="00E2181A">
        <w:t>sadarbību</w:t>
      </w:r>
      <w:proofErr w:type="spellEnd"/>
      <w:r w:rsidRPr="00E2181A">
        <w:t xml:space="preserve"> </w:t>
      </w:r>
      <w:proofErr w:type="spellStart"/>
      <w:r w:rsidRPr="00E2181A">
        <w:t>vai</w:t>
      </w:r>
      <w:proofErr w:type="spellEnd"/>
      <w:r w:rsidRPr="00E2181A">
        <w:t xml:space="preserve"> kas </w:t>
      </w:r>
      <w:proofErr w:type="spellStart"/>
      <w:r w:rsidRPr="00F14FF9">
        <w:rPr>
          <w:i/>
        </w:rPr>
        <w:t>Pušu</w:t>
      </w:r>
      <w:proofErr w:type="spellEnd"/>
      <w:r w:rsidRPr="00E2181A">
        <w:t xml:space="preserve"> </w:t>
      </w:r>
      <w:proofErr w:type="spellStart"/>
      <w:r w:rsidRPr="00E2181A">
        <w:t>rīcībā</w:t>
      </w:r>
      <w:proofErr w:type="spellEnd"/>
      <w:r w:rsidRPr="00E2181A">
        <w:t xml:space="preserve"> </w:t>
      </w:r>
      <w:proofErr w:type="spellStart"/>
      <w:r w:rsidRPr="00E2181A">
        <w:t>nonākusi</w:t>
      </w:r>
      <w:proofErr w:type="spellEnd"/>
      <w:r w:rsidRPr="00E2181A">
        <w:t xml:space="preserve"> </w:t>
      </w:r>
      <w:proofErr w:type="spellStart"/>
      <w:r w:rsidRPr="00E2181A">
        <w:t>Līguma</w:t>
      </w:r>
      <w:proofErr w:type="spellEnd"/>
      <w:r w:rsidRPr="00E2181A">
        <w:t xml:space="preserve"> </w:t>
      </w:r>
      <w:proofErr w:type="spellStart"/>
      <w:r w:rsidRPr="00E2181A">
        <w:t>izpildes</w:t>
      </w:r>
      <w:proofErr w:type="spellEnd"/>
      <w:r w:rsidRPr="00E2181A">
        <w:t xml:space="preserve"> </w:t>
      </w:r>
      <w:proofErr w:type="spellStart"/>
      <w:r w:rsidRPr="00E2181A">
        <w:t>rezultātā</w:t>
      </w:r>
      <w:proofErr w:type="spellEnd"/>
      <w:r w:rsidRPr="00E2181A">
        <w:t xml:space="preserve">, </w:t>
      </w:r>
      <w:proofErr w:type="spellStart"/>
      <w:r w:rsidRPr="00E2181A">
        <w:t>uzskatāma</w:t>
      </w:r>
      <w:proofErr w:type="spellEnd"/>
      <w:r w:rsidRPr="00E2181A">
        <w:t xml:space="preserve"> par </w:t>
      </w:r>
      <w:proofErr w:type="spellStart"/>
      <w:r w:rsidRPr="00F14FF9">
        <w:rPr>
          <w:i/>
        </w:rPr>
        <w:t>Pušu</w:t>
      </w:r>
      <w:proofErr w:type="spellEnd"/>
      <w:r w:rsidRPr="00E2181A">
        <w:t xml:space="preserve"> </w:t>
      </w:r>
      <w:proofErr w:type="spellStart"/>
      <w:r w:rsidRPr="00E2181A">
        <w:t>komercnoslēpumu</w:t>
      </w:r>
      <w:proofErr w:type="spellEnd"/>
      <w:r w:rsidRPr="00E2181A">
        <w:t xml:space="preserve">, un </w:t>
      </w:r>
      <w:proofErr w:type="spellStart"/>
      <w:r w:rsidRPr="00E2181A">
        <w:t>tā</w:t>
      </w:r>
      <w:proofErr w:type="spellEnd"/>
      <w:r w:rsidRPr="00E2181A">
        <w:t xml:space="preserve"> bez </w:t>
      </w:r>
      <w:proofErr w:type="spellStart"/>
      <w:r w:rsidRPr="00E2181A">
        <w:t>iepriekšējas</w:t>
      </w:r>
      <w:proofErr w:type="spellEnd"/>
      <w:r w:rsidRPr="00E2181A">
        <w:t xml:space="preserve"> </w:t>
      </w:r>
      <w:proofErr w:type="spellStart"/>
      <w:r w:rsidRPr="00E2181A">
        <w:t>rakstiskas</w:t>
      </w:r>
      <w:proofErr w:type="spellEnd"/>
      <w:r w:rsidRPr="00E2181A">
        <w:t xml:space="preserve"> </w:t>
      </w:r>
      <w:proofErr w:type="spellStart"/>
      <w:r w:rsidRPr="00E2181A">
        <w:t>otras</w:t>
      </w:r>
      <w:proofErr w:type="spellEnd"/>
      <w:r w:rsidRPr="00E2181A">
        <w:t xml:space="preserve"> </w:t>
      </w:r>
      <w:proofErr w:type="spellStart"/>
      <w:r w:rsidRPr="00F14FF9">
        <w:rPr>
          <w:i/>
        </w:rPr>
        <w:t>Puses</w:t>
      </w:r>
      <w:proofErr w:type="spellEnd"/>
      <w:r w:rsidRPr="00E2181A">
        <w:t xml:space="preserve"> </w:t>
      </w:r>
      <w:proofErr w:type="spellStart"/>
      <w:r w:rsidRPr="00E2181A">
        <w:t>piekrišanas</w:t>
      </w:r>
      <w:proofErr w:type="spellEnd"/>
      <w:r w:rsidRPr="00E2181A">
        <w:t xml:space="preserve"> nav </w:t>
      </w:r>
      <w:proofErr w:type="spellStart"/>
      <w:r w:rsidRPr="00E2181A">
        <w:t>izpaužama</w:t>
      </w:r>
      <w:proofErr w:type="spellEnd"/>
      <w:r w:rsidRPr="00E2181A">
        <w:t xml:space="preserve"> </w:t>
      </w:r>
      <w:proofErr w:type="spellStart"/>
      <w:r w:rsidRPr="00E2181A">
        <w:t>trešajām</w:t>
      </w:r>
      <w:proofErr w:type="spellEnd"/>
      <w:r w:rsidRPr="00E2181A">
        <w:t xml:space="preserve"> </w:t>
      </w:r>
      <w:proofErr w:type="spellStart"/>
      <w:r w:rsidRPr="00E2181A">
        <w:t>personām</w:t>
      </w:r>
      <w:proofErr w:type="spellEnd"/>
      <w:r w:rsidRPr="00E2181A">
        <w:t xml:space="preserve"> </w:t>
      </w:r>
      <w:proofErr w:type="spellStart"/>
      <w:r w:rsidRPr="00E2181A">
        <w:t>Līguma</w:t>
      </w:r>
      <w:proofErr w:type="spellEnd"/>
      <w:r w:rsidRPr="00E2181A">
        <w:t xml:space="preserve"> </w:t>
      </w:r>
      <w:proofErr w:type="spellStart"/>
      <w:r w:rsidRPr="00E2181A">
        <w:t>darbības</w:t>
      </w:r>
      <w:proofErr w:type="spellEnd"/>
      <w:r w:rsidRPr="00E2181A">
        <w:t xml:space="preserve"> </w:t>
      </w:r>
      <w:proofErr w:type="spellStart"/>
      <w:r w:rsidRPr="00E2181A">
        <w:t>laikā</w:t>
      </w:r>
      <w:proofErr w:type="spellEnd"/>
      <w:r w:rsidRPr="00E2181A">
        <w:t xml:space="preserve"> un </w:t>
      </w:r>
      <w:proofErr w:type="spellStart"/>
      <w:r w:rsidRPr="00E2181A">
        <w:t>pēc</w:t>
      </w:r>
      <w:proofErr w:type="spellEnd"/>
      <w:r w:rsidRPr="00E2181A">
        <w:t xml:space="preserve"> tam. </w:t>
      </w:r>
      <w:proofErr w:type="spellStart"/>
      <w:r w:rsidRPr="00E2181A">
        <w:t>Šis</w:t>
      </w:r>
      <w:proofErr w:type="spellEnd"/>
      <w:r w:rsidRPr="00E2181A">
        <w:t xml:space="preserve"> </w:t>
      </w:r>
      <w:proofErr w:type="spellStart"/>
      <w:r w:rsidRPr="00E2181A">
        <w:t>pienākums</w:t>
      </w:r>
      <w:proofErr w:type="spellEnd"/>
      <w:r w:rsidRPr="00E2181A">
        <w:t xml:space="preserve"> </w:t>
      </w:r>
      <w:proofErr w:type="spellStart"/>
      <w:r w:rsidRPr="00E2181A">
        <w:t>neattiecas</w:t>
      </w:r>
      <w:proofErr w:type="spellEnd"/>
      <w:r w:rsidRPr="00E2181A">
        <w:t xml:space="preserve"> </w:t>
      </w:r>
      <w:proofErr w:type="spellStart"/>
      <w:r w:rsidRPr="00E2181A">
        <w:t>uz</w:t>
      </w:r>
      <w:proofErr w:type="spellEnd"/>
      <w:r w:rsidRPr="00E2181A">
        <w:t xml:space="preserve"> </w:t>
      </w:r>
      <w:proofErr w:type="spellStart"/>
      <w:r w:rsidRPr="00E2181A">
        <w:t>publiski</w:t>
      </w:r>
      <w:proofErr w:type="spellEnd"/>
      <w:r w:rsidRPr="00E2181A">
        <w:t xml:space="preserve"> </w:t>
      </w:r>
      <w:proofErr w:type="spellStart"/>
      <w:r w:rsidRPr="00E2181A">
        <w:t>pieejamu</w:t>
      </w:r>
      <w:proofErr w:type="spellEnd"/>
      <w:r w:rsidRPr="00E2181A">
        <w:t xml:space="preserve"> </w:t>
      </w:r>
      <w:proofErr w:type="spellStart"/>
      <w:r w:rsidRPr="00E2181A">
        <w:t>informāciju</w:t>
      </w:r>
      <w:proofErr w:type="spellEnd"/>
      <w:r w:rsidRPr="00E2181A">
        <w:t xml:space="preserve"> un </w:t>
      </w:r>
      <w:proofErr w:type="spellStart"/>
      <w:r w:rsidRPr="00E2181A">
        <w:t>informāciju</w:t>
      </w:r>
      <w:proofErr w:type="spellEnd"/>
      <w:r w:rsidRPr="00E2181A">
        <w:t xml:space="preserve">, kas </w:t>
      </w:r>
      <w:proofErr w:type="spellStart"/>
      <w:r w:rsidRPr="00E2181A">
        <w:t>atklājama</w:t>
      </w:r>
      <w:proofErr w:type="spellEnd"/>
      <w:r w:rsidRPr="00E2181A">
        <w:t xml:space="preserve"> </w:t>
      </w:r>
      <w:proofErr w:type="spellStart"/>
      <w:r w:rsidRPr="00E2181A">
        <w:t>attiecīgām</w:t>
      </w:r>
      <w:proofErr w:type="spellEnd"/>
      <w:r w:rsidRPr="00E2181A">
        <w:t xml:space="preserve"> </w:t>
      </w:r>
      <w:proofErr w:type="spellStart"/>
      <w:r w:rsidRPr="00E2181A">
        <w:t>valsts</w:t>
      </w:r>
      <w:proofErr w:type="spellEnd"/>
      <w:r w:rsidRPr="00E2181A">
        <w:t xml:space="preserve"> </w:t>
      </w:r>
      <w:proofErr w:type="spellStart"/>
      <w:r w:rsidRPr="00E2181A">
        <w:t>institūcijām</w:t>
      </w:r>
      <w:proofErr w:type="spellEnd"/>
      <w:r w:rsidRPr="00E2181A">
        <w:t xml:space="preserve"> </w:t>
      </w:r>
      <w:proofErr w:type="spellStart"/>
      <w:r w:rsidRPr="00E2181A">
        <w:t>saskaņā</w:t>
      </w:r>
      <w:proofErr w:type="spellEnd"/>
      <w:r w:rsidRPr="00E2181A">
        <w:t xml:space="preserve"> </w:t>
      </w:r>
      <w:proofErr w:type="spellStart"/>
      <w:r w:rsidRPr="00E2181A">
        <w:t>ar</w:t>
      </w:r>
      <w:proofErr w:type="spellEnd"/>
      <w:r w:rsidRPr="00E2181A">
        <w:t xml:space="preserve"> </w:t>
      </w:r>
      <w:proofErr w:type="spellStart"/>
      <w:r w:rsidRPr="00E2181A">
        <w:t>spēkā</w:t>
      </w:r>
      <w:proofErr w:type="spellEnd"/>
      <w:r w:rsidRPr="00E2181A">
        <w:t xml:space="preserve"> </w:t>
      </w:r>
      <w:proofErr w:type="spellStart"/>
      <w:r w:rsidRPr="00E2181A">
        <w:t>esošiem</w:t>
      </w:r>
      <w:proofErr w:type="spellEnd"/>
      <w:r w:rsidRPr="00E2181A">
        <w:t xml:space="preserve"> </w:t>
      </w:r>
      <w:proofErr w:type="spellStart"/>
      <w:r w:rsidRPr="00E2181A">
        <w:t>tiesību</w:t>
      </w:r>
      <w:proofErr w:type="spellEnd"/>
      <w:r w:rsidRPr="00E2181A">
        <w:t xml:space="preserve"> </w:t>
      </w:r>
      <w:proofErr w:type="spellStart"/>
      <w:r w:rsidRPr="00E2181A">
        <w:t>aktiem</w:t>
      </w:r>
      <w:proofErr w:type="spellEnd"/>
      <w:r w:rsidRPr="00E2181A">
        <w:t xml:space="preserve">, </w:t>
      </w:r>
      <w:proofErr w:type="spellStart"/>
      <w:r w:rsidRPr="00E2181A">
        <w:t>ja</w:t>
      </w:r>
      <w:proofErr w:type="spellEnd"/>
      <w:r w:rsidRPr="00E2181A">
        <w:t xml:space="preserve"> </w:t>
      </w:r>
      <w:proofErr w:type="spellStart"/>
      <w:r w:rsidRPr="00E2181A">
        <w:t>tā</w:t>
      </w:r>
      <w:proofErr w:type="spellEnd"/>
      <w:r w:rsidRPr="00E2181A">
        <w:t xml:space="preserve"> </w:t>
      </w:r>
      <w:proofErr w:type="spellStart"/>
      <w:r w:rsidRPr="00E2181A">
        <w:t>tiek</w:t>
      </w:r>
      <w:proofErr w:type="spellEnd"/>
      <w:r w:rsidRPr="00E2181A">
        <w:t xml:space="preserve"> </w:t>
      </w:r>
      <w:proofErr w:type="spellStart"/>
      <w:r w:rsidRPr="00E2181A">
        <w:t>sniegta</w:t>
      </w:r>
      <w:proofErr w:type="spellEnd"/>
      <w:r w:rsidRPr="00E2181A">
        <w:t xml:space="preserve"> </w:t>
      </w:r>
      <w:proofErr w:type="spellStart"/>
      <w:r w:rsidRPr="00E2181A">
        <w:t>šīm</w:t>
      </w:r>
      <w:proofErr w:type="spellEnd"/>
      <w:r w:rsidRPr="00E2181A">
        <w:t xml:space="preserve"> </w:t>
      </w:r>
      <w:proofErr w:type="spellStart"/>
      <w:r w:rsidRPr="00E2181A">
        <w:t>institūcijām</w:t>
      </w:r>
      <w:proofErr w:type="spellEnd"/>
      <w:r w:rsidRPr="00E2181A">
        <w:t>.</w:t>
      </w:r>
    </w:p>
    <w:p w14:paraId="7E0299AF" w14:textId="2A530362" w:rsidR="008D2415" w:rsidRPr="00F14FF9" w:rsidRDefault="008D2415" w:rsidP="00F14FF9">
      <w:pPr>
        <w:pStyle w:val="ListParagraph"/>
        <w:widowControl w:val="0"/>
        <w:numPr>
          <w:ilvl w:val="1"/>
          <w:numId w:val="40"/>
        </w:numPr>
        <w:ind w:left="426" w:hanging="426"/>
        <w:jc w:val="both"/>
        <w:rPr>
          <w:rFonts w:eastAsia="Calibri"/>
        </w:rPr>
      </w:pPr>
      <w:proofErr w:type="spellStart"/>
      <w:r w:rsidRPr="00E2181A">
        <w:t>Saņemto</w:t>
      </w:r>
      <w:proofErr w:type="spellEnd"/>
      <w:r w:rsidRPr="00E2181A">
        <w:t xml:space="preserve"> </w:t>
      </w:r>
      <w:proofErr w:type="spellStart"/>
      <w:r w:rsidRPr="00F14FF9">
        <w:rPr>
          <w:i/>
        </w:rPr>
        <w:t>Puses</w:t>
      </w:r>
      <w:proofErr w:type="spellEnd"/>
      <w:r w:rsidRPr="00E2181A">
        <w:t xml:space="preserve"> </w:t>
      </w:r>
      <w:proofErr w:type="spellStart"/>
      <w:r w:rsidRPr="00E2181A">
        <w:t>komercnoslēpumu</w:t>
      </w:r>
      <w:proofErr w:type="spellEnd"/>
      <w:r w:rsidRPr="00E2181A">
        <w:t xml:space="preserve"> </w:t>
      </w:r>
      <w:proofErr w:type="spellStart"/>
      <w:r w:rsidRPr="00E2181A">
        <w:t>saturošo</w:t>
      </w:r>
      <w:proofErr w:type="spellEnd"/>
      <w:r w:rsidRPr="00E2181A">
        <w:t xml:space="preserve"> </w:t>
      </w:r>
      <w:proofErr w:type="spellStart"/>
      <w:r w:rsidRPr="00E2181A">
        <w:t>informāciju</w:t>
      </w:r>
      <w:proofErr w:type="spellEnd"/>
      <w:r w:rsidRPr="00E2181A">
        <w:t xml:space="preserve"> </w:t>
      </w:r>
      <w:proofErr w:type="spellStart"/>
      <w:r w:rsidRPr="00E2181A">
        <w:t>otra</w:t>
      </w:r>
      <w:proofErr w:type="spellEnd"/>
      <w:r w:rsidRPr="00E2181A">
        <w:t xml:space="preserve"> </w:t>
      </w:r>
      <w:proofErr w:type="spellStart"/>
      <w:r w:rsidRPr="00F14FF9">
        <w:rPr>
          <w:i/>
        </w:rPr>
        <w:t>Puse</w:t>
      </w:r>
      <w:proofErr w:type="spellEnd"/>
      <w:r w:rsidRPr="00E2181A">
        <w:t xml:space="preserve"> </w:t>
      </w:r>
      <w:proofErr w:type="spellStart"/>
      <w:r w:rsidRPr="00E2181A">
        <w:t>apņemas</w:t>
      </w:r>
      <w:proofErr w:type="spellEnd"/>
      <w:r w:rsidRPr="00E2181A">
        <w:t xml:space="preserve"> </w:t>
      </w:r>
      <w:proofErr w:type="spellStart"/>
      <w:r w:rsidRPr="00E2181A">
        <w:t>izmantot</w:t>
      </w:r>
      <w:proofErr w:type="spellEnd"/>
      <w:r w:rsidRPr="00E2181A">
        <w:t xml:space="preserve"> </w:t>
      </w:r>
      <w:proofErr w:type="spellStart"/>
      <w:r w:rsidRPr="00E2181A">
        <w:t>vienīgi</w:t>
      </w:r>
      <w:proofErr w:type="spellEnd"/>
      <w:r w:rsidRPr="00E2181A">
        <w:t xml:space="preserve"> </w:t>
      </w:r>
      <w:proofErr w:type="spellStart"/>
      <w:r w:rsidRPr="00E2181A">
        <w:t>šī</w:t>
      </w:r>
      <w:proofErr w:type="spellEnd"/>
      <w:r w:rsidRPr="00E2181A">
        <w:t xml:space="preserve"> </w:t>
      </w:r>
      <w:proofErr w:type="spellStart"/>
      <w:r w:rsidRPr="00E2181A">
        <w:t>Līguma</w:t>
      </w:r>
      <w:proofErr w:type="spellEnd"/>
      <w:r w:rsidRPr="00E2181A">
        <w:t xml:space="preserve"> </w:t>
      </w:r>
      <w:proofErr w:type="spellStart"/>
      <w:r w:rsidRPr="00E2181A">
        <w:t>ietvaros</w:t>
      </w:r>
      <w:proofErr w:type="spellEnd"/>
      <w:r w:rsidRPr="00E2181A">
        <w:t xml:space="preserve"> </w:t>
      </w:r>
      <w:proofErr w:type="spellStart"/>
      <w:r w:rsidRPr="00E2181A">
        <w:t>noteikto</w:t>
      </w:r>
      <w:proofErr w:type="spellEnd"/>
      <w:r w:rsidRPr="00E2181A">
        <w:t xml:space="preserve"> </w:t>
      </w:r>
      <w:proofErr w:type="spellStart"/>
      <w:r w:rsidRPr="00E2181A">
        <w:t>saistību</w:t>
      </w:r>
      <w:proofErr w:type="spellEnd"/>
      <w:r w:rsidRPr="00E2181A">
        <w:t xml:space="preserve"> </w:t>
      </w:r>
      <w:proofErr w:type="spellStart"/>
      <w:r w:rsidRPr="00E2181A">
        <w:t>izpildes</w:t>
      </w:r>
      <w:proofErr w:type="spellEnd"/>
      <w:r w:rsidRPr="00E2181A">
        <w:t xml:space="preserve"> </w:t>
      </w:r>
      <w:proofErr w:type="spellStart"/>
      <w:r w:rsidRPr="00E2181A">
        <w:t>nodrošināšanai</w:t>
      </w:r>
      <w:proofErr w:type="spellEnd"/>
      <w:r w:rsidRPr="00E2181A">
        <w:t xml:space="preserve">, </w:t>
      </w:r>
      <w:proofErr w:type="spellStart"/>
      <w:r w:rsidRPr="00E2181A">
        <w:t>ievērojot</w:t>
      </w:r>
      <w:proofErr w:type="spellEnd"/>
      <w:r w:rsidRPr="00E2181A">
        <w:t xml:space="preserve"> </w:t>
      </w:r>
      <w:proofErr w:type="spellStart"/>
      <w:r w:rsidRPr="00E2181A">
        <w:t>otrās</w:t>
      </w:r>
      <w:proofErr w:type="spellEnd"/>
      <w:r w:rsidRPr="00E2181A">
        <w:t xml:space="preserve"> </w:t>
      </w:r>
      <w:proofErr w:type="spellStart"/>
      <w:r w:rsidRPr="00F14FF9">
        <w:rPr>
          <w:i/>
        </w:rPr>
        <w:t>Puses</w:t>
      </w:r>
      <w:proofErr w:type="spellEnd"/>
      <w:r w:rsidRPr="00E2181A">
        <w:t xml:space="preserve"> </w:t>
      </w:r>
      <w:proofErr w:type="spellStart"/>
      <w:r w:rsidRPr="00E2181A">
        <w:t>komercintereses</w:t>
      </w:r>
      <w:proofErr w:type="spellEnd"/>
      <w:r w:rsidRPr="00E2181A">
        <w:t xml:space="preserve"> un </w:t>
      </w:r>
      <w:proofErr w:type="spellStart"/>
      <w:r w:rsidRPr="00E2181A">
        <w:t>konfidencialitātes</w:t>
      </w:r>
      <w:proofErr w:type="spellEnd"/>
      <w:r w:rsidRPr="00E2181A">
        <w:t xml:space="preserve"> </w:t>
      </w:r>
      <w:proofErr w:type="spellStart"/>
      <w:r w:rsidRPr="00E2181A">
        <w:t>pienākumu</w:t>
      </w:r>
      <w:proofErr w:type="spellEnd"/>
      <w:r w:rsidRPr="00E2181A">
        <w:t>.</w:t>
      </w:r>
    </w:p>
    <w:p w14:paraId="44CECE7A" w14:textId="77777777" w:rsidR="008D2415" w:rsidRPr="00E2181A" w:rsidRDefault="008D2415" w:rsidP="008D2415">
      <w:pPr>
        <w:widowControl w:val="0"/>
        <w:ind w:left="426" w:hanging="426"/>
        <w:jc w:val="both"/>
      </w:pPr>
    </w:p>
    <w:p w14:paraId="4CD3FA8E" w14:textId="77777777" w:rsidR="008D2415" w:rsidRPr="00E2181A" w:rsidRDefault="008D2415" w:rsidP="00F14FF9">
      <w:pPr>
        <w:widowControl w:val="0"/>
        <w:numPr>
          <w:ilvl w:val="0"/>
          <w:numId w:val="39"/>
        </w:numPr>
        <w:autoSpaceDE w:val="0"/>
        <w:autoSpaceDN w:val="0"/>
        <w:adjustRightInd w:val="0"/>
        <w:jc w:val="center"/>
        <w:rPr>
          <w:b/>
          <w:lang w:eastAsia="lv-LV"/>
        </w:rPr>
      </w:pPr>
      <w:proofErr w:type="spellStart"/>
      <w:r w:rsidRPr="00E2181A">
        <w:rPr>
          <w:b/>
          <w:bCs/>
        </w:rPr>
        <w:t>Pasūtītāja</w:t>
      </w:r>
      <w:proofErr w:type="spellEnd"/>
      <w:r w:rsidRPr="00E2181A">
        <w:rPr>
          <w:b/>
          <w:bCs/>
        </w:rPr>
        <w:t xml:space="preserve"> </w:t>
      </w:r>
      <w:proofErr w:type="spellStart"/>
      <w:r w:rsidRPr="00E2181A">
        <w:rPr>
          <w:b/>
          <w:bCs/>
        </w:rPr>
        <w:t>sadarbības</w:t>
      </w:r>
      <w:proofErr w:type="spellEnd"/>
      <w:r w:rsidRPr="00E2181A">
        <w:rPr>
          <w:b/>
          <w:bCs/>
        </w:rPr>
        <w:t xml:space="preserve"> </w:t>
      </w:r>
      <w:proofErr w:type="spellStart"/>
      <w:r w:rsidRPr="00E2181A">
        <w:rPr>
          <w:b/>
          <w:bCs/>
        </w:rPr>
        <w:t>partneru</w:t>
      </w:r>
      <w:proofErr w:type="spellEnd"/>
      <w:r w:rsidRPr="00E2181A">
        <w:rPr>
          <w:b/>
          <w:bCs/>
        </w:rPr>
        <w:t xml:space="preserve"> </w:t>
      </w:r>
      <w:proofErr w:type="spellStart"/>
      <w:r w:rsidRPr="00E2181A">
        <w:rPr>
          <w:b/>
          <w:bCs/>
        </w:rPr>
        <w:t>biznesa</w:t>
      </w:r>
      <w:proofErr w:type="spellEnd"/>
      <w:r w:rsidRPr="00E2181A">
        <w:rPr>
          <w:b/>
          <w:bCs/>
        </w:rPr>
        <w:t xml:space="preserve"> </w:t>
      </w:r>
      <w:proofErr w:type="spellStart"/>
      <w:r w:rsidRPr="00E2181A">
        <w:rPr>
          <w:b/>
          <w:bCs/>
        </w:rPr>
        <w:t>ētikas</w:t>
      </w:r>
      <w:proofErr w:type="spellEnd"/>
      <w:r w:rsidRPr="00E2181A">
        <w:rPr>
          <w:b/>
          <w:bCs/>
        </w:rPr>
        <w:t xml:space="preserve"> </w:t>
      </w:r>
      <w:proofErr w:type="spellStart"/>
      <w:r w:rsidRPr="00E2181A">
        <w:rPr>
          <w:b/>
          <w:bCs/>
        </w:rPr>
        <w:t>pamatprincipi</w:t>
      </w:r>
      <w:proofErr w:type="spellEnd"/>
    </w:p>
    <w:p w14:paraId="64A00E31" w14:textId="77777777" w:rsidR="00F14FF9" w:rsidRDefault="008D2415" w:rsidP="00F14FF9">
      <w:pPr>
        <w:pStyle w:val="ListParagraph"/>
        <w:widowControl w:val="0"/>
        <w:numPr>
          <w:ilvl w:val="1"/>
          <w:numId w:val="41"/>
        </w:numPr>
        <w:ind w:left="426" w:hanging="426"/>
        <w:jc w:val="both"/>
        <w:rPr>
          <w:lang w:eastAsia="lv-LV"/>
        </w:rPr>
      </w:pPr>
      <w:proofErr w:type="spellStart"/>
      <w:r w:rsidRPr="00F14FF9">
        <w:rPr>
          <w:i/>
        </w:rPr>
        <w:t>Izpildītājs</w:t>
      </w:r>
      <w:proofErr w:type="spellEnd"/>
      <w:r w:rsidRPr="00E2181A">
        <w:rPr>
          <w:lang w:eastAsia="lv-LV"/>
        </w:rPr>
        <w:t xml:space="preserve">, </w:t>
      </w:r>
      <w:proofErr w:type="spellStart"/>
      <w:r w:rsidRPr="00E2181A">
        <w:rPr>
          <w:lang w:eastAsia="lv-LV"/>
        </w:rPr>
        <w:t>parakstot</w:t>
      </w:r>
      <w:proofErr w:type="spellEnd"/>
      <w:r w:rsidRPr="00E2181A">
        <w:rPr>
          <w:lang w:eastAsia="lv-LV"/>
        </w:rPr>
        <w:t xml:space="preserve"> </w:t>
      </w:r>
      <w:proofErr w:type="spellStart"/>
      <w:r w:rsidRPr="00E2181A">
        <w:rPr>
          <w:lang w:eastAsia="lv-LV"/>
        </w:rPr>
        <w:t>Līgumu</w:t>
      </w:r>
      <w:proofErr w:type="spellEnd"/>
      <w:r w:rsidRPr="00E2181A">
        <w:rPr>
          <w:lang w:eastAsia="lv-LV"/>
        </w:rPr>
        <w:t xml:space="preserve">, </w:t>
      </w:r>
      <w:proofErr w:type="spellStart"/>
      <w:r w:rsidRPr="00E2181A">
        <w:rPr>
          <w:lang w:eastAsia="lv-LV"/>
        </w:rPr>
        <w:t>apliecina</w:t>
      </w:r>
      <w:proofErr w:type="spellEnd"/>
      <w:r w:rsidRPr="00E2181A">
        <w:rPr>
          <w:lang w:eastAsia="lv-LV"/>
        </w:rPr>
        <w:t xml:space="preserve">, ka </w:t>
      </w:r>
      <w:proofErr w:type="spellStart"/>
      <w:r w:rsidRPr="00E2181A">
        <w:rPr>
          <w:lang w:eastAsia="lv-LV"/>
        </w:rPr>
        <w:t>ir</w:t>
      </w:r>
      <w:proofErr w:type="spellEnd"/>
      <w:r w:rsidRPr="00E2181A">
        <w:rPr>
          <w:lang w:eastAsia="lv-LV"/>
        </w:rPr>
        <w:t xml:space="preserve"> </w:t>
      </w:r>
      <w:proofErr w:type="spellStart"/>
      <w:r w:rsidRPr="00E2181A">
        <w:rPr>
          <w:lang w:eastAsia="lv-LV"/>
        </w:rPr>
        <w:t>iepazinies</w:t>
      </w:r>
      <w:proofErr w:type="spellEnd"/>
      <w:r w:rsidRPr="00E2181A">
        <w:rPr>
          <w:lang w:eastAsia="lv-LV"/>
        </w:rPr>
        <w:t xml:space="preserve"> </w:t>
      </w:r>
      <w:proofErr w:type="spellStart"/>
      <w:r w:rsidRPr="00E2181A">
        <w:rPr>
          <w:lang w:eastAsia="lv-LV"/>
        </w:rPr>
        <w:t>ar</w:t>
      </w:r>
      <w:proofErr w:type="spellEnd"/>
      <w:r w:rsidRPr="00E2181A">
        <w:rPr>
          <w:lang w:eastAsia="lv-LV"/>
        </w:rPr>
        <w:t xml:space="preserve"> </w:t>
      </w:r>
      <w:proofErr w:type="spellStart"/>
      <w:r w:rsidRPr="00F14FF9">
        <w:rPr>
          <w:i/>
          <w:lang w:eastAsia="lv-LV"/>
        </w:rPr>
        <w:t>Pasūtītāja</w:t>
      </w:r>
      <w:proofErr w:type="spellEnd"/>
      <w:r w:rsidRPr="00E2181A">
        <w:rPr>
          <w:lang w:eastAsia="lv-LV"/>
        </w:rPr>
        <w:t xml:space="preserve"> </w:t>
      </w:r>
      <w:proofErr w:type="spellStart"/>
      <w:r w:rsidRPr="00E2181A">
        <w:rPr>
          <w:lang w:eastAsia="lv-LV"/>
        </w:rPr>
        <w:t>mājas</w:t>
      </w:r>
      <w:proofErr w:type="spellEnd"/>
      <w:r w:rsidRPr="00E2181A">
        <w:rPr>
          <w:lang w:eastAsia="lv-LV"/>
        </w:rPr>
        <w:t xml:space="preserve"> </w:t>
      </w:r>
      <w:proofErr w:type="spellStart"/>
      <w:r w:rsidRPr="00E2181A">
        <w:rPr>
          <w:lang w:eastAsia="lv-LV"/>
        </w:rPr>
        <w:t>lapā</w:t>
      </w:r>
      <w:proofErr w:type="spellEnd"/>
      <w:r w:rsidRPr="00E2181A">
        <w:rPr>
          <w:lang w:eastAsia="lv-LV"/>
        </w:rPr>
        <w:t xml:space="preserve"> www.ldz.lv </w:t>
      </w:r>
      <w:proofErr w:type="spellStart"/>
      <w:r w:rsidRPr="00E2181A">
        <w:rPr>
          <w:lang w:eastAsia="lv-LV"/>
        </w:rPr>
        <w:t>publicētajiem</w:t>
      </w:r>
      <w:proofErr w:type="spellEnd"/>
      <w:r w:rsidRPr="00E2181A">
        <w:rPr>
          <w:lang w:eastAsia="lv-LV"/>
        </w:rPr>
        <w:t xml:space="preserve"> “</w:t>
      </w:r>
      <w:proofErr w:type="spellStart"/>
      <w:r w:rsidRPr="00E2181A">
        <w:rPr>
          <w:lang w:eastAsia="lv-LV"/>
        </w:rPr>
        <w:t>Latvijas</w:t>
      </w:r>
      <w:proofErr w:type="spellEnd"/>
      <w:r w:rsidRPr="00E2181A">
        <w:rPr>
          <w:lang w:eastAsia="lv-LV"/>
        </w:rPr>
        <w:t xml:space="preserve"> </w:t>
      </w:r>
      <w:proofErr w:type="spellStart"/>
      <w:r w:rsidRPr="00E2181A">
        <w:rPr>
          <w:lang w:eastAsia="lv-LV"/>
        </w:rPr>
        <w:t>dzelzceļš</w:t>
      </w:r>
      <w:proofErr w:type="spellEnd"/>
      <w:r w:rsidRPr="00E2181A">
        <w:rPr>
          <w:lang w:eastAsia="lv-LV"/>
        </w:rPr>
        <w:t xml:space="preserve">” </w:t>
      </w:r>
      <w:proofErr w:type="spellStart"/>
      <w:r w:rsidRPr="00E2181A">
        <w:rPr>
          <w:lang w:eastAsia="lv-LV"/>
        </w:rPr>
        <w:t>koncerna</w:t>
      </w:r>
      <w:proofErr w:type="spellEnd"/>
      <w:r w:rsidRPr="00E2181A">
        <w:rPr>
          <w:lang w:eastAsia="lv-LV"/>
        </w:rPr>
        <w:t xml:space="preserve"> </w:t>
      </w:r>
      <w:proofErr w:type="spellStart"/>
      <w:r w:rsidRPr="00E2181A">
        <w:rPr>
          <w:lang w:eastAsia="lv-LV"/>
        </w:rPr>
        <w:t>sadarbības</w:t>
      </w:r>
      <w:proofErr w:type="spellEnd"/>
      <w:r w:rsidRPr="00E2181A">
        <w:rPr>
          <w:lang w:eastAsia="lv-LV"/>
        </w:rPr>
        <w:t xml:space="preserve"> </w:t>
      </w:r>
      <w:proofErr w:type="spellStart"/>
      <w:r w:rsidRPr="00E2181A">
        <w:rPr>
          <w:lang w:eastAsia="lv-LV"/>
        </w:rPr>
        <w:t>partneru</w:t>
      </w:r>
      <w:proofErr w:type="spellEnd"/>
      <w:r w:rsidRPr="00E2181A">
        <w:rPr>
          <w:lang w:eastAsia="lv-LV"/>
        </w:rPr>
        <w:t xml:space="preserve"> </w:t>
      </w:r>
      <w:proofErr w:type="spellStart"/>
      <w:r w:rsidRPr="00E2181A">
        <w:rPr>
          <w:lang w:eastAsia="lv-LV"/>
        </w:rPr>
        <w:t>biznesa</w:t>
      </w:r>
      <w:proofErr w:type="spellEnd"/>
      <w:r w:rsidRPr="00E2181A">
        <w:rPr>
          <w:lang w:eastAsia="lv-LV"/>
        </w:rPr>
        <w:t xml:space="preserve"> </w:t>
      </w:r>
      <w:proofErr w:type="spellStart"/>
      <w:r w:rsidRPr="00E2181A">
        <w:rPr>
          <w:lang w:eastAsia="lv-LV"/>
        </w:rPr>
        <w:t>ētikas</w:t>
      </w:r>
      <w:proofErr w:type="spellEnd"/>
      <w:r w:rsidRPr="00E2181A">
        <w:rPr>
          <w:lang w:eastAsia="lv-LV"/>
        </w:rPr>
        <w:t xml:space="preserve"> </w:t>
      </w:r>
      <w:proofErr w:type="spellStart"/>
      <w:r w:rsidRPr="00E2181A">
        <w:rPr>
          <w:lang w:eastAsia="lv-LV"/>
        </w:rPr>
        <w:t>pamatprincipiem</w:t>
      </w:r>
      <w:proofErr w:type="spellEnd"/>
      <w:r w:rsidRPr="00E2181A">
        <w:rPr>
          <w:lang w:eastAsia="lv-LV"/>
        </w:rPr>
        <w:t xml:space="preserve">, </w:t>
      </w:r>
      <w:proofErr w:type="spellStart"/>
      <w:r w:rsidRPr="00E2181A">
        <w:rPr>
          <w:lang w:eastAsia="lv-LV"/>
        </w:rPr>
        <w:t>atbilst</w:t>
      </w:r>
      <w:proofErr w:type="spellEnd"/>
      <w:r w:rsidRPr="00E2181A">
        <w:rPr>
          <w:lang w:eastAsia="lv-LV"/>
        </w:rPr>
        <w:t xml:space="preserve"> </w:t>
      </w:r>
      <w:proofErr w:type="spellStart"/>
      <w:r w:rsidRPr="00E2181A">
        <w:rPr>
          <w:lang w:eastAsia="lv-LV"/>
        </w:rPr>
        <w:t>tiem</w:t>
      </w:r>
      <w:proofErr w:type="spellEnd"/>
      <w:r w:rsidRPr="00E2181A">
        <w:rPr>
          <w:lang w:eastAsia="lv-LV"/>
        </w:rPr>
        <w:t xml:space="preserve"> un </w:t>
      </w:r>
      <w:proofErr w:type="spellStart"/>
      <w:r w:rsidRPr="00E2181A">
        <w:rPr>
          <w:lang w:eastAsia="lv-LV"/>
        </w:rPr>
        <w:t>apņemas</w:t>
      </w:r>
      <w:proofErr w:type="spellEnd"/>
      <w:r w:rsidRPr="00E2181A">
        <w:rPr>
          <w:lang w:eastAsia="lv-LV"/>
        </w:rPr>
        <w:t xml:space="preserve"> </w:t>
      </w:r>
      <w:proofErr w:type="spellStart"/>
      <w:r w:rsidRPr="00E2181A">
        <w:rPr>
          <w:lang w:eastAsia="lv-LV"/>
        </w:rPr>
        <w:t>arī</w:t>
      </w:r>
      <w:proofErr w:type="spellEnd"/>
      <w:r w:rsidRPr="00E2181A">
        <w:rPr>
          <w:lang w:eastAsia="lv-LV"/>
        </w:rPr>
        <w:t xml:space="preserve"> </w:t>
      </w:r>
      <w:proofErr w:type="spellStart"/>
      <w:r w:rsidRPr="00E2181A">
        <w:rPr>
          <w:lang w:eastAsia="lv-LV"/>
        </w:rPr>
        <w:t>turpmāk</w:t>
      </w:r>
      <w:proofErr w:type="spellEnd"/>
      <w:r w:rsidRPr="00E2181A">
        <w:rPr>
          <w:lang w:eastAsia="lv-LV"/>
        </w:rPr>
        <w:t xml:space="preserve"> </w:t>
      </w:r>
      <w:proofErr w:type="spellStart"/>
      <w:r w:rsidRPr="00E2181A">
        <w:rPr>
          <w:lang w:eastAsia="lv-LV"/>
        </w:rPr>
        <w:t>strikti</w:t>
      </w:r>
      <w:proofErr w:type="spellEnd"/>
      <w:r w:rsidRPr="00E2181A">
        <w:rPr>
          <w:lang w:eastAsia="lv-LV"/>
        </w:rPr>
        <w:t xml:space="preserve"> </w:t>
      </w:r>
      <w:proofErr w:type="spellStart"/>
      <w:r w:rsidRPr="00E2181A">
        <w:rPr>
          <w:lang w:eastAsia="lv-LV"/>
        </w:rPr>
        <w:t>tos</w:t>
      </w:r>
      <w:proofErr w:type="spellEnd"/>
      <w:r w:rsidRPr="00E2181A">
        <w:rPr>
          <w:lang w:eastAsia="lv-LV"/>
        </w:rPr>
        <w:t xml:space="preserve"> </w:t>
      </w:r>
      <w:proofErr w:type="spellStart"/>
      <w:r w:rsidRPr="00E2181A">
        <w:rPr>
          <w:lang w:eastAsia="lv-LV"/>
        </w:rPr>
        <w:t>ievērot</w:t>
      </w:r>
      <w:proofErr w:type="spellEnd"/>
      <w:r w:rsidRPr="00E2181A">
        <w:rPr>
          <w:lang w:eastAsia="lv-LV"/>
        </w:rPr>
        <w:t xml:space="preserve"> pats un </w:t>
      </w:r>
      <w:proofErr w:type="spellStart"/>
      <w:r w:rsidRPr="00E2181A">
        <w:rPr>
          <w:lang w:eastAsia="lv-LV"/>
        </w:rPr>
        <w:t>nodrošināt</w:t>
      </w:r>
      <w:proofErr w:type="spellEnd"/>
      <w:r w:rsidRPr="00E2181A">
        <w:rPr>
          <w:lang w:eastAsia="lv-LV"/>
        </w:rPr>
        <w:t xml:space="preserve">, ka </w:t>
      </w:r>
      <w:proofErr w:type="spellStart"/>
      <w:r w:rsidRPr="00E2181A">
        <w:rPr>
          <w:lang w:eastAsia="lv-LV"/>
        </w:rPr>
        <w:t>tos</w:t>
      </w:r>
      <w:proofErr w:type="spellEnd"/>
      <w:r w:rsidRPr="00E2181A">
        <w:rPr>
          <w:lang w:eastAsia="lv-LV"/>
        </w:rPr>
        <w:t xml:space="preserve"> </w:t>
      </w:r>
      <w:proofErr w:type="spellStart"/>
      <w:r w:rsidRPr="00E2181A">
        <w:rPr>
          <w:lang w:eastAsia="lv-LV"/>
        </w:rPr>
        <w:t>ievēro</w:t>
      </w:r>
      <w:proofErr w:type="spellEnd"/>
      <w:r w:rsidRPr="00E2181A">
        <w:rPr>
          <w:lang w:eastAsia="lv-LV"/>
        </w:rPr>
        <w:t xml:space="preserve"> </w:t>
      </w:r>
      <w:proofErr w:type="spellStart"/>
      <w:r w:rsidRPr="00E2181A">
        <w:rPr>
          <w:lang w:eastAsia="lv-LV"/>
        </w:rPr>
        <w:t>arī</w:t>
      </w:r>
      <w:proofErr w:type="spellEnd"/>
      <w:r w:rsidRPr="00E2181A">
        <w:rPr>
          <w:lang w:eastAsia="lv-LV"/>
        </w:rPr>
        <w:t xml:space="preserve"> </w:t>
      </w:r>
      <w:proofErr w:type="spellStart"/>
      <w:r w:rsidRPr="00E2181A">
        <w:rPr>
          <w:lang w:eastAsia="lv-LV"/>
        </w:rPr>
        <w:t>tā</w:t>
      </w:r>
      <w:proofErr w:type="spellEnd"/>
      <w:r w:rsidRPr="00E2181A">
        <w:rPr>
          <w:lang w:eastAsia="lv-LV"/>
        </w:rPr>
        <w:t xml:space="preserve"> </w:t>
      </w:r>
      <w:proofErr w:type="spellStart"/>
      <w:r w:rsidRPr="00E2181A">
        <w:rPr>
          <w:lang w:eastAsia="lv-LV"/>
        </w:rPr>
        <w:t>darbinieki</w:t>
      </w:r>
      <w:proofErr w:type="spellEnd"/>
      <w:r w:rsidRPr="00E2181A">
        <w:rPr>
          <w:lang w:eastAsia="lv-LV"/>
        </w:rPr>
        <w:t xml:space="preserve"> un </w:t>
      </w:r>
      <w:proofErr w:type="spellStart"/>
      <w:r w:rsidRPr="00E2181A">
        <w:rPr>
          <w:lang w:eastAsia="lv-LV"/>
        </w:rPr>
        <w:t>ar</w:t>
      </w:r>
      <w:proofErr w:type="spellEnd"/>
      <w:r w:rsidRPr="00E2181A">
        <w:rPr>
          <w:lang w:eastAsia="lv-LV"/>
        </w:rPr>
        <w:t> </w:t>
      </w:r>
      <w:proofErr w:type="spellStart"/>
      <w:r w:rsidRPr="00E2181A">
        <w:rPr>
          <w:lang w:eastAsia="lv-LV"/>
        </w:rPr>
        <w:t>Līguma</w:t>
      </w:r>
      <w:proofErr w:type="spellEnd"/>
      <w:r w:rsidRPr="00E2181A">
        <w:rPr>
          <w:lang w:eastAsia="lv-LV"/>
        </w:rPr>
        <w:t xml:space="preserve"> </w:t>
      </w:r>
      <w:proofErr w:type="spellStart"/>
      <w:r w:rsidRPr="00E2181A">
        <w:rPr>
          <w:lang w:eastAsia="lv-LV"/>
        </w:rPr>
        <w:t>izpildi</w:t>
      </w:r>
      <w:proofErr w:type="spellEnd"/>
      <w:r w:rsidRPr="00E2181A">
        <w:rPr>
          <w:lang w:eastAsia="lv-LV"/>
        </w:rPr>
        <w:t xml:space="preserve"> </w:t>
      </w:r>
      <w:proofErr w:type="spellStart"/>
      <w:r w:rsidRPr="00E2181A">
        <w:rPr>
          <w:lang w:eastAsia="lv-LV"/>
        </w:rPr>
        <w:t>saistītie</w:t>
      </w:r>
      <w:proofErr w:type="spellEnd"/>
      <w:r w:rsidRPr="00E2181A">
        <w:rPr>
          <w:lang w:eastAsia="lv-LV"/>
        </w:rPr>
        <w:t xml:space="preserve"> </w:t>
      </w:r>
      <w:proofErr w:type="spellStart"/>
      <w:r w:rsidRPr="00E2181A">
        <w:rPr>
          <w:lang w:eastAsia="lv-LV"/>
        </w:rPr>
        <w:t>apakšuzņēmēji</w:t>
      </w:r>
      <w:proofErr w:type="spellEnd"/>
      <w:r w:rsidRPr="00E2181A">
        <w:rPr>
          <w:lang w:eastAsia="lv-LV"/>
        </w:rPr>
        <w:t>.</w:t>
      </w:r>
    </w:p>
    <w:p w14:paraId="164E1768" w14:textId="77777777" w:rsidR="00F14FF9" w:rsidRDefault="008D2415" w:rsidP="00F14FF9">
      <w:pPr>
        <w:pStyle w:val="ListParagraph"/>
        <w:widowControl w:val="0"/>
        <w:numPr>
          <w:ilvl w:val="1"/>
          <w:numId w:val="41"/>
        </w:numPr>
        <w:ind w:left="426" w:hanging="426"/>
        <w:jc w:val="both"/>
        <w:rPr>
          <w:lang w:eastAsia="lv-LV"/>
        </w:rPr>
      </w:pPr>
      <w:proofErr w:type="spellStart"/>
      <w:r w:rsidRPr="00F14FF9">
        <w:rPr>
          <w:i/>
        </w:rPr>
        <w:t>Izpildītājam</w:t>
      </w:r>
      <w:proofErr w:type="spellEnd"/>
      <w:r w:rsidRPr="00E2181A">
        <w:rPr>
          <w:lang w:eastAsia="lv-LV"/>
        </w:rPr>
        <w:t xml:space="preserve"> </w:t>
      </w:r>
      <w:proofErr w:type="spellStart"/>
      <w:r w:rsidRPr="00E2181A">
        <w:rPr>
          <w:lang w:eastAsia="lv-LV"/>
        </w:rPr>
        <w:t>ir</w:t>
      </w:r>
      <w:proofErr w:type="spellEnd"/>
      <w:r w:rsidRPr="00E2181A">
        <w:rPr>
          <w:lang w:eastAsia="lv-LV"/>
        </w:rPr>
        <w:t xml:space="preserve"> </w:t>
      </w:r>
      <w:proofErr w:type="spellStart"/>
      <w:r w:rsidRPr="00E2181A">
        <w:rPr>
          <w:lang w:eastAsia="lv-LV"/>
        </w:rPr>
        <w:t>pienākums</w:t>
      </w:r>
      <w:proofErr w:type="spellEnd"/>
      <w:r w:rsidRPr="00E2181A">
        <w:rPr>
          <w:lang w:eastAsia="lv-LV"/>
        </w:rPr>
        <w:t xml:space="preserve"> </w:t>
      </w:r>
      <w:proofErr w:type="spellStart"/>
      <w:r w:rsidRPr="00E2181A">
        <w:rPr>
          <w:lang w:eastAsia="lv-LV"/>
        </w:rPr>
        <w:t>nekavējoties</w:t>
      </w:r>
      <w:proofErr w:type="spellEnd"/>
      <w:r w:rsidRPr="00E2181A">
        <w:rPr>
          <w:lang w:eastAsia="lv-LV"/>
        </w:rPr>
        <w:t xml:space="preserve"> </w:t>
      </w:r>
      <w:proofErr w:type="spellStart"/>
      <w:r w:rsidRPr="00E2181A">
        <w:rPr>
          <w:lang w:eastAsia="lv-LV"/>
        </w:rPr>
        <w:t>informēt</w:t>
      </w:r>
      <w:proofErr w:type="spellEnd"/>
      <w:r w:rsidRPr="00E2181A">
        <w:rPr>
          <w:lang w:eastAsia="lv-LV"/>
        </w:rPr>
        <w:t xml:space="preserve"> </w:t>
      </w:r>
      <w:proofErr w:type="spellStart"/>
      <w:r w:rsidRPr="00F14FF9">
        <w:rPr>
          <w:i/>
        </w:rPr>
        <w:t>Pasūtītāju</w:t>
      </w:r>
      <w:proofErr w:type="spellEnd"/>
      <w:r w:rsidRPr="00E2181A">
        <w:rPr>
          <w:lang w:eastAsia="lv-LV"/>
        </w:rPr>
        <w:t xml:space="preserve">, </w:t>
      </w:r>
      <w:proofErr w:type="spellStart"/>
      <w:r w:rsidRPr="00E2181A">
        <w:rPr>
          <w:lang w:eastAsia="lv-LV"/>
        </w:rPr>
        <w:t>ja</w:t>
      </w:r>
      <w:proofErr w:type="spellEnd"/>
      <w:r w:rsidRPr="00E2181A">
        <w:rPr>
          <w:lang w:eastAsia="lv-LV"/>
        </w:rPr>
        <w:t xml:space="preserve"> </w:t>
      </w:r>
      <w:proofErr w:type="spellStart"/>
      <w:r w:rsidRPr="00E2181A">
        <w:rPr>
          <w:lang w:eastAsia="lv-LV"/>
        </w:rPr>
        <w:t>identificēta</w:t>
      </w:r>
      <w:proofErr w:type="spellEnd"/>
      <w:r w:rsidRPr="00E2181A">
        <w:rPr>
          <w:lang w:eastAsia="lv-LV"/>
        </w:rPr>
        <w:t xml:space="preserve"> </w:t>
      </w:r>
      <w:proofErr w:type="spellStart"/>
      <w:r w:rsidRPr="00E2181A">
        <w:rPr>
          <w:lang w:eastAsia="lv-LV"/>
        </w:rPr>
        <w:t>situācija</w:t>
      </w:r>
      <w:proofErr w:type="spellEnd"/>
      <w:r w:rsidRPr="00E2181A">
        <w:rPr>
          <w:lang w:eastAsia="lv-LV"/>
        </w:rPr>
        <w:t xml:space="preserve">, </w:t>
      </w:r>
      <w:proofErr w:type="spellStart"/>
      <w:r w:rsidRPr="00E2181A">
        <w:rPr>
          <w:lang w:eastAsia="lv-LV"/>
        </w:rPr>
        <w:t>kad</w:t>
      </w:r>
      <w:proofErr w:type="spellEnd"/>
      <w:r w:rsidRPr="00E2181A">
        <w:rPr>
          <w:lang w:eastAsia="lv-LV"/>
        </w:rPr>
        <w:t xml:space="preserve"> </w:t>
      </w:r>
      <w:proofErr w:type="spellStart"/>
      <w:r w:rsidRPr="00E2181A">
        <w:rPr>
          <w:lang w:eastAsia="lv-LV"/>
        </w:rPr>
        <w:t>pārkāpts</w:t>
      </w:r>
      <w:proofErr w:type="spellEnd"/>
      <w:r w:rsidRPr="00E2181A">
        <w:rPr>
          <w:lang w:eastAsia="lv-LV"/>
        </w:rPr>
        <w:t xml:space="preserve"> </w:t>
      </w:r>
      <w:proofErr w:type="spellStart"/>
      <w:r w:rsidRPr="00E2181A">
        <w:rPr>
          <w:lang w:eastAsia="lv-LV"/>
        </w:rPr>
        <w:t>kāds</w:t>
      </w:r>
      <w:proofErr w:type="spellEnd"/>
      <w:r w:rsidRPr="00E2181A">
        <w:rPr>
          <w:lang w:eastAsia="lv-LV"/>
        </w:rPr>
        <w:t xml:space="preserve"> no “</w:t>
      </w:r>
      <w:proofErr w:type="spellStart"/>
      <w:r w:rsidRPr="00E2181A">
        <w:rPr>
          <w:lang w:eastAsia="lv-LV"/>
        </w:rPr>
        <w:t>Latvijas</w:t>
      </w:r>
      <w:proofErr w:type="spellEnd"/>
      <w:r w:rsidRPr="00E2181A">
        <w:rPr>
          <w:lang w:eastAsia="lv-LV"/>
        </w:rPr>
        <w:t xml:space="preserve"> </w:t>
      </w:r>
      <w:proofErr w:type="spellStart"/>
      <w:r w:rsidRPr="00E2181A">
        <w:rPr>
          <w:lang w:eastAsia="lv-LV"/>
        </w:rPr>
        <w:t>dzelzceļš</w:t>
      </w:r>
      <w:proofErr w:type="spellEnd"/>
      <w:r w:rsidRPr="00E2181A">
        <w:rPr>
          <w:lang w:eastAsia="lv-LV"/>
        </w:rPr>
        <w:t xml:space="preserve">” </w:t>
      </w:r>
      <w:proofErr w:type="spellStart"/>
      <w:r w:rsidRPr="00E2181A">
        <w:rPr>
          <w:lang w:eastAsia="lv-LV"/>
        </w:rPr>
        <w:t>koncerna</w:t>
      </w:r>
      <w:proofErr w:type="spellEnd"/>
      <w:r w:rsidRPr="00E2181A">
        <w:rPr>
          <w:lang w:eastAsia="lv-LV"/>
        </w:rPr>
        <w:t xml:space="preserve"> </w:t>
      </w:r>
      <w:proofErr w:type="spellStart"/>
      <w:r w:rsidRPr="00E2181A">
        <w:rPr>
          <w:lang w:eastAsia="lv-LV"/>
        </w:rPr>
        <w:t>sadarbības</w:t>
      </w:r>
      <w:proofErr w:type="spellEnd"/>
      <w:r w:rsidRPr="00E2181A">
        <w:rPr>
          <w:lang w:eastAsia="lv-LV"/>
        </w:rPr>
        <w:t xml:space="preserve"> </w:t>
      </w:r>
      <w:proofErr w:type="spellStart"/>
      <w:r w:rsidRPr="00E2181A">
        <w:rPr>
          <w:lang w:eastAsia="lv-LV"/>
        </w:rPr>
        <w:t>partneru</w:t>
      </w:r>
      <w:proofErr w:type="spellEnd"/>
      <w:r w:rsidRPr="00E2181A">
        <w:rPr>
          <w:lang w:eastAsia="lv-LV"/>
        </w:rPr>
        <w:t xml:space="preserve"> </w:t>
      </w:r>
      <w:proofErr w:type="spellStart"/>
      <w:r w:rsidRPr="00E2181A">
        <w:rPr>
          <w:lang w:eastAsia="lv-LV"/>
        </w:rPr>
        <w:t>biznesa</w:t>
      </w:r>
      <w:proofErr w:type="spellEnd"/>
      <w:r w:rsidRPr="00E2181A">
        <w:rPr>
          <w:lang w:eastAsia="lv-LV"/>
        </w:rPr>
        <w:t xml:space="preserve"> </w:t>
      </w:r>
      <w:proofErr w:type="spellStart"/>
      <w:r w:rsidRPr="00E2181A">
        <w:rPr>
          <w:lang w:eastAsia="lv-LV"/>
        </w:rPr>
        <w:t>ētikas</w:t>
      </w:r>
      <w:proofErr w:type="spellEnd"/>
      <w:r w:rsidRPr="00E2181A">
        <w:rPr>
          <w:lang w:eastAsia="lv-LV"/>
        </w:rPr>
        <w:t xml:space="preserve"> </w:t>
      </w:r>
      <w:proofErr w:type="spellStart"/>
      <w:r w:rsidRPr="00E2181A">
        <w:rPr>
          <w:lang w:eastAsia="lv-LV"/>
        </w:rPr>
        <w:t>pamatprincipiem</w:t>
      </w:r>
      <w:proofErr w:type="spellEnd"/>
      <w:r w:rsidRPr="00E2181A">
        <w:rPr>
          <w:lang w:eastAsia="lv-LV"/>
        </w:rPr>
        <w:t xml:space="preserve">, </w:t>
      </w:r>
      <w:proofErr w:type="spellStart"/>
      <w:r w:rsidRPr="00E2181A">
        <w:rPr>
          <w:lang w:eastAsia="lv-LV"/>
        </w:rPr>
        <w:t>kā</w:t>
      </w:r>
      <w:proofErr w:type="spellEnd"/>
      <w:r w:rsidRPr="00E2181A">
        <w:rPr>
          <w:lang w:eastAsia="lv-LV"/>
        </w:rPr>
        <w:t xml:space="preserve"> </w:t>
      </w:r>
      <w:proofErr w:type="spellStart"/>
      <w:r w:rsidRPr="00E2181A">
        <w:rPr>
          <w:lang w:eastAsia="lv-LV"/>
        </w:rPr>
        <w:t>arī</w:t>
      </w:r>
      <w:proofErr w:type="spellEnd"/>
      <w:r w:rsidRPr="00E2181A">
        <w:rPr>
          <w:lang w:eastAsia="lv-LV"/>
        </w:rPr>
        <w:t xml:space="preserve"> </w:t>
      </w:r>
      <w:proofErr w:type="spellStart"/>
      <w:r w:rsidRPr="00E2181A">
        <w:rPr>
          <w:lang w:eastAsia="lv-LV"/>
        </w:rPr>
        <w:t>informēt</w:t>
      </w:r>
      <w:proofErr w:type="spellEnd"/>
      <w:r w:rsidRPr="00E2181A">
        <w:rPr>
          <w:lang w:eastAsia="lv-LV"/>
        </w:rPr>
        <w:t xml:space="preserve"> par </w:t>
      </w:r>
      <w:proofErr w:type="spellStart"/>
      <w:r w:rsidRPr="00E2181A">
        <w:rPr>
          <w:lang w:eastAsia="lv-LV"/>
        </w:rPr>
        <w:t>pasākumiem</w:t>
      </w:r>
      <w:proofErr w:type="spellEnd"/>
      <w:r w:rsidRPr="00E2181A">
        <w:rPr>
          <w:lang w:eastAsia="lv-LV"/>
        </w:rPr>
        <w:t xml:space="preserve">, kas </w:t>
      </w:r>
      <w:proofErr w:type="spellStart"/>
      <w:r w:rsidRPr="00E2181A">
        <w:rPr>
          <w:lang w:eastAsia="lv-LV"/>
        </w:rPr>
        <w:t>tiek</w:t>
      </w:r>
      <w:proofErr w:type="spellEnd"/>
      <w:r w:rsidRPr="00E2181A">
        <w:rPr>
          <w:lang w:eastAsia="lv-LV"/>
        </w:rPr>
        <w:t xml:space="preserve"> </w:t>
      </w:r>
      <w:proofErr w:type="spellStart"/>
      <w:r w:rsidRPr="00E2181A">
        <w:rPr>
          <w:lang w:eastAsia="lv-LV"/>
        </w:rPr>
        <w:t>veikti</w:t>
      </w:r>
      <w:proofErr w:type="spellEnd"/>
      <w:r w:rsidRPr="00E2181A">
        <w:rPr>
          <w:lang w:eastAsia="lv-LV"/>
        </w:rPr>
        <w:t xml:space="preserve">, </w:t>
      </w:r>
      <w:proofErr w:type="spellStart"/>
      <w:r w:rsidRPr="00E2181A">
        <w:rPr>
          <w:lang w:eastAsia="lv-LV"/>
        </w:rPr>
        <w:t>lai</w:t>
      </w:r>
      <w:proofErr w:type="spellEnd"/>
      <w:r w:rsidRPr="00E2181A">
        <w:rPr>
          <w:lang w:eastAsia="lv-LV"/>
        </w:rPr>
        <w:t xml:space="preserve"> </w:t>
      </w:r>
      <w:proofErr w:type="spellStart"/>
      <w:r w:rsidRPr="00E2181A">
        <w:rPr>
          <w:lang w:eastAsia="lv-LV"/>
        </w:rPr>
        <w:t>situāciju</w:t>
      </w:r>
      <w:proofErr w:type="spellEnd"/>
      <w:r w:rsidRPr="00E2181A">
        <w:rPr>
          <w:lang w:eastAsia="lv-LV"/>
        </w:rPr>
        <w:t xml:space="preserve"> </w:t>
      </w:r>
      <w:proofErr w:type="spellStart"/>
      <w:r w:rsidRPr="00E2181A">
        <w:rPr>
          <w:lang w:eastAsia="lv-LV"/>
        </w:rPr>
        <w:t>atrisinātu</w:t>
      </w:r>
      <w:proofErr w:type="spellEnd"/>
      <w:r w:rsidRPr="00E2181A">
        <w:rPr>
          <w:lang w:eastAsia="lv-LV"/>
        </w:rPr>
        <w:t xml:space="preserve"> un </w:t>
      </w:r>
      <w:proofErr w:type="spellStart"/>
      <w:r w:rsidRPr="00E2181A">
        <w:rPr>
          <w:lang w:eastAsia="lv-LV"/>
        </w:rPr>
        <w:t>novērstu</w:t>
      </w:r>
      <w:proofErr w:type="spellEnd"/>
      <w:r w:rsidRPr="00E2181A">
        <w:rPr>
          <w:lang w:eastAsia="lv-LV"/>
        </w:rPr>
        <w:t xml:space="preserve"> </w:t>
      </w:r>
      <w:proofErr w:type="spellStart"/>
      <w:r w:rsidRPr="00E2181A">
        <w:rPr>
          <w:lang w:eastAsia="lv-LV"/>
        </w:rPr>
        <w:t>tās</w:t>
      </w:r>
      <w:proofErr w:type="spellEnd"/>
      <w:r w:rsidRPr="00E2181A">
        <w:rPr>
          <w:lang w:eastAsia="lv-LV"/>
        </w:rPr>
        <w:t xml:space="preserve"> </w:t>
      </w:r>
      <w:proofErr w:type="spellStart"/>
      <w:r w:rsidRPr="00E2181A">
        <w:rPr>
          <w:lang w:eastAsia="lv-LV"/>
        </w:rPr>
        <w:t>atkārtošanos</w:t>
      </w:r>
      <w:proofErr w:type="spellEnd"/>
      <w:r w:rsidRPr="00E2181A">
        <w:rPr>
          <w:lang w:eastAsia="lv-LV"/>
        </w:rPr>
        <w:t xml:space="preserve"> </w:t>
      </w:r>
      <w:proofErr w:type="spellStart"/>
      <w:r w:rsidRPr="00E2181A">
        <w:rPr>
          <w:lang w:eastAsia="lv-LV"/>
        </w:rPr>
        <w:t>nākotnē</w:t>
      </w:r>
      <w:proofErr w:type="spellEnd"/>
      <w:r w:rsidRPr="00E2181A">
        <w:rPr>
          <w:lang w:eastAsia="lv-LV"/>
        </w:rPr>
        <w:t xml:space="preserve">. </w:t>
      </w:r>
      <w:proofErr w:type="spellStart"/>
      <w:r w:rsidRPr="00E2181A">
        <w:rPr>
          <w:lang w:eastAsia="lv-LV"/>
        </w:rPr>
        <w:t>Gadījumā</w:t>
      </w:r>
      <w:proofErr w:type="spellEnd"/>
      <w:r w:rsidRPr="00E2181A">
        <w:rPr>
          <w:lang w:eastAsia="lv-LV"/>
        </w:rPr>
        <w:t xml:space="preserve">, </w:t>
      </w:r>
      <w:proofErr w:type="spellStart"/>
      <w:r w:rsidRPr="00E2181A">
        <w:rPr>
          <w:lang w:eastAsia="lv-LV"/>
        </w:rPr>
        <w:t>ja</w:t>
      </w:r>
      <w:proofErr w:type="spellEnd"/>
      <w:r w:rsidRPr="00E2181A">
        <w:rPr>
          <w:lang w:eastAsia="lv-LV"/>
        </w:rPr>
        <w:t xml:space="preserve"> </w:t>
      </w:r>
      <w:proofErr w:type="spellStart"/>
      <w:r w:rsidRPr="00E2181A">
        <w:rPr>
          <w:lang w:eastAsia="lv-LV"/>
        </w:rPr>
        <w:t>šāda</w:t>
      </w:r>
      <w:proofErr w:type="spellEnd"/>
      <w:r w:rsidRPr="00E2181A">
        <w:rPr>
          <w:lang w:eastAsia="lv-LV"/>
        </w:rPr>
        <w:t xml:space="preserve"> </w:t>
      </w:r>
      <w:proofErr w:type="spellStart"/>
      <w:r w:rsidRPr="00E2181A">
        <w:rPr>
          <w:lang w:eastAsia="lv-LV"/>
        </w:rPr>
        <w:t>informācija</w:t>
      </w:r>
      <w:proofErr w:type="spellEnd"/>
      <w:r w:rsidRPr="00E2181A">
        <w:rPr>
          <w:lang w:eastAsia="lv-LV"/>
        </w:rPr>
        <w:t xml:space="preserve"> </w:t>
      </w:r>
      <w:proofErr w:type="spellStart"/>
      <w:r w:rsidRPr="00E2181A">
        <w:rPr>
          <w:lang w:eastAsia="lv-LV"/>
        </w:rPr>
        <w:t>netiek</w:t>
      </w:r>
      <w:proofErr w:type="spellEnd"/>
      <w:r w:rsidRPr="00E2181A">
        <w:rPr>
          <w:lang w:eastAsia="lv-LV"/>
        </w:rPr>
        <w:t xml:space="preserve"> </w:t>
      </w:r>
      <w:proofErr w:type="spellStart"/>
      <w:r w:rsidRPr="00E2181A">
        <w:rPr>
          <w:lang w:eastAsia="lv-LV"/>
        </w:rPr>
        <w:t>sniegta</w:t>
      </w:r>
      <w:proofErr w:type="spellEnd"/>
      <w:r w:rsidRPr="00E2181A">
        <w:rPr>
          <w:lang w:eastAsia="lv-LV"/>
        </w:rPr>
        <w:t xml:space="preserve">, bet </w:t>
      </w:r>
      <w:proofErr w:type="spellStart"/>
      <w:r w:rsidRPr="00F14FF9">
        <w:rPr>
          <w:i/>
        </w:rPr>
        <w:t>Pasūtītājam</w:t>
      </w:r>
      <w:proofErr w:type="spellEnd"/>
      <w:r w:rsidRPr="00F14FF9">
        <w:rPr>
          <w:i/>
        </w:rPr>
        <w:t xml:space="preserve"> </w:t>
      </w:r>
      <w:proofErr w:type="spellStart"/>
      <w:r w:rsidRPr="00E2181A">
        <w:rPr>
          <w:lang w:eastAsia="lv-LV"/>
        </w:rPr>
        <w:t>kļūst</w:t>
      </w:r>
      <w:proofErr w:type="spellEnd"/>
      <w:r w:rsidRPr="00E2181A">
        <w:rPr>
          <w:lang w:eastAsia="lv-LV"/>
        </w:rPr>
        <w:t xml:space="preserve"> </w:t>
      </w:r>
      <w:proofErr w:type="spellStart"/>
      <w:r w:rsidRPr="00E2181A">
        <w:rPr>
          <w:lang w:eastAsia="lv-LV"/>
        </w:rPr>
        <w:t>zināms</w:t>
      </w:r>
      <w:proofErr w:type="spellEnd"/>
      <w:r w:rsidRPr="00E2181A">
        <w:rPr>
          <w:lang w:eastAsia="lv-LV"/>
        </w:rPr>
        <w:t xml:space="preserve">, ka </w:t>
      </w:r>
      <w:proofErr w:type="spellStart"/>
      <w:r w:rsidRPr="00F14FF9">
        <w:rPr>
          <w:i/>
        </w:rPr>
        <w:t>Izpildītājs</w:t>
      </w:r>
      <w:proofErr w:type="spellEnd"/>
      <w:r w:rsidRPr="00E2181A">
        <w:rPr>
          <w:lang w:eastAsia="lv-LV"/>
        </w:rPr>
        <w:t xml:space="preserve"> </w:t>
      </w:r>
      <w:proofErr w:type="spellStart"/>
      <w:r w:rsidRPr="00E2181A">
        <w:rPr>
          <w:lang w:eastAsia="lv-LV"/>
        </w:rPr>
        <w:t>ir</w:t>
      </w:r>
      <w:proofErr w:type="spellEnd"/>
      <w:r w:rsidRPr="00E2181A">
        <w:rPr>
          <w:lang w:eastAsia="lv-LV"/>
        </w:rPr>
        <w:t xml:space="preserve"> </w:t>
      </w:r>
      <w:proofErr w:type="spellStart"/>
      <w:r w:rsidRPr="00E2181A">
        <w:rPr>
          <w:lang w:eastAsia="lv-LV"/>
        </w:rPr>
        <w:t>pārkāpis</w:t>
      </w:r>
      <w:proofErr w:type="spellEnd"/>
      <w:r w:rsidRPr="00E2181A">
        <w:rPr>
          <w:lang w:eastAsia="lv-LV"/>
        </w:rPr>
        <w:t xml:space="preserve"> </w:t>
      </w:r>
      <w:proofErr w:type="spellStart"/>
      <w:r w:rsidRPr="00E2181A">
        <w:rPr>
          <w:lang w:eastAsia="lv-LV"/>
        </w:rPr>
        <w:t>kādu</w:t>
      </w:r>
      <w:proofErr w:type="spellEnd"/>
      <w:r w:rsidRPr="00E2181A">
        <w:rPr>
          <w:lang w:eastAsia="lv-LV"/>
        </w:rPr>
        <w:t xml:space="preserve"> no “</w:t>
      </w:r>
      <w:proofErr w:type="spellStart"/>
      <w:r w:rsidRPr="00E2181A">
        <w:rPr>
          <w:lang w:eastAsia="lv-LV"/>
        </w:rPr>
        <w:t>Latvijas</w:t>
      </w:r>
      <w:proofErr w:type="spellEnd"/>
      <w:r w:rsidRPr="00E2181A">
        <w:rPr>
          <w:lang w:eastAsia="lv-LV"/>
        </w:rPr>
        <w:t xml:space="preserve"> </w:t>
      </w:r>
      <w:proofErr w:type="spellStart"/>
      <w:r w:rsidRPr="00E2181A">
        <w:rPr>
          <w:lang w:eastAsia="lv-LV"/>
        </w:rPr>
        <w:t>dzelzceļš</w:t>
      </w:r>
      <w:proofErr w:type="spellEnd"/>
      <w:r w:rsidRPr="00E2181A">
        <w:rPr>
          <w:lang w:eastAsia="lv-LV"/>
        </w:rPr>
        <w:t xml:space="preserve">” </w:t>
      </w:r>
      <w:proofErr w:type="spellStart"/>
      <w:r w:rsidRPr="00E2181A">
        <w:rPr>
          <w:lang w:eastAsia="lv-LV"/>
        </w:rPr>
        <w:t>koncerna</w:t>
      </w:r>
      <w:proofErr w:type="spellEnd"/>
      <w:r w:rsidRPr="00E2181A">
        <w:rPr>
          <w:lang w:eastAsia="lv-LV"/>
        </w:rPr>
        <w:t xml:space="preserve"> </w:t>
      </w:r>
      <w:proofErr w:type="spellStart"/>
      <w:r w:rsidRPr="00E2181A">
        <w:rPr>
          <w:lang w:eastAsia="lv-LV"/>
        </w:rPr>
        <w:t>sadarbības</w:t>
      </w:r>
      <w:proofErr w:type="spellEnd"/>
      <w:r w:rsidRPr="00E2181A">
        <w:rPr>
          <w:lang w:eastAsia="lv-LV"/>
        </w:rPr>
        <w:t xml:space="preserve"> </w:t>
      </w:r>
      <w:proofErr w:type="spellStart"/>
      <w:r w:rsidRPr="00E2181A">
        <w:rPr>
          <w:lang w:eastAsia="lv-LV"/>
        </w:rPr>
        <w:t>partneru</w:t>
      </w:r>
      <w:proofErr w:type="spellEnd"/>
      <w:r w:rsidRPr="00E2181A">
        <w:rPr>
          <w:lang w:eastAsia="lv-LV"/>
        </w:rPr>
        <w:t xml:space="preserve"> </w:t>
      </w:r>
      <w:proofErr w:type="spellStart"/>
      <w:r w:rsidRPr="00E2181A">
        <w:rPr>
          <w:lang w:eastAsia="lv-LV"/>
        </w:rPr>
        <w:t>biznesa</w:t>
      </w:r>
      <w:proofErr w:type="spellEnd"/>
      <w:r w:rsidRPr="00E2181A">
        <w:rPr>
          <w:lang w:eastAsia="lv-LV"/>
        </w:rPr>
        <w:t xml:space="preserve"> </w:t>
      </w:r>
      <w:proofErr w:type="spellStart"/>
      <w:r w:rsidRPr="00E2181A">
        <w:rPr>
          <w:lang w:eastAsia="lv-LV"/>
        </w:rPr>
        <w:t>ētikas</w:t>
      </w:r>
      <w:proofErr w:type="spellEnd"/>
      <w:r w:rsidRPr="00E2181A">
        <w:rPr>
          <w:lang w:eastAsia="lv-LV"/>
        </w:rPr>
        <w:t xml:space="preserve"> </w:t>
      </w:r>
      <w:proofErr w:type="spellStart"/>
      <w:r w:rsidRPr="00E2181A">
        <w:rPr>
          <w:lang w:eastAsia="lv-LV"/>
        </w:rPr>
        <w:t>pamatprincipiem</w:t>
      </w:r>
      <w:proofErr w:type="spellEnd"/>
      <w:r w:rsidRPr="00E2181A">
        <w:rPr>
          <w:lang w:eastAsia="lv-LV"/>
        </w:rPr>
        <w:t xml:space="preserve">, </w:t>
      </w:r>
      <w:proofErr w:type="spellStart"/>
      <w:r w:rsidRPr="00E2181A">
        <w:rPr>
          <w:lang w:eastAsia="lv-LV"/>
        </w:rPr>
        <w:t>tiks</w:t>
      </w:r>
      <w:proofErr w:type="spellEnd"/>
      <w:r w:rsidRPr="00E2181A">
        <w:rPr>
          <w:lang w:eastAsia="lv-LV"/>
        </w:rPr>
        <w:t xml:space="preserve"> </w:t>
      </w:r>
      <w:proofErr w:type="spellStart"/>
      <w:r w:rsidRPr="00E2181A">
        <w:rPr>
          <w:lang w:eastAsia="lv-LV"/>
        </w:rPr>
        <w:t>izvērtēta</w:t>
      </w:r>
      <w:proofErr w:type="spellEnd"/>
      <w:r w:rsidRPr="00E2181A">
        <w:rPr>
          <w:lang w:eastAsia="lv-LV"/>
        </w:rPr>
        <w:t xml:space="preserve"> </w:t>
      </w:r>
      <w:proofErr w:type="spellStart"/>
      <w:r w:rsidRPr="00E2181A">
        <w:rPr>
          <w:lang w:eastAsia="lv-LV"/>
        </w:rPr>
        <w:t>turpmākā</w:t>
      </w:r>
      <w:proofErr w:type="spellEnd"/>
      <w:r w:rsidRPr="00E2181A">
        <w:rPr>
          <w:lang w:eastAsia="lv-LV"/>
        </w:rPr>
        <w:t xml:space="preserve"> </w:t>
      </w:r>
      <w:proofErr w:type="spellStart"/>
      <w:r w:rsidRPr="00E2181A">
        <w:rPr>
          <w:lang w:eastAsia="lv-LV"/>
        </w:rPr>
        <w:t>sadarbība</w:t>
      </w:r>
      <w:proofErr w:type="spellEnd"/>
      <w:r w:rsidRPr="00E2181A">
        <w:rPr>
          <w:lang w:eastAsia="lv-LV"/>
        </w:rPr>
        <w:t xml:space="preserve"> </w:t>
      </w:r>
      <w:proofErr w:type="spellStart"/>
      <w:r w:rsidRPr="00E2181A">
        <w:rPr>
          <w:lang w:eastAsia="lv-LV"/>
        </w:rPr>
        <w:t>likumā</w:t>
      </w:r>
      <w:proofErr w:type="spellEnd"/>
      <w:r w:rsidRPr="00E2181A">
        <w:rPr>
          <w:lang w:eastAsia="lv-LV"/>
        </w:rPr>
        <w:t xml:space="preserve"> </w:t>
      </w:r>
      <w:proofErr w:type="spellStart"/>
      <w:r w:rsidRPr="00E2181A">
        <w:rPr>
          <w:lang w:eastAsia="lv-LV"/>
        </w:rPr>
        <w:t>noteiktajā</w:t>
      </w:r>
      <w:proofErr w:type="spellEnd"/>
      <w:r w:rsidRPr="00E2181A">
        <w:rPr>
          <w:lang w:eastAsia="lv-LV"/>
        </w:rPr>
        <w:t xml:space="preserve"> </w:t>
      </w:r>
      <w:proofErr w:type="spellStart"/>
      <w:r w:rsidRPr="00E2181A">
        <w:rPr>
          <w:lang w:eastAsia="lv-LV"/>
        </w:rPr>
        <w:t>kārtībā</w:t>
      </w:r>
      <w:proofErr w:type="spellEnd"/>
      <w:r w:rsidRPr="00E2181A">
        <w:rPr>
          <w:lang w:eastAsia="lv-LV"/>
        </w:rPr>
        <w:t xml:space="preserve"> un </w:t>
      </w:r>
      <w:proofErr w:type="spellStart"/>
      <w:r w:rsidRPr="00E2181A">
        <w:rPr>
          <w:lang w:eastAsia="lv-LV"/>
        </w:rPr>
        <w:t>apjomā</w:t>
      </w:r>
      <w:proofErr w:type="spellEnd"/>
      <w:r w:rsidRPr="00E2181A">
        <w:rPr>
          <w:lang w:eastAsia="lv-LV"/>
        </w:rPr>
        <w:t>.</w:t>
      </w:r>
    </w:p>
    <w:p w14:paraId="4F8622F7" w14:textId="3BE9E049" w:rsidR="008D2415" w:rsidRPr="00E2181A" w:rsidRDefault="008D2415" w:rsidP="00F14FF9">
      <w:pPr>
        <w:pStyle w:val="ListParagraph"/>
        <w:widowControl w:val="0"/>
        <w:numPr>
          <w:ilvl w:val="1"/>
          <w:numId w:val="41"/>
        </w:numPr>
        <w:ind w:left="426" w:hanging="426"/>
        <w:jc w:val="both"/>
        <w:rPr>
          <w:lang w:eastAsia="lv-LV"/>
        </w:rPr>
      </w:pPr>
      <w:proofErr w:type="spellStart"/>
      <w:r w:rsidRPr="00E2181A">
        <w:rPr>
          <w:lang w:eastAsia="lv-LV"/>
        </w:rPr>
        <w:t>Ja</w:t>
      </w:r>
      <w:proofErr w:type="spellEnd"/>
      <w:r w:rsidRPr="00E2181A">
        <w:rPr>
          <w:lang w:eastAsia="lv-LV"/>
        </w:rPr>
        <w:t xml:space="preserve"> </w:t>
      </w:r>
      <w:proofErr w:type="spellStart"/>
      <w:r w:rsidRPr="00F14FF9">
        <w:rPr>
          <w:i/>
        </w:rPr>
        <w:t>Izpildītāja</w:t>
      </w:r>
      <w:proofErr w:type="spellEnd"/>
      <w:r w:rsidRPr="00F14FF9">
        <w:rPr>
          <w:i/>
          <w:lang w:eastAsia="lv-LV"/>
        </w:rPr>
        <w:t xml:space="preserve"> </w:t>
      </w:r>
      <w:proofErr w:type="spellStart"/>
      <w:r w:rsidRPr="00E2181A">
        <w:rPr>
          <w:lang w:eastAsia="lv-LV"/>
        </w:rPr>
        <w:t>rīcībā</w:t>
      </w:r>
      <w:proofErr w:type="spellEnd"/>
      <w:r w:rsidRPr="00E2181A">
        <w:rPr>
          <w:lang w:eastAsia="lv-LV"/>
        </w:rPr>
        <w:t xml:space="preserve"> </w:t>
      </w:r>
      <w:proofErr w:type="spellStart"/>
      <w:r w:rsidRPr="00E2181A">
        <w:rPr>
          <w:lang w:eastAsia="lv-LV"/>
        </w:rPr>
        <w:t>šī</w:t>
      </w:r>
      <w:proofErr w:type="spellEnd"/>
      <w:r w:rsidRPr="00E2181A">
        <w:rPr>
          <w:lang w:eastAsia="lv-LV"/>
        </w:rPr>
        <w:t xml:space="preserve"> </w:t>
      </w:r>
      <w:proofErr w:type="spellStart"/>
      <w:r w:rsidRPr="00E2181A">
        <w:rPr>
          <w:lang w:eastAsia="lv-LV"/>
        </w:rPr>
        <w:t>Līguma</w:t>
      </w:r>
      <w:proofErr w:type="spellEnd"/>
      <w:r w:rsidRPr="00E2181A">
        <w:rPr>
          <w:lang w:eastAsia="lv-LV"/>
        </w:rPr>
        <w:t xml:space="preserve"> </w:t>
      </w:r>
      <w:proofErr w:type="spellStart"/>
      <w:r w:rsidRPr="00E2181A">
        <w:rPr>
          <w:lang w:eastAsia="lv-LV"/>
        </w:rPr>
        <w:t>izpildes</w:t>
      </w:r>
      <w:proofErr w:type="spellEnd"/>
      <w:r w:rsidRPr="00E2181A">
        <w:rPr>
          <w:lang w:eastAsia="lv-LV"/>
        </w:rPr>
        <w:t xml:space="preserve"> </w:t>
      </w:r>
      <w:proofErr w:type="spellStart"/>
      <w:r w:rsidRPr="00E2181A">
        <w:rPr>
          <w:lang w:eastAsia="lv-LV"/>
        </w:rPr>
        <w:t>ietvaros</w:t>
      </w:r>
      <w:proofErr w:type="spellEnd"/>
      <w:r w:rsidRPr="00E2181A">
        <w:rPr>
          <w:lang w:eastAsia="lv-LV"/>
        </w:rPr>
        <w:t xml:space="preserve"> </w:t>
      </w:r>
      <w:proofErr w:type="spellStart"/>
      <w:r w:rsidRPr="00E2181A">
        <w:rPr>
          <w:lang w:eastAsia="lv-LV"/>
        </w:rPr>
        <w:t>nonāk</w:t>
      </w:r>
      <w:proofErr w:type="spellEnd"/>
      <w:r w:rsidRPr="00E2181A">
        <w:rPr>
          <w:lang w:eastAsia="lv-LV"/>
        </w:rPr>
        <w:t xml:space="preserve"> </w:t>
      </w:r>
      <w:proofErr w:type="spellStart"/>
      <w:r w:rsidRPr="00E2181A">
        <w:rPr>
          <w:lang w:eastAsia="lv-LV"/>
        </w:rPr>
        <w:t>informācija</w:t>
      </w:r>
      <w:proofErr w:type="spellEnd"/>
      <w:r w:rsidRPr="00E2181A">
        <w:rPr>
          <w:lang w:eastAsia="lv-LV"/>
        </w:rPr>
        <w:t xml:space="preserve"> </w:t>
      </w:r>
      <w:proofErr w:type="spellStart"/>
      <w:r w:rsidRPr="00E2181A">
        <w:rPr>
          <w:lang w:eastAsia="lv-LV"/>
        </w:rPr>
        <w:t>vai</w:t>
      </w:r>
      <w:proofErr w:type="spellEnd"/>
      <w:r w:rsidRPr="00E2181A">
        <w:rPr>
          <w:lang w:eastAsia="lv-LV"/>
        </w:rPr>
        <w:t xml:space="preserve"> </w:t>
      </w:r>
      <w:proofErr w:type="spellStart"/>
      <w:r w:rsidRPr="00E2181A">
        <w:rPr>
          <w:lang w:eastAsia="lv-LV"/>
        </w:rPr>
        <w:t>pamatotas</w:t>
      </w:r>
      <w:proofErr w:type="spellEnd"/>
      <w:r w:rsidRPr="00E2181A">
        <w:rPr>
          <w:lang w:eastAsia="lv-LV"/>
        </w:rPr>
        <w:t xml:space="preserve"> </w:t>
      </w:r>
      <w:proofErr w:type="spellStart"/>
      <w:r w:rsidRPr="00E2181A">
        <w:rPr>
          <w:lang w:eastAsia="lv-LV"/>
        </w:rPr>
        <w:t>aizdomas</w:t>
      </w:r>
      <w:proofErr w:type="spellEnd"/>
      <w:r w:rsidRPr="00E2181A">
        <w:rPr>
          <w:lang w:eastAsia="lv-LV"/>
        </w:rPr>
        <w:t xml:space="preserve">, ka </w:t>
      </w:r>
      <w:r w:rsidRPr="00E2181A">
        <w:rPr>
          <w:lang w:eastAsia="lv-LV"/>
        </w:rPr>
        <w:lastRenderedPageBreak/>
        <w:t>“</w:t>
      </w:r>
      <w:proofErr w:type="spellStart"/>
      <w:r w:rsidRPr="00E2181A">
        <w:rPr>
          <w:lang w:eastAsia="lv-LV"/>
        </w:rPr>
        <w:t>Latvijas</w:t>
      </w:r>
      <w:proofErr w:type="spellEnd"/>
      <w:r w:rsidRPr="00E2181A">
        <w:rPr>
          <w:lang w:eastAsia="lv-LV"/>
        </w:rPr>
        <w:t xml:space="preserve"> </w:t>
      </w:r>
      <w:proofErr w:type="spellStart"/>
      <w:r w:rsidRPr="00E2181A">
        <w:rPr>
          <w:lang w:eastAsia="lv-LV"/>
        </w:rPr>
        <w:t>dzelzceļš</w:t>
      </w:r>
      <w:proofErr w:type="spellEnd"/>
      <w:r w:rsidRPr="00E2181A">
        <w:rPr>
          <w:lang w:eastAsia="lv-LV"/>
        </w:rPr>
        <w:t xml:space="preserve">” </w:t>
      </w:r>
      <w:proofErr w:type="spellStart"/>
      <w:r w:rsidRPr="00E2181A">
        <w:rPr>
          <w:lang w:eastAsia="lv-LV"/>
        </w:rPr>
        <w:t>koncerna</w:t>
      </w:r>
      <w:proofErr w:type="spellEnd"/>
      <w:r w:rsidRPr="00E2181A">
        <w:rPr>
          <w:lang w:eastAsia="lv-LV"/>
        </w:rPr>
        <w:t xml:space="preserve"> </w:t>
      </w:r>
      <w:proofErr w:type="spellStart"/>
      <w:r w:rsidRPr="00E2181A">
        <w:rPr>
          <w:lang w:eastAsia="lv-LV"/>
        </w:rPr>
        <w:t>uzņēmuma</w:t>
      </w:r>
      <w:proofErr w:type="spellEnd"/>
      <w:r w:rsidRPr="00E2181A">
        <w:rPr>
          <w:lang w:eastAsia="lv-LV"/>
        </w:rPr>
        <w:t xml:space="preserve"> </w:t>
      </w:r>
      <w:proofErr w:type="spellStart"/>
      <w:r w:rsidRPr="00E2181A">
        <w:rPr>
          <w:lang w:eastAsia="lv-LV"/>
        </w:rPr>
        <w:t>darbinieks</w:t>
      </w:r>
      <w:proofErr w:type="spellEnd"/>
      <w:r w:rsidRPr="00E2181A">
        <w:rPr>
          <w:lang w:eastAsia="lv-LV"/>
        </w:rPr>
        <w:t xml:space="preserve"> </w:t>
      </w:r>
      <w:proofErr w:type="spellStart"/>
      <w:r w:rsidRPr="00E2181A">
        <w:rPr>
          <w:lang w:eastAsia="lv-LV"/>
        </w:rPr>
        <w:t>personiski</w:t>
      </w:r>
      <w:proofErr w:type="spellEnd"/>
      <w:r w:rsidRPr="00E2181A">
        <w:rPr>
          <w:lang w:eastAsia="lv-LV"/>
        </w:rPr>
        <w:t xml:space="preserve"> </w:t>
      </w:r>
      <w:proofErr w:type="spellStart"/>
      <w:r w:rsidRPr="00E2181A">
        <w:rPr>
          <w:lang w:eastAsia="lv-LV"/>
        </w:rPr>
        <w:t>vai</w:t>
      </w:r>
      <w:proofErr w:type="spellEnd"/>
      <w:r w:rsidRPr="00E2181A">
        <w:rPr>
          <w:lang w:eastAsia="lv-LV"/>
        </w:rPr>
        <w:t xml:space="preserve"> </w:t>
      </w:r>
      <w:proofErr w:type="spellStart"/>
      <w:r w:rsidRPr="00E2181A">
        <w:rPr>
          <w:lang w:eastAsia="lv-LV"/>
        </w:rPr>
        <w:t>ar</w:t>
      </w:r>
      <w:proofErr w:type="spellEnd"/>
      <w:r w:rsidRPr="00E2181A">
        <w:rPr>
          <w:lang w:eastAsia="lv-LV"/>
        </w:rPr>
        <w:t xml:space="preserve"> </w:t>
      </w:r>
      <w:proofErr w:type="spellStart"/>
      <w:r w:rsidRPr="00E2181A">
        <w:rPr>
          <w:lang w:eastAsia="lv-LV"/>
        </w:rPr>
        <w:t>starpnieku</w:t>
      </w:r>
      <w:proofErr w:type="spellEnd"/>
      <w:r w:rsidRPr="00E2181A">
        <w:rPr>
          <w:lang w:eastAsia="lv-LV"/>
        </w:rPr>
        <w:t xml:space="preserve"> </w:t>
      </w:r>
      <w:proofErr w:type="spellStart"/>
      <w:r w:rsidRPr="00E2181A">
        <w:rPr>
          <w:lang w:eastAsia="lv-LV"/>
        </w:rPr>
        <w:t>pieprasa</w:t>
      </w:r>
      <w:proofErr w:type="spellEnd"/>
      <w:r w:rsidRPr="00E2181A">
        <w:rPr>
          <w:lang w:eastAsia="lv-LV"/>
        </w:rPr>
        <w:t xml:space="preserve">, </w:t>
      </w:r>
      <w:proofErr w:type="spellStart"/>
      <w:r w:rsidRPr="00E2181A">
        <w:rPr>
          <w:lang w:eastAsia="lv-LV"/>
        </w:rPr>
        <w:t>pieņem</w:t>
      </w:r>
      <w:proofErr w:type="spellEnd"/>
      <w:r w:rsidRPr="00E2181A">
        <w:rPr>
          <w:lang w:eastAsia="lv-LV"/>
        </w:rPr>
        <w:t xml:space="preserve">, </w:t>
      </w:r>
      <w:proofErr w:type="spellStart"/>
      <w:r w:rsidRPr="00E2181A">
        <w:rPr>
          <w:lang w:eastAsia="lv-LV"/>
        </w:rPr>
        <w:t>piedāvā</w:t>
      </w:r>
      <w:proofErr w:type="spellEnd"/>
      <w:r w:rsidRPr="00E2181A">
        <w:rPr>
          <w:lang w:eastAsia="lv-LV"/>
        </w:rPr>
        <w:t xml:space="preserve"> </w:t>
      </w:r>
      <w:proofErr w:type="spellStart"/>
      <w:r w:rsidRPr="00E2181A">
        <w:rPr>
          <w:lang w:eastAsia="lv-LV"/>
        </w:rPr>
        <w:t>jebkāda</w:t>
      </w:r>
      <w:proofErr w:type="spellEnd"/>
      <w:r w:rsidRPr="00E2181A">
        <w:rPr>
          <w:lang w:eastAsia="lv-LV"/>
        </w:rPr>
        <w:t xml:space="preserve"> </w:t>
      </w:r>
      <w:proofErr w:type="spellStart"/>
      <w:r w:rsidRPr="00E2181A">
        <w:rPr>
          <w:lang w:eastAsia="lv-LV"/>
        </w:rPr>
        <w:t>veida</w:t>
      </w:r>
      <w:proofErr w:type="spellEnd"/>
      <w:r w:rsidRPr="00E2181A">
        <w:rPr>
          <w:lang w:eastAsia="lv-LV"/>
        </w:rPr>
        <w:t xml:space="preserve"> </w:t>
      </w:r>
      <w:proofErr w:type="spellStart"/>
      <w:r w:rsidRPr="00E2181A">
        <w:rPr>
          <w:lang w:eastAsia="lv-LV"/>
        </w:rPr>
        <w:t>materiālās</w:t>
      </w:r>
      <w:proofErr w:type="spellEnd"/>
      <w:r w:rsidRPr="00E2181A">
        <w:rPr>
          <w:lang w:eastAsia="lv-LV"/>
        </w:rPr>
        <w:t xml:space="preserve"> </w:t>
      </w:r>
      <w:proofErr w:type="spellStart"/>
      <w:r w:rsidRPr="00E2181A">
        <w:rPr>
          <w:lang w:eastAsia="lv-LV"/>
        </w:rPr>
        <w:t>vērtības</w:t>
      </w:r>
      <w:proofErr w:type="spellEnd"/>
      <w:r w:rsidRPr="00E2181A">
        <w:rPr>
          <w:lang w:eastAsia="lv-LV"/>
        </w:rPr>
        <w:t xml:space="preserve">, </w:t>
      </w:r>
      <w:proofErr w:type="spellStart"/>
      <w:r w:rsidRPr="00E2181A">
        <w:rPr>
          <w:lang w:eastAsia="lv-LV"/>
        </w:rPr>
        <w:t>mantiska</w:t>
      </w:r>
      <w:proofErr w:type="spellEnd"/>
      <w:r w:rsidRPr="00E2181A">
        <w:rPr>
          <w:lang w:eastAsia="lv-LV"/>
        </w:rPr>
        <w:t xml:space="preserve"> </w:t>
      </w:r>
      <w:proofErr w:type="spellStart"/>
      <w:r w:rsidRPr="00E2181A">
        <w:rPr>
          <w:lang w:eastAsia="lv-LV"/>
        </w:rPr>
        <w:t>vai</w:t>
      </w:r>
      <w:proofErr w:type="spellEnd"/>
      <w:r w:rsidRPr="00E2181A">
        <w:rPr>
          <w:lang w:eastAsia="lv-LV"/>
        </w:rPr>
        <w:t xml:space="preserve"> </w:t>
      </w:r>
      <w:proofErr w:type="spellStart"/>
      <w:r w:rsidRPr="00E2181A">
        <w:rPr>
          <w:lang w:eastAsia="lv-LV"/>
        </w:rPr>
        <w:t>citāda</w:t>
      </w:r>
      <w:proofErr w:type="spellEnd"/>
      <w:r w:rsidRPr="00E2181A">
        <w:rPr>
          <w:lang w:eastAsia="lv-LV"/>
        </w:rPr>
        <w:t xml:space="preserve"> </w:t>
      </w:r>
      <w:proofErr w:type="spellStart"/>
      <w:r w:rsidRPr="00E2181A">
        <w:rPr>
          <w:lang w:eastAsia="lv-LV"/>
        </w:rPr>
        <w:t>rakstura</w:t>
      </w:r>
      <w:proofErr w:type="spellEnd"/>
      <w:r w:rsidRPr="00E2181A">
        <w:rPr>
          <w:lang w:eastAsia="lv-LV"/>
        </w:rPr>
        <w:t xml:space="preserve"> </w:t>
      </w:r>
      <w:proofErr w:type="spellStart"/>
      <w:r w:rsidRPr="00E2181A">
        <w:rPr>
          <w:lang w:eastAsia="lv-LV"/>
        </w:rPr>
        <w:t>labumus</w:t>
      </w:r>
      <w:proofErr w:type="spellEnd"/>
      <w:r w:rsidRPr="00E2181A">
        <w:rPr>
          <w:lang w:eastAsia="lv-LV"/>
        </w:rPr>
        <w:t xml:space="preserve"> </w:t>
      </w:r>
      <w:proofErr w:type="spellStart"/>
      <w:r w:rsidRPr="00E2181A">
        <w:rPr>
          <w:lang w:eastAsia="lv-LV"/>
        </w:rPr>
        <w:t>jebkādām</w:t>
      </w:r>
      <w:proofErr w:type="spellEnd"/>
      <w:r w:rsidRPr="00E2181A">
        <w:rPr>
          <w:lang w:eastAsia="lv-LV"/>
        </w:rPr>
        <w:t xml:space="preserve"> </w:t>
      </w:r>
      <w:proofErr w:type="spellStart"/>
      <w:r w:rsidRPr="00E2181A">
        <w:rPr>
          <w:lang w:eastAsia="lv-LV"/>
        </w:rPr>
        <w:t>personām</w:t>
      </w:r>
      <w:proofErr w:type="spellEnd"/>
      <w:r w:rsidRPr="00E2181A">
        <w:rPr>
          <w:lang w:eastAsia="lv-LV"/>
        </w:rPr>
        <w:t xml:space="preserve"> </w:t>
      </w:r>
      <w:proofErr w:type="spellStart"/>
      <w:r w:rsidRPr="00E2181A">
        <w:rPr>
          <w:lang w:eastAsia="lv-LV"/>
        </w:rPr>
        <w:t>ar</w:t>
      </w:r>
      <w:proofErr w:type="spellEnd"/>
      <w:r w:rsidRPr="00E2181A">
        <w:rPr>
          <w:lang w:eastAsia="lv-LV"/>
        </w:rPr>
        <w:t xml:space="preserve"> </w:t>
      </w:r>
      <w:proofErr w:type="spellStart"/>
      <w:r w:rsidRPr="00E2181A">
        <w:rPr>
          <w:lang w:eastAsia="lv-LV"/>
        </w:rPr>
        <w:t>nolūku</w:t>
      </w:r>
      <w:proofErr w:type="spellEnd"/>
      <w:r w:rsidRPr="00E2181A">
        <w:rPr>
          <w:lang w:eastAsia="lv-LV"/>
        </w:rPr>
        <w:t xml:space="preserve"> </w:t>
      </w:r>
      <w:proofErr w:type="spellStart"/>
      <w:r w:rsidRPr="00E2181A">
        <w:rPr>
          <w:lang w:eastAsia="lv-LV"/>
        </w:rPr>
        <w:t>panākt</w:t>
      </w:r>
      <w:proofErr w:type="spellEnd"/>
      <w:r w:rsidRPr="00E2181A">
        <w:rPr>
          <w:lang w:eastAsia="lv-LV"/>
        </w:rPr>
        <w:t xml:space="preserve"> </w:t>
      </w:r>
      <w:proofErr w:type="spellStart"/>
      <w:r w:rsidRPr="00E2181A">
        <w:rPr>
          <w:lang w:eastAsia="lv-LV"/>
        </w:rPr>
        <w:t>noteiktu</w:t>
      </w:r>
      <w:proofErr w:type="spellEnd"/>
      <w:r w:rsidRPr="00E2181A">
        <w:rPr>
          <w:lang w:eastAsia="lv-LV"/>
        </w:rPr>
        <w:t xml:space="preserve"> </w:t>
      </w:r>
      <w:proofErr w:type="spellStart"/>
      <w:r w:rsidRPr="00E2181A">
        <w:rPr>
          <w:lang w:eastAsia="lv-LV"/>
        </w:rPr>
        <w:t>prettiesisku</w:t>
      </w:r>
      <w:proofErr w:type="spellEnd"/>
      <w:r w:rsidRPr="00E2181A">
        <w:rPr>
          <w:lang w:eastAsia="lv-LV"/>
        </w:rPr>
        <w:t xml:space="preserve"> </w:t>
      </w:r>
      <w:proofErr w:type="spellStart"/>
      <w:r w:rsidRPr="00E2181A">
        <w:rPr>
          <w:lang w:eastAsia="lv-LV"/>
        </w:rPr>
        <w:t>lēmumu</w:t>
      </w:r>
      <w:proofErr w:type="spellEnd"/>
      <w:r w:rsidRPr="00E2181A">
        <w:rPr>
          <w:lang w:eastAsia="lv-LV"/>
        </w:rPr>
        <w:t xml:space="preserve"> </w:t>
      </w:r>
      <w:proofErr w:type="spellStart"/>
      <w:r w:rsidRPr="00E2181A">
        <w:rPr>
          <w:lang w:eastAsia="lv-LV"/>
        </w:rPr>
        <w:t>pieņemšanu</w:t>
      </w:r>
      <w:proofErr w:type="spellEnd"/>
      <w:r w:rsidRPr="00E2181A">
        <w:rPr>
          <w:lang w:eastAsia="lv-LV"/>
        </w:rPr>
        <w:t xml:space="preserve">, </w:t>
      </w:r>
      <w:proofErr w:type="spellStart"/>
      <w:r w:rsidRPr="00E2181A">
        <w:rPr>
          <w:lang w:eastAsia="lv-LV"/>
        </w:rPr>
        <w:t>gūt</w:t>
      </w:r>
      <w:proofErr w:type="spellEnd"/>
      <w:r w:rsidRPr="00E2181A">
        <w:rPr>
          <w:lang w:eastAsia="lv-LV"/>
        </w:rPr>
        <w:t xml:space="preserve"> </w:t>
      </w:r>
      <w:proofErr w:type="spellStart"/>
      <w:r w:rsidRPr="00E2181A">
        <w:rPr>
          <w:lang w:eastAsia="lv-LV"/>
        </w:rPr>
        <w:t>prettiesiskus</w:t>
      </w:r>
      <w:proofErr w:type="spellEnd"/>
      <w:r w:rsidRPr="00E2181A">
        <w:rPr>
          <w:lang w:eastAsia="lv-LV"/>
        </w:rPr>
        <w:t xml:space="preserve"> </w:t>
      </w:r>
      <w:proofErr w:type="spellStart"/>
      <w:r w:rsidRPr="00E2181A">
        <w:rPr>
          <w:lang w:eastAsia="lv-LV"/>
        </w:rPr>
        <w:t>labumus</w:t>
      </w:r>
      <w:proofErr w:type="spellEnd"/>
      <w:r w:rsidRPr="00E2181A">
        <w:rPr>
          <w:lang w:eastAsia="lv-LV"/>
        </w:rPr>
        <w:t xml:space="preserve"> </w:t>
      </w:r>
      <w:proofErr w:type="spellStart"/>
      <w:r w:rsidRPr="00E2181A">
        <w:rPr>
          <w:lang w:eastAsia="lv-LV"/>
        </w:rPr>
        <w:t>vai</w:t>
      </w:r>
      <w:proofErr w:type="spellEnd"/>
      <w:r w:rsidRPr="00E2181A">
        <w:rPr>
          <w:lang w:eastAsia="lv-LV"/>
        </w:rPr>
        <w:t xml:space="preserve"> </w:t>
      </w:r>
      <w:proofErr w:type="spellStart"/>
      <w:r w:rsidRPr="00E2181A">
        <w:rPr>
          <w:lang w:eastAsia="lv-LV"/>
        </w:rPr>
        <w:t>priekšrocības</w:t>
      </w:r>
      <w:proofErr w:type="spellEnd"/>
      <w:r w:rsidRPr="00E2181A">
        <w:rPr>
          <w:lang w:eastAsia="lv-LV"/>
        </w:rPr>
        <w:t xml:space="preserve"> </w:t>
      </w:r>
      <w:proofErr w:type="spellStart"/>
      <w:r w:rsidRPr="00E2181A">
        <w:rPr>
          <w:lang w:eastAsia="lv-LV"/>
        </w:rPr>
        <w:t>vai</w:t>
      </w:r>
      <w:proofErr w:type="spellEnd"/>
      <w:r w:rsidRPr="00E2181A">
        <w:rPr>
          <w:lang w:eastAsia="lv-LV"/>
        </w:rPr>
        <w:t xml:space="preserve"> </w:t>
      </w:r>
      <w:proofErr w:type="spellStart"/>
      <w:r w:rsidRPr="00E2181A">
        <w:rPr>
          <w:lang w:eastAsia="lv-LV"/>
        </w:rPr>
        <w:t>sasniegt</w:t>
      </w:r>
      <w:proofErr w:type="spellEnd"/>
      <w:r w:rsidRPr="00E2181A">
        <w:rPr>
          <w:lang w:eastAsia="lv-LV"/>
        </w:rPr>
        <w:t xml:space="preserve"> </w:t>
      </w:r>
      <w:proofErr w:type="spellStart"/>
      <w:r w:rsidRPr="00E2181A">
        <w:rPr>
          <w:lang w:eastAsia="lv-LV"/>
        </w:rPr>
        <w:t>citu</w:t>
      </w:r>
      <w:proofErr w:type="spellEnd"/>
      <w:r w:rsidRPr="00E2181A">
        <w:rPr>
          <w:lang w:eastAsia="lv-LV"/>
        </w:rPr>
        <w:t xml:space="preserve"> </w:t>
      </w:r>
      <w:proofErr w:type="spellStart"/>
      <w:r w:rsidRPr="00E2181A">
        <w:rPr>
          <w:lang w:eastAsia="lv-LV"/>
        </w:rPr>
        <w:t>savtīgu</w:t>
      </w:r>
      <w:proofErr w:type="spellEnd"/>
      <w:r w:rsidRPr="00E2181A">
        <w:rPr>
          <w:lang w:eastAsia="lv-LV"/>
        </w:rPr>
        <w:t xml:space="preserve"> </w:t>
      </w:r>
      <w:proofErr w:type="spellStart"/>
      <w:r w:rsidRPr="00E2181A">
        <w:rPr>
          <w:lang w:eastAsia="lv-LV"/>
        </w:rPr>
        <w:t>mērķi</w:t>
      </w:r>
      <w:proofErr w:type="spellEnd"/>
      <w:r w:rsidRPr="00E2181A">
        <w:rPr>
          <w:lang w:eastAsia="lv-LV"/>
        </w:rPr>
        <w:t xml:space="preserve"> </w:t>
      </w:r>
      <w:proofErr w:type="spellStart"/>
      <w:r w:rsidRPr="00E2181A">
        <w:rPr>
          <w:lang w:eastAsia="lv-LV"/>
        </w:rPr>
        <w:t>personiskās</w:t>
      </w:r>
      <w:proofErr w:type="spellEnd"/>
      <w:r w:rsidRPr="00E2181A">
        <w:rPr>
          <w:lang w:eastAsia="lv-LV"/>
        </w:rPr>
        <w:t xml:space="preserve">, </w:t>
      </w:r>
      <w:proofErr w:type="spellStart"/>
      <w:r w:rsidRPr="00F14FF9">
        <w:rPr>
          <w:i/>
        </w:rPr>
        <w:t>Pasūtītāja</w:t>
      </w:r>
      <w:proofErr w:type="spellEnd"/>
      <w:r w:rsidRPr="00E2181A">
        <w:rPr>
          <w:lang w:eastAsia="lv-LV"/>
        </w:rPr>
        <w:t xml:space="preserve"> </w:t>
      </w:r>
      <w:proofErr w:type="spellStart"/>
      <w:r w:rsidRPr="00E2181A">
        <w:rPr>
          <w:lang w:eastAsia="lv-LV"/>
        </w:rPr>
        <w:t>vai</w:t>
      </w:r>
      <w:proofErr w:type="spellEnd"/>
      <w:r w:rsidRPr="00E2181A">
        <w:rPr>
          <w:lang w:eastAsia="lv-LV"/>
        </w:rPr>
        <w:t xml:space="preserve"> </w:t>
      </w:r>
      <w:proofErr w:type="spellStart"/>
      <w:r w:rsidRPr="00E2181A">
        <w:rPr>
          <w:lang w:eastAsia="lv-LV"/>
        </w:rPr>
        <w:t>jebkādu</w:t>
      </w:r>
      <w:proofErr w:type="spellEnd"/>
      <w:r w:rsidRPr="00E2181A">
        <w:rPr>
          <w:lang w:eastAsia="lv-LV"/>
        </w:rPr>
        <w:t xml:space="preserve"> </w:t>
      </w:r>
      <w:proofErr w:type="spellStart"/>
      <w:r w:rsidRPr="00E2181A">
        <w:rPr>
          <w:lang w:eastAsia="lv-LV"/>
        </w:rPr>
        <w:t>citu</w:t>
      </w:r>
      <w:proofErr w:type="spellEnd"/>
      <w:r w:rsidRPr="00E2181A">
        <w:rPr>
          <w:lang w:eastAsia="lv-LV"/>
        </w:rPr>
        <w:t xml:space="preserve"> </w:t>
      </w:r>
      <w:proofErr w:type="spellStart"/>
      <w:r w:rsidRPr="00E2181A">
        <w:rPr>
          <w:lang w:eastAsia="lv-LV"/>
        </w:rPr>
        <w:t>personu</w:t>
      </w:r>
      <w:proofErr w:type="spellEnd"/>
      <w:r w:rsidRPr="00E2181A">
        <w:rPr>
          <w:lang w:eastAsia="lv-LV"/>
        </w:rPr>
        <w:t xml:space="preserve"> </w:t>
      </w:r>
      <w:proofErr w:type="spellStart"/>
      <w:r w:rsidRPr="00E2181A">
        <w:rPr>
          <w:lang w:eastAsia="lv-LV"/>
        </w:rPr>
        <w:t>interesēs</w:t>
      </w:r>
      <w:proofErr w:type="spellEnd"/>
      <w:r w:rsidRPr="00E2181A">
        <w:rPr>
          <w:lang w:eastAsia="lv-LV"/>
        </w:rPr>
        <w:t xml:space="preserve">, </w:t>
      </w:r>
      <w:proofErr w:type="spellStart"/>
      <w:r w:rsidRPr="00F14FF9">
        <w:rPr>
          <w:i/>
        </w:rPr>
        <w:t>Izpildītājam</w:t>
      </w:r>
      <w:proofErr w:type="spellEnd"/>
      <w:r w:rsidRPr="00E2181A">
        <w:rPr>
          <w:lang w:eastAsia="lv-LV"/>
        </w:rPr>
        <w:t xml:space="preserve"> </w:t>
      </w:r>
      <w:proofErr w:type="spellStart"/>
      <w:r w:rsidRPr="00E2181A">
        <w:rPr>
          <w:lang w:eastAsia="lv-LV"/>
        </w:rPr>
        <w:t>ir</w:t>
      </w:r>
      <w:proofErr w:type="spellEnd"/>
      <w:r w:rsidRPr="00E2181A">
        <w:rPr>
          <w:lang w:eastAsia="lv-LV"/>
        </w:rPr>
        <w:t xml:space="preserve"> </w:t>
      </w:r>
      <w:proofErr w:type="spellStart"/>
      <w:r w:rsidRPr="00E2181A">
        <w:rPr>
          <w:lang w:eastAsia="lv-LV"/>
        </w:rPr>
        <w:t>pienākums</w:t>
      </w:r>
      <w:proofErr w:type="spellEnd"/>
      <w:r w:rsidRPr="00E2181A">
        <w:rPr>
          <w:lang w:eastAsia="lv-LV"/>
        </w:rPr>
        <w:t xml:space="preserve"> par to </w:t>
      </w:r>
      <w:proofErr w:type="spellStart"/>
      <w:r w:rsidRPr="00E2181A">
        <w:rPr>
          <w:lang w:eastAsia="lv-LV"/>
        </w:rPr>
        <w:t>nekavējoties</w:t>
      </w:r>
      <w:proofErr w:type="spellEnd"/>
      <w:r w:rsidRPr="00E2181A">
        <w:rPr>
          <w:lang w:eastAsia="lv-LV"/>
        </w:rPr>
        <w:t xml:space="preserve"> </w:t>
      </w:r>
      <w:proofErr w:type="spellStart"/>
      <w:r w:rsidRPr="00E2181A">
        <w:rPr>
          <w:lang w:eastAsia="lv-LV"/>
        </w:rPr>
        <w:t>informēt</w:t>
      </w:r>
      <w:proofErr w:type="spellEnd"/>
      <w:r w:rsidRPr="00E2181A">
        <w:rPr>
          <w:lang w:eastAsia="lv-LV"/>
        </w:rPr>
        <w:t xml:space="preserve"> “</w:t>
      </w:r>
      <w:proofErr w:type="spellStart"/>
      <w:r w:rsidRPr="00E2181A">
        <w:rPr>
          <w:lang w:eastAsia="lv-LV"/>
        </w:rPr>
        <w:t>Latvijas</w:t>
      </w:r>
      <w:proofErr w:type="spellEnd"/>
      <w:r w:rsidRPr="00E2181A">
        <w:rPr>
          <w:lang w:eastAsia="lv-LV"/>
        </w:rPr>
        <w:t xml:space="preserve"> </w:t>
      </w:r>
      <w:proofErr w:type="spellStart"/>
      <w:r w:rsidRPr="00E2181A">
        <w:rPr>
          <w:lang w:eastAsia="lv-LV"/>
        </w:rPr>
        <w:t>dzelzceļš</w:t>
      </w:r>
      <w:proofErr w:type="spellEnd"/>
      <w:r w:rsidRPr="00E2181A">
        <w:rPr>
          <w:lang w:eastAsia="lv-LV"/>
        </w:rPr>
        <w:t xml:space="preserve">” </w:t>
      </w:r>
      <w:proofErr w:type="spellStart"/>
      <w:r w:rsidRPr="00E2181A">
        <w:rPr>
          <w:lang w:eastAsia="lv-LV"/>
        </w:rPr>
        <w:t>koncerna</w:t>
      </w:r>
      <w:proofErr w:type="spellEnd"/>
      <w:r w:rsidRPr="00E2181A">
        <w:rPr>
          <w:lang w:eastAsia="lv-LV"/>
        </w:rPr>
        <w:t xml:space="preserve"> </w:t>
      </w:r>
      <w:proofErr w:type="spellStart"/>
      <w:r w:rsidRPr="00E2181A">
        <w:rPr>
          <w:lang w:eastAsia="lv-LV"/>
        </w:rPr>
        <w:t>valdošā</w:t>
      </w:r>
      <w:proofErr w:type="spellEnd"/>
      <w:r w:rsidRPr="00E2181A">
        <w:rPr>
          <w:lang w:eastAsia="lv-LV"/>
        </w:rPr>
        <w:t xml:space="preserve"> </w:t>
      </w:r>
      <w:proofErr w:type="spellStart"/>
      <w:r w:rsidRPr="00E2181A">
        <w:rPr>
          <w:lang w:eastAsia="lv-LV"/>
        </w:rPr>
        <w:t>uzņēmuma</w:t>
      </w:r>
      <w:proofErr w:type="spellEnd"/>
      <w:r w:rsidRPr="00E2181A">
        <w:rPr>
          <w:lang w:eastAsia="lv-LV"/>
        </w:rPr>
        <w:t xml:space="preserve"> </w:t>
      </w:r>
      <w:proofErr w:type="spellStart"/>
      <w:r w:rsidRPr="00E2181A">
        <w:rPr>
          <w:lang w:eastAsia="lv-LV"/>
        </w:rPr>
        <w:t>Krāpšanas</w:t>
      </w:r>
      <w:proofErr w:type="spellEnd"/>
      <w:r w:rsidRPr="00E2181A">
        <w:rPr>
          <w:lang w:eastAsia="lv-LV"/>
        </w:rPr>
        <w:t xml:space="preserve"> </w:t>
      </w:r>
      <w:proofErr w:type="spellStart"/>
      <w:r w:rsidRPr="00E2181A">
        <w:rPr>
          <w:lang w:eastAsia="lv-LV"/>
        </w:rPr>
        <w:t>novēršanas</w:t>
      </w:r>
      <w:proofErr w:type="spellEnd"/>
      <w:r w:rsidRPr="00E2181A">
        <w:rPr>
          <w:lang w:eastAsia="lv-LV"/>
        </w:rPr>
        <w:t xml:space="preserve"> </w:t>
      </w:r>
      <w:proofErr w:type="spellStart"/>
      <w:r w:rsidRPr="00E2181A">
        <w:rPr>
          <w:lang w:eastAsia="lv-LV"/>
        </w:rPr>
        <w:t>daļu</w:t>
      </w:r>
      <w:proofErr w:type="spellEnd"/>
      <w:r w:rsidRPr="00E2181A">
        <w:rPr>
          <w:lang w:eastAsia="lv-LV"/>
        </w:rPr>
        <w:t xml:space="preserve">, </w:t>
      </w:r>
      <w:proofErr w:type="spellStart"/>
      <w:r w:rsidRPr="00E2181A">
        <w:rPr>
          <w:lang w:eastAsia="lv-LV"/>
        </w:rPr>
        <w:t>izmantojot</w:t>
      </w:r>
      <w:proofErr w:type="spellEnd"/>
      <w:r w:rsidRPr="00E2181A">
        <w:rPr>
          <w:lang w:eastAsia="lv-LV"/>
        </w:rPr>
        <w:t xml:space="preserve"> </w:t>
      </w:r>
      <w:proofErr w:type="spellStart"/>
      <w:r w:rsidRPr="00E2181A">
        <w:rPr>
          <w:lang w:eastAsia="lv-LV"/>
        </w:rPr>
        <w:t>ziņošanas</w:t>
      </w:r>
      <w:proofErr w:type="spellEnd"/>
      <w:r w:rsidRPr="00E2181A">
        <w:rPr>
          <w:lang w:eastAsia="lv-LV"/>
        </w:rPr>
        <w:t xml:space="preserve"> </w:t>
      </w:r>
      <w:proofErr w:type="spellStart"/>
      <w:r w:rsidRPr="00E2181A">
        <w:rPr>
          <w:lang w:eastAsia="lv-LV"/>
        </w:rPr>
        <w:t>iespējas</w:t>
      </w:r>
      <w:proofErr w:type="spellEnd"/>
      <w:r w:rsidRPr="00E2181A">
        <w:rPr>
          <w:lang w:eastAsia="lv-LV"/>
        </w:rPr>
        <w:t xml:space="preserve"> </w:t>
      </w:r>
      <w:proofErr w:type="spellStart"/>
      <w:r w:rsidRPr="00E2181A">
        <w:rPr>
          <w:lang w:eastAsia="lv-LV"/>
        </w:rPr>
        <w:t>koncerna</w:t>
      </w:r>
      <w:proofErr w:type="spellEnd"/>
      <w:r w:rsidRPr="00E2181A">
        <w:rPr>
          <w:lang w:eastAsia="lv-LV"/>
        </w:rPr>
        <w:t xml:space="preserve"> </w:t>
      </w:r>
      <w:proofErr w:type="spellStart"/>
      <w:r w:rsidRPr="00E2181A">
        <w:rPr>
          <w:lang w:eastAsia="lv-LV"/>
        </w:rPr>
        <w:t>mājas</w:t>
      </w:r>
      <w:proofErr w:type="spellEnd"/>
      <w:r w:rsidRPr="00E2181A">
        <w:rPr>
          <w:lang w:eastAsia="lv-LV"/>
        </w:rPr>
        <w:t xml:space="preserve"> </w:t>
      </w:r>
      <w:proofErr w:type="spellStart"/>
      <w:r w:rsidRPr="00E2181A">
        <w:rPr>
          <w:lang w:eastAsia="lv-LV"/>
        </w:rPr>
        <w:t>lapā</w:t>
      </w:r>
      <w:proofErr w:type="spellEnd"/>
      <w:r w:rsidRPr="00E2181A">
        <w:rPr>
          <w:lang w:eastAsia="lv-LV"/>
        </w:rPr>
        <w:t xml:space="preserve"> www.ldz.lv. </w:t>
      </w:r>
      <w:proofErr w:type="spellStart"/>
      <w:r w:rsidRPr="00E2181A">
        <w:rPr>
          <w:lang w:eastAsia="lv-LV"/>
        </w:rPr>
        <w:t>Paziņojumā</w:t>
      </w:r>
      <w:proofErr w:type="spellEnd"/>
      <w:r w:rsidRPr="00E2181A">
        <w:rPr>
          <w:lang w:eastAsia="lv-LV"/>
        </w:rPr>
        <w:t xml:space="preserve"> </w:t>
      </w:r>
      <w:proofErr w:type="spellStart"/>
      <w:r w:rsidRPr="00E2181A">
        <w:rPr>
          <w:lang w:eastAsia="lv-LV"/>
        </w:rPr>
        <w:t>jābūt</w:t>
      </w:r>
      <w:proofErr w:type="spellEnd"/>
      <w:r w:rsidRPr="00E2181A">
        <w:rPr>
          <w:lang w:eastAsia="lv-LV"/>
        </w:rPr>
        <w:t xml:space="preserve"> </w:t>
      </w:r>
      <w:proofErr w:type="spellStart"/>
      <w:r w:rsidRPr="00E2181A">
        <w:rPr>
          <w:lang w:eastAsia="lv-LV"/>
        </w:rPr>
        <w:t>iekļautai</w:t>
      </w:r>
      <w:proofErr w:type="spellEnd"/>
      <w:r w:rsidRPr="00E2181A">
        <w:rPr>
          <w:lang w:eastAsia="lv-LV"/>
        </w:rPr>
        <w:t xml:space="preserve"> </w:t>
      </w:r>
      <w:proofErr w:type="spellStart"/>
      <w:r w:rsidRPr="00E2181A">
        <w:rPr>
          <w:lang w:eastAsia="lv-LV"/>
        </w:rPr>
        <w:t>informācijai</w:t>
      </w:r>
      <w:proofErr w:type="spellEnd"/>
      <w:r w:rsidRPr="00E2181A">
        <w:rPr>
          <w:lang w:eastAsia="lv-LV"/>
        </w:rPr>
        <w:t xml:space="preserve">, </w:t>
      </w:r>
      <w:proofErr w:type="spellStart"/>
      <w:r w:rsidRPr="00E2181A">
        <w:rPr>
          <w:lang w:eastAsia="lv-LV"/>
        </w:rPr>
        <w:t>faktiem</w:t>
      </w:r>
      <w:proofErr w:type="spellEnd"/>
      <w:r w:rsidRPr="00E2181A">
        <w:rPr>
          <w:lang w:eastAsia="lv-LV"/>
        </w:rPr>
        <w:t xml:space="preserve"> </w:t>
      </w:r>
      <w:proofErr w:type="spellStart"/>
      <w:r w:rsidRPr="00E2181A">
        <w:rPr>
          <w:lang w:eastAsia="lv-LV"/>
        </w:rPr>
        <w:t>vai</w:t>
      </w:r>
      <w:proofErr w:type="spellEnd"/>
      <w:r w:rsidRPr="00E2181A">
        <w:rPr>
          <w:lang w:eastAsia="lv-LV"/>
        </w:rPr>
        <w:t xml:space="preserve"> </w:t>
      </w:r>
      <w:proofErr w:type="spellStart"/>
      <w:r w:rsidRPr="00E2181A">
        <w:rPr>
          <w:lang w:eastAsia="lv-LV"/>
        </w:rPr>
        <w:t>materiāliem</w:t>
      </w:r>
      <w:proofErr w:type="spellEnd"/>
      <w:r w:rsidRPr="00E2181A">
        <w:rPr>
          <w:lang w:eastAsia="lv-LV"/>
        </w:rPr>
        <w:t xml:space="preserve">, kas </w:t>
      </w:r>
      <w:proofErr w:type="spellStart"/>
      <w:r w:rsidRPr="00E2181A">
        <w:rPr>
          <w:lang w:eastAsia="lv-LV"/>
        </w:rPr>
        <w:t>ticami</w:t>
      </w:r>
      <w:proofErr w:type="spellEnd"/>
      <w:r w:rsidRPr="00E2181A">
        <w:rPr>
          <w:lang w:eastAsia="lv-LV"/>
        </w:rPr>
        <w:t xml:space="preserve"> </w:t>
      </w:r>
      <w:proofErr w:type="spellStart"/>
      <w:r w:rsidRPr="00E2181A">
        <w:rPr>
          <w:lang w:eastAsia="lv-LV"/>
        </w:rPr>
        <w:t>norāda</w:t>
      </w:r>
      <w:proofErr w:type="spellEnd"/>
      <w:r w:rsidRPr="00E2181A">
        <w:rPr>
          <w:lang w:eastAsia="lv-LV"/>
        </w:rPr>
        <w:t xml:space="preserve"> </w:t>
      </w:r>
      <w:proofErr w:type="spellStart"/>
      <w:r w:rsidRPr="00E2181A">
        <w:rPr>
          <w:lang w:eastAsia="lv-LV"/>
        </w:rPr>
        <w:t>uz</w:t>
      </w:r>
      <w:proofErr w:type="spellEnd"/>
      <w:r w:rsidRPr="00E2181A">
        <w:rPr>
          <w:lang w:eastAsia="lv-LV"/>
        </w:rPr>
        <w:t xml:space="preserve"> </w:t>
      </w:r>
      <w:proofErr w:type="spellStart"/>
      <w:r w:rsidRPr="00E2181A">
        <w:rPr>
          <w:lang w:eastAsia="lv-LV"/>
        </w:rPr>
        <w:t>minētajām</w:t>
      </w:r>
      <w:proofErr w:type="spellEnd"/>
      <w:r w:rsidRPr="00E2181A">
        <w:rPr>
          <w:lang w:eastAsia="lv-LV"/>
        </w:rPr>
        <w:t xml:space="preserve"> </w:t>
      </w:r>
      <w:proofErr w:type="spellStart"/>
      <w:r w:rsidRPr="00E2181A">
        <w:rPr>
          <w:lang w:eastAsia="lv-LV"/>
        </w:rPr>
        <w:t>darbībām</w:t>
      </w:r>
      <w:proofErr w:type="spellEnd"/>
      <w:r w:rsidRPr="00E2181A">
        <w:rPr>
          <w:lang w:eastAsia="lv-LV"/>
        </w:rPr>
        <w:t xml:space="preserve"> </w:t>
      </w:r>
      <w:proofErr w:type="spellStart"/>
      <w:r w:rsidRPr="00E2181A">
        <w:rPr>
          <w:lang w:eastAsia="lv-LV"/>
        </w:rPr>
        <w:t>vai</w:t>
      </w:r>
      <w:proofErr w:type="spellEnd"/>
      <w:r w:rsidRPr="00E2181A">
        <w:rPr>
          <w:lang w:eastAsia="lv-LV"/>
        </w:rPr>
        <w:t xml:space="preserve"> </w:t>
      </w:r>
      <w:proofErr w:type="spellStart"/>
      <w:r w:rsidRPr="00E2181A">
        <w:rPr>
          <w:lang w:eastAsia="lv-LV"/>
        </w:rPr>
        <w:t>sniedz</w:t>
      </w:r>
      <w:proofErr w:type="spellEnd"/>
      <w:r w:rsidRPr="00E2181A">
        <w:rPr>
          <w:lang w:eastAsia="lv-LV"/>
        </w:rPr>
        <w:t xml:space="preserve"> </w:t>
      </w:r>
      <w:proofErr w:type="spellStart"/>
      <w:r w:rsidRPr="00E2181A">
        <w:rPr>
          <w:lang w:eastAsia="lv-LV"/>
        </w:rPr>
        <w:t>pamatotu</w:t>
      </w:r>
      <w:proofErr w:type="spellEnd"/>
      <w:r w:rsidRPr="00E2181A">
        <w:rPr>
          <w:lang w:eastAsia="lv-LV"/>
        </w:rPr>
        <w:t xml:space="preserve"> </w:t>
      </w:r>
      <w:proofErr w:type="spellStart"/>
      <w:r w:rsidRPr="00E2181A">
        <w:rPr>
          <w:lang w:eastAsia="lv-LV"/>
        </w:rPr>
        <w:t>iemeslu</w:t>
      </w:r>
      <w:proofErr w:type="spellEnd"/>
      <w:r w:rsidRPr="00E2181A">
        <w:rPr>
          <w:lang w:eastAsia="lv-LV"/>
        </w:rPr>
        <w:t xml:space="preserve"> </w:t>
      </w:r>
      <w:proofErr w:type="spellStart"/>
      <w:r w:rsidRPr="00E2181A">
        <w:rPr>
          <w:lang w:eastAsia="lv-LV"/>
        </w:rPr>
        <w:t>aizdomām</w:t>
      </w:r>
      <w:proofErr w:type="spellEnd"/>
      <w:r w:rsidRPr="00E2181A">
        <w:rPr>
          <w:lang w:eastAsia="lv-LV"/>
        </w:rPr>
        <w:t xml:space="preserve"> par </w:t>
      </w:r>
      <w:proofErr w:type="spellStart"/>
      <w:r w:rsidRPr="00E2181A">
        <w:rPr>
          <w:lang w:eastAsia="lv-LV"/>
        </w:rPr>
        <w:t>šādām</w:t>
      </w:r>
      <w:proofErr w:type="spellEnd"/>
      <w:r w:rsidRPr="00E2181A">
        <w:rPr>
          <w:lang w:eastAsia="lv-LV"/>
        </w:rPr>
        <w:t xml:space="preserve"> </w:t>
      </w:r>
      <w:proofErr w:type="spellStart"/>
      <w:r w:rsidRPr="00E2181A">
        <w:rPr>
          <w:lang w:eastAsia="lv-LV"/>
        </w:rPr>
        <w:t>darbībām</w:t>
      </w:r>
      <w:proofErr w:type="spellEnd"/>
      <w:r w:rsidRPr="00E2181A">
        <w:rPr>
          <w:lang w:eastAsia="lv-LV"/>
        </w:rPr>
        <w:t xml:space="preserve">. </w:t>
      </w:r>
      <w:proofErr w:type="spellStart"/>
      <w:r w:rsidRPr="00F14FF9">
        <w:rPr>
          <w:i/>
        </w:rPr>
        <w:t>Pasūtītājs</w:t>
      </w:r>
      <w:proofErr w:type="spellEnd"/>
      <w:r w:rsidRPr="00E2181A">
        <w:rPr>
          <w:lang w:eastAsia="lv-LV"/>
        </w:rPr>
        <w:t xml:space="preserve"> </w:t>
      </w:r>
      <w:proofErr w:type="spellStart"/>
      <w:r w:rsidRPr="00E2181A">
        <w:rPr>
          <w:lang w:eastAsia="lv-LV"/>
        </w:rPr>
        <w:t>garantē</w:t>
      </w:r>
      <w:proofErr w:type="spellEnd"/>
      <w:r w:rsidRPr="00E2181A">
        <w:rPr>
          <w:lang w:eastAsia="lv-LV"/>
        </w:rPr>
        <w:t xml:space="preserve">, ka </w:t>
      </w:r>
      <w:proofErr w:type="spellStart"/>
      <w:r w:rsidRPr="00E2181A">
        <w:rPr>
          <w:lang w:eastAsia="lv-LV"/>
        </w:rPr>
        <w:t>informācija</w:t>
      </w:r>
      <w:proofErr w:type="spellEnd"/>
      <w:r w:rsidRPr="00E2181A">
        <w:rPr>
          <w:lang w:eastAsia="lv-LV"/>
        </w:rPr>
        <w:t xml:space="preserve"> </w:t>
      </w:r>
      <w:proofErr w:type="spellStart"/>
      <w:r w:rsidRPr="00E2181A">
        <w:rPr>
          <w:lang w:eastAsia="lv-LV"/>
        </w:rPr>
        <w:t>tiks</w:t>
      </w:r>
      <w:proofErr w:type="spellEnd"/>
      <w:r w:rsidRPr="00E2181A">
        <w:rPr>
          <w:lang w:eastAsia="lv-LV"/>
        </w:rPr>
        <w:t xml:space="preserve"> </w:t>
      </w:r>
      <w:proofErr w:type="spellStart"/>
      <w:r w:rsidRPr="00E2181A">
        <w:rPr>
          <w:lang w:eastAsia="lv-LV"/>
        </w:rPr>
        <w:t>vispusīgi</w:t>
      </w:r>
      <w:proofErr w:type="spellEnd"/>
      <w:r w:rsidRPr="00E2181A">
        <w:rPr>
          <w:lang w:eastAsia="lv-LV"/>
        </w:rPr>
        <w:t xml:space="preserve"> un </w:t>
      </w:r>
      <w:proofErr w:type="spellStart"/>
      <w:r w:rsidRPr="00E2181A">
        <w:rPr>
          <w:lang w:eastAsia="lv-LV"/>
        </w:rPr>
        <w:t>objektīvi</w:t>
      </w:r>
      <w:proofErr w:type="spellEnd"/>
      <w:r w:rsidRPr="00E2181A">
        <w:rPr>
          <w:lang w:eastAsia="lv-LV"/>
        </w:rPr>
        <w:t xml:space="preserve"> </w:t>
      </w:r>
      <w:proofErr w:type="spellStart"/>
      <w:r w:rsidRPr="00E2181A">
        <w:rPr>
          <w:lang w:eastAsia="lv-LV"/>
        </w:rPr>
        <w:t>izvērtēta</w:t>
      </w:r>
      <w:proofErr w:type="spellEnd"/>
      <w:r w:rsidRPr="00E2181A">
        <w:rPr>
          <w:lang w:eastAsia="lv-LV"/>
        </w:rPr>
        <w:t xml:space="preserve"> un </w:t>
      </w:r>
      <w:proofErr w:type="spellStart"/>
      <w:r w:rsidRPr="00E2181A">
        <w:rPr>
          <w:lang w:eastAsia="lv-LV"/>
        </w:rPr>
        <w:t>pret</w:t>
      </w:r>
      <w:proofErr w:type="spellEnd"/>
      <w:r w:rsidRPr="00E2181A">
        <w:rPr>
          <w:lang w:eastAsia="lv-LV"/>
        </w:rPr>
        <w:t xml:space="preserve"> </w:t>
      </w:r>
      <w:proofErr w:type="spellStart"/>
      <w:r w:rsidRPr="00E2181A">
        <w:rPr>
          <w:lang w:eastAsia="lv-LV"/>
        </w:rPr>
        <w:t>ziņotāju</w:t>
      </w:r>
      <w:proofErr w:type="spellEnd"/>
      <w:r w:rsidRPr="00E2181A">
        <w:rPr>
          <w:lang w:eastAsia="lv-LV"/>
        </w:rPr>
        <w:t xml:space="preserve">, </w:t>
      </w:r>
      <w:proofErr w:type="spellStart"/>
      <w:r w:rsidRPr="00E2181A">
        <w:rPr>
          <w:lang w:eastAsia="lv-LV"/>
        </w:rPr>
        <w:t>kā</w:t>
      </w:r>
      <w:proofErr w:type="spellEnd"/>
      <w:r w:rsidRPr="00E2181A">
        <w:rPr>
          <w:lang w:eastAsia="lv-LV"/>
        </w:rPr>
        <w:t xml:space="preserve"> </w:t>
      </w:r>
      <w:proofErr w:type="spellStart"/>
      <w:r w:rsidRPr="00E2181A">
        <w:rPr>
          <w:lang w:eastAsia="lv-LV"/>
        </w:rPr>
        <w:t>arī</w:t>
      </w:r>
      <w:proofErr w:type="spellEnd"/>
      <w:r w:rsidRPr="00E2181A">
        <w:rPr>
          <w:lang w:eastAsia="lv-LV"/>
        </w:rPr>
        <w:t xml:space="preserve"> </w:t>
      </w:r>
      <w:proofErr w:type="spellStart"/>
      <w:r w:rsidRPr="00E2181A">
        <w:rPr>
          <w:lang w:eastAsia="lv-LV"/>
        </w:rPr>
        <w:t>viņa</w:t>
      </w:r>
      <w:proofErr w:type="spellEnd"/>
      <w:r w:rsidRPr="00E2181A">
        <w:rPr>
          <w:lang w:eastAsia="lv-LV"/>
        </w:rPr>
        <w:t xml:space="preserve"> </w:t>
      </w:r>
      <w:proofErr w:type="spellStart"/>
      <w:r w:rsidRPr="00E2181A">
        <w:rPr>
          <w:lang w:eastAsia="lv-LV"/>
        </w:rPr>
        <w:t>pārstāvēto</w:t>
      </w:r>
      <w:proofErr w:type="spellEnd"/>
      <w:r w:rsidRPr="00E2181A">
        <w:rPr>
          <w:lang w:eastAsia="lv-LV"/>
        </w:rPr>
        <w:t xml:space="preserve"> </w:t>
      </w:r>
      <w:proofErr w:type="spellStart"/>
      <w:r w:rsidRPr="00E2181A">
        <w:rPr>
          <w:lang w:eastAsia="lv-LV"/>
        </w:rPr>
        <w:t>uzņēmumu</w:t>
      </w:r>
      <w:proofErr w:type="spellEnd"/>
      <w:r w:rsidRPr="00E2181A">
        <w:rPr>
          <w:lang w:eastAsia="lv-LV"/>
        </w:rPr>
        <w:t xml:space="preserve"> un </w:t>
      </w:r>
      <w:proofErr w:type="spellStart"/>
      <w:r w:rsidRPr="00E2181A">
        <w:rPr>
          <w:lang w:eastAsia="lv-LV"/>
        </w:rPr>
        <w:t>citiem</w:t>
      </w:r>
      <w:proofErr w:type="spellEnd"/>
      <w:r w:rsidRPr="00E2181A">
        <w:rPr>
          <w:lang w:eastAsia="lv-LV"/>
        </w:rPr>
        <w:t xml:space="preserve"> </w:t>
      </w:r>
      <w:proofErr w:type="spellStart"/>
      <w:r w:rsidRPr="00E2181A">
        <w:rPr>
          <w:lang w:eastAsia="lv-LV"/>
        </w:rPr>
        <w:t>tā</w:t>
      </w:r>
      <w:proofErr w:type="spellEnd"/>
      <w:r w:rsidRPr="00E2181A">
        <w:rPr>
          <w:lang w:eastAsia="lv-LV"/>
        </w:rPr>
        <w:t xml:space="preserve"> </w:t>
      </w:r>
      <w:proofErr w:type="spellStart"/>
      <w:r w:rsidRPr="00E2181A">
        <w:rPr>
          <w:lang w:eastAsia="lv-LV"/>
        </w:rPr>
        <w:t>darbiniekiem</w:t>
      </w:r>
      <w:proofErr w:type="spellEnd"/>
      <w:r w:rsidRPr="00E2181A">
        <w:rPr>
          <w:lang w:eastAsia="lv-LV"/>
        </w:rPr>
        <w:t xml:space="preserve"> </w:t>
      </w:r>
      <w:proofErr w:type="spellStart"/>
      <w:r w:rsidRPr="00E2181A">
        <w:rPr>
          <w:lang w:eastAsia="lv-LV"/>
        </w:rPr>
        <w:t>netiks</w:t>
      </w:r>
      <w:proofErr w:type="spellEnd"/>
      <w:r w:rsidRPr="00E2181A">
        <w:rPr>
          <w:lang w:eastAsia="lv-LV"/>
        </w:rPr>
        <w:t xml:space="preserve"> </w:t>
      </w:r>
      <w:proofErr w:type="spellStart"/>
      <w:r w:rsidRPr="00E2181A">
        <w:rPr>
          <w:lang w:eastAsia="lv-LV"/>
        </w:rPr>
        <w:t>vērstas</w:t>
      </w:r>
      <w:proofErr w:type="spellEnd"/>
      <w:r w:rsidRPr="00E2181A">
        <w:rPr>
          <w:lang w:eastAsia="lv-LV"/>
        </w:rPr>
        <w:t xml:space="preserve"> </w:t>
      </w:r>
      <w:proofErr w:type="spellStart"/>
      <w:r w:rsidRPr="00E2181A">
        <w:rPr>
          <w:lang w:eastAsia="lv-LV"/>
        </w:rPr>
        <w:t>nepamatotas</w:t>
      </w:r>
      <w:proofErr w:type="spellEnd"/>
      <w:r w:rsidRPr="00E2181A">
        <w:rPr>
          <w:lang w:eastAsia="lv-LV"/>
        </w:rPr>
        <w:t xml:space="preserve"> </w:t>
      </w:r>
      <w:proofErr w:type="spellStart"/>
      <w:r w:rsidRPr="00E2181A">
        <w:rPr>
          <w:lang w:eastAsia="lv-LV"/>
        </w:rPr>
        <w:t>negatīvas</w:t>
      </w:r>
      <w:proofErr w:type="spellEnd"/>
      <w:r w:rsidRPr="00E2181A">
        <w:rPr>
          <w:lang w:eastAsia="lv-LV"/>
        </w:rPr>
        <w:t xml:space="preserve"> </w:t>
      </w:r>
      <w:proofErr w:type="spellStart"/>
      <w:r w:rsidRPr="00E2181A">
        <w:rPr>
          <w:lang w:eastAsia="lv-LV"/>
        </w:rPr>
        <w:t>sekas</w:t>
      </w:r>
      <w:proofErr w:type="spellEnd"/>
      <w:r w:rsidRPr="00E2181A">
        <w:rPr>
          <w:lang w:eastAsia="lv-LV"/>
        </w:rPr>
        <w:t xml:space="preserve"> </w:t>
      </w:r>
      <w:proofErr w:type="spellStart"/>
      <w:r w:rsidRPr="00E2181A">
        <w:rPr>
          <w:lang w:eastAsia="lv-LV"/>
        </w:rPr>
        <w:t>vai</w:t>
      </w:r>
      <w:proofErr w:type="spellEnd"/>
      <w:r w:rsidRPr="00E2181A">
        <w:rPr>
          <w:lang w:eastAsia="lv-LV"/>
        </w:rPr>
        <w:t xml:space="preserve"> </w:t>
      </w:r>
      <w:proofErr w:type="spellStart"/>
      <w:r w:rsidRPr="00E2181A">
        <w:rPr>
          <w:lang w:eastAsia="lv-LV"/>
        </w:rPr>
        <w:t>darbības</w:t>
      </w:r>
      <w:proofErr w:type="spellEnd"/>
      <w:r w:rsidRPr="00E2181A">
        <w:rPr>
          <w:lang w:eastAsia="lv-LV"/>
        </w:rPr>
        <w:t>.</w:t>
      </w:r>
    </w:p>
    <w:p w14:paraId="67F832D9" w14:textId="77777777" w:rsidR="008D2415" w:rsidRPr="00E2181A" w:rsidRDefault="008D2415" w:rsidP="008D2415">
      <w:pPr>
        <w:widowControl w:val="0"/>
        <w:jc w:val="both"/>
      </w:pPr>
    </w:p>
    <w:p w14:paraId="37C395DC" w14:textId="77777777" w:rsidR="008D2415" w:rsidRPr="00E2181A" w:rsidRDefault="008D2415" w:rsidP="00F14FF9">
      <w:pPr>
        <w:widowControl w:val="0"/>
        <w:numPr>
          <w:ilvl w:val="0"/>
          <w:numId w:val="39"/>
        </w:numPr>
        <w:jc w:val="center"/>
        <w:rPr>
          <w:b/>
        </w:rPr>
      </w:pPr>
      <w:proofErr w:type="spellStart"/>
      <w:r w:rsidRPr="00E2181A">
        <w:rPr>
          <w:b/>
        </w:rPr>
        <w:t>Nepārvarama</w:t>
      </w:r>
      <w:proofErr w:type="spellEnd"/>
      <w:r w:rsidRPr="00E2181A">
        <w:rPr>
          <w:b/>
        </w:rPr>
        <w:t xml:space="preserve"> </w:t>
      </w:r>
      <w:proofErr w:type="spellStart"/>
      <w:r w:rsidRPr="00E2181A">
        <w:rPr>
          <w:b/>
        </w:rPr>
        <w:t>vara</w:t>
      </w:r>
      <w:proofErr w:type="spellEnd"/>
    </w:p>
    <w:p w14:paraId="186A031E" w14:textId="77777777" w:rsidR="00F14FF9" w:rsidRDefault="008D2415" w:rsidP="00F14FF9">
      <w:pPr>
        <w:pStyle w:val="ListParagraph"/>
        <w:widowControl w:val="0"/>
        <w:numPr>
          <w:ilvl w:val="1"/>
          <w:numId w:val="42"/>
        </w:numPr>
        <w:ind w:left="426" w:hanging="426"/>
        <w:jc w:val="both"/>
        <w:rPr>
          <w:bCs/>
        </w:rPr>
      </w:pPr>
      <w:proofErr w:type="spellStart"/>
      <w:r w:rsidRPr="00F14FF9">
        <w:rPr>
          <w:bCs/>
        </w:rPr>
        <w:t>Gadījumā</w:t>
      </w:r>
      <w:proofErr w:type="spellEnd"/>
      <w:r w:rsidRPr="00F14FF9">
        <w:rPr>
          <w:bCs/>
        </w:rPr>
        <w:t xml:space="preserve">, </w:t>
      </w:r>
      <w:proofErr w:type="spellStart"/>
      <w:r w:rsidRPr="00F14FF9">
        <w:rPr>
          <w:bCs/>
        </w:rPr>
        <w:t>ja</w:t>
      </w:r>
      <w:proofErr w:type="spellEnd"/>
      <w:r w:rsidRPr="00F14FF9">
        <w:rPr>
          <w:bCs/>
        </w:rPr>
        <w:t xml:space="preserve"> </w:t>
      </w:r>
      <w:proofErr w:type="spellStart"/>
      <w:r w:rsidRPr="00F14FF9">
        <w:rPr>
          <w:bCs/>
        </w:rPr>
        <w:t>kāda</w:t>
      </w:r>
      <w:proofErr w:type="spellEnd"/>
      <w:r w:rsidRPr="00F14FF9">
        <w:rPr>
          <w:bCs/>
        </w:rPr>
        <w:t xml:space="preserve"> no </w:t>
      </w:r>
      <w:proofErr w:type="spellStart"/>
      <w:r w:rsidRPr="00F14FF9">
        <w:rPr>
          <w:bCs/>
          <w:i/>
        </w:rPr>
        <w:t>Pusēm</w:t>
      </w:r>
      <w:proofErr w:type="spellEnd"/>
      <w:r w:rsidRPr="00F14FF9">
        <w:rPr>
          <w:bCs/>
        </w:rPr>
        <w:t xml:space="preserve"> </w:t>
      </w:r>
      <w:proofErr w:type="spellStart"/>
      <w:r w:rsidRPr="00F14FF9">
        <w:rPr>
          <w:bCs/>
        </w:rPr>
        <w:t>nevar</w:t>
      </w:r>
      <w:proofErr w:type="spellEnd"/>
      <w:r w:rsidRPr="00F14FF9">
        <w:rPr>
          <w:bCs/>
        </w:rPr>
        <w:t xml:space="preserve"> </w:t>
      </w:r>
      <w:proofErr w:type="spellStart"/>
      <w:r w:rsidRPr="00F14FF9">
        <w:rPr>
          <w:bCs/>
        </w:rPr>
        <w:t>kopumā</w:t>
      </w:r>
      <w:proofErr w:type="spellEnd"/>
      <w:r w:rsidRPr="00F14FF9">
        <w:rPr>
          <w:bCs/>
        </w:rPr>
        <w:t xml:space="preserve"> </w:t>
      </w:r>
      <w:proofErr w:type="spellStart"/>
      <w:r w:rsidRPr="00F14FF9">
        <w:rPr>
          <w:bCs/>
        </w:rPr>
        <w:t>vai</w:t>
      </w:r>
      <w:proofErr w:type="spellEnd"/>
      <w:r w:rsidRPr="00F14FF9">
        <w:rPr>
          <w:bCs/>
        </w:rPr>
        <w:t xml:space="preserve"> </w:t>
      </w:r>
      <w:proofErr w:type="spellStart"/>
      <w:r w:rsidRPr="00F14FF9">
        <w:rPr>
          <w:bCs/>
        </w:rPr>
        <w:t>daļēji</w:t>
      </w:r>
      <w:proofErr w:type="spellEnd"/>
      <w:r w:rsidRPr="00F14FF9">
        <w:rPr>
          <w:bCs/>
        </w:rPr>
        <w:t xml:space="preserve"> </w:t>
      </w:r>
      <w:proofErr w:type="spellStart"/>
      <w:r w:rsidRPr="00F14FF9">
        <w:rPr>
          <w:bCs/>
        </w:rPr>
        <w:t>izpildīt</w:t>
      </w:r>
      <w:proofErr w:type="spellEnd"/>
      <w:r w:rsidRPr="00F14FF9">
        <w:rPr>
          <w:bCs/>
        </w:rPr>
        <w:t xml:space="preserve"> </w:t>
      </w:r>
      <w:proofErr w:type="spellStart"/>
      <w:r w:rsidRPr="00F14FF9">
        <w:rPr>
          <w:bCs/>
        </w:rPr>
        <w:t>savas</w:t>
      </w:r>
      <w:proofErr w:type="spellEnd"/>
      <w:r w:rsidRPr="00F14FF9">
        <w:rPr>
          <w:bCs/>
        </w:rPr>
        <w:t xml:space="preserve">, </w:t>
      </w:r>
      <w:proofErr w:type="spellStart"/>
      <w:r w:rsidRPr="00F14FF9">
        <w:rPr>
          <w:bCs/>
        </w:rPr>
        <w:t>Līgumā</w:t>
      </w:r>
      <w:proofErr w:type="spellEnd"/>
      <w:r w:rsidRPr="00F14FF9">
        <w:rPr>
          <w:bCs/>
        </w:rPr>
        <w:t xml:space="preserve"> </w:t>
      </w:r>
      <w:proofErr w:type="spellStart"/>
      <w:r w:rsidRPr="00F14FF9">
        <w:rPr>
          <w:bCs/>
        </w:rPr>
        <w:t>noteiktās</w:t>
      </w:r>
      <w:proofErr w:type="spellEnd"/>
      <w:r w:rsidRPr="00F14FF9">
        <w:rPr>
          <w:bCs/>
        </w:rPr>
        <w:t xml:space="preserve"> </w:t>
      </w:r>
      <w:proofErr w:type="spellStart"/>
      <w:r w:rsidRPr="00F14FF9">
        <w:rPr>
          <w:bCs/>
        </w:rPr>
        <w:t>saistības</w:t>
      </w:r>
      <w:proofErr w:type="spellEnd"/>
      <w:r w:rsidRPr="00F14FF9">
        <w:rPr>
          <w:bCs/>
        </w:rPr>
        <w:t xml:space="preserve"> </w:t>
      </w:r>
      <w:proofErr w:type="spellStart"/>
      <w:r w:rsidRPr="00F14FF9">
        <w:rPr>
          <w:bCs/>
        </w:rPr>
        <w:t>sekojošu</w:t>
      </w:r>
      <w:proofErr w:type="spellEnd"/>
      <w:r w:rsidRPr="00F14FF9">
        <w:rPr>
          <w:bCs/>
        </w:rPr>
        <w:t xml:space="preserve"> </w:t>
      </w:r>
      <w:proofErr w:type="spellStart"/>
      <w:r w:rsidRPr="00F14FF9">
        <w:rPr>
          <w:bCs/>
        </w:rPr>
        <w:t>apstākļu</w:t>
      </w:r>
      <w:proofErr w:type="spellEnd"/>
      <w:r w:rsidRPr="00F14FF9">
        <w:rPr>
          <w:bCs/>
        </w:rPr>
        <w:t xml:space="preserve"> </w:t>
      </w:r>
      <w:proofErr w:type="spellStart"/>
      <w:r w:rsidRPr="00F14FF9">
        <w:rPr>
          <w:bCs/>
        </w:rPr>
        <w:t>dēļ</w:t>
      </w:r>
      <w:proofErr w:type="spellEnd"/>
      <w:r w:rsidRPr="00F14FF9">
        <w:rPr>
          <w:bCs/>
        </w:rPr>
        <w:t xml:space="preserve">: </w:t>
      </w:r>
      <w:proofErr w:type="spellStart"/>
      <w:r w:rsidRPr="00F14FF9">
        <w:rPr>
          <w:bCs/>
        </w:rPr>
        <w:t>stihiska</w:t>
      </w:r>
      <w:proofErr w:type="spellEnd"/>
      <w:r w:rsidRPr="00F14FF9">
        <w:rPr>
          <w:bCs/>
        </w:rPr>
        <w:t xml:space="preserve"> </w:t>
      </w:r>
      <w:proofErr w:type="spellStart"/>
      <w:r w:rsidRPr="00F14FF9">
        <w:rPr>
          <w:bCs/>
        </w:rPr>
        <w:t>nelaime</w:t>
      </w:r>
      <w:proofErr w:type="spellEnd"/>
      <w:r w:rsidRPr="00F14FF9">
        <w:rPr>
          <w:bCs/>
        </w:rPr>
        <w:t xml:space="preserve">, </w:t>
      </w:r>
      <w:proofErr w:type="spellStart"/>
      <w:r w:rsidRPr="00F14FF9">
        <w:rPr>
          <w:bCs/>
        </w:rPr>
        <w:t>kara</w:t>
      </w:r>
      <w:proofErr w:type="spellEnd"/>
      <w:r w:rsidRPr="00F14FF9">
        <w:rPr>
          <w:bCs/>
        </w:rPr>
        <w:t xml:space="preserve"> </w:t>
      </w:r>
      <w:proofErr w:type="spellStart"/>
      <w:r w:rsidRPr="00F14FF9">
        <w:rPr>
          <w:bCs/>
        </w:rPr>
        <w:t>darbība</w:t>
      </w:r>
      <w:proofErr w:type="spellEnd"/>
      <w:r w:rsidRPr="00F14FF9">
        <w:rPr>
          <w:bCs/>
        </w:rPr>
        <w:t xml:space="preserve">, </w:t>
      </w:r>
      <w:proofErr w:type="spellStart"/>
      <w:r w:rsidRPr="00F14FF9">
        <w:rPr>
          <w:bCs/>
        </w:rPr>
        <w:t>utt</w:t>
      </w:r>
      <w:proofErr w:type="spellEnd"/>
      <w:r w:rsidRPr="00F14FF9">
        <w:rPr>
          <w:bCs/>
        </w:rPr>
        <w:t xml:space="preserve">., </w:t>
      </w:r>
      <w:proofErr w:type="spellStart"/>
      <w:r w:rsidRPr="00F14FF9">
        <w:rPr>
          <w:bCs/>
        </w:rPr>
        <w:t>Līguma</w:t>
      </w:r>
      <w:proofErr w:type="spellEnd"/>
      <w:r w:rsidRPr="00F14FF9">
        <w:rPr>
          <w:bCs/>
        </w:rPr>
        <w:t xml:space="preserve"> </w:t>
      </w:r>
      <w:proofErr w:type="spellStart"/>
      <w:r w:rsidRPr="00F14FF9">
        <w:rPr>
          <w:bCs/>
        </w:rPr>
        <w:t>saistību</w:t>
      </w:r>
      <w:proofErr w:type="spellEnd"/>
      <w:r w:rsidRPr="00F14FF9">
        <w:rPr>
          <w:bCs/>
        </w:rPr>
        <w:t xml:space="preserve"> </w:t>
      </w:r>
      <w:proofErr w:type="spellStart"/>
      <w:r w:rsidRPr="00F14FF9">
        <w:rPr>
          <w:bCs/>
        </w:rPr>
        <w:t>izpildes</w:t>
      </w:r>
      <w:proofErr w:type="spellEnd"/>
      <w:r w:rsidRPr="00F14FF9">
        <w:rPr>
          <w:bCs/>
        </w:rPr>
        <w:t xml:space="preserve"> </w:t>
      </w:r>
      <w:proofErr w:type="spellStart"/>
      <w:r w:rsidRPr="00F14FF9">
        <w:rPr>
          <w:bCs/>
        </w:rPr>
        <w:t>termiņus</w:t>
      </w:r>
      <w:proofErr w:type="spellEnd"/>
      <w:r w:rsidRPr="00F14FF9">
        <w:rPr>
          <w:bCs/>
        </w:rPr>
        <w:t xml:space="preserve"> </w:t>
      </w:r>
      <w:proofErr w:type="spellStart"/>
      <w:r w:rsidRPr="00F14FF9">
        <w:rPr>
          <w:bCs/>
          <w:i/>
        </w:rPr>
        <w:t>Pusēm</w:t>
      </w:r>
      <w:proofErr w:type="spellEnd"/>
      <w:r w:rsidRPr="00F14FF9">
        <w:rPr>
          <w:bCs/>
        </w:rPr>
        <w:t xml:space="preserve"> </w:t>
      </w:r>
      <w:proofErr w:type="spellStart"/>
      <w:r w:rsidRPr="00F14FF9">
        <w:rPr>
          <w:bCs/>
        </w:rPr>
        <w:t>jāpagarina</w:t>
      </w:r>
      <w:proofErr w:type="spellEnd"/>
      <w:r w:rsidRPr="00F14FF9">
        <w:rPr>
          <w:bCs/>
        </w:rPr>
        <w:t xml:space="preserve"> par </w:t>
      </w:r>
      <w:proofErr w:type="spellStart"/>
      <w:r w:rsidRPr="00F14FF9">
        <w:rPr>
          <w:bCs/>
        </w:rPr>
        <w:t>šo</w:t>
      </w:r>
      <w:proofErr w:type="spellEnd"/>
      <w:r w:rsidRPr="00F14FF9">
        <w:rPr>
          <w:bCs/>
        </w:rPr>
        <w:t xml:space="preserve"> </w:t>
      </w:r>
      <w:proofErr w:type="spellStart"/>
      <w:r w:rsidRPr="00F14FF9">
        <w:rPr>
          <w:bCs/>
        </w:rPr>
        <w:t>apstākļu</w:t>
      </w:r>
      <w:proofErr w:type="spellEnd"/>
      <w:r w:rsidRPr="00F14FF9">
        <w:rPr>
          <w:bCs/>
        </w:rPr>
        <w:t xml:space="preserve"> </w:t>
      </w:r>
      <w:proofErr w:type="spellStart"/>
      <w:r w:rsidRPr="00F14FF9">
        <w:rPr>
          <w:bCs/>
        </w:rPr>
        <w:t>darbības</w:t>
      </w:r>
      <w:proofErr w:type="spellEnd"/>
      <w:r w:rsidRPr="00F14FF9">
        <w:rPr>
          <w:bCs/>
        </w:rPr>
        <w:t xml:space="preserve"> </w:t>
      </w:r>
      <w:proofErr w:type="spellStart"/>
      <w:r w:rsidRPr="00F14FF9">
        <w:rPr>
          <w:bCs/>
        </w:rPr>
        <w:t>laiku</w:t>
      </w:r>
      <w:proofErr w:type="spellEnd"/>
      <w:r w:rsidRPr="00F14FF9">
        <w:rPr>
          <w:bCs/>
        </w:rPr>
        <w:t>.</w:t>
      </w:r>
    </w:p>
    <w:p w14:paraId="2BABE1AD" w14:textId="77777777" w:rsidR="00F14FF9" w:rsidRPr="00F14FF9" w:rsidRDefault="008D2415" w:rsidP="00F14FF9">
      <w:pPr>
        <w:pStyle w:val="ListParagraph"/>
        <w:widowControl w:val="0"/>
        <w:numPr>
          <w:ilvl w:val="1"/>
          <w:numId w:val="42"/>
        </w:numPr>
        <w:ind w:left="426" w:hanging="426"/>
        <w:jc w:val="both"/>
        <w:rPr>
          <w:bCs/>
        </w:rPr>
      </w:pPr>
      <w:proofErr w:type="spellStart"/>
      <w:r w:rsidRPr="00F14FF9">
        <w:rPr>
          <w:i/>
        </w:rPr>
        <w:t>Pusei</w:t>
      </w:r>
      <w:proofErr w:type="spellEnd"/>
      <w:r w:rsidRPr="00E2181A">
        <w:t xml:space="preserve">, </w:t>
      </w:r>
      <w:proofErr w:type="spellStart"/>
      <w:r w:rsidRPr="00E2181A">
        <w:t>kurai</w:t>
      </w:r>
      <w:proofErr w:type="spellEnd"/>
      <w:r w:rsidRPr="00E2181A">
        <w:t xml:space="preserve"> </w:t>
      </w:r>
      <w:proofErr w:type="spellStart"/>
      <w:r w:rsidRPr="00E2181A">
        <w:t>Līguma</w:t>
      </w:r>
      <w:proofErr w:type="spellEnd"/>
      <w:r w:rsidRPr="00E2181A">
        <w:t xml:space="preserve"> </w:t>
      </w:r>
      <w:proofErr w:type="spellStart"/>
      <w:r w:rsidRPr="00E2181A">
        <w:t>saistību</w:t>
      </w:r>
      <w:proofErr w:type="spellEnd"/>
      <w:r w:rsidRPr="00E2181A">
        <w:t xml:space="preserve"> </w:t>
      </w:r>
      <w:proofErr w:type="spellStart"/>
      <w:r w:rsidRPr="00E2181A">
        <w:t>izpilde</w:t>
      </w:r>
      <w:proofErr w:type="spellEnd"/>
      <w:r w:rsidRPr="00E2181A">
        <w:t xml:space="preserve"> </w:t>
      </w:r>
      <w:proofErr w:type="spellStart"/>
      <w:r w:rsidRPr="00E2181A">
        <w:t>kļuvusi</w:t>
      </w:r>
      <w:proofErr w:type="spellEnd"/>
      <w:r w:rsidRPr="00E2181A">
        <w:t xml:space="preserve"> par </w:t>
      </w:r>
      <w:proofErr w:type="spellStart"/>
      <w:r w:rsidRPr="00E2181A">
        <w:t>neiespējamu</w:t>
      </w:r>
      <w:proofErr w:type="spellEnd"/>
      <w:r w:rsidRPr="00E2181A">
        <w:t xml:space="preserve">, ne </w:t>
      </w:r>
      <w:proofErr w:type="spellStart"/>
      <w:r w:rsidRPr="00E2181A">
        <w:t>vēlāk</w:t>
      </w:r>
      <w:proofErr w:type="spellEnd"/>
      <w:r w:rsidRPr="00E2181A">
        <w:t xml:space="preserve"> </w:t>
      </w:r>
      <w:proofErr w:type="spellStart"/>
      <w:r w:rsidRPr="00E2181A">
        <w:t>kā</w:t>
      </w:r>
      <w:proofErr w:type="spellEnd"/>
      <w:r w:rsidRPr="00E2181A">
        <w:t xml:space="preserve"> 5 (</w:t>
      </w:r>
      <w:proofErr w:type="spellStart"/>
      <w:r w:rsidRPr="00E2181A">
        <w:t>piecu</w:t>
      </w:r>
      <w:proofErr w:type="spellEnd"/>
      <w:r w:rsidRPr="00E2181A">
        <w:t xml:space="preserve">) </w:t>
      </w:r>
      <w:proofErr w:type="spellStart"/>
      <w:r w:rsidRPr="00E2181A">
        <w:t>kalendāro</w:t>
      </w:r>
      <w:proofErr w:type="spellEnd"/>
      <w:r w:rsidRPr="00E2181A">
        <w:t xml:space="preserve"> </w:t>
      </w:r>
      <w:proofErr w:type="spellStart"/>
      <w:r w:rsidRPr="00E2181A">
        <w:t>dienu</w:t>
      </w:r>
      <w:proofErr w:type="spellEnd"/>
      <w:r w:rsidRPr="00E2181A">
        <w:t xml:space="preserve"> </w:t>
      </w:r>
      <w:proofErr w:type="spellStart"/>
      <w:r w:rsidRPr="00E2181A">
        <w:t>laikā</w:t>
      </w:r>
      <w:proofErr w:type="spellEnd"/>
      <w:r w:rsidRPr="00E2181A">
        <w:t xml:space="preserve"> </w:t>
      </w:r>
      <w:proofErr w:type="spellStart"/>
      <w:r w:rsidRPr="00E2181A">
        <w:t>rakstiski</w:t>
      </w:r>
      <w:proofErr w:type="spellEnd"/>
      <w:r w:rsidRPr="00E2181A">
        <w:t xml:space="preserve"> </w:t>
      </w:r>
      <w:proofErr w:type="spellStart"/>
      <w:r w:rsidRPr="00E2181A">
        <w:t>jāpaziņo</w:t>
      </w:r>
      <w:proofErr w:type="spellEnd"/>
      <w:r w:rsidRPr="00E2181A">
        <w:t xml:space="preserve"> </w:t>
      </w:r>
      <w:proofErr w:type="spellStart"/>
      <w:r w:rsidRPr="00E2181A">
        <w:t>otrai</w:t>
      </w:r>
      <w:proofErr w:type="spellEnd"/>
      <w:r w:rsidRPr="00E2181A">
        <w:t xml:space="preserve"> </w:t>
      </w:r>
      <w:proofErr w:type="spellStart"/>
      <w:r w:rsidRPr="00F14FF9">
        <w:rPr>
          <w:i/>
        </w:rPr>
        <w:t>Pusei</w:t>
      </w:r>
      <w:proofErr w:type="spellEnd"/>
      <w:r w:rsidRPr="00E2181A">
        <w:t xml:space="preserve"> par </w:t>
      </w:r>
      <w:proofErr w:type="spellStart"/>
      <w:r w:rsidRPr="00E2181A">
        <w:t>minēto</w:t>
      </w:r>
      <w:proofErr w:type="spellEnd"/>
      <w:r w:rsidRPr="00E2181A">
        <w:t xml:space="preserve"> </w:t>
      </w:r>
      <w:proofErr w:type="spellStart"/>
      <w:r w:rsidRPr="00E2181A">
        <w:t>apstākļu</w:t>
      </w:r>
      <w:proofErr w:type="spellEnd"/>
      <w:r w:rsidRPr="00E2181A">
        <w:t xml:space="preserve"> </w:t>
      </w:r>
      <w:proofErr w:type="spellStart"/>
      <w:r w:rsidRPr="00E2181A">
        <w:t>darbības</w:t>
      </w:r>
      <w:proofErr w:type="spellEnd"/>
      <w:r w:rsidRPr="00E2181A">
        <w:t xml:space="preserve"> </w:t>
      </w:r>
      <w:proofErr w:type="spellStart"/>
      <w:r w:rsidRPr="00E2181A">
        <w:t>sākumu</w:t>
      </w:r>
      <w:proofErr w:type="spellEnd"/>
      <w:r w:rsidRPr="00E2181A">
        <w:t xml:space="preserve"> un </w:t>
      </w:r>
      <w:proofErr w:type="spellStart"/>
      <w:r w:rsidRPr="00E2181A">
        <w:t>beigām</w:t>
      </w:r>
      <w:proofErr w:type="spellEnd"/>
      <w:r w:rsidRPr="00E2181A">
        <w:t>.</w:t>
      </w:r>
    </w:p>
    <w:p w14:paraId="535D0484" w14:textId="77777777" w:rsidR="00F14FF9" w:rsidRPr="00F14FF9" w:rsidRDefault="008D2415" w:rsidP="00F14FF9">
      <w:pPr>
        <w:pStyle w:val="ListParagraph"/>
        <w:widowControl w:val="0"/>
        <w:numPr>
          <w:ilvl w:val="1"/>
          <w:numId w:val="42"/>
        </w:numPr>
        <w:ind w:left="426" w:hanging="426"/>
        <w:jc w:val="both"/>
        <w:rPr>
          <w:bCs/>
        </w:rPr>
      </w:pPr>
      <w:proofErr w:type="spellStart"/>
      <w:r w:rsidRPr="00E2181A">
        <w:t>Ja</w:t>
      </w:r>
      <w:proofErr w:type="spellEnd"/>
      <w:r w:rsidRPr="00E2181A">
        <w:t xml:space="preserve"> </w:t>
      </w:r>
      <w:proofErr w:type="spellStart"/>
      <w:r w:rsidRPr="00E2181A">
        <w:t>minētie</w:t>
      </w:r>
      <w:proofErr w:type="spellEnd"/>
      <w:r w:rsidRPr="00E2181A">
        <w:t xml:space="preserve"> </w:t>
      </w:r>
      <w:proofErr w:type="spellStart"/>
      <w:r w:rsidRPr="00E2181A">
        <w:t>apstākļi</w:t>
      </w:r>
      <w:proofErr w:type="spellEnd"/>
      <w:r w:rsidRPr="00E2181A">
        <w:t xml:space="preserve"> </w:t>
      </w:r>
      <w:proofErr w:type="spellStart"/>
      <w:r w:rsidRPr="00E2181A">
        <w:t>ilgst</w:t>
      </w:r>
      <w:proofErr w:type="spellEnd"/>
      <w:r w:rsidRPr="00E2181A">
        <w:t xml:space="preserve"> </w:t>
      </w:r>
      <w:proofErr w:type="spellStart"/>
      <w:r w:rsidRPr="00E2181A">
        <w:t>vairāk</w:t>
      </w:r>
      <w:proofErr w:type="spellEnd"/>
      <w:r w:rsidRPr="00E2181A">
        <w:t xml:space="preserve"> </w:t>
      </w:r>
      <w:proofErr w:type="spellStart"/>
      <w:r w:rsidRPr="00E2181A">
        <w:t>nekā</w:t>
      </w:r>
      <w:proofErr w:type="spellEnd"/>
      <w:r w:rsidRPr="00E2181A">
        <w:t xml:space="preserve"> 3 (</w:t>
      </w:r>
      <w:proofErr w:type="spellStart"/>
      <w:r w:rsidRPr="00E2181A">
        <w:t>trīs</w:t>
      </w:r>
      <w:proofErr w:type="spellEnd"/>
      <w:r w:rsidRPr="00E2181A">
        <w:t xml:space="preserve">) </w:t>
      </w:r>
      <w:proofErr w:type="spellStart"/>
      <w:r w:rsidRPr="00E2181A">
        <w:t>mēneši</w:t>
      </w:r>
      <w:proofErr w:type="spellEnd"/>
      <w:r w:rsidRPr="00E2181A">
        <w:t xml:space="preserve">, </w:t>
      </w:r>
      <w:proofErr w:type="spellStart"/>
      <w:r w:rsidRPr="00E2181A">
        <w:t>katrai</w:t>
      </w:r>
      <w:proofErr w:type="spellEnd"/>
      <w:r w:rsidRPr="00E2181A">
        <w:t xml:space="preserve"> </w:t>
      </w:r>
      <w:proofErr w:type="spellStart"/>
      <w:r w:rsidRPr="00F14FF9">
        <w:rPr>
          <w:i/>
        </w:rPr>
        <w:t>Pusei</w:t>
      </w:r>
      <w:proofErr w:type="spellEnd"/>
      <w:r w:rsidRPr="00E2181A">
        <w:t xml:space="preserve"> </w:t>
      </w:r>
      <w:proofErr w:type="spellStart"/>
      <w:r w:rsidRPr="00E2181A">
        <w:t>ir</w:t>
      </w:r>
      <w:proofErr w:type="spellEnd"/>
      <w:r w:rsidRPr="00E2181A">
        <w:t xml:space="preserve"> </w:t>
      </w:r>
      <w:proofErr w:type="spellStart"/>
      <w:r w:rsidRPr="00E2181A">
        <w:t>tiesības</w:t>
      </w:r>
      <w:proofErr w:type="spellEnd"/>
      <w:r w:rsidRPr="00E2181A">
        <w:t xml:space="preserve"> </w:t>
      </w:r>
      <w:proofErr w:type="spellStart"/>
      <w:r w:rsidRPr="00E2181A">
        <w:t>atteikties</w:t>
      </w:r>
      <w:proofErr w:type="spellEnd"/>
      <w:r w:rsidRPr="00E2181A">
        <w:t xml:space="preserve"> no </w:t>
      </w:r>
      <w:proofErr w:type="spellStart"/>
      <w:r w:rsidRPr="00E2181A">
        <w:t>tālākas</w:t>
      </w:r>
      <w:proofErr w:type="spellEnd"/>
      <w:r w:rsidRPr="00E2181A">
        <w:t xml:space="preserve"> </w:t>
      </w:r>
      <w:proofErr w:type="spellStart"/>
      <w:r w:rsidRPr="00E2181A">
        <w:t>Līguma</w:t>
      </w:r>
      <w:proofErr w:type="spellEnd"/>
      <w:r w:rsidRPr="00E2181A">
        <w:t xml:space="preserve"> </w:t>
      </w:r>
      <w:proofErr w:type="spellStart"/>
      <w:r w:rsidRPr="00E2181A">
        <w:t>saistību</w:t>
      </w:r>
      <w:proofErr w:type="spellEnd"/>
      <w:r w:rsidRPr="00E2181A">
        <w:t xml:space="preserve"> </w:t>
      </w:r>
      <w:proofErr w:type="spellStart"/>
      <w:r w:rsidRPr="00E2181A">
        <w:t>izpildes</w:t>
      </w:r>
      <w:proofErr w:type="spellEnd"/>
      <w:r w:rsidRPr="00E2181A">
        <w:t xml:space="preserve"> un </w:t>
      </w:r>
      <w:proofErr w:type="spellStart"/>
      <w:r w:rsidRPr="00E2181A">
        <w:t>nevienai</w:t>
      </w:r>
      <w:proofErr w:type="spellEnd"/>
      <w:r w:rsidRPr="00E2181A">
        <w:t xml:space="preserve"> no </w:t>
      </w:r>
      <w:proofErr w:type="spellStart"/>
      <w:r w:rsidRPr="00F14FF9">
        <w:rPr>
          <w:i/>
        </w:rPr>
        <w:t>Pusēm</w:t>
      </w:r>
      <w:proofErr w:type="spellEnd"/>
      <w:r w:rsidRPr="00E2181A">
        <w:t xml:space="preserve"> nav </w:t>
      </w:r>
      <w:proofErr w:type="spellStart"/>
      <w:r w:rsidRPr="00E2181A">
        <w:t>tiesības</w:t>
      </w:r>
      <w:proofErr w:type="spellEnd"/>
      <w:r w:rsidRPr="00E2181A">
        <w:t xml:space="preserve"> </w:t>
      </w:r>
      <w:proofErr w:type="spellStart"/>
      <w:r w:rsidRPr="00E2181A">
        <w:t>prasīt</w:t>
      </w:r>
      <w:proofErr w:type="spellEnd"/>
      <w:r w:rsidRPr="00E2181A">
        <w:t xml:space="preserve">, </w:t>
      </w:r>
      <w:proofErr w:type="spellStart"/>
      <w:r w:rsidRPr="00E2181A">
        <w:t>lai</w:t>
      </w:r>
      <w:proofErr w:type="spellEnd"/>
      <w:r w:rsidRPr="00E2181A">
        <w:t xml:space="preserve"> </w:t>
      </w:r>
      <w:proofErr w:type="spellStart"/>
      <w:r w:rsidRPr="00E2181A">
        <w:t>otra</w:t>
      </w:r>
      <w:proofErr w:type="spellEnd"/>
      <w:r w:rsidRPr="00E2181A">
        <w:t xml:space="preserve"> </w:t>
      </w:r>
      <w:proofErr w:type="spellStart"/>
      <w:r w:rsidRPr="00F14FF9">
        <w:rPr>
          <w:i/>
        </w:rPr>
        <w:t>Puse</w:t>
      </w:r>
      <w:proofErr w:type="spellEnd"/>
      <w:r w:rsidRPr="00E2181A">
        <w:t xml:space="preserve"> </w:t>
      </w:r>
      <w:proofErr w:type="spellStart"/>
      <w:r w:rsidRPr="00E2181A">
        <w:t>atlīdzina</w:t>
      </w:r>
      <w:proofErr w:type="spellEnd"/>
      <w:r w:rsidRPr="00E2181A">
        <w:t xml:space="preserve"> </w:t>
      </w:r>
      <w:proofErr w:type="spellStart"/>
      <w:r w:rsidRPr="00E2181A">
        <w:t>jebkura</w:t>
      </w:r>
      <w:proofErr w:type="spellEnd"/>
      <w:r w:rsidRPr="00E2181A">
        <w:t xml:space="preserve"> </w:t>
      </w:r>
      <w:proofErr w:type="spellStart"/>
      <w:r w:rsidRPr="00E2181A">
        <w:t>rakstura</w:t>
      </w:r>
      <w:proofErr w:type="spellEnd"/>
      <w:r w:rsidRPr="00E2181A">
        <w:t xml:space="preserve"> </w:t>
      </w:r>
      <w:proofErr w:type="spellStart"/>
      <w:r w:rsidRPr="00E2181A">
        <w:t>zaudējumus</w:t>
      </w:r>
      <w:proofErr w:type="spellEnd"/>
      <w:r w:rsidRPr="00E2181A">
        <w:t>.</w:t>
      </w:r>
    </w:p>
    <w:p w14:paraId="6D08280F" w14:textId="0BFD5720" w:rsidR="008D2415" w:rsidRDefault="008D2415" w:rsidP="00F14FF9">
      <w:pPr>
        <w:pStyle w:val="ListParagraph"/>
        <w:widowControl w:val="0"/>
        <w:numPr>
          <w:ilvl w:val="1"/>
          <w:numId w:val="42"/>
        </w:numPr>
        <w:ind w:left="426" w:hanging="426"/>
        <w:jc w:val="both"/>
        <w:rPr>
          <w:bCs/>
        </w:rPr>
      </w:pPr>
      <w:proofErr w:type="spellStart"/>
      <w:r w:rsidRPr="00F14FF9">
        <w:rPr>
          <w:bCs/>
        </w:rPr>
        <w:t>Nepārvaramas</w:t>
      </w:r>
      <w:proofErr w:type="spellEnd"/>
      <w:r w:rsidRPr="00F14FF9">
        <w:rPr>
          <w:bCs/>
        </w:rPr>
        <w:t xml:space="preserve"> </w:t>
      </w:r>
      <w:proofErr w:type="spellStart"/>
      <w:r w:rsidRPr="00F14FF9">
        <w:rPr>
          <w:bCs/>
        </w:rPr>
        <w:t>varas</w:t>
      </w:r>
      <w:proofErr w:type="spellEnd"/>
      <w:r w:rsidRPr="00F14FF9">
        <w:rPr>
          <w:bCs/>
        </w:rPr>
        <w:t xml:space="preserve"> </w:t>
      </w:r>
      <w:proofErr w:type="spellStart"/>
      <w:r w:rsidRPr="00F14FF9">
        <w:rPr>
          <w:bCs/>
        </w:rPr>
        <w:t>apstākļi</w:t>
      </w:r>
      <w:proofErr w:type="spellEnd"/>
      <w:r w:rsidRPr="00F14FF9">
        <w:rPr>
          <w:bCs/>
        </w:rPr>
        <w:t xml:space="preserve"> </w:t>
      </w:r>
      <w:proofErr w:type="spellStart"/>
      <w:r w:rsidRPr="00F14FF9">
        <w:rPr>
          <w:bCs/>
        </w:rPr>
        <w:t>neatbrīvo</w:t>
      </w:r>
      <w:proofErr w:type="spellEnd"/>
      <w:r w:rsidRPr="00F14FF9">
        <w:rPr>
          <w:bCs/>
        </w:rPr>
        <w:t xml:space="preserve"> </w:t>
      </w:r>
      <w:proofErr w:type="spellStart"/>
      <w:r w:rsidRPr="00F14FF9">
        <w:rPr>
          <w:bCs/>
          <w:i/>
        </w:rPr>
        <w:t>Pasūtītāju</w:t>
      </w:r>
      <w:proofErr w:type="spellEnd"/>
      <w:r w:rsidRPr="00F14FF9">
        <w:rPr>
          <w:bCs/>
        </w:rPr>
        <w:t xml:space="preserve"> no </w:t>
      </w:r>
      <w:proofErr w:type="spellStart"/>
      <w:r w:rsidRPr="00F14FF9">
        <w:rPr>
          <w:bCs/>
        </w:rPr>
        <w:t>faktiski</w:t>
      </w:r>
      <w:proofErr w:type="spellEnd"/>
      <w:r w:rsidRPr="00F14FF9">
        <w:rPr>
          <w:bCs/>
        </w:rPr>
        <w:t xml:space="preserve"> </w:t>
      </w:r>
      <w:proofErr w:type="spellStart"/>
      <w:r w:rsidRPr="00F14FF9">
        <w:rPr>
          <w:bCs/>
        </w:rPr>
        <w:t>izpildīto</w:t>
      </w:r>
      <w:proofErr w:type="spellEnd"/>
      <w:r w:rsidRPr="00F14FF9">
        <w:rPr>
          <w:bCs/>
        </w:rPr>
        <w:t xml:space="preserve"> </w:t>
      </w:r>
      <w:proofErr w:type="spellStart"/>
      <w:r w:rsidRPr="00F14FF9">
        <w:rPr>
          <w:bCs/>
        </w:rPr>
        <w:t>Darbu</w:t>
      </w:r>
      <w:proofErr w:type="spellEnd"/>
      <w:r w:rsidRPr="00F14FF9">
        <w:rPr>
          <w:bCs/>
        </w:rPr>
        <w:t xml:space="preserve"> </w:t>
      </w:r>
      <w:proofErr w:type="spellStart"/>
      <w:r w:rsidRPr="00F14FF9">
        <w:rPr>
          <w:bCs/>
        </w:rPr>
        <w:t>samaksas</w:t>
      </w:r>
      <w:proofErr w:type="spellEnd"/>
      <w:r w:rsidRPr="00F14FF9">
        <w:rPr>
          <w:bCs/>
        </w:rPr>
        <w:t>.</w:t>
      </w:r>
    </w:p>
    <w:p w14:paraId="11042D6F" w14:textId="684FC7C0" w:rsidR="00A81D5C" w:rsidRPr="00F14FF9" w:rsidRDefault="00A81D5C" w:rsidP="00F14FF9">
      <w:pPr>
        <w:pStyle w:val="ListParagraph"/>
        <w:widowControl w:val="0"/>
        <w:numPr>
          <w:ilvl w:val="1"/>
          <w:numId w:val="42"/>
        </w:numPr>
        <w:ind w:left="426" w:hanging="426"/>
        <w:jc w:val="both"/>
        <w:rPr>
          <w:bCs/>
        </w:rPr>
      </w:pPr>
      <w:proofErr w:type="spellStart"/>
      <w:r w:rsidRPr="00A81D5C">
        <w:rPr>
          <w:i/>
          <w:iCs/>
          <w:shd w:val="clear" w:color="auto" w:fill="FFFFFF"/>
        </w:rPr>
        <w:t>Puses</w:t>
      </w:r>
      <w:proofErr w:type="spellEnd"/>
      <w:r w:rsidRPr="00364FE0">
        <w:rPr>
          <w:shd w:val="clear" w:color="auto" w:fill="FFFFFF"/>
        </w:rPr>
        <w:t xml:space="preserve"> </w:t>
      </w:r>
      <w:proofErr w:type="spellStart"/>
      <w:r w:rsidRPr="00364FE0">
        <w:rPr>
          <w:shd w:val="clear" w:color="auto" w:fill="FFFFFF"/>
        </w:rPr>
        <w:t>nenes</w:t>
      </w:r>
      <w:proofErr w:type="spellEnd"/>
      <w:r w:rsidRPr="00364FE0">
        <w:rPr>
          <w:shd w:val="clear" w:color="auto" w:fill="FFFFFF"/>
        </w:rPr>
        <w:t xml:space="preserve"> </w:t>
      </w:r>
      <w:proofErr w:type="spellStart"/>
      <w:r w:rsidRPr="00364FE0">
        <w:rPr>
          <w:shd w:val="clear" w:color="auto" w:fill="FFFFFF"/>
        </w:rPr>
        <w:t>atbildību</w:t>
      </w:r>
      <w:proofErr w:type="spellEnd"/>
      <w:r w:rsidRPr="00364FE0">
        <w:rPr>
          <w:shd w:val="clear" w:color="auto" w:fill="FFFFFF"/>
        </w:rPr>
        <w:t xml:space="preserve"> </w:t>
      </w:r>
      <w:proofErr w:type="spellStart"/>
      <w:r w:rsidRPr="00364FE0">
        <w:rPr>
          <w:shd w:val="clear" w:color="auto" w:fill="FFFFFF"/>
        </w:rPr>
        <w:t>viena</w:t>
      </w:r>
      <w:proofErr w:type="spellEnd"/>
      <w:r w:rsidRPr="00364FE0">
        <w:rPr>
          <w:shd w:val="clear" w:color="auto" w:fill="FFFFFF"/>
        </w:rPr>
        <w:t xml:space="preserve"> </w:t>
      </w:r>
      <w:proofErr w:type="spellStart"/>
      <w:r w:rsidRPr="00364FE0">
        <w:rPr>
          <w:shd w:val="clear" w:color="auto" w:fill="FFFFFF"/>
        </w:rPr>
        <w:t>pret</w:t>
      </w:r>
      <w:proofErr w:type="spellEnd"/>
      <w:r w:rsidRPr="00364FE0">
        <w:rPr>
          <w:shd w:val="clear" w:color="auto" w:fill="FFFFFF"/>
        </w:rPr>
        <w:t xml:space="preserve"> </w:t>
      </w:r>
      <w:proofErr w:type="spellStart"/>
      <w:r w:rsidRPr="00364FE0">
        <w:rPr>
          <w:shd w:val="clear" w:color="auto" w:fill="FFFFFF"/>
        </w:rPr>
        <w:t>otru</w:t>
      </w:r>
      <w:proofErr w:type="spellEnd"/>
      <w:r w:rsidRPr="00364FE0">
        <w:rPr>
          <w:shd w:val="clear" w:color="auto" w:fill="FFFFFF"/>
        </w:rPr>
        <w:t xml:space="preserve"> par </w:t>
      </w:r>
      <w:proofErr w:type="spellStart"/>
      <w:r w:rsidRPr="00364FE0">
        <w:rPr>
          <w:shd w:val="clear" w:color="auto" w:fill="FFFFFF"/>
        </w:rPr>
        <w:t>saistību</w:t>
      </w:r>
      <w:proofErr w:type="spellEnd"/>
      <w:r w:rsidRPr="00364FE0">
        <w:rPr>
          <w:shd w:val="clear" w:color="auto" w:fill="FFFFFF"/>
        </w:rPr>
        <w:t xml:space="preserve"> </w:t>
      </w:r>
      <w:proofErr w:type="spellStart"/>
      <w:r w:rsidRPr="00364FE0">
        <w:rPr>
          <w:shd w:val="clear" w:color="auto" w:fill="FFFFFF"/>
        </w:rPr>
        <w:t>izpildes</w:t>
      </w:r>
      <w:proofErr w:type="spellEnd"/>
      <w:r w:rsidRPr="00364FE0">
        <w:rPr>
          <w:shd w:val="clear" w:color="auto" w:fill="FFFFFF"/>
        </w:rPr>
        <w:t xml:space="preserve"> </w:t>
      </w:r>
      <w:proofErr w:type="spellStart"/>
      <w:r w:rsidRPr="00364FE0">
        <w:rPr>
          <w:shd w:val="clear" w:color="auto" w:fill="FFFFFF"/>
        </w:rPr>
        <w:t>nokavējumu</w:t>
      </w:r>
      <w:proofErr w:type="spellEnd"/>
      <w:r w:rsidRPr="00364FE0">
        <w:rPr>
          <w:shd w:val="clear" w:color="auto" w:fill="FFFFFF"/>
        </w:rPr>
        <w:t xml:space="preserve">, </w:t>
      </w:r>
      <w:proofErr w:type="spellStart"/>
      <w:r w:rsidRPr="00364FE0">
        <w:rPr>
          <w:shd w:val="clear" w:color="auto" w:fill="FFFFFF"/>
        </w:rPr>
        <w:t>ja</w:t>
      </w:r>
      <w:proofErr w:type="spellEnd"/>
      <w:r w:rsidRPr="00364FE0">
        <w:rPr>
          <w:shd w:val="clear" w:color="auto" w:fill="FFFFFF"/>
        </w:rPr>
        <w:t xml:space="preserve"> </w:t>
      </w:r>
      <w:proofErr w:type="spellStart"/>
      <w:r w:rsidRPr="00A81D5C">
        <w:rPr>
          <w:i/>
          <w:iCs/>
          <w:shd w:val="clear" w:color="auto" w:fill="FFFFFF"/>
        </w:rPr>
        <w:t>Puse</w:t>
      </w:r>
      <w:proofErr w:type="spellEnd"/>
      <w:r w:rsidRPr="00364FE0">
        <w:rPr>
          <w:shd w:val="clear" w:color="auto" w:fill="FFFFFF"/>
        </w:rPr>
        <w:t xml:space="preserve"> </w:t>
      </w:r>
      <w:proofErr w:type="spellStart"/>
      <w:r w:rsidRPr="00364FE0">
        <w:rPr>
          <w:shd w:val="clear" w:color="auto" w:fill="FFFFFF"/>
        </w:rPr>
        <w:t>ir</w:t>
      </w:r>
      <w:proofErr w:type="spellEnd"/>
      <w:r w:rsidRPr="00364FE0">
        <w:rPr>
          <w:shd w:val="clear" w:color="auto" w:fill="FFFFFF"/>
        </w:rPr>
        <w:t xml:space="preserve"> </w:t>
      </w:r>
      <w:proofErr w:type="spellStart"/>
      <w:r w:rsidRPr="00364FE0">
        <w:rPr>
          <w:shd w:val="clear" w:color="auto" w:fill="FFFFFF"/>
        </w:rPr>
        <w:t>rīkojusies</w:t>
      </w:r>
      <w:proofErr w:type="spellEnd"/>
      <w:r w:rsidRPr="00364FE0">
        <w:rPr>
          <w:shd w:val="clear" w:color="auto" w:fill="FFFFFF"/>
        </w:rPr>
        <w:t xml:space="preserve"> </w:t>
      </w:r>
      <w:proofErr w:type="spellStart"/>
      <w:r w:rsidRPr="00364FE0">
        <w:rPr>
          <w:shd w:val="clear" w:color="auto" w:fill="FFFFFF"/>
        </w:rPr>
        <w:t>ar</w:t>
      </w:r>
      <w:proofErr w:type="spellEnd"/>
      <w:r w:rsidRPr="00364FE0">
        <w:rPr>
          <w:shd w:val="clear" w:color="auto" w:fill="FFFFFF"/>
        </w:rPr>
        <w:t xml:space="preserve"> </w:t>
      </w:r>
      <w:proofErr w:type="spellStart"/>
      <w:r w:rsidRPr="00364FE0">
        <w:rPr>
          <w:shd w:val="clear" w:color="auto" w:fill="FFFFFF"/>
        </w:rPr>
        <w:t>atbilstošu</w:t>
      </w:r>
      <w:proofErr w:type="spellEnd"/>
      <w:r w:rsidRPr="00364FE0">
        <w:rPr>
          <w:shd w:val="clear" w:color="auto" w:fill="FFFFFF"/>
        </w:rPr>
        <w:t xml:space="preserve"> </w:t>
      </w:r>
      <w:proofErr w:type="spellStart"/>
      <w:r w:rsidRPr="00364FE0">
        <w:rPr>
          <w:shd w:val="clear" w:color="auto" w:fill="FFFFFF"/>
        </w:rPr>
        <w:t>profesionālo</w:t>
      </w:r>
      <w:proofErr w:type="spellEnd"/>
      <w:r w:rsidRPr="00364FE0">
        <w:rPr>
          <w:shd w:val="clear" w:color="auto" w:fill="FFFFFF"/>
        </w:rPr>
        <w:t xml:space="preserve"> </w:t>
      </w:r>
      <w:proofErr w:type="spellStart"/>
      <w:r w:rsidRPr="00364FE0">
        <w:rPr>
          <w:shd w:val="clear" w:color="auto" w:fill="FFFFFF"/>
        </w:rPr>
        <w:t>rūpību</w:t>
      </w:r>
      <w:proofErr w:type="spellEnd"/>
      <w:r w:rsidRPr="00364FE0">
        <w:rPr>
          <w:shd w:val="clear" w:color="auto" w:fill="FFFFFF"/>
        </w:rPr>
        <w:t xml:space="preserve"> un </w:t>
      </w:r>
      <w:proofErr w:type="spellStart"/>
      <w:r w:rsidRPr="00364FE0">
        <w:rPr>
          <w:shd w:val="clear" w:color="auto" w:fill="FFFFFF"/>
        </w:rPr>
        <w:t>tādēļ</w:t>
      </w:r>
      <w:proofErr w:type="spellEnd"/>
      <w:r w:rsidRPr="00364FE0">
        <w:rPr>
          <w:shd w:val="clear" w:color="auto" w:fill="FFFFFF"/>
        </w:rPr>
        <w:t xml:space="preserve"> nav </w:t>
      </w:r>
      <w:proofErr w:type="spellStart"/>
      <w:r w:rsidRPr="00364FE0">
        <w:rPr>
          <w:shd w:val="clear" w:color="auto" w:fill="FFFFFF"/>
        </w:rPr>
        <w:t>vainojama</w:t>
      </w:r>
      <w:proofErr w:type="spellEnd"/>
      <w:r w:rsidRPr="00364FE0">
        <w:rPr>
          <w:shd w:val="clear" w:color="auto" w:fill="FFFFFF"/>
        </w:rPr>
        <w:t xml:space="preserve"> par </w:t>
      </w:r>
      <w:proofErr w:type="spellStart"/>
      <w:r w:rsidRPr="00364FE0">
        <w:rPr>
          <w:shd w:val="clear" w:color="auto" w:fill="FFFFFF"/>
        </w:rPr>
        <w:t>saistību</w:t>
      </w:r>
      <w:proofErr w:type="spellEnd"/>
      <w:r w:rsidRPr="00364FE0">
        <w:rPr>
          <w:shd w:val="clear" w:color="auto" w:fill="FFFFFF"/>
        </w:rPr>
        <w:t xml:space="preserve"> </w:t>
      </w:r>
      <w:proofErr w:type="spellStart"/>
      <w:r w:rsidRPr="00364FE0">
        <w:rPr>
          <w:shd w:val="clear" w:color="auto" w:fill="FFFFFF"/>
        </w:rPr>
        <w:t>izpildes</w:t>
      </w:r>
      <w:proofErr w:type="spellEnd"/>
      <w:r w:rsidRPr="00364FE0">
        <w:rPr>
          <w:shd w:val="clear" w:color="auto" w:fill="FFFFFF"/>
        </w:rPr>
        <w:t xml:space="preserve"> </w:t>
      </w:r>
      <w:proofErr w:type="spellStart"/>
      <w:r w:rsidRPr="00364FE0">
        <w:rPr>
          <w:shd w:val="clear" w:color="auto" w:fill="FFFFFF"/>
        </w:rPr>
        <w:t>nokavējumu</w:t>
      </w:r>
      <w:proofErr w:type="spellEnd"/>
      <w:r w:rsidRPr="00364FE0">
        <w:rPr>
          <w:shd w:val="clear" w:color="auto" w:fill="FFFFFF"/>
        </w:rPr>
        <w:t xml:space="preserve"> COVID-19 </w:t>
      </w:r>
      <w:proofErr w:type="spellStart"/>
      <w:r w:rsidRPr="00364FE0">
        <w:rPr>
          <w:shd w:val="clear" w:color="auto" w:fill="FFFFFF"/>
        </w:rPr>
        <w:t>vīrusa</w:t>
      </w:r>
      <w:proofErr w:type="spellEnd"/>
      <w:r w:rsidRPr="00364FE0">
        <w:rPr>
          <w:shd w:val="clear" w:color="auto" w:fill="FFFFFF"/>
        </w:rPr>
        <w:t xml:space="preserve"> </w:t>
      </w:r>
      <w:proofErr w:type="spellStart"/>
      <w:r w:rsidRPr="00364FE0">
        <w:rPr>
          <w:shd w:val="clear" w:color="auto" w:fill="FFFFFF"/>
        </w:rPr>
        <w:t>izplatības</w:t>
      </w:r>
      <w:proofErr w:type="spellEnd"/>
      <w:r w:rsidRPr="00364FE0">
        <w:rPr>
          <w:shd w:val="clear" w:color="auto" w:fill="FFFFFF"/>
        </w:rPr>
        <w:t xml:space="preserve"> </w:t>
      </w:r>
      <w:proofErr w:type="spellStart"/>
      <w:r w:rsidRPr="00364FE0">
        <w:rPr>
          <w:shd w:val="clear" w:color="auto" w:fill="FFFFFF"/>
        </w:rPr>
        <w:t>vai</w:t>
      </w:r>
      <w:proofErr w:type="spellEnd"/>
      <w:r w:rsidRPr="00364FE0">
        <w:rPr>
          <w:shd w:val="clear" w:color="auto" w:fill="FFFFFF"/>
        </w:rPr>
        <w:t xml:space="preserve"> </w:t>
      </w:r>
      <w:proofErr w:type="spellStart"/>
      <w:r w:rsidRPr="00364FE0">
        <w:rPr>
          <w:shd w:val="clear" w:color="auto" w:fill="FFFFFF"/>
        </w:rPr>
        <w:t>ar</w:t>
      </w:r>
      <w:proofErr w:type="spellEnd"/>
      <w:r w:rsidRPr="00364FE0">
        <w:rPr>
          <w:shd w:val="clear" w:color="auto" w:fill="FFFFFF"/>
        </w:rPr>
        <w:t xml:space="preserve"> </w:t>
      </w:r>
      <w:proofErr w:type="spellStart"/>
      <w:r w:rsidRPr="00364FE0">
        <w:rPr>
          <w:shd w:val="clear" w:color="auto" w:fill="FFFFFF"/>
        </w:rPr>
        <w:t>tā</w:t>
      </w:r>
      <w:proofErr w:type="spellEnd"/>
      <w:r w:rsidRPr="00364FE0">
        <w:rPr>
          <w:shd w:val="clear" w:color="auto" w:fill="FFFFFF"/>
        </w:rPr>
        <w:t xml:space="preserve"> </w:t>
      </w:r>
      <w:proofErr w:type="spellStart"/>
      <w:r w:rsidRPr="00364FE0">
        <w:rPr>
          <w:shd w:val="clear" w:color="auto" w:fill="FFFFFF"/>
        </w:rPr>
        <w:t>ierobežošanu</w:t>
      </w:r>
      <w:proofErr w:type="spellEnd"/>
      <w:r w:rsidRPr="00364FE0">
        <w:rPr>
          <w:shd w:val="clear" w:color="auto" w:fill="FFFFFF"/>
        </w:rPr>
        <w:t xml:space="preserve"> </w:t>
      </w:r>
      <w:proofErr w:type="spellStart"/>
      <w:r w:rsidRPr="00364FE0">
        <w:rPr>
          <w:shd w:val="clear" w:color="auto" w:fill="FFFFFF"/>
        </w:rPr>
        <w:t>saistīto</w:t>
      </w:r>
      <w:proofErr w:type="spellEnd"/>
      <w:r w:rsidRPr="00364FE0">
        <w:rPr>
          <w:shd w:val="clear" w:color="auto" w:fill="FFFFFF"/>
        </w:rPr>
        <w:t xml:space="preserve"> </w:t>
      </w:r>
      <w:proofErr w:type="spellStart"/>
      <w:r w:rsidRPr="00364FE0">
        <w:rPr>
          <w:shd w:val="clear" w:color="auto" w:fill="FFFFFF"/>
        </w:rPr>
        <w:t>pasākumu</w:t>
      </w:r>
      <w:proofErr w:type="spellEnd"/>
      <w:r w:rsidRPr="00364FE0">
        <w:rPr>
          <w:shd w:val="clear" w:color="auto" w:fill="FFFFFF"/>
        </w:rPr>
        <w:t xml:space="preserve"> </w:t>
      </w:r>
      <w:proofErr w:type="spellStart"/>
      <w:r w:rsidRPr="00364FE0">
        <w:rPr>
          <w:shd w:val="clear" w:color="auto" w:fill="FFFFFF"/>
        </w:rPr>
        <w:t>dēļ</w:t>
      </w:r>
      <w:proofErr w:type="spellEnd"/>
      <w:r w:rsidRPr="00364FE0">
        <w:rPr>
          <w:shd w:val="clear" w:color="auto" w:fill="FFFFFF"/>
        </w:rPr>
        <w:t xml:space="preserve">.  COVID-19 </w:t>
      </w:r>
      <w:proofErr w:type="spellStart"/>
      <w:r w:rsidRPr="00364FE0">
        <w:rPr>
          <w:shd w:val="clear" w:color="auto" w:fill="FFFFFF"/>
        </w:rPr>
        <w:t>vīrusa</w:t>
      </w:r>
      <w:proofErr w:type="spellEnd"/>
      <w:r w:rsidRPr="00364FE0">
        <w:rPr>
          <w:shd w:val="clear" w:color="auto" w:fill="FFFFFF"/>
        </w:rPr>
        <w:t xml:space="preserve"> </w:t>
      </w:r>
      <w:proofErr w:type="spellStart"/>
      <w:r w:rsidRPr="00364FE0">
        <w:rPr>
          <w:shd w:val="clear" w:color="auto" w:fill="FFFFFF"/>
        </w:rPr>
        <w:t>ietekmētajai</w:t>
      </w:r>
      <w:proofErr w:type="spellEnd"/>
      <w:r w:rsidRPr="00364FE0">
        <w:rPr>
          <w:shd w:val="clear" w:color="auto" w:fill="FFFFFF"/>
        </w:rPr>
        <w:t xml:space="preserve"> </w:t>
      </w:r>
      <w:proofErr w:type="spellStart"/>
      <w:r w:rsidRPr="00A81D5C">
        <w:rPr>
          <w:i/>
          <w:iCs/>
          <w:shd w:val="clear" w:color="auto" w:fill="FFFFFF"/>
        </w:rPr>
        <w:t>Pusei</w:t>
      </w:r>
      <w:proofErr w:type="spellEnd"/>
      <w:r w:rsidRPr="00364FE0">
        <w:rPr>
          <w:shd w:val="clear" w:color="auto" w:fill="FFFFFF"/>
        </w:rPr>
        <w:t xml:space="preserve"> </w:t>
      </w:r>
      <w:proofErr w:type="spellStart"/>
      <w:r w:rsidRPr="00364FE0">
        <w:rPr>
          <w:shd w:val="clear" w:color="auto" w:fill="FFFFFF"/>
        </w:rPr>
        <w:t>ir</w:t>
      </w:r>
      <w:proofErr w:type="spellEnd"/>
      <w:r w:rsidRPr="00364FE0">
        <w:rPr>
          <w:shd w:val="clear" w:color="auto" w:fill="FFFFFF"/>
        </w:rPr>
        <w:t xml:space="preserve"> </w:t>
      </w:r>
      <w:proofErr w:type="spellStart"/>
      <w:r w:rsidRPr="00364FE0">
        <w:rPr>
          <w:shd w:val="clear" w:color="auto" w:fill="FFFFFF"/>
        </w:rPr>
        <w:t>pienākums</w:t>
      </w:r>
      <w:proofErr w:type="spellEnd"/>
      <w:r w:rsidRPr="00364FE0">
        <w:rPr>
          <w:shd w:val="clear" w:color="auto" w:fill="FFFFFF"/>
        </w:rPr>
        <w:t xml:space="preserve"> </w:t>
      </w:r>
      <w:proofErr w:type="spellStart"/>
      <w:r w:rsidRPr="00364FE0">
        <w:rPr>
          <w:shd w:val="clear" w:color="auto" w:fill="FFFFFF"/>
        </w:rPr>
        <w:t>nekavējoties</w:t>
      </w:r>
      <w:proofErr w:type="spellEnd"/>
      <w:r w:rsidRPr="00364FE0">
        <w:rPr>
          <w:shd w:val="clear" w:color="auto" w:fill="FFFFFF"/>
        </w:rPr>
        <w:t xml:space="preserve"> </w:t>
      </w:r>
      <w:proofErr w:type="spellStart"/>
      <w:r w:rsidRPr="00364FE0">
        <w:rPr>
          <w:shd w:val="clear" w:color="auto" w:fill="FFFFFF"/>
        </w:rPr>
        <w:t>informēt</w:t>
      </w:r>
      <w:proofErr w:type="spellEnd"/>
      <w:r w:rsidRPr="00364FE0">
        <w:rPr>
          <w:shd w:val="clear" w:color="auto" w:fill="FFFFFF"/>
        </w:rPr>
        <w:t xml:space="preserve"> par </w:t>
      </w:r>
      <w:proofErr w:type="spellStart"/>
      <w:r w:rsidRPr="00364FE0">
        <w:rPr>
          <w:shd w:val="clear" w:color="auto" w:fill="FFFFFF"/>
        </w:rPr>
        <w:t>saistību</w:t>
      </w:r>
      <w:proofErr w:type="spellEnd"/>
      <w:r w:rsidRPr="00364FE0">
        <w:rPr>
          <w:shd w:val="clear" w:color="auto" w:fill="FFFFFF"/>
        </w:rPr>
        <w:t xml:space="preserve"> </w:t>
      </w:r>
      <w:proofErr w:type="spellStart"/>
      <w:r w:rsidRPr="00364FE0">
        <w:rPr>
          <w:shd w:val="clear" w:color="auto" w:fill="FFFFFF"/>
        </w:rPr>
        <w:t>izpildes</w:t>
      </w:r>
      <w:proofErr w:type="spellEnd"/>
      <w:r w:rsidRPr="00364FE0">
        <w:rPr>
          <w:shd w:val="clear" w:color="auto" w:fill="FFFFFF"/>
        </w:rPr>
        <w:t xml:space="preserve"> </w:t>
      </w:r>
      <w:proofErr w:type="spellStart"/>
      <w:r w:rsidRPr="00364FE0">
        <w:rPr>
          <w:shd w:val="clear" w:color="auto" w:fill="FFFFFF"/>
        </w:rPr>
        <w:t>nokavējuma</w:t>
      </w:r>
      <w:proofErr w:type="spellEnd"/>
      <w:r w:rsidRPr="00364FE0">
        <w:rPr>
          <w:shd w:val="clear" w:color="auto" w:fill="FFFFFF"/>
        </w:rPr>
        <w:t xml:space="preserve"> </w:t>
      </w:r>
      <w:proofErr w:type="spellStart"/>
      <w:r w:rsidRPr="00364FE0">
        <w:rPr>
          <w:shd w:val="clear" w:color="auto" w:fill="FFFFFF"/>
        </w:rPr>
        <w:t>apstākļiem</w:t>
      </w:r>
      <w:proofErr w:type="spellEnd"/>
      <w:r w:rsidRPr="00364FE0">
        <w:rPr>
          <w:shd w:val="clear" w:color="auto" w:fill="FFFFFF"/>
        </w:rPr>
        <w:t xml:space="preserve">. COVID-19 </w:t>
      </w:r>
      <w:proofErr w:type="spellStart"/>
      <w:r w:rsidRPr="00364FE0">
        <w:rPr>
          <w:shd w:val="clear" w:color="auto" w:fill="FFFFFF"/>
        </w:rPr>
        <w:t>vīrusa</w:t>
      </w:r>
      <w:proofErr w:type="spellEnd"/>
      <w:r w:rsidRPr="00364FE0">
        <w:rPr>
          <w:shd w:val="clear" w:color="auto" w:fill="FFFFFF"/>
        </w:rPr>
        <w:t xml:space="preserve"> </w:t>
      </w:r>
      <w:proofErr w:type="spellStart"/>
      <w:r w:rsidRPr="00364FE0">
        <w:rPr>
          <w:shd w:val="clear" w:color="auto" w:fill="FFFFFF"/>
        </w:rPr>
        <w:t>ietekmētajai</w:t>
      </w:r>
      <w:proofErr w:type="spellEnd"/>
      <w:r w:rsidRPr="00364FE0">
        <w:rPr>
          <w:shd w:val="clear" w:color="auto" w:fill="FFFFFF"/>
        </w:rPr>
        <w:t xml:space="preserve"> </w:t>
      </w:r>
      <w:proofErr w:type="spellStart"/>
      <w:r w:rsidRPr="00A81D5C">
        <w:rPr>
          <w:i/>
          <w:iCs/>
          <w:shd w:val="clear" w:color="auto" w:fill="FFFFFF"/>
        </w:rPr>
        <w:t>Pusei</w:t>
      </w:r>
      <w:proofErr w:type="spellEnd"/>
      <w:r w:rsidRPr="00364FE0">
        <w:rPr>
          <w:shd w:val="clear" w:color="auto" w:fill="FFFFFF"/>
        </w:rPr>
        <w:t xml:space="preserve"> </w:t>
      </w:r>
      <w:proofErr w:type="spellStart"/>
      <w:r w:rsidRPr="00364FE0">
        <w:rPr>
          <w:shd w:val="clear" w:color="auto" w:fill="FFFFFF"/>
        </w:rPr>
        <w:t>ir</w:t>
      </w:r>
      <w:proofErr w:type="spellEnd"/>
      <w:r w:rsidRPr="00364FE0">
        <w:rPr>
          <w:shd w:val="clear" w:color="auto" w:fill="FFFFFF"/>
        </w:rPr>
        <w:t xml:space="preserve"> </w:t>
      </w:r>
      <w:proofErr w:type="spellStart"/>
      <w:r w:rsidRPr="00364FE0">
        <w:rPr>
          <w:shd w:val="clear" w:color="auto" w:fill="FFFFFF"/>
        </w:rPr>
        <w:t>pienākums</w:t>
      </w:r>
      <w:proofErr w:type="spellEnd"/>
      <w:r w:rsidRPr="00364FE0">
        <w:rPr>
          <w:shd w:val="clear" w:color="auto" w:fill="FFFFFF"/>
        </w:rPr>
        <w:t xml:space="preserve"> </w:t>
      </w:r>
      <w:proofErr w:type="spellStart"/>
      <w:r w:rsidRPr="00364FE0">
        <w:rPr>
          <w:shd w:val="clear" w:color="auto" w:fill="FFFFFF"/>
        </w:rPr>
        <w:t>pēc</w:t>
      </w:r>
      <w:proofErr w:type="spellEnd"/>
      <w:r w:rsidRPr="00364FE0">
        <w:rPr>
          <w:shd w:val="clear" w:color="auto" w:fill="FFFFFF"/>
        </w:rPr>
        <w:t xml:space="preserve"> </w:t>
      </w:r>
      <w:proofErr w:type="spellStart"/>
      <w:r w:rsidRPr="00364FE0">
        <w:rPr>
          <w:shd w:val="clear" w:color="auto" w:fill="FFFFFF"/>
        </w:rPr>
        <w:t>otras</w:t>
      </w:r>
      <w:proofErr w:type="spellEnd"/>
      <w:r w:rsidRPr="00364FE0">
        <w:rPr>
          <w:shd w:val="clear" w:color="auto" w:fill="FFFFFF"/>
        </w:rPr>
        <w:t xml:space="preserve"> </w:t>
      </w:r>
      <w:proofErr w:type="spellStart"/>
      <w:r w:rsidRPr="00A81D5C">
        <w:rPr>
          <w:i/>
          <w:iCs/>
          <w:shd w:val="clear" w:color="auto" w:fill="FFFFFF"/>
        </w:rPr>
        <w:t>Puses</w:t>
      </w:r>
      <w:proofErr w:type="spellEnd"/>
      <w:r w:rsidRPr="00A81D5C">
        <w:rPr>
          <w:i/>
          <w:iCs/>
          <w:shd w:val="clear" w:color="auto" w:fill="FFFFFF"/>
        </w:rPr>
        <w:t xml:space="preserve"> </w:t>
      </w:r>
      <w:proofErr w:type="spellStart"/>
      <w:r w:rsidRPr="00364FE0">
        <w:rPr>
          <w:shd w:val="clear" w:color="auto" w:fill="FFFFFF"/>
        </w:rPr>
        <w:t>pieprasījuma</w:t>
      </w:r>
      <w:proofErr w:type="spellEnd"/>
      <w:r w:rsidRPr="00364FE0">
        <w:rPr>
          <w:shd w:val="clear" w:color="auto" w:fill="FFFFFF"/>
        </w:rPr>
        <w:t xml:space="preserve"> </w:t>
      </w:r>
      <w:proofErr w:type="spellStart"/>
      <w:r w:rsidRPr="00364FE0">
        <w:rPr>
          <w:shd w:val="clear" w:color="auto" w:fill="FFFFFF"/>
        </w:rPr>
        <w:t>pierādīt</w:t>
      </w:r>
      <w:proofErr w:type="spellEnd"/>
      <w:r w:rsidRPr="00364FE0">
        <w:rPr>
          <w:shd w:val="clear" w:color="auto" w:fill="FFFFFF"/>
        </w:rPr>
        <w:t xml:space="preserve"> </w:t>
      </w:r>
      <w:proofErr w:type="spellStart"/>
      <w:r w:rsidRPr="00364FE0">
        <w:rPr>
          <w:shd w:val="clear" w:color="auto" w:fill="FFFFFF"/>
        </w:rPr>
        <w:t>paziņojumā</w:t>
      </w:r>
      <w:proofErr w:type="spellEnd"/>
      <w:r w:rsidRPr="00364FE0">
        <w:rPr>
          <w:shd w:val="clear" w:color="auto" w:fill="FFFFFF"/>
        </w:rPr>
        <w:t xml:space="preserve"> </w:t>
      </w:r>
      <w:proofErr w:type="spellStart"/>
      <w:r w:rsidRPr="00364FE0">
        <w:rPr>
          <w:shd w:val="clear" w:color="auto" w:fill="FFFFFF"/>
        </w:rPr>
        <w:t>norādītos</w:t>
      </w:r>
      <w:proofErr w:type="spellEnd"/>
      <w:r w:rsidRPr="00364FE0">
        <w:rPr>
          <w:shd w:val="clear" w:color="auto" w:fill="FFFFFF"/>
        </w:rPr>
        <w:t xml:space="preserve"> </w:t>
      </w:r>
      <w:proofErr w:type="spellStart"/>
      <w:r w:rsidRPr="00364FE0">
        <w:rPr>
          <w:shd w:val="clear" w:color="auto" w:fill="FFFFFF"/>
        </w:rPr>
        <w:t>apstākļus</w:t>
      </w:r>
      <w:proofErr w:type="spellEnd"/>
      <w:r w:rsidRPr="00364FE0">
        <w:rPr>
          <w:shd w:val="clear" w:color="auto" w:fill="FFFFFF"/>
        </w:rPr>
        <w:t xml:space="preserve">, </w:t>
      </w:r>
      <w:proofErr w:type="spellStart"/>
      <w:r w:rsidRPr="00364FE0">
        <w:rPr>
          <w:shd w:val="clear" w:color="auto" w:fill="FFFFFF"/>
        </w:rPr>
        <w:t>tajā</w:t>
      </w:r>
      <w:proofErr w:type="spellEnd"/>
      <w:r w:rsidRPr="00364FE0">
        <w:rPr>
          <w:shd w:val="clear" w:color="auto" w:fill="FFFFFF"/>
        </w:rPr>
        <w:t xml:space="preserve"> </w:t>
      </w:r>
      <w:proofErr w:type="spellStart"/>
      <w:r w:rsidRPr="00364FE0">
        <w:rPr>
          <w:shd w:val="clear" w:color="auto" w:fill="FFFFFF"/>
        </w:rPr>
        <w:t>skaitā</w:t>
      </w:r>
      <w:proofErr w:type="spellEnd"/>
      <w:r w:rsidRPr="00364FE0">
        <w:rPr>
          <w:shd w:val="clear" w:color="auto" w:fill="FFFFFF"/>
        </w:rPr>
        <w:t xml:space="preserve"> to, ka </w:t>
      </w:r>
      <w:proofErr w:type="spellStart"/>
      <w:r w:rsidRPr="00364FE0">
        <w:rPr>
          <w:shd w:val="clear" w:color="auto" w:fill="FFFFFF"/>
        </w:rPr>
        <w:t>saistību</w:t>
      </w:r>
      <w:proofErr w:type="spellEnd"/>
      <w:r w:rsidRPr="00364FE0">
        <w:rPr>
          <w:shd w:val="clear" w:color="auto" w:fill="FFFFFF"/>
        </w:rPr>
        <w:t xml:space="preserve"> </w:t>
      </w:r>
      <w:proofErr w:type="spellStart"/>
      <w:r w:rsidRPr="00364FE0">
        <w:rPr>
          <w:shd w:val="clear" w:color="auto" w:fill="FFFFFF"/>
        </w:rPr>
        <w:t>izpildes</w:t>
      </w:r>
      <w:proofErr w:type="spellEnd"/>
      <w:r w:rsidRPr="00364FE0">
        <w:rPr>
          <w:shd w:val="clear" w:color="auto" w:fill="FFFFFF"/>
        </w:rPr>
        <w:t xml:space="preserve"> </w:t>
      </w:r>
      <w:proofErr w:type="spellStart"/>
      <w:r w:rsidRPr="00364FE0">
        <w:rPr>
          <w:shd w:val="clear" w:color="auto" w:fill="FFFFFF"/>
        </w:rPr>
        <w:t>nokavējuma</w:t>
      </w:r>
      <w:proofErr w:type="spellEnd"/>
      <w:r w:rsidRPr="00364FE0">
        <w:rPr>
          <w:shd w:val="clear" w:color="auto" w:fill="FFFFFF"/>
        </w:rPr>
        <w:t xml:space="preserve"> </w:t>
      </w:r>
      <w:proofErr w:type="spellStart"/>
      <w:r w:rsidRPr="00364FE0">
        <w:rPr>
          <w:shd w:val="clear" w:color="auto" w:fill="FFFFFF"/>
        </w:rPr>
        <w:t>cēlonis</w:t>
      </w:r>
      <w:proofErr w:type="spellEnd"/>
      <w:r w:rsidRPr="00364FE0">
        <w:rPr>
          <w:shd w:val="clear" w:color="auto" w:fill="FFFFFF"/>
        </w:rPr>
        <w:t xml:space="preserve"> </w:t>
      </w:r>
      <w:proofErr w:type="spellStart"/>
      <w:r w:rsidRPr="00364FE0">
        <w:rPr>
          <w:shd w:val="clear" w:color="auto" w:fill="FFFFFF"/>
        </w:rPr>
        <w:t>ir</w:t>
      </w:r>
      <w:proofErr w:type="spellEnd"/>
      <w:r w:rsidRPr="00364FE0">
        <w:rPr>
          <w:shd w:val="clear" w:color="auto" w:fill="FFFFFF"/>
        </w:rPr>
        <w:t xml:space="preserve"> COVID-19 </w:t>
      </w:r>
      <w:proofErr w:type="spellStart"/>
      <w:r w:rsidRPr="00364FE0">
        <w:rPr>
          <w:shd w:val="clear" w:color="auto" w:fill="FFFFFF"/>
        </w:rPr>
        <w:t>vīruss</w:t>
      </w:r>
      <w:proofErr w:type="spellEnd"/>
      <w:r w:rsidRPr="00364FE0">
        <w:rPr>
          <w:shd w:val="clear" w:color="auto" w:fill="FFFFFF"/>
        </w:rPr>
        <w:t xml:space="preserve"> un, ka </w:t>
      </w:r>
      <w:proofErr w:type="spellStart"/>
      <w:r w:rsidRPr="00364FE0">
        <w:rPr>
          <w:shd w:val="clear" w:color="auto" w:fill="FFFFFF"/>
        </w:rPr>
        <w:t>tā</w:t>
      </w:r>
      <w:proofErr w:type="spellEnd"/>
      <w:r w:rsidRPr="00364FE0">
        <w:rPr>
          <w:shd w:val="clear" w:color="auto" w:fill="FFFFFF"/>
        </w:rPr>
        <w:t xml:space="preserve"> </w:t>
      </w:r>
      <w:proofErr w:type="spellStart"/>
      <w:r w:rsidRPr="00364FE0">
        <w:rPr>
          <w:shd w:val="clear" w:color="auto" w:fill="FFFFFF"/>
        </w:rPr>
        <w:t>ir</w:t>
      </w:r>
      <w:proofErr w:type="spellEnd"/>
      <w:r w:rsidRPr="00364FE0">
        <w:rPr>
          <w:shd w:val="clear" w:color="auto" w:fill="FFFFFF"/>
        </w:rPr>
        <w:t xml:space="preserve"> </w:t>
      </w:r>
      <w:proofErr w:type="spellStart"/>
      <w:r w:rsidRPr="00364FE0">
        <w:rPr>
          <w:shd w:val="clear" w:color="auto" w:fill="FFFFFF"/>
        </w:rPr>
        <w:t>rīkojusies</w:t>
      </w:r>
      <w:proofErr w:type="spellEnd"/>
      <w:r w:rsidRPr="00364FE0">
        <w:rPr>
          <w:shd w:val="clear" w:color="auto" w:fill="FFFFFF"/>
        </w:rPr>
        <w:t xml:space="preserve"> </w:t>
      </w:r>
      <w:proofErr w:type="spellStart"/>
      <w:r w:rsidRPr="00364FE0">
        <w:rPr>
          <w:shd w:val="clear" w:color="auto" w:fill="FFFFFF"/>
        </w:rPr>
        <w:t>ar</w:t>
      </w:r>
      <w:proofErr w:type="spellEnd"/>
      <w:r w:rsidRPr="00364FE0">
        <w:rPr>
          <w:shd w:val="clear" w:color="auto" w:fill="FFFFFF"/>
        </w:rPr>
        <w:t xml:space="preserve"> </w:t>
      </w:r>
      <w:proofErr w:type="spellStart"/>
      <w:r w:rsidRPr="00364FE0">
        <w:rPr>
          <w:shd w:val="clear" w:color="auto" w:fill="FFFFFF"/>
        </w:rPr>
        <w:t>atbilstošu</w:t>
      </w:r>
      <w:proofErr w:type="spellEnd"/>
      <w:r w:rsidRPr="00364FE0">
        <w:rPr>
          <w:shd w:val="clear" w:color="auto" w:fill="FFFFFF"/>
        </w:rPr>
        <w:t xml:space="preserve"> </w:t>
      </w:r>
      <w:proofErr w:type="spellStart"/>
      <w:r w:rsidRPr="00364FE0">
        <w:rPr>
          <w:shd w:val="clear" w:color="auto" w:fill="FFFFFF"/>
        </w:rPr>
        <w:t>profesionālo</w:t>
      </w:r>
      <w:proofErr w:type="spellEnd"/>
      <w:r w:rsidRPr="00364FE0">
        <w:rPr>
          <w:shd w:val="clear" w:color="auto" w:fill="FFFFFF"/>
        </w:rPr>
        <w:t xml:space="preserve"> </w:t>
      </w:r>
      <w:proofErr w:type="spellStart"/>
      <w:r w:rsidRPr="00364FE0">
        <w:rPr>
          <w:shd w:val="clear" w:color="auto" w:fill="FFFFFF"/>
        </w:rPr>
        <w:t>rūpību</w:t>
      </w:r>
      <w:proofErr w:type="spellEnd"/>
      <w:r w:rsidRPr="00364FE0">
        <w:rPr>
          <w:shd w:val="clear" w:color="auto" w:fill="FFFFFF"/>
        </w:rPr>
        <w:t xml:space="preserve">, </w:t>
      </w:r>
      <w:proofErr w:type="spellStart"/>
      <w:r w:rsidRPr="00364FE0">
        <w:rPr>
          <w:shd w:val="clear" w:color="auto" w:fill="FFFFFF"/>
        </w:rPr>
        <w:t>lai</w:t>
      </w:r>
      <w:proofErr w:type="spellEnd"/>
      <w:r w:rsidRPr="00364FE0">
        <w:rPr>
          <w:shd w:val="clear" w:color="auto" w:fill="FFFFFF"/>
        </w:rPr>
        <w:t xml:space="preserve"> </w:t>
      </w:r>
      <w:proofErr w:type="spellStart"/>
      <w:r w:rsidRPr="00364FE0">
        <w:rPr>
          <w:shd w:val="clear" w:color="auto" w:fill="FFFFFF"/>
        </w:rPr>
        <w:t>novērstu</w:t>
      </w:r>
      <w:proofErr w:type="spellEnd"/>
      <w:r w:rsidRPr="00364FE0">
        <w:rPr>
          <w:shd w:val="clear" w:color="auto" w:fill="FFFFFF"/>
        </w:rPr>
        <w:t xml:space="preserve"> </w:t>
      </w:r>
      <w:proofErr w:type="spellStart"/>
      <w:r w:rsidRPr="00364FE0">
        <w:rPr>
          <w:shd w:val="clear" w:color="auto" w:fill="FFFFFF"/>
        </w:rPr>
        <w:t>saistību</w:t>
      </w:r>
      <w:proofErr w:type="spellEnd"/>
      <w:r w:rsidRPr="00364FE0">
        <w:rPr>
          <w:shd w:val="clear" w:color="auto" w:fill="FFFFFF"/>
        </w:rPr>
        <w:t xml:space="preserve"> </w:t>
      </w:r>
      <w:proofErr w:type="spellStart"/>
      <w:r w:rsidRPr="00364FE0">
        <w:rPr>
          <w:shd w:val="clear" w:color="auto" w:fill="FFFFFF"/>
        </w:rPr>
        <w:t>izpildes</w:t>
      </w:r>
      <w:proofErr w:type="spellEnd"/>
      <w:r w:rsidRPr="00364FE0">
        <w:rPr>
          <w:shd w:val="clear" w:color="auto" w:fill="FFFFFF"/>
        </w:rPr>
        <w:t xml:space="preserve"> </w:t>
      </w:r>
      <w:proofErr w:type="spellStart"/>
      <w:r w:rsidRPr="00364FE0">
        <w:rPr>
          <w:shd w:val="clear" w:color="auto" w:fill="FFFFFF"/>
        </w:rPr>
        <w:t>nokavējumu</w:t>
      </w:r>
      <w:proofErr w:type="spellEnd"/>
      <w:r w:rsidRPr="00364FE0">
        <w:rPr>
          <w:shd w:val="clear" w:color="auto" w:fill="FFFFFF"/>
        </w:rPr>
        <w:t>.</w:t>
      </w:r>
    </w:p>
    <w:p w14:paraId="6CF5CBC5" w14:textId="77777777" w:rsidR="008D2415" w:rsidRPr="00E2181A" w:rsidRDefault="008D2415" w:rsidP="008D2415">
      <w:pPr>
        <w:widowControl w:val="0"/>
        <w:jc w:val="both"/>
        <w:rPr>
          <w:bCs/>
        </w:rPr>
      </w:pPr>
    </w:p>
    <w:p w14:paraId="40F419CC" w14:textId="77777777" w:rsidR="008D2415" w:rsidRPr="00E2181A" w:rsidRDefault="008D2415" w:rsidP="00F14FF9">
      <w:pPr>
        <w:widowControl w:val="0"/>
        <w:numPr>
          <w:ilvl w:val="0"/>
          <w:numId w:val="39"/>
        </w:numPr>
        <w:jc w:val="center"/>
        <w:rPr>
          <w:b/>
          <w:caps/>
        </w:rPr>
      </w:pPr>
      <w:r w:rsidRPr="00E2181A">
        <w:rPr>
          <w:b/>
          <w:caps/>
        </w:rPr>
        <w:t>C</w:t>
      </w:r>
      <w:r w:rsidRPr="00E2181A">
        <w:rPr>
          <w:b/>
        </w:rPr>
        <w:t xml:space="preserve">iti </w:t>
      </w:r>
      <w:proofErr w:type="spellStart"/>
      <w:r w:rsidRPr="00E2181A">
        <w:rPr>
          <w:b/>
        </w:rPr>
        <w:t>noteikumi</w:t>
      </w:r>
      <w:proofErr w:type="spellEnd"/>
    </w:p>
    <w:p w14:paraId="6F8E88AA" w14:textId="77303700" w:rsidR="008D2415" w:rsidRPr="00E2181A" w:rsidRDefault="00F14FF9" w:rsidP="00F14FF9">
      <w:pPr>
        <w:pStyle w:val="ListParagraph"/>
        <w:widowControl w:val="0"/>
        <w:numPr>
          <w:ilvl w:val="1"/>
          <w:numId w:val="43"/>
        </w:numPr>
        <w:ind w:left="426"/>
        <w:jc w:val="both"/>
      </w:pPr>
      <w:proofErr w:type="gramStart"/>
      <w:r>
        <w:t>.</w:t>
      </w:r>
      <w:proofErr w:type="spellStart"/>
      <w:r w:rsidR="008D2415" w:rsidRPr="00E2181A">
        <w:t>Līguma</w:t>
      </w:r>
      <w:proofErr w:type="spellEnd"/>
      <w:proofErr w:type="gramEnd"/>
      <w:r w:rsidR="008D2415" w:rsidRPr="00E2181A">
        <w:t xml:space="preserve"> </w:t>
      </w:r>
      <w:proofErr w:type="spellStart"/>
      <w:r w:rsidR="008D2415" w:rsidRPr="00E2181A">
        <w:t>izpildes</w:t>
      </w:r>
      <w:proofErr w:type="spellEnd"/>
      <w:r w:rsidR="008D2415" w:rsidRPr="00E2181A">
        <w:t xml:space="preserve"> </w:t>
      </w:r>
      <w:proofErr w:type="spellStart"/>
      <w:r w:rsidR="008D2415" w:rsidRPr="00E2181A">
        <w:t>kontaktpersonas</w:t>
      </w:r>
      <w:proofErr w:type="spellEnd"/>
      <w:r w:rsidR="008D2415" w:rsidRPr="00E2181A">
        <w:t>:</w:t>
      </w:r>
    </w:p>
    <w:p w14:paraId="4A1DCEA1" w14:textId="77777777" w:rsidR="008D2415" w:rsidRPr="00E2181A" w:rsidRDefault="008D2415" w:rsidP="008D2415">
      <w:pPr>
        <w:widowControl w:val="0"/>
        <w:ind w:left="426"/>
        <w:jc w:val="both"/>
        <w:rPr>
          <w:b/>
        </w:rPr>
      </w:pPr>
      <w:r w:rsidRPr="00E2181A">
        <w:rPr>
          <w:b/>
        </w:rPr>
        <w:t xml:space="preserve">no </w:t>
      </w:r>
      <w:proofErr w:type="spellStart"/>
      <w:r w:rsidRPr="00E2181A">
        <w:rPr>
          <w:b/>
          <w:i/>
        </w:rPr>
        <w:t>Izpildītāja</w:t>
      </w:r>
      <w:proofErr w:type="spellEnd"/>
      <w:r w:rsidRPr="00E2181A">
        <w:rPr>
          <w:b/>
        </w:rPr>
        <w:t xml:space="preserve"> </w:t>
      </w:r>
      <w:proofErr w:type="spellStart"/>
      <w:r w:rsidRPr="00E2181A">
        <w:rPr>
          <w:b/>
        </w:rPr>
        <w:t>puses</w:t>
      </w:r>
      <w:proofErr w:type="spellEnd"/>
      <w:r w:rsidRPr="00E2181A">
        <w:rPr>
          <w:b/>
        </w:rPr>
        <w:t>:</w:t>
      </w:r>
    </w:p>
    <w:p w14:paraId="748CCD7A" w14:textId="77777777" w:rsidR="008D2415" w:rsidRPr="00E2181A" w:rsidRDefault="008D2415" w:rsidP="008D2415">
      <w:pPr>
        <w:widowControl w:val="0"/>
        <w:ind w:left="426"/>
        <w:jc w:val="both"/>
        <w:rPr>
          <w:i/>
        </w:rPr>
      </w:pPr>
      <w:r w:rsidRPr="00E2181A">
        <w:rPr>
          <w:i/>
        </w:rPr>
        <w:t>-</w:t>
      </w:r>
      <w:r w:rsidRPr="00E2181A">
        <w:rPr>
          <w:i/>
          <w:u w:val="single"/>
        </w:rPr>
        <w:t>.</w:t>
      </w:r>
    </w:p>
    <w:p w14:paraId="58B3BD1A" w14:textId="77777777" w:rsidR="008D2415" w:rsidRPr="00E2181A" w:rsidRDefault="008D2415" w:rsidP="008D2415">
      <w:pPr>
        <w:widowControl w:val="0"/>
        <w:ind w:left="426"/>
        <w:jc w:val="both"/>
        <w:rPr>
          <w:b/>
        </w:rPr>
      </w:pPr>
      <w:r w:rsidRPr="00E2181A">
        <w:rPr>
          <w:b/>
        </w:rPr>
        <w:t xml:space="preserve">no </w:t>
      </w:r>
      <w:proofErr w:type="spellStart"/>
      <w:r w:rsidRPr="00E2181A">
        <w:rPr>
          <w:b/>
          <w:i/>
        </w:rPr>
        <w:t>Pasūtītāja</w:t>
      </w:r>
      <w:proofErr w:type="spellEnd"/>
      <w:r w:rsidRPr="00E2181A">
        <w:rPr>
          <w:b/>
        </w:rPr>
        <w:t xml:space="preserve"> </w:t>
      </w:r>
      <w:proofErr w:type="spellStart"/>
      <w:r w:rsidRPr="00E2181A">
        <w:rPr>
          <w:b/>
        </w:rPr>
        <w:t>puses</w:t>
      </w:r>
      <w:proofErr w:type="spellEnd"/>
      <w:r w:rsidRPr="00E2181A">
        <w:rPr>
          <w:b/>
        </w:rPr>
        <w:t>:</w:t>
      </w:r>
    </w:p>
    <w:p w14:paraId="07A1EA4D" w14:textId="77777777" w:rsidR="00F14FF9" w:rsidRDefault="008D2415" w:rsidP="00F14FF9">
      <w:pPr>
        <w:ind w:firstLine="426"/>
        <w:jc w:val="both"/>
        <w:rPr>
          <w:i/>
          <w:u w:val="single"/>
        </w:rPr>
      </w:pPr>
      <w:r w:rsidRPr="00E2181A">
        <w:rPr>
          <w:i/>
        </w:rPr>
        <w:t>-</w:t>
      </w:r>
      <w:r w:rsidRPr="00E2181A">
        <w:rPr>
          <w:i/>
          <w:u w:val="single"/>
        </w:rPr>
        <w:t xml:space="preserve">. </w:t>
      </w:r>
    </w:p>
    <w:p w14:paraId="47970589" w14:textId="5528CA07" w:rsidR="008D2415" w:rsidRPr="00E2181A" w:rsidRDefault="00F14FF9" w:rsidP="00F14FF9">
      <w:pPr>
        <w:ind w:left="426" w:hanging="426"/>
        <w:jc w:val="both"/>
      </w:pPr>
      <w:r w:rsidRPr="00F14FF9">
        <w:rPr>
          <w:iCs/>
        </w:rPr>
        <w:t xml:space="preserve">13.2 </w:t>
      </w:r>
      <w:r w:rsidR="008D2415" w:rsidRPr="00F14FF9">
        <w:rPr>
          <w:iCs/>
          <w:noProof/>
        </w:rPr>
        <w:t>Puses</w:t>
      </w:r>
      <w:r w:rsidR="008D2415" w:rsidRPr="00E2181A">
        <w:rPr>
          <w:noProof/>
        </w:rPr>
        <w:t xml:space="preserve"> vienojas, ka dokumentiem, kuri tiek nosūtīti un/vai saņemti pa faksu, ir tikai informatīvs raksturs, un </w:t>
      </w:r>
      <w:r w:rsidR="008D2415" w:rsidRPr="00E2181A">
        <w:rPr>
          <w:i/>
          <w:noProof/>
        </w:rPr>
        <w:t>Pusēm</w:t>
      </w:r>
      <w:r w:rsidR="008D2415" w:rsidRPr="00E2181A">
        <w:rPr>
          <w:noProof/>
        </w:rPr>
        <w:t xml:space="preserve"> tie ir juridiski saistoši tikai pēc to oriģinālu saņemšanas.</w:t>
      </w:r>
    </w:p>
    <w:p w14:paraId="325C19B0" w14:textId="77777777" w:rsidR="00F14FF9" w:rsidRDefault="00F14FF9" w:rsidP="00F14FF9">
      <w:pPr>
        <w:pStyle w:val="ListParagraph"/>
        <w:widowControl w:val="0"/>
        <w:numPr>
          <w:ilvl w:val="1"/>
          <w:numId w:val="44"/>
        </w:numPr>
        <w:jc w:val="both"/>
      </w:pPr>
      <w:r>
        <w:t xml:space="preserve"> </w:t>
      </w:r>
      <w:proofErr w:type="spellStart"/>
      <w:r w:rsidR="008D2415" w:rsidRPr="00E2181A">
        <w:t>Savas</w:t>
      </w:r>
      <w:proofErr w:type="spellEnd"/>
      <w:r w:rsidR="008D2415" w:rsidRPr="00E2181A">
        <w:t xml:space="preserve"> </w:t>
      </w:r>
      <w:proofErr w:type="spellStart"/>
      <w:r w:rsidR="008D2415" w:rsidRPr="00E2181A">
        <w:t>tiesības</w:t>
      </w:r>
      <w:proofErr w:type="spellEnd"/>
      <w:r w:rsidR="008D2415" w:rsidRPr="00E2181A">
        <w:t xml:space="preserve"> un </w:t>
      </w:r>
      <w:proofErr w:type="spellStart"/>
      <w:r w:rsidR="008D2415" w:rsidRPr="00E2181A">
        <w:t>pienākumus</w:t>
      </w:r>
      <w:proofErr w:type="spellEnd"/>
      <w:r w:rsidR="008D2415" w:rsidRPr="00E2181A">
        <w:t xml:space="preserve"> </w:t>
      </w:r>
      <w:proofErr w:type="spellStart"/>
      <w:r w:rsidR="008D2415" w:rsidRPr="00E2181A">
        <w:t>pēc</w:t>
      </w:r>
      <w:proofErr w:type="spellEnd"/>
      <w:r w:rsidR="008D2415" w:rsidRPr="00E2181A">
        <w:t xml:space="preserve"> </w:t>
      </w:r>
      <w:proofErr w:type="spellStart"/>
      <w:r w:rsidR="008D2415" w:rsidRPr="00E2181A">
        <w:t>Līguma</w:t>
      </w:r>
      <w:proofErr w:type="spellEnd"/>
      <w:r w:rsidR="008D2415" w:rsidRPr="00E2181A">
        <w:t xml:space="preserve"> </w:t>
      </w:r>
      <w:proofErr w:type="spellStart"/>
      <w:r w:rsidR="008D2415" w:rsidRPr="00E2181A">
        <w:t>katra</w:t>
      </w:r>
      <w:proofErr w:type="spellEnd"/>
      <w:r w:rsidR="008D2415" w:rsidRPr="00E2181A">
        <w:t xml:space="preserve"> no </w:t>
      </w:r>
      <w:proofErr w:type="spellStart"/>
      <w:r w:rsidR="008D2415" w:rsidRPr="00F14FF9">
        <w:rPr>
          <w:i/>
        </w:rPr>
        <w:t>Pusēm</w:t>
      </w:r>
      <w:proofErr w:type="spellEnd"/>
      <w:r w:rsidR="008D2415" w:rsidRPr="00E2181A">
        <w:t xml:space="preserve"> </w:t>
      </w:r>
      <w:proofErr w:type="spellStart"/>
      <w:r w:rsidR="008D2415" w:rsidRPr="00E2181A">
        <w:t>pilnīgi</w:t>
      </w:r>
      <w:proofErr w:type="spellEnd"/>
      <w:r w:rsidR="008D2415" w:rsidRPr="00E2181A">
        <w:t xml:space="preserve"> </w:t>
      </w:r>
      <w:proofErr w:type="spellStart"/>
      <w:r w:rsidR="008D2415" w:rsidRPr="00E2181A">
        <w:t>vai</w:t>
      </w:r>
      <w:proofErr w:type="spellEnd"/>
      <w:r w:rsidR="008D2415" w:rsidRPr="00E2181A">
        <w:t xml:space="preserve"> </w:t>
      </w:r>
      <w:proofErr w:type="spellStart"/>
      <w:r w:rsidR="008D2415" w:rsidRPr="00E2181A">
        <w:t>daļēji</w:t>
      </w:r>
      <w:proofErr w:type="spellEnd"/>
      <w:r w:rsidR="008D2415" w:rsidRPr="00E2181A">
        <w:t xml:space="preserve"> var </w:t>
      </w:r>
      <w:proofErr w:type="spellStart"/>
      <w:r w:rsidR="008D2415" w:rsidRPr="00E2181A">
        <w:t>nodot</w:t>
      </w:r>
      <w:proofErr w:type="spellEnd"/>
      <w:r w:rsidR="008D2415" w:rsidRPr="00E2181A">
        <w:t xml:space="preserve"> </w:t>
      </w:r>
      <w:proofErr w:type="spellStart"/>
      <w:r w:rsidR="008D2415" w:rsidRPr="00E2181A">
        <w:t>trešajām</w:t>
      </w:r>
      <w:proofErr w:type="spellEnd"/>
      <w:r w:rsidR="008D2415" w:rsidRPr="00E2181A">
        <w:t xml:space="preserve"> </w:t>
      </w:r>
      <w:proofErr w:type="spellStart"/>
      <w:r w:rsidR="008D2415" w:rsidRPr="00E2181A">
        <w:t>personām</w:t>
      </w:r>
      <w:proofErr w:type="spellEnd"/>
      <w:r w:rsidR="008D2415" w:rsidRPr="00E2181A">
        <w:t xml:space="preserve"> </w:t>
      </w:r>
      <w:proofErr w:type="spellStart"/>
      <w:r w:rsidR="008D2415" w:rsidRPr="00E2181A">
        <w:t>tikai</w:t>
      </w:r>
      <w:proofErr w:type="spellEnd"/>
      <w:r w:rsidR="008D2415" w:rsidRPr="00E2181A">
        <w:t xml:space="preserve"> </w:t>
      </w:r>
      <w:proofErr w:type="spellStart"/>
      <w:r w:rsidR="008D2415" w:rsidRPr="00E2181A">
        <w:t>ar</w:t>
      </w:r>
      <w:proofErr w:type="spellEnd"/>
      <w:r w:rsidR="008D2415" w:rsidRPr="00E2181A">
        <w:t xml:space="preserve"> </w:t>
      </w:r>
      <w:proofErr w:type="spellStart"/>
      <w:r w:rsidR="008D2415" w:rsidRPr="00E2181A">
        <w:t>otras</w:t>
      </w:r>
      <w:proofErr w:type="spellEnd"/>
      <w:r w:rsidR="008D2415" w:rsidRPr="00E2181A">
        <w:t xml:space="preserve"> </w:t>
      </w:r>
      <w:proofErr w:type="spellStart"/>
      <w:r w:rsidR="008D2415" w:rsidRPr="00F14FF9">
        <w:rPr>
          <w:i/>
        </w:rPr>
        <w:t>Puses</w:t>
      </w:r>
      <w:proofErr w:type="spellEnd"/>
      <w:r w:rsidR="008D2415" w:rsidRPr="00E2181A">
        <w:t xml:space="preserve"> </w:t>
      </w:r>
      <w:proofErr w:type="spellStart"/>
      <w:r w:rsidR="008D2415" w:rsidRPr="00E2181A">
        <w:t>rakstveida</w:t>
      </w:r>
      <w:proofErr w:type="spellEnd"/>
      <w:r w:rsidR="008D2415" w:rsidRPr="00E2181A">
        <w:t xml:space="preserve"> </w:t>
      </w:r>
      <w:proofErr w:type="spellStart"/>
      <w:r w:rsidR="008D2415" w:rsidRPr="00E2181A">
        <w:t>piekrišanu</w:t>
      </w:r>
      <w:proofErr w:type="spellEnd"/>
      <w:r w:rsidR="008D2415" w:rsidRPr="00E2181A">
        <w:t>.</w:t>
      </w:r>
    </w:p>
    <w:p w14:paraId="1C30E243" w14:textId="77777777" w:rsidR="00F14FF9" w:rsidRPr="00F14FF9" w:rsidRDefault="008D2415" w:rsidP="00F14FF9">
      <w:pPr>
        <w:pStyle w:val="ListParagraph"/>
        <w:widowControl w:val="0"/>
        <w:numPr>
          <w:ilvl w:val="1"/>
          <w:numId w:val="44"/>
        </w:numPr>
        <w:jc w:val="both"/>
      </w:pPr>
      <w:r w:rsidRPr="00F14FF9">
        <w:rPr>
          <w:lang w:val="x-none"/>
        </w:rPr>
        <w:t xml:space="preserve">Rekvizītu izmaiņu gadījumos, </w:t>
      </w:r>
      <w:proofErr w:type="spellStart"/>
      <w:r w:rsidRPr="00E2181A">
        <w:t>kā</w:t>
      </w:r>
      <w:proofErr w:type="spellEnd"/>
      <w:r w:rsidRPr="00E2181A">
        <w:t xml:space="preserve"> </w:t>
      </w:r>
      <w:proofErr w:type="spellStart"/>
      <w:r w:rsidRPr="00E2181A">
        <w:t>arī</w:t>
      </w:r>
      <w:proofErr w:type="spellEnd"/>
      <w:r w:rsidRPr="00E2181A">
        <w:t xml:space="preserve"> </w:t>
      </w:r>
      <w:proofErr w:type="spellStart"/>
      <w:r w:rsidRPr="00E2181A">
        <w:t>gadījumos</w:t>
      </w:r>
      <w:proofErr w:type="spellEnd"/>
      <w:r w:rsidRPr="00E2181A">
        <w:t xml:space="preserve">, </w:t>
      </w:r>
      <w:proofErr w:type="spellStart"/>
      <w:r w:rsidRPr="00E2181A">
        <w:t>kad</w:t>
      </w:r>
      <w:proofErr w:type="spellEnd"/>
      <w:r w:rsidRPr="00E2181A">
        <w:t xml:space="preserve"> </w:t>
      </w:r>
      <w:proofErr w:type="spellStart"/>
      <w:r w:rsidRPr="00E2181A">
        <w:t>mainās</w:t>
      </w:r>
      <w:proofErr w:type="spellEnd"/>
      <w:r w:rsidRPr="00E2181A">
        <w:t xml:space="preserve"> </w:t>
      </w:r>
      <w:proofErr w:type="spellStart"/>
      <w:r w:rsidRPr="00E2181A">
        <w:t>informācija</w:t>
      </w:r>
      <w:proofErr w:type="spellEnd"/>
      <w:r w:rsidRPr="00E2181A">
        <w:t xml:space="preserve">, kas </w:t>
      </w:r>
      <w:proofErr w:type="spellStart"/>
      <w:r w:rsidRPr="00E2181A">
        <w:t>noteikta</w:t>
      </w:r>
      <w:proofErr w:type="spellEnd"/>
      <w:r w:rsidRPr="00E2181A">
        <w:t xml:space="preserve"> </w:t>
      </w:r>
      <w:proofErr w:type="spellStart"/>
      <w:r w:rsidRPr="00E2181A">
        <w:t>Līgumā</w:t>
      </w:r>
      <w:proofErr w:type="spellEnd"/>
      <w:r w:rsidRPr="00E2181A">
        <w:t xml:space="preserve">: </w:t>
      </w:r>
      <w:proofErr w:type="spellStart"/>
      <w:r w:rsidRPr="00E2181A">
        <w:t>kontaktinformācija</w:t>
      </w:r>
      <w:proofErr w:type="spellEnd"/>
      <w:r w:rsidRPr="00E2181A">
        <w:t xml:space="preserve">, </w:t>
      </w:r>
      <w:proofErr w:type="spellStart"/>
      <w:r w:rsidRPr="00E2181A">
        <w:t>kontaktpersonas</w:t>
      </w:r>
      <w:proofErr w:type="spellEnd"/>
      <w:r w:rsidRPr="00E2181A">
        <w:t xml:space="preserve"> </w:t>
      </w:r>
      <w:proofErr w:type="spellStart"/>
      <w:r w:rsidRPr="00E2181A">
        <w:t>dati</w:t>
      </w:r>
      <w:proofErr w:type="spellEnd"/>
      <w:r w:rsidRPr="00E2181A">
        <w:t xml:space="preserve">,  t.sk. e-pasta </w:t>
      </w:r>
      <w:proofErr w:type="spellStart"/>
      <w:r w:rsidRPr="00E2181A">
        <w:t>adreses</w:t>
      </w:r>
      <w:proofErr w:type="spellEnd"/>
      <w:r w:rsidRPr="00E2181A">
        <w:t xml:space="preserve">, </w:t>
      </w:r>
      <w:r w:rsidRPr="00F14FF9">
        <w:rPr>
          <w:i/>
          <w:iCs/>
          <w:lang w:val="x-none"/>
        </w:rPr>
        <w:t>Pusei</w:t>
      </w:r>
      <w:r w:rsidRPr="00F14FF9">
        <w:rPr>
          <w:lang w:val="x-none"/>
        </w:rPr>
        <w:t xml:space="preserve"> ir pienākums par to 10 (desmit) darba dienu laikā rakstiski paziņot otrai </w:t>
      </w:r>
      <w:r w:rsidRPr="00F14FF9">
        <w:rPr>
          <w:i/>
          <w:iCs/>
          <w:lang w:val="x-none"/>
        </w:rPr>
        <w:t>Pusei</w:t>
      </w:r>
      <w:r w:rsidRPr="00F14FF9">
        <w:rPr>
          <w:lang w:val="x-none"/>
        </w:rPr>
        <w:t xml:space="preserve">, nosūtot vēstuli ar </w:t>
      </w:r>
      <w:proofErr w:type="spellStart"/>
      <w:r w:rsidRPr="00F14FF9">
        <w:rPr>
          <w:lang w:val="x-none"/>
        </w:rPr>
        <w:t>paraksttiesīg</w:t>
      </w:r>
      <w:r w:rsidRPr="00E2181A">
        <w:t>ā</w:t>
      </w:r>
      <w:proofErr w:type="spellEnd"/>
      <w:r w:rsidRPr="00F14FF9">
        <w:rPr>
          <w:lang w:val="x-none"/>
        </w:rPr>
        <w:t>s personas parakstu.</w:t>
      </w:r>
    </w:p>
    <w:p w14:paraId="3A0C0A24" w14:textId="77777777" w:rsidR="00F14FF9" w:rsidRDefault="008D2415" w:rsidP="00F14FF9">
      <w:pPr>
        <w:pStyle w:val="ListParagraph"/>
        <w:widowControl w:val="0"/>
        <w:numPr>
          <w:ilvl w:val="1"/>
          <w:numId w:val="44"/>
        </w:numPr>
        <w:jc w:val="both"/>
      </w:pPr>
      <w:proofErr w:type="spellStart"/>
      <w:r w:rsidRPr="00E2181A">
        <w:t>Līguma</w:t>
      </w:r>
      <w:proofErr w:type="spellEnd"/>
      <w:r w:rsidRPr="00E2181A">
        <w:t xml:space="preserve"> </w:t>
      </w:r>
      <w:proofErr w:type="spellStart"/>
      <w:r w:rsidRPr="00E2181A">
        <w:t>daļu</w:t>
      </w:r>
      <w:proofErr w:type="spellEnd"/>
      <w:r w:rsidRPr="00E2181A">
        <w:t xml:space="preserve"> </w:t>
      </w:r>
      <w:proofErr w:type="spellStart"/>
      <w:r w:rsidRPr="00E2181A">
        <w:t>nosaukumi</w:t>
      </w:r>
      <w:proofErr w:type="spellEnd"/>
      <w:r w:rsidRPr="00E2181A">
        <w:t xml:space="preserve"> </w:t>
      </w:r>
      <w:proofErr w:type="spellStart"/>
      <w:r w:rsidRPr="00E2181A">
        <w:t>ir</w:t>
      </w:r>
      <w:proofErr w:type="spellEnd"/>
      <w:r w:rsidRPr="00E2181A">
        <w:t xml:space="preserve"> </w:t>
      </w:r>
      <w:proofErr w:type="spellStart"/>
      <w:r w:rsidRPr="00E2181A">
        <w:t>lietoti</w:t>
      </w:r>
      <w:proofErr w:type="spellEnd"/>
      <w:r w:rsidRPr="00E2181A">
        <w:t xml:space="preserve"> </w:t>
      </w:r>
      <w:proofErr w:type="spellStart"/>
      <w:r w:rsidRPr="00E2181A">
        <w:t>tikai</w:t>
      </w:r>
      <w:proofErr w:type="spellEnd"/>
      <w:r w:rsidRPr="00E2181A">
        <w:t xml:space="preserve"> </w:t>
      </w:r>
      <w:proofErr w:type="spellStart"/>
      <w:r w:rsidRPr="00E2181A">
        <w:t>ērtākai</w:t>
      </w:r>
      <w:proofErr w:type="spellEnd"/>
      <w:r w:rsidRPr="00E2181A">
        <w:t xml:space="preserve"> </w:t>
      </w:r>
      <w:proofErr w:type="spellStart"/>
      <w:r w:rsidRPr="00E2181A">
        <w:t>Līguma</w:t>
      </w:r>
      <w:proofErr w:type="spellEnd"/>
      <w:r w:rsidRPr="00E2181A">
        <w:t xml:space="preserve"> </w:t>
      </w:r>
      <w:proofErr w:type="spellStart"/>
      <w:r w:rsidRPr="00E2181A">
        <w:t>pārskatāmībai</w:t>
      </w:r>
      <w:proofErr w:type="spellEnd"/>
      <w:r w:rsidRPr="00E2181A">
        <w:t xml:space="preserve"> </w:t>
      </w:r>
      <w:proofErr w:type="gramStart"/>
      <w:r w:rsidRPr="00E2181A">
        <w:t>un tie</w:t>
      </w:r>
      <w:proofErr w:type="gramEnd"/>
      <w:r w:rsidRPr="00E2181A">
        <w:t xml:space="preserve"> </w:t>
      </w:r>
      <w:proofErr w:type="spellStart"/>
      <w:r w:rsidRPr="00E2181A">
        <w:t>nevar</w:t>
      </w:r>
      <w:proofErr w:type="spellEnd"/>
      <w:r w:rsidRPr="00E2181A">
        <w:t xml:space="preserve"> </w:t>
      </w:r>
      <w:proofErr w:type="spellStart"/>
      <w:r w:rsidRPr="00E2181A">
        <w:t>tikt</w:t>
      </w:r>
      <w:proofErr w:type="spellEnd"/>
      <w:r w:rsidRPr="00E2181A">
        <w:t xml:space="preserve"> </w:t>
      </w:r>
      <w:proofErr w:type="spellStart"/>
      <w:r w:rsidRPr="00E2181A">
        <w:t>izmantoti</w:t>
      </w:r>
      <w:proofErr w:type="spellEnd"/>
      <w:r w:rsidRPr="00E2181A">
        <w:t xml:space="preserve"> </w:t>
      </w:r>
      <w:proofErr w:type="spellStart"/>
      <w:r w:rsidRPr="00E2181A">
        <w:t>Līguma</w:t>
      </w:r>
      <w:proofErr w:type="spellEnd"/>
      <w:r w:rsidRPr="00E2181A">
        <w:t xml:space="preserve"> </w:t>
      </w:r>
      <w:proofErr w:type="spellStart"/>
      <w:r w:rsidRPr="00E2181A">
        <w:t>tulkošanai</w:t>
      </w:r>
      <w:proofErr w:type="spellEnd"/>
      <w:r w:rsidRPr="00E2181A">
        <w:t xml:space="preserve"> </w:t>
      </w:r>
      <w:proofErr w:type="spellStart"/>
      <w:r w:rsidRPr="00E2181A">
        <w:t>vai</w:t>
      </w:r>
      <w:proofErr w:type="spellEnd"/>
      <w:r w:rsidRPr="00E2181A">
        <w:t xml:space="preserve"> </w:t>
      </w:r>
      <w:proofErr w:type="spellStart"/>
      <w:r w:rsidRPr="00E2181A">
        <w:t>interpretācijai</w:t>
      </w:r>
      <w:proofErr w:type="spellEnd"/>
      <w:r w:rsidRPr="00E2181A">
        <w:t>.</w:t>
      </w:r>
    </w:p>
    <w:p w14:paraId="15E481A8" w14:textId="50DFF021" w:rsidR="008D2415" w:rsidRPr="00E2181A" w:rsidRDefault="008D2415" w:rsidP="00F14FF9">
      <w:pPr>
        <w:pStyle w:val="ListParagraph"/>
        <w:widowControl w:val="0"/>
        <w:numPr>
          <w:ilvl w:val="1"/>
          <w:numId w:val="44"/>
        </w:numPr>
        <w:jc w:val="both"/>
      </w:pPr>
      <w:proofErr w:type="spellStart"/>
      <w:r w:rsidRPr="00E2181A">
        <w:t>Līgums</w:t>
      </w:r>
      <w:proofErr w:type="spellEnd"/>
      <w:r w:rsidRPr="00E2181A">
        <w:t xml:space="preserve"> </w:t>
      </w:r>
      <w:proofErr w:type="spellStart"/>
      <w:r w:rsidRPr="00E2181A">
        <w:t>sastādīts</w:t>
      </w:r>
      <w:proofErr w:type="spellEnd"/>
      <w:r w:rsidRPr="00E2181A">
        <w:t xml:space="preserve"> </w:t>
      </w:r>
      <w:proofErr w:type="spellStart"/>
      <w:r w:rsidRPr="00E2181A">
        <w:t>ar</w:t>
      </w:r>
      <w:proofErr w:type="spellEnd"/>
      <w:r w:rsidRPr="00E2181A">
        <w:t xml:space="preserve"> 1 (</w:t>
      </w:r>
      <w:proofErr w:type="spellStart"/>
      <w:r w:rsidRPr="00E2181A">
        <w:t>vienu</w:t>
      </w:r>
      <w:proofErr w:type="spellEnd"/>
      <w:r w:rsidRPr="00E2181A">
        <w:t xml:space="preserve">) </w:t>
      </w:r>
      <w:proofErr w:type="spellStart"/>
      <w:r w:rsidRPr="00E2181A">
        <w:t>pielikumu</w:t>
      </w:r>
      <w:proofErr w:type="spellEnd"/>
      <w:r w:rsidRPr="00E2181A">
        <w:t xml:space="preserve">, </w:t>
      </w:r>
      <w:proofErr w:type="spellStart"/>
      <w:r w:rsidRPr="00E2181A">
        <w:t>kopā</w:t>
      </w:r>
      <w:proofErr w:type="spellEnd"/>
      <w:r w:rsidRPr="00E2181A">
        <w:t xml:space="preserve"> </w:t>
      </w:r>
      <w:proofErr w:type="spellStart"/>
      <w:r w:rsidRPr="00E2181A">
        <w:t>uz</w:t>
      </w:r>
      <w:proofErr w:type="spellEnd"/>
      <w:r w:rsidRPr="00E2181A">
        <w:t xml:space="preserve"> </w:t>
      </w:r>
      <w:r>
        <w:t>….</w:t>
      </w:r>
      <w:r w:rsidRPr="00E2181A">
        <w:t xml:space="preserve"> (</w:t>
      </w:r>
      <w:r>
        <w:t>….</w:t>
      </w:r>
      <w:r w:rsidRPr="00E2181A">
        <w:t xml:space="preserve">) </w:t>
      </w:r>
      <w:proofErr w:type="spellStart"/>
      <w:r w:rsidRPr="00E2181A">
        <w:t>lapām</w:t>
      </w:r>
      <w:proofErr w:type="spellEnd"/>
      <w:r w:rsidRPr="00E2181A">
        <w:t xml:space="preserve"> un </w:t>
      </w:r>
      <w:proofErr w:type="spellStart"/>
      <w:r w:rsidRPr="00E2181A">
        <w:t>parakstīts</w:t>
      </w:r>
      <w:proofErr w:type="spellEnd"/>
      <w:r w:rsidRPr="00E2181A">
        <w:t xml:space="preserve"> </w:t>
      </w:r>
      <w:proofErr w:type="spellStart"/>
      <w:r w:rsidRPr="00E2181A">
        <w:t>divos</w:t>
      </w:r>
      <w:proofErr w:type="spellEnd"/>
      <w:r w:rsidRPr="00E2181A">
        <w:t xml:space="preserve"> </w:t>
      </w:r>
      <w:proofErr w:type="spellStart"/>
      <w:r w:rsidRPr="00E2181A">
        <w:t>eksemplāros</w:t>
      </w:r>
      <w:proofErr w:type="spellEnd"/>
      <w:r w:rsidRPr="00E2181A">
        <w:t xml:space="preserve"> </w:t>
      </w:r>
      <w:proofErr w:type="spellStart"/>
      <w:r w:rsidRPr="00E2181A">
        <w:t>ar</w:t>
      </w:r>
      <w:proofErr w:type="spellEnd"/>
      <w:r w:rsidRPr="00E2181A">
        <w:t xml:space="preserve"> </w:t>
      </w:r>
      <w:proofErr w:type="spellStart"/>
      <w:r w:rsidRPr="00E2181A">
        <w:t>vienādu</w:t>
      </w:r>
      <w:proofErr w:type="spellEnd"/>
      <w:r w:rsidRPr="00E2181A">
        <w:t xml:space="preserve"> </w:t>
      </w:r>
      <w:proofErr w:type="spellStart"/>
      <w:r w:rsidRPr="00E2181A">
        <w:t>juridisko</w:t>
      </w:r>
      <w:proofErr w:type="spellEnd"/>
      <w:r w:rsidRPr="00E2181A">
        <w:t xml:space="preserve"> </w:t>
      </w:r>
      <w:proofErr w:type="spellStart"/>
      <w:r w:rsidRPr="00E2181A">
        <w:t>spēku</w:t>
      </w:r>
      <w:proofErr w:type="spellEnd"/>
      <w:r w:rsidRPr="00E2181A">
        <w:t xml:space="preserve">, </w:t>
      </w:r>
      <w:proofErr w:type="spellStart"/>
      <w:r w:rsidRPr="00E2181A">
        <w:t>katrai</w:t>
      </w:r>
      <w:proofErr w:type="spellEnd"/>
      <w:r w:rsidRPr="00E2181A">
        <w:t xml:space="preserve"> </w:t>
      </w:r>
      <w:proofErr w:type="spellStart"/>
      <w:r w:rsidRPr="00F14FF9">
        <w:rPr>
          <w:i/>
        </w:rPr>
        <w:t>Pusei</w:t>
      </w:r>
      <w:proofErr w:type="spellEnd"/>
      <w:r w:rsidRPr="00E2181A">
        <w:t xml:space="preserve"> </w:t>
      </w:r>
      <w:proofErr w:type="spellStart"/>
      <w:r w:rsidRPr="00E2181A">
        <w:t>pa</w:t>
      </w:r>
      <w:proofErr w:type="spellEnd"/>
      <w:r w:rsidRPr="00E2181A">
        <w:t xml:space="preserve"> </w:t>
      </w:r>
      <w:proofErr w:type="spellStart"/>
      <w:r w:rsidRPr="00E2181A">
        <w:t>vienam</w:t>
      </w:r>
      <w:proofErr w:type="spellEnd"/>
      <w:r w:rsidRPr="00E2181A">
        <w:t xml:space="preserve"> </w:t>
      </w:r>
      <w:proofErr w:type="spellStart"/>
      <w:r w:rsidRPr="00E2181A">
        <w:t>eksemplāram</w:t>
      </w:r>
      <w:proofErr w:type="spellEnd"/>
      <w:r w:rsidRPr="00E2181A">
        <w:t>.</w:t>
      </w:r>
    </w:p>
    <w:p w14:paraId="7A4EBB2E" w14:textId="77777777" w:rsidR="008D2415" w:rsidRPr="00E2181A" w:rsidRDefault="008D2415" w:rsidP="008D2415">
      <w:pPr>
        <w:widowControl w:val="0"/>
        <w:jc w:val="both"/>
      </w:pPr>
    </w:p>
    <w:p w14:paraId="396FD9E9" w14:textId="77777777" w:rsidR="008D2415" w:rsidRPr="00E2181A" w:rsidRDefault="008D2415" w:rsidP="00F14FF9">
      <w:pPr>
        <w:widowControl w:val="0"/>
        <w:numPr>
          <w:ilvl w:val="0"/>
          <w:numId w:val="39"/>
        </w:numPr>
        <w:shd w:val="clear" w:color="auto" w:fill="FFFFFF"/>
        <w:spacing w:line="274" w:lineRule="exact"/>
        <w:jc w:val="center"/>
        <w:outlineLvl w:val="0"/>
        <w:rPr>
          <w:b/>
        </w:rPr>
      </w:pPr>
      <w:proofErr w:type="spellStart"/>
      <w:r w:rsidRPr="00E2181A">
        <w:rPr>
          <w:b/>
        </w:rPr>
        <w:t>Pušu</w:t>
      </w:r>
      <w:proofErr w:type="spellEnd"/>
      <w:r w:rsidRPr="00E2181A">
        <w:rPr>
          <w:b/>
        </w:rPr>
        <w:t xml:space="preserve"> </w:t>
      </w:r>
      <w:proofErr w:type="spellStart"/>
      <w:r w:rsidRPr="00E2181A">
        <w:rPr>
          <w:b/>
        </w:rPr>
        <w:t>rekvizīti</w:t>
      </w:r>
      <w:proofErr w:type="spellEnd"/>
    </w:p>
    <w:tbl>
      <w:tblPr>
        <w:tblW w:w="9523" w:type="dxa"/>
        <w:tblLayout w:type="fixed"/>
        <w:tblLook w:val="0000" w:firstRow="0" w:lastRow="0" w:firstColumn="0" w:lastColumn="0" w:noHBand="0" w:noVBand="0"/>
      </w:tblPr>
      <w:tblGrid>
        <w:gridCol w:w="4786"/>
        <w:gridCol w:w="238"/>
        <w:gridCol w:w="4499"/>
      </w:tblGrid>
      <w:tr w:rsidR="008D2415" w:rsidRPr="00E2181A" w14:paraId="6F41C320" w14:textId="77777777" w:rsidTr="00D515D0">
        <w:tc>
          <w:tcPr>
            <w:tcW w:w="4786" w:type="dxa"/>
            <w:tcBorders>
              <w:top w:val="nil"/>
              <w:left w:val="nil"/>
              <w:bottom w:val="nil"/>
              <w:right w:val="nil"/>
            </w:tcBorders>
            <w:vAlign w:val="center"/>
          </w:tcPr>
          <w:p w14:paraId="13077F69" w14:textId="77777777" w:rsidR="008D2415" w:rsidRPr="00393DEB" w:rsidRDefault="008D2415" w:rsidP="00D515D0">
            <w:pPr>
              <w:jc w:val="both"/>
              <w:rPr>
                <w:b/>
                <w:bCs/>
                <w:spacing w:val="-4"/>
              </w:rPr>
            </w:pPr>
            <w:proofErr w:type="spellStart"/>
            <w:r w:rsidRPr="00393DEB">
              <w:rPr>
                <w:b/>
                <w:bCs/>
                <w:spacing w:val="-4"/>
              </w:rPr>
              <w:t>Pasūtītājs</w:t>
            </w:r>
            <w:proofErr w:type="spellEnd"/>
            <w:r w:rsidRPr="00393DEB">
              <w:rPr>
                <w:b/>
                <w:bCs/>
                <w:spacing w:val="-4"/>
              </w:rPr>
              <w:t>:</w:t>
            </w:r>
          </w:p>
          <w:p w14:paraId="21AFA8BA" w14:textId="77777777" w:rsidR="008D2415" w:rsidRPr="00393DEB" w:rsidRDefault="008D2415" w:rsidP="00D515D0">
            <w:pPr>
              <w:pStyle w:val="Standard"/>
              <w:ind w:right="130"/>
              <w:rPr>
                <w:rFonts w:cs="Times New Roman"/>
                <w:lang w:val="lv-LV"/>
              </w:rPr>
            </w:pPr>
            <w:r w:rsidRPr="00393DEB">
              <w:rPr>
                <w:rFonts w:cs="Times New Roman"/>
                <w:b/>
                <w:lang w:val="lv-LV"/>
              </w:rPr>
              <w:lastRenderedPageBreak/>
              <w:t>VAS „Latvijas dzelzceļš”</w:t>
            </w:r>
            <w:r w:rsidRPr="00393DEB">
              <w:rPr>
                <w:rFonts w:cs="Times New Roman"/>
                <w:lang w:val="lv-LV"/>
              </w:rPr>
              <w:t xml:space="preserve"> struktūrvienība</w:t>
            </w:r>
          </w:p>
          <w:p w14:paraId="6AE8A948" w14:textId="77777777" w:rsidR="008D2415" w:rsidRPr="00393DEB" w:rsidRDefault="008D2415" w:rsidP="00D515D0">
            <w:pPr>
              <w:pStyle w:val="Standard"/>
              <w:ind w:right="130"/>
              <w:rPr>
                <w:rFonts w:cs="Times New Roman"/>
                <w:lang w:val="lv-LV"/>
              </w:rPr>
            </w:pPr>
            <w:r w:rsidRPr="00393DEB">
              <w:rPr>
                <w:rFonts w:cs="Times New Roman"/>
                <w:b/>
                <w:bCs w:val="0"/>
                <w:lang w:val="lv-LV"/>
              </w:rPr>
              <w:t>Sliežu ceļu</w:t>
            </w:r>
            <w:r w:rsidRPr="00393DEB">
              <w:rPr>
                <w:rFonts w:cs="Times New Roman"/>
                <w:b/>
                <w:lang w:val="lv-LV"/>
              </w:rPr>
              <w:t xml:space="preserve"> pārvalde</w:t>
            </w:r>
          </w:p>
          <w:p w14:paraId="7AB31475" w14:textId="77777777" w:rsidR="008D2415" w:rsidRPr="00393DEB" w:rsidRDefault="008D2415" w:rsidP="00D515D0">
            <w:pPr>
              <w:pStyle w:val="Standard"/>
              <w:ind w:right="130"/>
              <w:rPr>
                <w:rFonts w:cs="Times New Roman"/>
              </w:rPr>
            </w:pPr>
            <w:proofErr w:type="spellStart"/>
            <w:r w:rsidRPr="00393DEB">
              <w:rPr>
                <w:rFonts w:cs="Times New Roman"/>
              </w:rPr>
              <w:t>Jur.adr</w:t>
            </w:r>
            <w:proofErr w:type="spellEnd"/>
            <w:r w:rsidRPr="00393DEB">
              <w:rPr>
                <w:rFonts w:cs="Times New Roman"/>
              </w:rPr>
              <w:t xml:space="preserve">.: Gogoļa </w:t>
            </w:r>
            <w:proofErr w:type="spellStart"/>
            <w:r w:rsidRPr="00393DEB">
              <w:rPr>
                <w:rFonts w:cs="Times New Roman"/>
              </w:rPr>
              <w:t>iela</w:t>
            </w:r>
            <w:proofErr w:type="spellEnd"/>
            <w:r w:rsidRPr="00393DEB">
              <w:rPr>
                <w:rFonts w:cs="Times New Roman"/>
              </w:rPr>
              <w:t xml:space="preserve"> 3, Rīga, LV-1547</w:t>
            </w:r>
          </w:p>
          <w:p w14:paraId="4324BC86" w14:textId="77777777" w:rsidR="008D2415" w:rsidRPr="00393DEB" w:rsidRDefault="008D2415" w:rsidP="00D515D0">
            <w:pPr>
              <w:pStyle w:val="Standard"/>
              <w:rPr>
                <w:rFonts w:cs="Times New Roman"/>
              </w:rPr>
            </w:pPr>
            <w:r w:rsidRPr="00393DEB">
              <w:rPr>
                <w:rFonts w:cs="Times New Roman"/>
              </w:rPr>
              <w:t xml:space="preserve">Banka: </w:t>
            </w:r>
            <w:proofErr w:type="spellStart"/>
            <w:r w:rsidRPr="00393DEB">
              <w:rPr>
                <w:rFonts w:cs="Times New Roman"/>
              </w:rPr>
              <w:t>Luminor</w:t>
            </w:r>
            <w:proofErr w:type="spellEnd"/>
            <w:r w:rsidRPr="00393DEB">
              <w:rPr>
                <w:rFonts w:cs="Times New Roman"/>
              </w:rPr>
              <w:t xml:space="preserve"> Bank AS </w:t>
            </w:r>
            <w:proofErr w:type="spellStart"/>
            <w:r w:rsidRPr="00393DEB">
              <w:rPr>
                <w:rFonts w:cs="Times New Roman"/>
              </w:rPr>
              <w:t>Latvijas</w:t>
            </w:r>
            <w:proofErr w:type="spellEnd"/>
            <w:r w:rsidRPr="00393DEB">
              <w:rPr>
                <w:rFonts w:cs="Times New Roman"/>
              </w:rPr>
              <w:t xml:space="preserve"> </w:t>
            </w:r>
            <w:proofErr w:type="spellStart"/>
            <w:r w:rsidRPr="00393DEB">
              <w:rPr>
                <w:rFonts w:cs="Times New Roman"/>
              </w:rPr>
              <w:t>filiāle</w:t>
            </w:r>
            <w:proofErr w:type="spellEnd"/>
          </w:p>
          <w:p w14:paraId="7361296F" w14:textId="77777777" w:rsidR="008D2415" w:rsidRPr="00393DEB" w:rsidRDefault="008D2415" w:rsidP="00D515D0">
            <w:pPr>
              <w:pStyle w:val="Standard"/>
              <w:ind w:right="130"/>
              <w:rPr>
                <w:rFonts w:cs="Times New Roman"/>
              </w:rPr>
            </w:pPr>
            <w:proofErr w:type="spellStart"/>
            <w:r w:rsidRPr="00393DEB">
              <w:rPr>
                <w:rFonts w:cs="Times New Roman"/>
              </w:rPr>
              <w:t>Nor.konts</w:t>
            </w:r>
            <w:proofErr w:type="spellEnd"/>
            <w:r w:rsidRPr="00393DEB">
              <w:rPr>
                <w:rFonts w:cs="Times New Roman"/>
              </w:rPr>
              <w:t>: LV17 RIKO 0000 0802 4964 5</w:t>
            </w:r>
          </w:p>
          <w:p w14:paraId="717F6F79" w14:textId="77777777" w:rsidR="008D2415" w:rsidRPr="00393DEB" w:rsidRDefault="008D2415" w:rsidP="00D515D0">
            <w:pPr>
              <w:pStyle w:val="Standard"/>
              <w:ind w:right="130"/>
              <w:rPr>
                <w:rFonts w:cs="Times New Roman"/>
              </w:rPr>
            </w:pPr>
            <w:r w:rsidRPr="00393DEB">
              <w:rPr>
                <w:rFonts w:cs="Times New Roman"/>
              </w:rPr>
              <w:t xml:space="preserve">SWIFT </w:t>
            </w:r>
            <w:proofErr w:type="spellStart"/>
            <w:r w:rsidRPr="00393DEB">
              <w:rPr>
                <w:rFonts w:cs="Times New Roman"/>
              </w:rPr>
              <w:t>kods</w:t>
            </w:r>
            <w:proofErr w:type="spellEnd"/>
            <w:r w:rsidRPr="00393DEB">
              <w:rPr>
                <w:rFonts w:cs="Times New Roman"/>
              </w:rPr>
              <w:t>: RIKOLV2X</w:t>
            </w:r>
          </w:p>
          <w:p w14:paraId="40E46161" w14:textId="77777777" w:rsidR="008D2415" w:rsidRPr="00393DEB" w:rsidRDefault="008D2415" w:rsidP="00D515D0">
            <w:pPr>
              <w:pStyle w:val="Standard"/>
              <w:ind w:right="130"/>
              <w:rPr>
                <w:rFonts w:cs="Times New Roman"/>
              </w:rPr>
            </w:pPr>
            <w:proofErr w:type="spellStart"/>
            <w:r w:rsidRPr="00393DEB">
              <w:rPr>
                <w:rFonts w:cs="Times New Roman"/>
              </w:rPr>
              <w:t>Vienotais</w:t>
            </w:r>
            <w:proofErr w:type="spellEnd"/>
            <w:r w:rsidRPr="00393DEB">
              <w:rPr>
                <w:rFonts w:cs="Times New Roman"/>
              </w:rPr>
              <w:t xml:space="preserve"> </w:t>
            </w:r>
            <w:proofErr w:type="spellStart"/>
            <w:r w:rsidRPr="00393DEB">
              <w:rPr>
                <w:rFonts w:cs="Times New Roman"/>
              </w:rPr>
              <w:t>reģ</w:t>
            </w:r>
            <w:proofErr w:type="spellEnd"/>
            <w:r w:rsidRPr="00393DEB">
              <w:rPr>
                <w:rFonts w:cs="Times New Roman"/>
              </w:rPr>
              <w:t>. Nr. 40003032065</w:t>
            </w:r>
          </w:p>
          <w:p w14:paraId="147899C9" w14:textId="77777777" w:rsidR="008D2415" w:rsidRPr="00393DEB" w:rsidRDefault="008D2415" w:rsidP="00D515D0">
            <w:pPr>
              <w:pStyle w:val="Standard"/>
              <w:ind w:right="130"/>
              <w:rPr>
                <w:rFonts w:cs="Times New Roman"/>
              </w:rPr>
            </w:pPr>
            <w:r w:rsidRPr="00393DEB">
              <w:rPr>
                <w:rFonts w:cs="Times New Roman"/>
              </w:rPr>
              <w:t xml:space="preserve">PVN </w:t>
            </w:r>
            <w:proofErr w:type="spellStart"/>
            <w:r w:rsidRPr="00393DEB">
              <w:rPr>
                <w:rFonts w:cs="Times New Roman"/>
              </w:rPr>
              <w:t>reģ</w:t>
            </w:r>
            <w:proofErr w:type="spellEnd"/>
            <w:r w:rsidRPr="00393DEB">
              <w:rPr>
                <w:rFonts w:cs="Times New Roman"/>
              </w:rPr>
              <w:t>. Nr. LV40003032065</w:t>
            </w:r>
          </w:p>
          <w:p w14:paraId="71B07BCC" w14:textId="77777777" w:rsidR="008D2415" w:rsidRPr="00393DEB" w:rsidRDefault="008D2415" w:rsidP="00D515D0">
            <w:pPr>
              <w:pStyle w:val="Standard"/>
              <w:ind w:right="130"/>
              <w:rPr>
                <w:rFonts w:cs="Times New Roman"/>
                <w:b/>
              </w:rPr>
            </w:pPr>
            <w:proofErr w:type="spellStart"/>
            <w:r w:rsidRPr="00393DEB">
              <w:rPr>
                <w:rFonts w:cs="Times New Roman"/>
                <w:i/>
                <w:u w:val="single"/>
              </w:rPr>
              <w:t>Kontaktinformācija</w:t>
            </w:r>
            <w:proofErr w:type="spellEnd"/>
            <w:r w:rsidRPr="00393DEB">
              <w:rPr>
                <w:rFonts w:cs="Times New Roman"/>
                <w:b/>
              </w:rPr>
              <w:t>:</w:t>
            </w:r>
          </w:p>
          <w:p w14:paraId="1A8A41C4" w14:textId="77777777" w:rsidR="008D2415" w:rsidRPr="00393DEB" w:rsidRDefault="008D2415" w:rsidP="00D515D0">
            <w:pPr>
              <w:pStyle w:val="Standard"/>
              <w:rPr>
                <w:rFonts w:cs="Times New Roman"/>
              </w:rPr>
            </w:pPr>
            <w:r w:rsidRPr="00393DEB">
              <w:rPr>
                <w:rFonts w:cs="Times New Roman"/>
              </w:rPr>
              <w:t>Strukt.</w:t>
            </w:r>
            <w:proofErr w:type="spellStart"/>
            <w:r w:rsidRPr="00393DEB">
              <w:rPr>
                <w:rFonts w:cs="Times New Roman"/>
              </w:rPr>
              <w:t>adr</w:t>
            </w:r>
            <w:proofErr w:type="spellEnd"/>
            <w:proofErr w:type="gramStart"/>
            <w:r w:rsidRPr="00393DEB">
              <w:rPr>
                <w:rFonts w:cs="Times New Roman"/>
              </w:rPr>
              <w:t>.:</w:t>
            </w:r>
            <w:proofErr w:type="spellStart"/>
            <w:r w:rsidRPr="00393DEB">
              <w:rPr>
                <w:rFonts w:cs="Times New Roman"/>
              </w:rPr>
              <w:t>Torņakalna</w:t>
            </w:r>
            <w:proofErr w:type="spellEnd"/>
            <w:proofErr w:type="gramEnd"/>
            <w:r w:rsidRPr="00393DEB">
              <w:rPr>
                <w:rFonts w:cs="Times New Roman"/>
              </w:rPr>
              <w:t xml:space="preserve"> </w:t>
            </w:r>
            <w:proofErr w:type="spellStart"/>
            <w:r w:rsidRPr="00393DEB">
              <w:rPr>
                <w:rFonts w:cs="Times New Roman"/>
              </w:rPr>
              <w:t>iela</w:t>
            </w:r>
            <w:proofErr w:type="spellEnd"/>
            <w:r w:rsidRPr="00393DEB">
              <w:rPr>
                <w:rFonts w:cs="Times New Roman"/>
              </w:rPr>
              <w:t xml:space="preserve"> 16, Rīga, LV-1004</w:t>
            </w:r>
          </w:p>
          <w:p w14:paraId="4509AB09" w14:textId="77777777" w:rsidR="008D2415" w:rsidRPr="00393DEB" w:rsidRDefault="008D2415" w:rsidP="00D515D0">
            <w:pPr>
              <w:pStyle w:val="Standard"/>
              <w:ind w:right="130"/>
              <w:jc w:val="both"/>
              <w:rPr>
                <w:rFonts w:cs="Times New Roman"/>
                <w:bCs w:val="0"/>
              </w:rPr>
            </w:pPr>
            <w:proofErr w:type="spellStart"/>
            <w:r w:rsidRPr="00393DEB">
              <w:rPr>
                <w:rFonts w:cs="Times New Roman"/>
                <w:bCs w:val="0"/>
              </w:rPr>
              <w:t>Tālr</w:t>
            </w:r>
            <w:proofErr w:type="spellEnd"/>
            <w:r w:rsidRPr="00393DEB">
              <w:rPr>
                <w:rFonts w:cs="Times New Roman"/>
                <w:bCs w:val="0"/>
              </w:rPr>
              <w:t xml:space="preserve">.: 67232535; </w:t>
            </w:r>
            <w:proofErr w:type="spellStart"/>
            <w:r w:rsidRPr="00393DEB">
              <w:rPr>
                <w:rFonts w:cs="Times New Roman"/>
                <w:bCs w:val="0"/>
              </w:rPr>
              <w:t>fakss</w:t>
            </w:r>
            <w:proofErr w:type="spellEnd"/>
            <w:r w:rsidRPr="00393DEB">
              <w:rPr>
                <w:rFonts w:cs="Times New Roman"/>
                <w:bCs w:val="0"/>
              </w:rPr>
              <w:t>: 67232567</w:t>
            </w:r>
          </w:p>
          <w:p w14:paraId="1EF33FE7" w14:textId="77777777" w:rsidR="008D2415" w:rsidRPr="00393DEB" w:rsidRDefault="008D2415" w:rsidP="00D515D0">
            <w:pPr>
              <w:pStyle w:val="Standard"/>
              <w:ind w:right="130"/>
              <w:jc w:val="both"/>
              <w:rPr>
                <w:rFonts w:cs="Times New Roman"/>
                <w:bCs w:val="0"/>
              </w:rPr>
            </w:pPr>
            <w:r w:rsidRPr="00393DEB">
              <w:rPr>
                <w:rFonts w:cs="Times New Roman"/>
                <w:bCs w:val="0"/>
              </w:rPr>
              <w:t>e-pasts: scp@ldz.lv</w:t>
            </w:r>
          </w:p>
          <w:p w14:paraId="74E74D44" w14:textId="77777777" w:rsidR="008D2415" w:rsidRPr="00393DEB" w:rsidRDefault="008D2415" w:rsidP="00D515D0">
            <w:pPr>
              <w:jc w:val="both"/>
              <w:rPr>
                <w:bCs/>
              </w:rPr>
            </w:pPr>
          </w:p>
          <w:p w14:paraId="688C2D6D" w14:textId="23BF1396" w:rsidR="008D2415" w:rsidRPr="00393DEB" w:rsidRDefault="008D2415" w:rsidP="00D515D0">
            <w:pPr>
              <w:jc w:val="both"/>
              <w:rPr>
                <w:bCs/>
              </w:rPr>
            </w:pPr>
            <w:r w:rsidRPr="00393DEB">
              <w:rPr>
                <w:bCs/>
              </w:rPr>
              <w:t xml:space="preserve">___________________ </w:t>
            </w:r>
          </w:p>
          <w:p w14:paraId="64B79506" w14:textId="77777777" w:rsidR="008D2415" w:rsidRPr="00393DEB" w:rsidRDefault="008D2415" w:rsidP="00D515D0">
            <w:pPr>
              <w:jc w:val="both"/>
              <w:rPr>
                <w:bCs/>
              </w:rPr>
            </w:pPr>
          </w:p>
          <w:p w14:paraId="71DCECA1" w14:textId="77777777" w:rsidR="008D2415" w:rsidRPr="00393DEB" w:rsidRDefault="008D2415" w:rsidP="00D515D0">
            <w:pPr>
              <w:jc w:val="both"/>
              <w:rPr>
                <w:bCs/>
                <w:spacing w:val="-4"/>
              </w:rPr>
            </w:pPr>
            <w:r w:rsidRPr="00393DEB">
              <w:rPr>
                <w:bCs/>
              </w:rPr>
              <w:t>2020.gada ___</w:t>
            </w:r>
            <w:proofErr w:type="gramStart"/>
            <w:r w:rsidRPr="00393DEB">
              <w:rPr>
                <w:bCs/>
              </w:rPr>
              <w:t>_._</w:t>
            </w:r>
            <w:proofErr w:type="gramEnd"/>
            <w:r w:rsidRPr="00393DEB">
              <w:rPr>
                <w:bCs/>
              </w:rPr>
              <w:t>__________</w:t>
            </w:r>
          </w:p>
        </w:tc>
        <w:tc>
          <w:tcPr>
            <w:tcW w:w="238" w:type="dxa"/>
            <w:tcBorders>
              <w:top w:val="nil"/>
              <w:left w:val="nil"/>
              <w:bottom w:val="nil"/>
              <w:right w:val="nil"/>
            </w:tcBorders>
          </w:tcPr>
          <w:p w14:paraId="436EDA71" w14:textId="77777777" w:rsidR="008D2415" w:rsidRPr="00393DEB" w:rsidRDefault="008D2415" w:rsidP="00D515D0">
            <w:pPr>
              <w:jc w:val="both"/>
              <w:rPr>
                <w:bCs/>
                <w:spacing w:val="-4"/>
              </w:rPr>
            </w:pPr>
          </w:p>
          <w:p w14:paraId="0EBF07EE" w14:textId="77777777" w:rsidR="008D2415" w:rsidRPr="00393DEB" w:rsidRDefault="008D2415" w:rsidP="00D515D0">
            <w:pPr>
              <w:jc w:val="both"/>
              <w:rPr>
                <w:bCs/>
                <w:spacing w:val="-4"/>
              </w:rPr>
            </w:pPr>
          </w:p>
        </w:tc>
        <w:tc>
          <w:tcPr>
            <w:tcW w:w="4499" w:type="dxa"/>
            <w:tcBorders>
              <w:top w:val="nil"/>
              <w:left w:val="nil"/>
              <w:bottom w:val="nil"/>
              <w:right w:val="nil"/>
            </w:tcBorders>
          </w:tcPr>
          <w:p w14:paraId="519FF7FF" w14:textId="77777777" w:rsidR="008D2415" w:rsidRPr="00393DEB" w:rsidRDefault="008D2415" w:rsidP="00D515D0">
            <w:pPr>
              <w:jc w:val="both"/>
              <w:rPr>
                <w:b/>
                <w:bCs/>
                <w:spacing w:val="-4"/>
              </w:rPr>
            </w:pPr>
            <w:proofErr w:type="spellStart"/>
            <w:r w:rsidRPr="00393DEB">
              <w:rPr>
                <w:b/>
                <w:bCs/>
                <w:spacing w:val="-4"/>
              </w:rPr>
              <w:lastRenderedPageBreak/>
              <w:t>Izpildītājs</w:t>
            </w:r>
            <w:proofErr w:type="spellEnd"/>
            <w:r w:rsidRPr="00393DEB">
              <w:rPr>
                <w:b/>
                <w:bCs/>
                <w:spacing w:val="-4"/>
              </w:rPr>
              <w:t>:</w:t>
            </w:r>
          </w:p>
          <w:p w14:paraId="00F9D6DE" w14:textId="77777777" w:rsidR="008D2415" w:rsidRPr="00393DEB" w:rsidRDefault="008D2415" w:rsidP="00D515D0">
            <w:pPr>
              <w:jc w:val="both"/>
              <w:rPr>
                <w:b/>
                <w:bCs/>
                <w:spacing w:val="-4"/>
              </w:rPr>
            </w:pPr>
          </w:p>
          <w:p w14:paraId="0BB4C557" w14:textId="77777777" w:rsidR="008D2415" w:rsidRPr="00393DEB" w:rsidRDefault="008D2415" w:rsidP="00D515D0">
            <w:pPr>
              <w:jc w:val="both"/>
              <w:rPr>
                <w:bCs/>
                <w:spacing w:val="-4"/>
              </w:rPr>
            </w:pPr>
            <w:proofErr w:type="spellStart"/>
            <w:r w:rsidRPr="00393DEB">
              <w:rPr>
                <w:bCs/>
                <w:spacing w:val="-4"/>
              </w:rPr>
              <w:t>Jur.adrese</w:t>
            </w:r>
            <w:proofErr w:type="spellEnd"/>
            <w:r w:rsidRPr="00393DEB">
              <w:rPr>
                <w:bCs/>
                <w:spacing w:val="-4"/>
              </w:rPr>
              <w:t xml:space="preserve">: </w:t>
            </w:r>
          </w:p>
          <w:p w14:paraId="3103410C" w14:textId="77777777" w:rsidR="008D2415" w:rsidRPr="00393DEB" w:rsidRDefault="008D2415" w:rsidP="00D515D0">
            <w:pPr>
              <w:jc w:val="both"/>
              <w:rPr>
                <w:bCs/>
                <w:spacing w:val="-4"/>
              </w:rPr>
            </w:pPr>
            <w:r w:rsidRPr="00393DEB">
              <w:rPr>
                <w:bCs/>
                <w:spacing w:val="-4"/>
              </w:rPr>
              <w:t xml:space="preserve">Banka: </w:t>
            </w:r>
          </w:p>
          <w:p w14:paraId="64E32F4E" w14:textId="77777777" w:rsidR="008D2415" w:rsidRPr="00393DEB" w:rsidRDefault="008D2415" w:rsidP="00D515D0">
            <w:pPr>
              <w:jc w:val="both"/>
              <w:rPr>
                <w:bCs/>
                <w:spacing w:val="-4"/>
              </w:rPr>
            </w:pPr>
            <w:proofErr w:type="spellStart"/>
            <w:r w:rsidRPr="00393DEB">
              <w:rPr>
                <w:bCs/>
                <w:spacing w:val="-4"/>
              </w:rPr>
              <w:t>Nor.konts</w:t>
            </w:r>
            <w:proofErr w:type="spellEnd"/>
            <w:r w:rsidRPr="00393DEB">
              <w:rPr>
                <w:bCs/>
                <w:spacing w:val="-4"/>
              </w:rPr>
              <w:t xml:space="preserve"> </w:t>
            </w:r>
          </w:p>
          <w:p w14:paraId="7A9A9F88" w14:textId="77777777" w:rsidR="008D2415" w:rsidRPr="00393DEB" w:rsidRDefault="008D2415" w:rsidP="00D515D0">
            <w:pPr>
              <w:jc w:val="both"/>
              <w:rPr>
                <w:bCs/>
                <w:spacing w:val="-4"/>
              </w:rPr>
            </w:pPr>
            <w:r w:rsidRPr="00393DEB">
              <w:rPr>
                <w:bCs/>
                <w:spacing w:val="-4"/>
              </w:rPr>
              <w:t xml:space="preserve">SWIFT </w:t>
            </w:r>
            <w:proofErr w:type="spellStart"/>
            <w:r w:rsidRPr="00393DEB">
              <w:rPr>
                <w:bCs/>
                <w:spacing w:val="-4"/>
              </w:rPr>
              <w:t>kods</w:t>
            </w:r>
            <w:proofErr w:type="spellEnd"/>
            <w:r w:rsidRPr="00393DEB">
              <w:rPr>
                <w:bCs/>
                <w:spacing w:val="-4"/>
              </w:rPr>
              <w:t xml:space="preserve">: </w:t>
            </w:r>
          </w:p>
          <w:p w14:paraId="18E724FC" w14:textId="77777777" w:rsidR="008D2415" w:rsidRPr="00393DEB" w:rsidRDefault="008D2415" w:rsidP="00D515D0">
            <w:pPr>
              <w:jc w:val="both"/>
              <w:rPr>
                <w:bCs/>
                <w:spacing w:val="-4"/>
              </w:rPr>
            </w:pPr>
            <w:proofErr w:type="spellStart"/>
            <w:r w:rsidRPr="00393DEB">
              <w:rPr>
                <w:bCs/>
                <w:spacing w:val="-4"/>
              </w:rPr>
              <w:t>Vienotais</w:t>
            </w:r>
            <w:proofErr w:type="spellEnd"/>
            <w:r w:rsidRPr="00393DEB">
              <w:rPr>
                <w:bCs/>
                <w:spacing w:val="-4"/>
              </w:rPr>
              <w:t xml:space="preserve"> </w:t>
            </w:r>
            <w:proofErr w:type="spellStart"/>
            <w:r w:rsidRPr="00393DEB">
              <w:rPr>
                <w:bCs/>
                <w:spacing w:val="-4"/>
              </w:rPr>
              <w:t>reģ.Nr</w:t>
            </w:r>
            <w:proofErr w:type="spellEnd"/>
            <w:r w:rsidRPr="00393DEB">
              <w:rPr>
                <w:bCs/>
                <w:spacing w:val="-4"/>
              </w:rPr>
              <w:t>.</w:t>
            </w:r>
          </w:p>
          <w:p w14:paraId="7682A5B2" w14:textId="77777777" w:rsidR="008D2415" w:rsidRPr="00393DEB" w:rsidRDefault="008D2415" w:rsidP="00D515D0">
            <w:pPr>
              <w:jc w:val="both"/>
              <w:rPr>
                <w:bCs/>
                <w:spacing w:val="-4"/>
              </w:rPr>
            </w:pPr>
            <w:r w:rsidRPr="00393DEB">
              <w:rPr>
                <w:bCs/>
                <w:spacing w:val="-4"/>
              </w:rPr>
              <w:t>PVN reģ.Nr.LV5</w:t>
            </w:r>
          </w:p>
          <w:p w14:paraId="0D1B88D1" w14:textId="77777777" w:rsidR="008D2415" w:rsidRPr="00393DEB" w:rsidRDefault="008D2415" w:rsidP="00D515D0">
            <w:pPr>
              <w:jc w:val="both"/>
              <w:rPr>
                <w:bCs/>
                <w:spacing w:val="-4"/>
              </w:rPr>
            </w:pPr>
            <w:proofErr w:type="spellStart"/>
            <w:r w:rsidRPr="00393DEB">
              <w:rPr>
                <w:i/>
                <w:u w:val="single"/>
              </w:rPr>
              <w:t>Kontaktinformācija</w:t>
            </w:r>
            <w:proofErr w:type="spellEnd"/>
            <w:r w:rsidRPr="00393DEB">
              <w:rPr>
                <w:i/>
                <w:u w:val="single"/>
              </w:rPr>
              <w:t>:</w:t>
            </w:r>
          </w:p>
          <w:p w14:paraId="745C63CF" w14:textId="77777777" w:rsidR="008D2415" w:rsidRDefault="008D2415" w:rsidP="00D515D0">
            <w:pPr>
              <w:jc w:val="both"/>
              <w:rPr>
                <w:bCs/>
                <w:iCs/>
                <w:spacing w:val="-4"/>
              </w:rPr>
            </w:pPr>
            <w:proofErr w:type="spellStart"/>
            <w:r w:rsidRPr="00393DEB">
              <w:rPr>
                <w:bCs/>
                <w:iCs/>
                <w:spacing w:val="-4"/>
              </w:rPr>
              <w:t>Tālr</w:t>
            </w:r>
            <w:proofErr w:type="spellEnd"/>
            <w:r w:rsidRPr="00393DEB">
              <w:rPr>
                <w:bCs/>
                <w:iCs/>
                <w:spacing w:val="-4"/>
              </w:rPr>
              <w:t xml:space="preserve">. e-pasts: </w:t>
            </w:r>
            <w:bookmarkStart w:id="22" w:name="OLE_LINK1"/>
            <w:bookmarkStart w:id="23" w:name="OLE_LINK2"/>
          </w:p>
          <w:p w14:paraId="176DEAA5" w14:textId="77777777" w:rsidR="008D2415" w:rsidRDefault="008D2415" w:rsidP="00D515D0">
            <w:pPr>
              <w:jc w:val="both"/>
              <w:rPr>
                <w:bCs/>
                <w:iCs/>
                <w:spacing w:val="-4"/>
              </w:rPr>
            </w:pPr>
          </w:p>
          <w:p w14:paraId="6ECF8BE3" w14:textId="77777777" w:rsidR="008D2415" w:rsidRPr="00393DEB" w:rsidRDefault="008D2415" w:rsidP="00D515D0">
            <w:pPr>
              <w:jc w:val="both"/>
              <w:rPr>
                <w:bCs/>
                <w:iCs/>
                <w:spacing w:val="-4"/>
              </w:rPr>
            </w:pPr>
          </w:p>
          <w:bookmarkEnd w:id="22"/>
          <w:bookmarkEnd w:id="23"/>
          <w:p w14:paraId="2B367C67" w14:textId="77777777" w:rsidR="008D2415" w:rsidRPr="00393DEB" w:rsidRDefault="008D2415" w:rsidP="00D515D0">
            <w:pPr>
              <w:jc w:val="both"/>
              <w:rPr>
                <w:bCs/>
                <w:spacing w:val="-4"/>
              </w:rPr>
            </w:pPr>
            <w:r w:rsidRPr="00393DEB">
              <w:rPr>
                <w:bCs/>
                <w:spacing w:val="-4"/>
              </w:rPr>
              <w:t>___________________</w:t>
            </w:r>
          </w:p>
          <w:p w14:paraId="644F357C" w14:textId="77777777" w:rsidR="008D2415" w:rsidRPr="00393DEB" w:rsidRDefault="008D2415" w:rsidP="00D515D0">
            <w:pPr>
              <w:jc w:val="both"/>
              <w:rPr>
                <w:bCs/>
                <w:spacing w:val="-4"/>
              </w:rPr>
            </w:pPr>
            <w:r w:rsidRPr="00393DEB">
              <w:rPr>
                <w:bCs/>
                <w:spacing w:val="-4"/>
              </w:rPr>
              <w:t xml:space="preserve">                                             </w:t>
            </w:r>
          </w:p>
          <w:p w14:paraId="4DC3CD7B" w14:textId="77777777" w:rsidR="008D2415" w:rsidRDefault="008D2415" w:rsidP="00D515D0">
            <w:pPr>
              <w:jc w:val="both"/>
              <w:rPr>
                <w:bCs/>
                <w:spacing w:val="-4"/>
              </w:rPr>
            </w:pPr>
            <w:r w:rsidRPr="00393DEB">
              <w:rPr>
                <w:bCs/>
                <w:spacing w:val="-4"/>
              </w:rPr>
              <w:t>2020.gada ___</w:t>
            </w:r>
            <w:proofErr w:type="gramStart"/>
            <w:r w:rsidRPr="00393DEB">
              <w:rPr>
                <w:bCs/>
                <w:spacing w:val="-4"/>
              </w:rPr>
              <w:t>_._</w:t>
            </w:r>
            <w:proofErr w:type="gramEnd"/>
            <w:r w:rsidRPr="00393DEB">
              <w:rPr>
                <w:bCs/>
                <w:spacing w:val="-4"/>
              </w:rPr>
              <w:t>____________</w:t>
            </w:r>
          </w:p>
          <w:p w14:paraId="6BAED60D" w14:textId="77777777" w:rsidR="008D2415" w:rsidRDefault="008D2415" w:rsidP="00D515D0">
            <w:pPr>
              <w:jc w:val="both"/>
              <w:rPr>
                <w:bCs/>
                <w:spacing w:val="-4"/>
              </w:rPr>
            </w:pPr>
          </w:p>
          <w:p w14:paraId="2D569FEB" w14:textId="77777777" w:rsidR="008D2415" w:rsidRPr="00393DEB" w:rsidRDefault="008D2415" w:rsidP="00D515D0">
            <w:pPr>
              <w:jc w:val="both"/>
              <w:rPr>
                <w:bCs/>
                <w:spacing w:val="-4"/>
              </w:rPr>
            </w:pPr>
          </w:p>
        </w:tc>
      </w:tr>
    </w:tbl>
    <w:p w14:paraId="75C3BA59" w14:textId="77777777" w:rsidR="008D2415" w:rsidRDefault="008D2415" w:rsidP="008D2415">
      <w:pPr>
        <w:rPr>
          <w:noProof/>
        </w:rPr>
      </w:pPr>
      <w:r>
        <w:rPr>
          <w:noProof/>
        </w:rPr>
        <w:lastRenderedPageBreak/>
        <w:br w:type="page"/>
      </w:r>
    </w:p>
    <w:p w14:paraId="70D0E22A" w14:textId="77777777" w:rsidR="008D2415" w:rsidRPr="00E2181A" w:rsidRDefault="008D2415" w:rsidP="008D2415">
      <w:pPr>
        <w:ind w:left="5760"/>
        <w:rPr>
          <w:noProof/>
        </w:rPr>
      </w:pPr>
      <w:r w:rsidRPr="00E2181A">
        <w:rPr>
          <w:noProof/>
        </w:rPr>
        <w:lastRenderedPageBreak/>
        <w:t>1.pielikums</w:t>
      </w:r>
    </w:p>
    <w:p w14:paraId="18814C96" w14:textId="77777777" w:rsidR="008D2415" w:rsidRPr="00E2181A" w:rsidRDefault="008D2415" w:rsidP="008D2415">
      <w:pPr>
        <w:ind w:left="5760"/>
        <w:rPr>
          <w:noProof/>
        </w:rPr>
      </w:pPr>
      <w:r w:rsidRPr="00E2181A">
        <w:rPr>
          <w:noProof/>
        </w:rPr>
        <w:t>20</w:t>
      </w:r>
      <w:r>
        <w:rPr>
          <w:noProof/>
        </w:rPr>
        <w:t>20</w:t>
      </w:r>
      <w:r w:rsidRPr="00E2181A">
        <w:rPr>
          <w:noProof/>
        </w:rPr>
        <w:t>.gada ____.__________</w:t>
      </w:r>
    </w:p>
    <w:p w14:paraId="3363DC8D" w14:textId="77777777" w:rsidR="008D2415" w:rsidRPr="00E2181A" w:rsidRDefault="008D2415" w:rsidP="008D2415">
      <w:pPr>
        <w:ind w:left="5760"/>
        <w:rPr>
          <w:noProof/>
        </w:rPr>
      </w:pPr>
      <w:r w:rsidRPr="00E2181A">
        <w:rPr>
          <w:noProof/>
        </w:rPr>
        <w:t>Līgumam Nr. ____________</w:t>
      </w:r>
    </w:p>
    <w:p w14:paraId="1910E0B2" w14:textId="77777777" w:rsidR="008D2415" w:rsidRDefault="008D2415" w:rsidP="008D2415">
      <w:pPr>
        <w:jc w:val="center"/>
        <w:rPr>
          <w:noProof/>
        </w:rPr>
      </w:pPr>
      <w:r>
        <w:rPr>
          <w:noProof/>
        </w:rPr>
        <w:t>TĀME</w:t>
      </w:r>
    </w:p>
    <w:p w14:paraId="3788CD7A" w14:textId="77777777" w:rsidR="008D2415" w:rsidRPr="00E2181A" w:rsidRDefault="008D2415" w:rsidP="008D2415">
      <w:pPr>
        <w:rPr>
          <w:noProof/>
        </w:rPr>
      </w:pPr>
      <w:r>
        <w:rPr>
          <w:noProof/>
        </w:rPr>
        <w:t>(informācija tiks papildināta atbilstoši sarunu procedūras uzvarētāja piedāvājumam)</w:t>
      </w:r>
    </w:p>
    <w:p w14:paraId="163F9FBC" w14:textId="77777777" w:rsidR="008D2415" w:rsidRDefault="008D2415" w:rsidP="008D2415">
      <w:pPr>
        <w:rPr>
          <w:noProof/>
        </w:rPr>
      </w:pPr>
      <w:r>
        <w:rPr>
          <w:noProof/>
        </w:rPr>
        <w:t>..</w:t>
      </w:r>
    </w:p>
    <w:p w14:paraId="21DF9DAE" w14:textId="77777777" w:rsidR="008D2415" w:rsidRPr="00E2181A" w:rsidRDefault="008D2415" w:rsidP="008D2415">
      <w:pPr>
        <w:rPr>
          <w:noProof/>
        </w:rPr>
      </w:pPr>
    </w:p>
    <w:p w14:paraId="1AB0E066" w14:textId="77777777" w:rsidR="008D2415" w:rsidRPr="00E2181A" w:rsidRDefault="008D2415" w:rsidP="008D2415">
      <w:pPr>
        <w:rPr>
          <w:b/>
          <w:noProof/>
        </w:rPr>
      </w:pPr>
      <w:bookmarkStart w:id="24" w:name="_Hlk516069639"/>
      <w:r w:rsidRPr="00E2181A">
        <w:rPr>
          <w:b/>
          <w:noProof/>
        </w:rPr>
        <w:t>Pasūtītājs:</w:t>
      </w:r>
      <w:r w:rsidRPr="00E2181A">
        <w:rPr>
          <w:b/>
          <w:noProof/>
        </w:rPr>
        <w:tab/>
      </w:r>
      <w:r w:rsidRPr="00E2181A">
        <w:rPr>
          <w:b/>
          <w:noProof/>
        </w:rPr>
        <w:tab/>
      </w:r>
      <w:r w:rsidRPr="00E2181A">
        <w:rPr>
          <w:b/>
          <w:noProof/>
        </w:rPr>
        <w:tab/>
      </w:r>
      <w:r w:rsidRPr="00E2181A">
        <w:rPr>
          <w:b/>
          <w:noProof/>
        </w:rPr>
        <w:tab/>
      </w:r>
      <w:r w:rsidRPr="00E2181A">
        <w:rPr>
          <w:b/>
          <w:noProof/>
        </w:rPr>
        <w:tab/>
      </w:r>
      <w:r w:rsidRPr="00E2181A">
        <w:rPr>
          <w:b/>
          <w:noProof/>
        </w:rPr>
        <w:tab/>
        <w:t>Izpildītājs:</w:t>
      </w:r>
    </w:p>
    <w:p w14:paraId="0E9D67C6" w14:textId="77777777" w:rsidR="008D2415" w:rsidRPr="00E2181A" w:rsidRDefault="008D2415" w:rsidP="008D2415">
      <w:pPr>
        <w:rPr>
          <w:noProof/>
        </w:rPr>
      </w:pPr>
    </w:p>
    <w:p w14:paraId="47A2CBAE" w14:textId="77777777" w:rsidR="008D2415" w:rsidRPr="00E2181A" w:rsidRDefault="008D2415" w:rsidP="008D2415">
      <w:pPr>
        <w:rPr>
          <w:noProof/>
        </w:rPr>
      </w:pPr>
      <w:r w:rsidRPr="00E2181A">
        <w:rPr>
          <w:noProof/>
        </w:rPr>
        <w:t>__________________</w:t>
      </w:r>
      <w:r w:rsidRPr="00E2181A">
        <w:rPr>
          <w:noProof/>
        </w:rPr>
        <w:tab/>
      </w:r>
      <w:r w:rsidRPr="00E2181A">
        <w:rPr>
          <w:noProof/>
        </w:rPr>
        <w:tab/>
      </w:r>
      <w:r w:rsidRPr="00E2181A">
        <w:rPr>
          <w:noProof/>
        </w:rPr>
        <w:tab/>
      </w:r>
      <w:r>
        <w:rPr>
          <w:noProof/>
        </w:rPr>
        <w:tab/>
      </w:r>
      <w:r w:rsidRPr="00E2181A">
        <w:rPr>
          <w:noProof/>
        </w:rPr>
        <w:t>__________________</w:t>
      </w:r>
    </w:p>
    <w:p w14:paraId="4B6CA741" w14:textId="77777777" w:rsidR="008D2415" w:rsidRPr="00E2181A" w:rsidRDefault="008D2415" w:rsidP="008D2415">
      <w:pPr>
        <w:rPr>
          <w:noProof/>
        </w:rPr>
      </w:pPr>
    </w:p>
    <w:p w14:paraId="225948AC" w14:textId="77777777" w:rsidR="008D2415" w:rsidRPr="00E2181A" w:rsidRDefault="008D2415" w:rsidP="008D2415">
      <w:pPr>
        <w:rPr>
          <w:noProof/>
        </w:rPr>
      </w:pPr>
      <w:r w:rsidRPr="00E2181A">
        <w:rPr>
          <w:noProof/>
        </w:rPr>
        <w:t>20</w:t>
      </w:r>
      <w:r>
        <w:rPr>
          <w:noProof/>
        </w:rPr>
        <w:t>20</w:t>
      </w:r>
      <w:r w:rsidRPr="00E2181A">
        <w:rPr>
          <w:noProof/>
        </w:rPr>
        <w:t>.gada ____._______________</w:t>
      </w:r>
      <w:r w:rsidRPr="00E2181A">
        <w:rPr>
          <w:noProof/>
        </w:rPr>
        <w:tab/>
      </w:r>
      <w:r w:rsidRPr="00E2181A">
        <w:rPr>
          <w:noProof/>
        </w:rPr>
        <w:tab/>
      </w:r>
      <w:r w:rsidRPr="00E2181A">
        <w:rPr>
          <w:noProof/>
        </w:rPr>
        <w:tab/>
        <w:t>20</w:t>
      </w:r>
      <w:r>
        <w:rPr>
          <w:noProof/>
        </w:rPr>
        <w:t>20</w:t>
      </w:r>
      <w:r w:rsidRPr="00E2181A">
        <w:rPr>
          <w:noProof/>
        </w:rPr>
        <w:t>.gada ____.____________</w:t>
      </w:r>
      <w:bookmarkEnd w:id="24"/>
    </w:p>
    <w:p w14:paraId="5645C314" w14:textId="77777777" w:rsidR="008D2415" w:rsidRPr="00E2181A" w:rsidRDefault="008D2415" w:rsidP="008D2415">
      <w:pPr>
        <w:rPr>
          <w:noProof/>
        </w:rPr>
      </w:pPr>
    </w:p>
    <w:p w14:paraId="4D59B2E0" w14:textId="77777777" w:rsidR="008D2415" w:rsidRPr="00E2181A" w:rsidRDefault="008D2415" w:rsidP="008D2415">
      <w:pPr>
        <w:rPr>
          <w:noProof/>
        </w:rPr>
      </w:pPr>
    </w:p>
    <w:p w14:paraId="053028B3" w14:textId="77777777" w:rsidR="008D2415" w:rsidRPr="00E2181A" w:rsidRDefault="008D2415" w:rsidP="008D2415">
      <w:pPr>
        <w:rPr>
          <w:noProof/>
        </w:rPr>
      </w:pPr>
    </w:p>
    <w:p w14:paraId="23960F08" w14:textId="77777777" w:rsidR="008D2415" w:rsidRPr="00E2181A" w:rsidRDefault="008D2415" w:rsidP="008D2415">
      <w:pPr>
        <w:rPr>
          <w:noProof/>
        </w:rPr>
      </w:pPr>
    </w:p>
    <w:p w14:paraId="4ECB5BA1" w14:textId="77777777" w:rsidR="008D2415" w:rsidRPr="00E96C8F" w:rsidRDefault="008D2415" w:rsidP="008D2415"/>
    <w:p w14:paraId="7BCA17DD" w14:textId="77777777" w:rsidR="008D2415" w:rsidRDefault="008D2415" w:rsidP="00A17EC6">
      <w:pPr>
        <w:jc w:val="right"/>
        <w:rPr>
          <w:lang w:val="lv-LV"/>
        </w:rPr>
      </w:pPr>
    </w:p>
    <w:sectPr w:rsidR="008D2415" w:rsidSect="00626FA5">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ED0B9" w14:textId="77777777" w:rsidR="00161917" w:rsidRDefault="00161917">
      <w:r>
        <w:separator/>
      </w:r>
    </w:p>
  </w:endnote>
  <w:endnote w:type="continuationSeparator" w:id="0">
    <w:p w14:paraId="714E249C" w14:textId="77777777" w:rsidR="00161917" w:rsidRDefault="0016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AFF" w:usb1="C0007843"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083D" w14:textId="77777777" w:rsidR="004603C0" w:rsidRDefault="004603C0"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A1E2EE" w14:textId="77777777" w:rsidR="004603C0" w:rsidRDefault="00460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7C792D5A" w14:textId="77777777" w:rsidR="004603C0" w:rsidRDefault="004603C0" w:rsidP="0006182B">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6329"/>
      <w:docPartObj>
        <w:docPartGallery w:val="Page Numbers (Bottom of Page)"/>
        <w:docPartUnique/>
      </w:docPartObj>
    </w:sdtPr>
    <w:sdtEndPr>
      <w:rPr>
        <w:noProof/>
      </w:rPr>
    </w:sdtEndPr>
    <w:sdtContent>
      <w:p w14:paraId="7B0934F2" w14:textId="7C5F67A5" w:rsidR="004603C0" w:rsidRDefault="004603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896A5" w14:textId="68A0C743" w:rsidR="004603C0" w:rsidRDefault="004603C0"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21CE" w14:textId="77777777" w:rsidR="004603C0" w:rsidRDefault="004603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FBA9C3" w14:textId="77777777" w:rsidR="004603C0" w:rsidRDefault="004603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2616" w14:textId="77777777" w:rsidR="004603C0" w:rsidRDefault="004603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0381FBD" w14:textId="77777777" w:rsidR="004603C0" w:rsidRDefault="004603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83EA" w14:textId="77777777" w:rsidR="004603C0" w:rsidRDefault="004603C0"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86779" w14:textId="77777777" w:rsidR="004603C0" w:rsidRDefault="00460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5C383" w14:textId="77777777" w:rsidR="00161917" w:rsidRDefault="00161917">
      <w:r>
        <w:separator/>
      </w:r>
    </w:p>
  </w:footnote>
  <w:footnote w:type="continuationSeparator" w:id="0">
    <w:p w14:paraId="6FD82506" w14:textId="77777777" w:rsidR="00161917" w:rsidRDefault="00161917">
      <w:r>
        <w:continuationSeparator/>
      </w:r>
    </w:p>
  </w:footnote>
  <w:footnote w:id="1">
    <w:p w14:paraId="5399CE4D" w14:textId="22A3903F" w:rsidR="000914DF" w:rsidRPr="000914DF" w:rsidRDefault="000914DF">
      <w:pPr>
        <w:pStyle w:val="FootnoteText"/>
        <w:rPr>
          <w:lang w:val="lv-LV"/>
        </w:rPr>
      </w:pPr>
      <w:r>
        <w:rPr>
          <w:rStyle w:val="FootnoteReference"/>
        </w:rPr>
        <w:footnoteRef/>
      </w:r>
      <w:r>
        <w:t xml:space="preserve"> </w:t>
      </w:r>
      <w:r w:rsidRPr="0040644D">
        <w:rPr>
          <w:sz w:val="16"/>
          <w:szCs w:val="16"/>
          <w:lang w:val="lv-LV"/>
        </w:rPr>
        <w:t xml:space="preserve">ievērojot epidemioloģisko situāciju, </w:t>
      </w:r>
      <w:r w:rsidRPr="0040644D">
        <w:rPr>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2CB94F03" w14:textId="6CDB2094" w:rsidR="004603C0" w:rsidRPr="00EA5BB0" w:rsidRDefault="004603C0" w:rsidP="007712F7">
      <w:pPr>
        <w:pStyle w:val="FootnoteText"/>
        <w:jc w:val="both"/>
        <w:rPr>
          <w:i/>
          <w:iCs/>
          <w:lang w:val="lv-LV"/>
        </w:rPr>
      </w:pPr>
      <w:r w:rsidRPr="00EA5BB0">
        <w:rPr>
          <w:rStyle w:val="FootnoteReference"/>
          <w:i/>
          <w:iCs/>
        </w:rPr>
        <w:footnoteRef/>
      </w:r>
      <w:r w:rsidRPr="00EA5BB0">
        <w:rPr>
          <w:i/>
          <w:iCs/>
          <w:lang w:val="lv-LV"/>
        </w:rPr>
        <w:t xml:space="preserve"> </w:t>
      </w:r>
      <w:r w:rsidRPr="00EA5BB0">
        <w:rPr>
          <w:i/>
          <w:iCs/>
        </w:rPr>
        <w:t xml:space="preserve">Covid-19 </w:t>
      </w:r>
      <w:proofErr w:type="spellStart"/>
      <w:r w:rsidRPr="00EA5BB0">
        <w:rPr>
          <w:i/>
          <w:iCs/>
        </w:rPr>
        <w:t>vīrusa</w:t>
      </w:r>
      <w:proofErr w:type="spellEnd"/>
      <w:r w:rsidRPr="00EA5BB0">
        <w:rPr>
          <w:i/>
          <w:iCs/>
        </w:rPr>
        <w:t xml:space="preserve"> </w:t>
      </w:r>
      <w:proofErr w:type="spellStart"/>
      <w:r w:rsidRPr="00EA5BB0">
        <w:rPr>
          <w:i/>
          <w:iCs/>
        </w:rPr>
        <w:t>novēršanas</w:t>
      </w:r>
      <w:proofErr w:type="spellEnd"/>
      <w:r w:rsidRPr="00EA5BB0">
        <w:rPr>
          <w:i/>
          <w:iCs/>
        </w:rPr>
        <w:t xml:space="preserve"> </w:t>
      </w:r>
      <w:proofErr w:type="spellStart"/>
      <w:r w:rsidRPr="00EA5BB0">
        <w:rPr>
          <w:i/>
          <w:iCs/>
        </w:rPr>
        <w:t>pasākumu</w:t>
      </w:r>
      <w:proofErr w:type="spellEnd"/>
      <w:r w:rsidRPr="00EA5BB0">
        <w:rPr>
          <w:i/>
          <w:iCs/>
        </w:rPr>
        <w:t xml:space="preserve"> </w:t>
      </w:r>
      <w:proofErr w:type="spellStart"/>
      <w:r w:rsidRPr="00EA5BB0">
        <w:rPr>
          <w:i/>
          <w:iCs/>
        </w:rPr>
        <w:t>ietvaros</w:t>
      </w:r>
      <w:proofErr w:type="spellEnd"/>
      <w:r w:rsidRPr="00EA5BB0">
        <w:rPr>
          <w:i/>
          <w:iCs/>
        </w:rPr>
        <w:t xml:space="preserve">, </w:t>
      </w:r>
      <w:proofErr w:type="spellStart"/>
      <w:r w:rsidRPr="00EA5BB0">
        <w:rPr>
          <w:i/>
          <w:iCs/>
        </w:rPr>
        <w:t>ievērojot</w:t>
      </w:r>
      <w:proofErr w:type="spellEnd"/>
      <w:r w:rsidRPr="00EA5BB0">
        <w:rPr>
          <w:i/>
          <w:iCs/>
        </w:rPr>
        <w:t xml:space="preserve"> </w:t>
      </w:r>
      <w:proofErr w:type="spellStart"/>
      <w:r w:rsidRPr="00EA5BB0">
        <w:rPr>
          <w:i/>
          <w:iCs/>
        </w:rPr>
        <w:t>valsts</w:t>
      </w:r>
      <w:proofErr w:type="spellEnd"/>
      <w:r w:rsidRPr="00EA5BB0">
        <w:rPr>
          <w:i/>
          <w:iCs/>
        </w:rPr>
        <w:t xml:space="preserve"> </w:t>
      </w:r>
      <w:proofErr w:type="spellStart"/>
      <w:r w:rsidRPr="00EA5BB0">
        <w:rPr>
          <w:i/>
          <w:iCs/>
        </w:rPr>
        <w:t>kompetento</w:t>
      </w:r>
      <w:proofErr w:type="spellEnd"/>
      <w:r w:rsidRPr="00EA5BB0">
        <w:rPr>
          <w:i/>
          <w:iCs/>
        </w:rPr>
        <w:t xml:space="preserve"> </w:t>
      </w:r>
      <w:proofErr w:type="spellStart"/>
      <w:r w:rsidRPr="00EA5BB0">
        <w:rPr>
          <w:i/>
          <w:iCs/>
        </w:rPr>
        <w:t>institūciju</w:t>
      </w:r>
      <w:proofErr w:type="spellEnd"/>
      <w:r w:rsidRPr="00EA5BB0">
        <w:rPr>
          <w:i/>
          <w:iCs/>
        </w:rPr>
        <w:t xml:space="preserve"> </w:t>
      </w:r>
      <w:proofErr w:type="spellStart"/>
      <w:r w:rsidRPr="00EA5BB0">
        <w:rPr>
          <w:i/>
          <w:iCs/>
        </w:rPr>
        <w:t>rekomendācijas</w:t>
      </w:r>
      <w:proofErr w:type="spellEnd"/>
      <w:r w:rsidRPr="00EA5BB0">
        <w:rPr>
          <w:i/>
          <w:iCs/>
        </w:rPr>
        <w:t xml:space="preserve"> </w:t>
      </w:r>
      <w:proofErr w:type="spellStart"/>
      <w:r w:rsidRPr="00EA5BB0">
        <w:rPr>
          <w:i/>
          <w:iCs/>
        </w:rPr>
        <w:t>sanitāri</w:t>
      </w:r>
      <w:proofErr w:type="spellEnd"/>
      <w:r w:rsidRPr="00EA5BB0">
        <w:rPr>
          <w:i/>
          <w:iCs/>
        </w:rPr>
        <w:t xml:space="preserve"> </w:t>
      </w:r>
      <w:proofErr w:type="spellStart"/>
      <w:r w:rsidRPr="00EA5BB0">
        <w:rPr>
          <w:i/>
          <w:iCs/>
        </w:rPr>
        <w:t>epidemioloģiskās</w:t>
      </w:r>
      <w:proofErr w:type="spellEnd"/>
      <w:r w:rsidRPr="00EA5BB0">
        <w:rPr>
          <w:i/>
          <w:iCs/>
        </w:rPr>
        <w:t xml:space="preserve"> </w:t>
      </w:r>
      <w:proofErr w:type="spellStart"/>
      <w:r w:rsidRPr="00EA5BB0">
        <w:rPr>
          <w:i/>
          <w:iCs/>
        </w:rPr>
        <w:t>situācijas</w:t>
      </w:r>
      <w:proofErr w:type="spellEnd"/>
      <w:r w:rsidRPr="00EA5BB0">
        <w:rPr>
          <w:i/>
          <w:iCs/>
        </w:rPr>
        <w:t xml:space="preserve"> </w:t>
      </w:r>
      <w:proofErr w:type="spellStart"/>
      <w:r w:rsidRPr="00EA5BB0">
        <w:rPr>
          <w:i/>
          <w:iCs/>
        </w:rPr>
        <w:t>stabilitātes</w:t>
      </w:r>
      <w:proofErr w:type="spellEnd"/>
      <w:r w:rsidRPr="00EA5BB0">
        <w:rPr>
          <w:i/>
          <w:iCs/>
        </w:rPr>
        <w:t xml:space="preserve"> </w:t>
      </w:r>
      <w:proofErr w:type="spellStart"/>
      <w:r w:rsidRPr="00EA5BB0">
        <w:rPr>
          <w:i/>
          <w:iCs/>
        </w:rPr>
        <w:t>nodrošināšanai</w:t>
      </w:r>
      <w:proofErr w:type="spellEnd"/>
      <w:r w:rsidRPr="00EA5BB0">
        <w:rPr>
          <w:i/>
          <w:iCs/>
        </w:rPr>
        <w:t xml:space="preserve">, </w:t>
      </w:r>
      <w:proofErr w:type="spellStart"/>
      <w:r w:rsidRPr="00EA5BB0">
        <w:rPr>
          <w:i/>
          <w:iCs/>
        </w:rPr>
        <w:t>lai</w:t>
      </w:r>
      <w:proofErr w:type="spellEnd"/>
      <w:r w:rsidRPr="00EA5BB0">
        <w:rPr>
          <w:i/>
          <w:iCs/>
        </w:rPr>
        <w:t xml:space="preserve"> </w:t>
      </w:r>
      <w:proofErr w:type="spellStart"/>
      <w:r w:rsidRPr="00EA5BB0">
        <w:rPr>
          <w:i/>
          <w:iCs/>
        </w:rPr>
        <w:t>ierobežotu</w:t>
      </w:r>
      <w:proofErr w:type="spellEnd"/>
      <w:r w:rsidRPr="00EA5BB0">
        <w:rPr>
          <w:i/>
          <w:iCs/>
        </w:rPr>
        <w:t xml:space="preserve"> </w:t>
      </w:r>
      <w:proofErr w:type="spellStart"/>
      <w:r w:rsidRPr="00EA5BB0">
        <w:rPr>
          <w:i/>
          <w:iCs/>
        </w:rPr>
        <w:t>slimības</w:t>
      </w:r>
      <w:proofErr w:type="spellEnd"/>
      <w:r w:rsidRPr="00EA5BB0">
        <w:rPr>
          <w:i/>
          <w:iCs/>
        </w:rPr>
        <w:t xml:space="preserve"> </w:t>
      </w:r>
      <w:proofErr w:type="spellStart"/>
      <w:r w:rsidRPr="00EA5BB0">
        <w:rPr>
          <w:i/>
          <w:iCs/>
        </w:rPr>
        <w:t>izplatību</w:t>
      </w:r>
      <w:proofErr w:type="spellEnd"/>
      <w:r w:rsidRPr="00EA5BB0">
        <w:rPr>
          <w:i/>
          <w:iCs/>
        </w:rPr>
        <w:t xml:space="preserve">, </w:t>
      </w:r>
      <w:proofErr w:type="spellStart"/>
      <w:r w:rsidRPr="00EA5BB0">
        <w:rPr>
          <w:i/>
          <w:iCs/>
        </w:rPr>
        <w:t>minimizētu</w:t>
      </w:r>
      <w:proofErr w:type="spellEnd"/>
      <w:r w:rsidRPr="00EA5BB0">
        <w:rPr>
          <w:i/>
          <w:iCs/>
        </w:rPr>
        <w:t xml:space="preserve"> </w:t>
      </w:r>
      <w:proofErr w:type="spellStart"/>
      <w:r w:rsidRPr="00EA5BB0">
        <w:rPr>
          <w:i/>
          <w:iCs/>
        </w:rPr>
        <w:t>iespējamo</w:t>
      </w:r>
      <w:proofErr w:type="spellEnd"/>
      <w:r w:rsidRPr="00EA5BB0">
        <w:rPr>
          <w:i/>
          <w:iCs/>
        </w:rPr>
        <w:t xml:space="preserve"> </w:t>
      </w:r>
      <w:proofErr w:type="spellStart"/>
      <w:r w:rsidRPr="00EA5BB0">
        <w:rPr>
          <w:i/>
          <w:iCs/>
        </w:rPr>
        <w:t>koronvīrusa</w:t>
      </w:r>
      <w:proofErr w:type="spellEnd"/>
      <w:r w:rsidRPr="00EA5BB0">
        <w:rPr>
          <w:i/>
          <w:iCs/>
        </w:rPr>
        <w:t xml:space="preserve"> </w:t>
      </w:r>
      <w:proofErr w:type="spellStart"/>
      <w:r w:rsidRPr="00EA5BB0">
        <w:rPr>
          <w:i/>
          <w:iCs/>
        </w:rPr>
        <w:t>transportēšanu</w:t>
      </w:r>
      <w:proofErr w:type="spellEnd"/>
      <w:r w:rsidRPr="00EA5BB0">
        <w:rPr>
          <w:i/>
          <w:iCs/>
        </w:rPr>
        <w:t xml:space="preserve"> un </w:t>
      </w:r>
      <w:proofErr w:type="spellStart"/>
      <w:r w:rsidRPr="00EA5BB0">
        <w:rPr>
          <w:i/>
          <w:iCs/>
        </w:rPr>
        <w:t>inficēšanos</w:t>
      </w:r>
      <w:proofErr w:type="spellEnd"/>
      <w:r w:rsidRPr="00EA5BB0">
        <w:rPr>
          <w:i/>
          <w:iCs/>
        </w:rPr>
        <w:t xml:space="preserve">, </w:t>
      </w:r>
      <w:proofErr w:type="spellStart"/>
      <w:r w:rsidRPr="00EA5BB0">
        <w:rPr>
          <w:i/>
          <w:iCs/>
        </w:rPr>
        <w:t>kā</w:t>
      </w:r>
      <w:proofErr w:type="spellEnd"/>
      <w:r w:rsidRPr="00EA5BB0">
        <w:rPr>
          <w:i/>
          <w:iCs/>
        </w:rPr>
        <w:t xml:space="preserve"> </w:t>
      </w:r>
      <w:proofErr w:type="spellStart"/>
      <w:r w:rsidRPr="00EA5BB0">
        <w:rPr>
          <w:i/>
          <w:iCs/>
        </w:rPr>
        <w:t>arī</w:t>
      </w:r>
      <w:proofErr w:type="spellEnd"/>
      <w:r w:rsidRPr="00EA5BB0">
        <w:rPr>
          <w:i/>
          <w:iCs/>
        </w:rPr>
        <w:t xml:space="preserve"> </w:t>
      </w:r>
      <w:proofErr w:type="spellStart"/>
      <w:r w:rsidRPr="00EA5BB0">
        <w:rPr>
          <w:i/>
          <w:iCs/>
        </w:rPr>
        <w:t>atbilstoši</w:t>
      </w:r>
      <w:proofErr w:type="spellEnd"/>
      <w:r w:rsidRPr="00EA5BB0">
        <w:rPr>
          <w:i/>
          <w:iCs/>
        </w:rPr>
        <w:t xml:space="preserve"> </w:t>
      </w:r>
      <w:proofErr w:type="spellStart"/>
      <w:r w:rsidRPr="00EA5BB0">
        <w:rPr>
          <w:i/>
          <w:iCs/>
        </w:rPr>
        <w:t>Ministru</w:t>
      </w:r>
      <w:proofErr w:type="spellEnd"/>
      <w:r w:rsidRPr="00EA5BB0">
        <w:rPr>
          <w:i/>
          <w:iCs/>
        </w:rPr>
        <w:t xml:space="preserve"> </w:t>
      </w:r>
      <w:proofErr w:type="spellStart"/>
      <w:r w:rsidRPr="00EA5BB0">
        <w:rPr>
          <w:i/>
          <w:iCs/>
        </w:rPr>
        <w:t>kabineta</w:t>
      </w:r>
      <w:proofErr w:type="spellEnd"/>
      <w:r w:rsidRPr="00EA5BB0">
        <w:rPr>
          <w:i/>
          <w:iCs/>
        </w:rPr>
        <w:t xml:space="preserve"> 2020.gada 6.novembra </w:t>
      </w:r>
      <w:proofErr w:type="spellStart"/>
      <w:r w:rsidRPr="00EA5BB0">
        <w:rPr>
          <w:i/>
          <w:iCs/>
        </w:rPr>
        <w:t>rīkojumam</w:t>
      </w:r>
      <w:proofErr w:type="spellEnd"/>
      <w:r w:rsidRPr="00EA5BB0">
        <w:rPr>
          <w:i/>
          <w:iCs/>
        </w:rPr>
        <w:t xml:space="preserve"> Nr.655 “Par </w:t>
      </w:r>
      <w:proofErr w:type="spellStart"/>
      <w:r w:rsidRPr="00EA5BB0">
        <w:rPr>
          <w:i/>
          <w:iCs/>
        </w:rPr>
        <w:t>ārkārtējās</w:t>
      </w:r>
      <w:proofErr w:type="spellEnd"/>
      <w:r w:rsidRPr="00EA5BB0">
        <w:rPr>
          <w:i/>
          <w:iCs/>
        </w:rPr>
        <w:t xml:space="preserve"> </w:t>
      </w:r>
      <w:proofErr w:type="spellStart"/>
      <w:r w:rsidRPr="00EA5BB0">
        <w:rPr>
          <w:i/>
          <w:iCs/>
        </w:rPr>
        <w:t>situācijas</w:t>
      </w:r>
      <w:proofErr w:type="spellEnd"/>
      <w:r w:rsidRPr="00EA5BB0">
        <w:rPr>
          <w:i/>
          <w:iCs/>
        </w:rPr>
        <w:t xml:space="preserve"> </w:t>
      </w:r>
      <w:proofErr w:type="spellStart"/>
      <w:r w:rsidRPr="00EA5BB0">
        <w:rPr>
          <w:i/>
          <w:iCs/>
        </w:rPr>
        <w:t>izsludināšanu</w:t>
      </w:r>
      <w:proofErr w:type="spellEnd"/>
      <w:r w:rsidRPr="00EA5BB0">
        <w:rPr>
          <w:i/>
          <w:iCs/>
        </w:rPr>
        <w:t xml:space="preserve">”, </w:t>
      </w:r>
      <w:proofErr w:type="spellStart"/>
      <w:r w:rsidRPr="00EA5BB0">
        <w:rPr>
          <w:i/>
          <w:iCs/>
        </w:rPr>
        <w:t>sarunu</w:t>
      </w:r>
      <w:proofErr w:type="spellEnd"/>
      <w:r w:rsidRPr="00EA5BB0">
        <w:rPr>
          <w:i/>
          <w:iCs/>
        </w:rPr>
        <w:t xml:space="preserve"> </w:t>
      </w:r>
      <w:proofErr w:type="spellStart"/>
      <w:r w:rsidRPr="00EA5BB0">
        <w:rPr>
          <w:i/>
          <w:iCs/>
        </w:rPr>
        <w:t>procedūras</w:t>
      </w:r>
      <w:proofErr w:type="spellEnd"/>
      <w:r w:rsidRPr="00EA5BB0">
        <w:rPr>
          <w:i/>
          <w:iCs/>
        </w:rPr>
        <w:t xml:space="preserve"> </w:t>
      </w:r>
      <w:proofErr w:type="spellStart"/>
      <w:r w:rsidRPr="00EA5BB0">
        <w:rPr>
          <w:i/>
          <w:iCs/>
        </w:rPr>
        <w:t>piedāvājumu</w:t>
      </w:r>
      <w:proofErr w:type="spellEnd"/>
      <w:r w:rsidRPr="00EA5BB0">
        <w:rPr>
          <w:i/>
          <w:iCs/>
        </w:rPr>
        <w:t xml:space="preserve"> </w:t>
      </w:r>
      <w:proofErr w:type="spellStart"/>
      <w:r w:rsidRPr="00EA5BB0">
        <w:rPr>
          <w:i/>
          <w:iCs/>
        </w:rPr>
        <w:t>atvēršanas</w:t>
      </w:r>
      <w:proofErr w:type="spellEnd"/>
      <w:r w:rsidRPr="00EA5BB0">
        <w:rPr>
          <w:i/>
          <w:iCs/>
        </w:rPr>
        <w:t xml:space="preserve"> </w:t>
      </w:r>
      <w:proofErr w:type="spellStart"/>
      <w:r w:rsidRPr="00EA5BB0">
        <w:rPr>
          <w:i/>
          <w:iCs/>
        </w:rPr>
        <w:t>sanāksme</w:t>
      </w:r>
      <w:proofErr w:type="spellEnd"/>
      <w:r w:rsidRPr="00EA5BB0">
        <w:rPr>
          <w:i/>
          <w:iCs/>
        </w:rPr>
        <w:t xml:space="preserve"> nav </w:t>
      </w:r>
      <w:proofErr w:type="spellStart"/>
      <w:r w:rsidRPr="00EA5BB0">
        <w:rPr>
          <w:i/>
          <w:iCs/>
        </w:rPr>
        <w:t>atklāta</w:t>
      </w:r>
      <w:proofErr w:type="spellEnd"/>
      <w:r w:rsidRPr="00EA5BB0">
        <w:rPr>
          <w:i/>
          <w:iCs/>
        </w:rPr>
        <w:t xml:space="preserve"> – </w:t>
      </w:r>
      <w:r w:rsidRPr="00EA5BB0">
        <w:rPr>
          <w:i/>
          <w:iCs/>
          <w:lang w:val="lv-LV" w:eastAsia="lv-LV"/>
        </w:rPr>
        <w:t xml:space="preserve">piegādātāju pārstāvju dalība klātienē atvēršanas sēdēs līdz nākamajam paziņojumam tiek pārtraukta. Informācija par piedāvājumu atvēršanā fiksētajām cenām un piedāvājumus iesniegušajiem piegādātājiem </w:t>
      </w:r>
      <w:r w:rsidRPr="00EA5BB0">
        <w:rPr>
          <w:i/>
          <w:iCs/>
          <w:u w:val="single"/>
          <w:lang w:val="lv-LV" w:eastAsia="lv-LV"/>
        </w:rPr>
        <w:t>pēc pieprasījuma tiks nosūtīta 2 darba dienu laikā.</w:t>
      </w:r>
      <w:r w:rsidRPr="00EA5BB0">
        <w:rPr>
          <w:i/>
          <w:iCs/>
          <w:lang w:val="lv-LV" w:eastAsia="lv-LV"/>
        </w:rPr>
        <w:t> Piedāvājumus iepirkumu procedūrās, ja tie netiek nosūtīti pa pastu vai kurjerpastu, var iesniegt nolikumā noteiktajā kārtībā, norādītajā adresē.</w:t>
      </w:r>
    </w:p>
    <w:p w14:paraId="373C7DF9" w14:textId="372B3F06" w:rsidR="004603C0" w:rsidRPr="00D67073" w:rsidRDefault="004603C0">
      <w:pPr>
        <w:pStyle w:val="FootnoteText"/>
        <w:rPr>
          <w:lang w:val="lv-LV"/>
        </w:rPr>
      </w:pPr>
    </w:p>
  </w:footnote>
  <w:footnote w:id="3">
    <w:p w14:paraId="369CD012" w14:textId="3FFBFBC6" w:rsidR="004603C0" w:rsidRDefault="004603C0" w:rsidP="00D614C4">
      <w:pPr>
        <w:jc w:val="both"/>
        <w:rPr>
          <w:iCs/>
          <w:sz w:val="20"/>
          <w:szCs w:val="20"/>
          <w:lang w:val="lv-LV"/>
        </w:rPr>
      </w:pPr>
      <w:r>
        <w:rPr>
          <w:rStyle w:val="FootnoteReference"/>
        </w:rPr>
        <w:footnoteRef/>
      </w:r>
      <w:r w:rsidRPr="00CD5F98">
        <w:rPr>
          <w:lang w:val="lv-LV"/>
        </w:rPr>
        <w:t xml:space="preserve"> </w:t>
      </w:r>
      <w:r w:rsidRPr="00B921FB">
        <w:rPr>
          <w:iCs/>
          <w:sz w:val="20"/>
          <w:szCs w:val="20"/>
          <w:lang w:val="lv-LV"/>
        </w:rPr>
        <w:t xml:space="preserve">Pasūtītājs, </w:t>
      </w:r>
      <w:r w:rsidRPr="00B921FB">
        <w:rPr>
          <w:b/>
          <w:bCs/>
          <w:i/>
          <w:sz w:val="20"/>
          <w:szCs w:val="20"/>
          <w:lang w:val="lv-LV"/>
        </w:rPr>
        <w:t>izmantojot publiskās datu bāzes</w:t>
      </w:r>
      <w:r w:rsidRPr="00B921FB">
        <w:rPr>
          <w:iCs/>
          <w:sz w:val="20"/>
          <w:szCs w:val="20"/>
          <w:lang w:val="lv-LV"/>
        </w:rPr>
        <w:t xml:space="preserve"> un publiski pieejamo informāciju, </w:t>
      </w:r>
      <w:r w:rsidRPr="00B921FB">
        <w:rPr>
          <w:b/>
          <w:bCs/>
          <w:i/>
          <w:sz w:val="20"/>
          <w:szCs w:val="20"/>
          <w:lang w:val="lv-LV"/>
        </w:rPr>
        <w:t>pārbaudīs</w:t>
      </w:r>
      <w:r w:rsidRPr="00B921FB">
        <w:rPr>
          <w:iCs/>
          <w:sz w:val="20"/>
          <w:szCs w:val="20"/>
          <w:lang w:val="lv-LV"/>
        </w:rPr>
        <w:t xml:space="preserve"> un pārliecināsies, vai uz </w:t>
      </w:r>
      <w:r w:rsidRPr="00B921FB">
        <w:rPr>
          <w:b/>
          <w:bCs/>
          <w:i/>
          <w:sz w:val="20"/>
          <w:szCs w:val="20"/>
          <w:lang w:val="lv-LV"/>
        </w:rPr>
        <w:t>Latvijas Republikā reģistrētu pretendentu</w:t>
      </w:r>
      <w:r w:rsidRPr="00B921FB">
        <w:rPr>
          <w:iCs/>
          <w:sz w:val="20"/>
          <w:szCs w:val="20"/>
          <w:lang w:val="lv-LV"/>
        </w:rPr>
        <w:t xml:space="preserve">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40F6C361" w14:textId="2A20DCBB" w:rsidR="004603C0" w:rsidRPr="009F76A6" w:rsidRDefault="004603C0" w:rsidP="00D614C4">
      <w:pPr>
        <w:jc w:val="both"/>
        <w:rPr>
          <w:iCs/>
          <w:sz w:val="20"/>
          <w:szCs w:val="20"/>
          <w:lang w:val="lv-LV"/>
        </w:rPr>
      </w:pPr>
    </w:p>
  </w:footnote>
  <w:footnote w:id="4">
    <w:p w14:paraId="57BA925E" w14:textId="55E063B9" w:rsidR="004603C0" w:rsidRPr="0038118F" w:rsidRDefault="004603C0" w:rsidP="006C0AA8">
      <w:pPr>
        <w:jc w:val="both"/>
        <w:rPr>
          <w:b/>
          <w:bCs/>
          <w:i/>
          <w:iCs/>
          <w:sz w:val="20"/>
          <w:szCs w:val="20"/>
          <w:u w:val="single"/>
          <w:lang w:val="lv-LV"/>
        </w:rPr>
      </w:pPr>
      <w:r w:rsidRPr="0038118F">
        <w:rPr>
          <w:rStyle w:val="FootnoteReference"/>
          <w:sz w:val="20"/>
          <w:szCs w:val="20"/>
        </w:rPr>
        <w:footnoteRef/>
      </w:r>
      <w:r w:rsidRPr="0038118F">
        <w:rPr>
          <w:sz w:val="20"/>
          <w:szCs w:val="20"/>
          <w:lang w:val="lv-LV"/>
        </w:rPr>
        <w:t xml:space="preserve"> Iepirkuma komisija izslēgšanas noteikuma neattiecināmības pārbaudi veic piedāvājumu atvēršanas dienā un dienā, kad tiek pieņemts iepirkuma komisijas lēmums par sarunu procedūras rezultātu. Šāda pārbaude tiek veikta arī pirms iepirkuma līguma noslēgšanas (nolikuma 7.8.p.). Tas nozīmē:</w:t>
      </w:r>
      <w:r w:rsidRPr="0038118F">
        <w:rPr>
          <w:i/>
          <w:iCs/>
          <w:sz w:val="20"/>
          <w:szCs w:val="20"/>
          <w:lang w:val="lv-LV"/>
        </w:rPr>
        <w:t xml:space="preserve"> </w:t>
      </w:r>
      <w:r w:rsidRPr="0038118F">
        <w:rPr>
          <w:b/>
          <w:bCs/>
          <w:i/>
          <w:iCs/>
          <w:sz w:val="20"/>
          <w:szCs w:val="20"/>
          <w:u w:val="single"/>
          <w:lang w:val="lv-LV"/>
        </w:rPr>
        <w:t>pretendentam un tā piesaistītajam apakšuzņēmējam, kura veicamo darbu apjoms ir lielāks par 10% no kopējā darbu apjoma, nodokļu parāds (virs 150 EUR) nedrīkst būt laika periodā no piedāvājumu atvēršanas dienas līdz iespējamā iepirkuma līguma noslēgšanai.</w:t>
      </w:r>
    </w:p>
    <w:p w14:paraId="5A3FCC90" w14:textId="2B8E04C7" w:rsidR="004603C0" w:rsidRPr="003F701F" w:rsidRDefault="004603C0">
      <w:pPr>
        <w:pStyle w:val="FootnoteText"/>
        <w:rPr>
          <w:lang w:val="lv-LV"/>
        </w:rPr>
      </w:pPr>
    </w:p>
  </w:footnote>
  <w:footnote w:id="5">
    <w:p w14:paraId="4DBF348E" w14:textId="15C59E58" w:rsidR="004603C0" w:rsidRPr="007F4740" w:rsidRDefault="004603C0">
      <w:pPr>
        <w:pStyle w:val="FootnoteText"/>
        <w:rPr>
          <w:lang w:val="lv-LV"/>
        </w:rPr>
      </w:pPr>
      <w:r>
        <w:rPr>
          <w:rStyle w:val="FootnoteReference"/>
        </w:rPr>
        <w:footnoteRef/>
      </w:r>
      <w:r w:rsidRPr="007F4740">
        <w:rPr>
          <w:lang w:val="lv-LV"/>
        </w:rPr>
        <w:t xml:space="preserve"> http://www.vdzti.gov.lv/index.php?id=388&amp;sa=313,314,388</w:t>
      </w:r>
    </w:p>
  </w:footnote>
  <w:footnote w:id="6">
    <w:p w14:paraId="21786C4A" w14:textId="54493136" w:rsidR="004603C0" w:rsidRPr="00A71F4B" w:rsidRDefault="004603C0" w:rsidP="00A71F4B">
      <w:pPr>
        <w:pStyle w:val="FootnoteText"/>
        <w:jc w:val="both"/>
        <w:rPr>
          <w:i/>
          <w:iCs/>
          <w:lang w:val="lv-LV"/>
        </w:rPr>
      </w:pPr>
      <w:r w:rsidRPr="00A71F4B">
        <w:rPr>
          <w:rStyle w:val="FootnoteReference"/>
          <w:i/>
          <w:iCs/>
        </w:rPr>
        <w:footnoteRef/>
      </w:r>
      <w:r w:rsidRPr="00A71F4B">
        <w:rPr>
          <w:i/>
          <w:iCs/>
          <w:lang w:val="lv-LV"/>
        </w:rPr>
        <w:t xml:space="preserve"> </w:t>
      </w:r>
      <w:r w:rsidRPr="00A80F6D">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w:t>
      </w:r>
      <w:r>
        <w:rPr>
          <w:i/>
          <w:iCs/>
          <w:lang w:val="lv-LV"/>
        </w:rPr>
        <w:t xml:space="preserve">šis regulējums par ierašanos klātienē </w:t>
      </w:r>
      <w:r w:rsidRPr="00A80F6D">
        <w:rPr>
          <w:i/>
          <w:iCs/>
          <w:lang w:val="lv-LV" w:eastAsia="lv-LV"/>
        </w:rPr>
        <w:t>līdz nākamajam paziņojumam netiek piemērots</w:t>
      </w:r>
      <w:r w:rsidRPr="00A80F6D">
        <w:rPr>
          <w:i/>
          <w:iCs/>
          <w:lang w:val="lv-LV"/>
        </w:rPr>
        <w:t>.</w:t>
      </w:r>
    </w:p>
  </w:footnote>
  <w:footnote w:id="7">
    <w:p w14:paraId="23DF25AE" w14:textId="1B2E1481" w:rsidR="004603C0" w:rsidRPr="00A71F4B" w:rsidRDefault="004603C0" w:rsidP="00A71F4B">
      <w:pPr>
        <w:pStyle w:val="FootnoteText"/>
        <w:jc w:val="both"/>
        <w:rPr>
          <w:i/>
          <w:iCs/>
          <w:lang w:val="lv-LV"/>
        </w:rPr>
      </w:pPr>
      <w:r w:rsidRPr="00A71F4B">
        <w:rPr>
          <w:rStyle w:val="FootnoteReference"/>
          <w:i/>
          <w:iCs/>
        </w:rPr>
        <w:footnoteRef/>
      </w:r>
      <w:r w:rsidRPr="00A71F4B">
        <w:rPr>
          <w:i/>
          <w:iCs/>
          <w:lang w:val="lv-LV"/>
        </w:rPr>
        <w:t xml:space="preserve"> </w:t>
      </w:r>
      <w:r w:rsidRPr="00A80F6D">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w:t>
      </w:r>
      <w:r>
        <w:rPr>
          <w:i/>
          <w:iCs/>
          <w:lang w:val="lv-LV"/>
        </w:rPr>
        <w:t xml:space="preserve">pretendentu dalība klātienē </w:t>
      </w:r>
      <w:r w:rsidRPr="00A80F6D">
        <w:rPr>
          <w:i/>
          <w:iCs/>
          <w:lang w:val="lv-LV" w:eastAsia="lv-LV"/>
        </w:rPr>
        <w:t>līdz nākamajam paziņojumam ne</w:t>
      </w:r>
      <w:r>
        <w:rPr>
          <w:i/>
          <w:iCs/>
          <w:lang w:val="lv-LV" w:eastAsia="lv-LV"/>
        </w:rPr>
        <w:t>notiek</w:t>
      </w:r>
    </w:p>
  </w:footnote>
  <w:footnote w:id="8">
    <w:p w14:paraId="42B55309" w14:textId="1ABF3F82" w:rsidR="004603C0" w:rsidRPr="0098753C" w:rsidRDefault="004603C0">
      <w:pPr>
        <w:pStyle w:val="FootnoteText"/>
        <w:rPr>
          <w:lang w:val="lv-LV"/>
        </w:rPr>
      </w:pPr>
      <w:r w:rsidRPr="00A71F4B">
        <w:rPr>
          <w:rStyle w:val="FootnoteReference"/>
          <w:i/>
          <w:iCs/>
        </w:rPr>
        <w:footnoteRef/>
      </w:r>
      <w:r w:rsidRPr="00A71F4B">
        <w:rPr>
          <w:i/>
          <w:iCs/>
          <w:lang w:val="lv-LV"/>
        </w:rPr>
        <w:t xml:space="preserve"> </w:t>
      </w:r>
      <w:r w:rsidRPr="00A80F6D">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w:t>
      </w:r>
      <w:r>
        <w:rPr>
          <w:i/>
          <w:iCs/>
          <w:lang w:val="lv-LV"/>
        </w:rPr>
        <w:t xml:space="preserve">pretendentu dalība klātienē </w:t>
      </w:r>
      <w:r w:rsidRPr="00A80F6D">
        <w:rPr>
          <w:i/>
          <w:iCs/>
          <w:lang w:val="lv-LV" w:eastAsia="lv-LV"/>
        </w:rPr>
        <w:t>līdz nākamajam paziņojumam ne</w:t>
      </w:r>
      <w:r>
        <w:rPr>
          <w:i/>
          <w:iCs/>
          <w:lang w:val="lv-LV" w:eastAsia="lv-LV"/>
        </w:rPr>
        <w:t>notiek</w:t>
      </w:r>
    </w:p>
  </w:footnote>
  <w:footnote w:id="9">
    <w:p w14:paraId="0F28803D" w14:textId="2E073C32" w:rsidR="004603C0" w:rsidRPr="00185B30" w:rsidRDefault="004603C0">
      <w:pPr>
        <w:pStyle w:val="FootnoteText"/>
        <w:rPr>
          <w:lang w:val="lv-LV"/>
        </w:rPr>
      </w:pPr>
      <w:r>
        <w:rPr>
          <w:rStyle w:val="FootnoteReference"/>
        </w:rPr>
        <w:footnoteRef/>
      </w:r>
      <w:r w:rsidRPr="00185B30">
        <w:rPr>
          <w:lang w:val="lv-LV"/>
        </w:rPr>
        <w:t xml:space="preserve"> </w:t>
      </w:r>
      <w:r w:rsidRPr="007F4740">
        <w:rPr>
          <w:lang w:val="lv-LV"/>
        </w:rPr>
        <w:t>http://www.vdzti.gov.lv/index.php?id=388&amp;sa=313,314,388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426001F"/>
    <w:lvl w:ilvl="0">
      <w:start w:val="1"/>
      <w:numFmt w:val="decimal"/>
      <w:lvlText w:val="%1."/>
      <w:lvlJc w:val="left"/>
      <w:pPr>
        <w:ind w:left="360" w:hanging="360"/>
      </w:pPr>
      <w:rPr>
        <w:lang w:val="lv-LV"/>
      </w:r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3" w15:restartNumberingAfterBreak="0">
    <w:nsid w:val="03A754E9"/>
    <w:multiLevelType w:val="multilevel"/>
    <w:tmpl w:val="7D72086E"/>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53D292C"/>
    <w:multiLevelType w:val="hybridMultilevel"/>
    <w:tmpl w:val="2772B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7"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8" w15:restartNumberingAfterBreak="0">
    <w:nsid w:val="0E2D0101"/>
    <w:multiLevelType w:val="multilevel"/>
    <w:tmpl w:val="69FECF54"/>
    <w:lvl w:ilvl="0">
      <w:start w:val="10"/>
      <w:numFmt w:val="decimal"/>
      <w:lvlText w:val="%1."/>
      <w:lvlJc w:val="left"/>
      <w:pPr>
        <w:ind w:left="480" w:hanging="480"/>
      </w:pPr>
      <w:rPr>
        <w:rFonts w:hint="default"/>
        <w:i/>
      </w:rPr>
    </w:lvl>
    <w:lvl w:ilvl="1">
      <w:start w:val="1"/>
      <w:numFmt w:val="decimal"/>
      <w:lvlText w:val="%1.%2."/>
      <w:lvlJc w:val="left"/>
      <w:pPr>
        <w:ind w:left="1560" w:hanging="480"/>
      </w:pPr>
      <w:rPr>
        <w:rFonts w:hint="default"/>
        <w:i w:val="0"/>
        <w:iCs/>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9" w15:restartNumberingAfterBreak="0">
    <w:nsid w:val="10AE17F4"/>
    <w:multiLevelType w:val="hybridMultilevel"/>
    <w:tmpl w:val="130C23EA"/>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34D1A"/>
    <w:multiLevelType w:val="hybridMultilevel"/>
    <w:tmpl w:val="4D22A374"/>
    <w:lvl w:ilvl="0" w:tplc="384AE2A6">
      <w:start w:val="1"/>
      <w:numFmt w:val="decimal"/>
      <w:lvlText w:val="%1."/>
      <w:lvlJc w:val="left"/>
      <w:pPr>
        <w:tabs>
          <w:tab w:val="num" w:pos="360"/>
        </w:tabs>
        <w:ind w:left="360" w:hanging="360"/>
      </w:pPr>
      <w:rPr>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1E2401C2"/>
    <w:multiLevelType w:val="multilevel"/>
    <w:tmpl w:val="2B62A3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286533"/>
    <w:multiLevelType w:val="multilevel"/>
    <w:tmpl w:val="D2C4374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6C14FA"/>
    <w:multiLevelType w:val="multilevel"/>
    <w:tmpl w:val="DE8661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3CA26610"/>
    <w:multiLevelType w:val="multilevel"/>
    <w:tmpl w:val="6CDE090E"/>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00A0818"/>
    <w:multiLevelType w:val="multilevel"/>
    <w:tmpl w:val="3D46190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E2F2A7E"/>
    <w:multiLevelType w:val="multilevel"/>
    <w:tmpl w:val="C744097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381A5A"/>
    <w:multiLevelType w:val="multilevel"/>
    <w:tmpl w:val="594AE14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B8438C"/>
    <w:multiLevelType w:val="hybridMultilevel"/>
    <w:tmpl w:val="A3B00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397172"/>
    <w:multiLevelType w:val="hybridMultilevel"/>
    <w:tmpl w:val="364A321A"/>
    <w:lvl w:ilvl="0" w:tplc="42263B24">
      <w:start w:val="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0" w15:restartNumberingAfterBreak="0">
    <w:nsid w:val="58476025"/>
    <w:multiLevelType w:val="hybridMultilevel"/>
    <w:tmpl w:val="E7CC0DFA"/>
    <w:lvl w:ilvl="0" w:tplc="FAB0BD1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860305D"/>
    <w:multiLevelType w:val="multilevel"/>
    <w:tmpl w:val="6018DF36"/>
    <w:lvl w:ilvl="0">
      <w:start w:val="11"/>
      <w:numFmt w:val="decimal"/>
      <w:lvlText w:val="%1."/>
      <w:lvlJc w:val="left"/>
      <w:pPr>
        <w:ind w:left="480" w:hanging="480"/>
      </w:pPr>
      <w:rPr>
        <w:rFonts w:hint="default"/>
        <w:i/>
      </w:rPr>
    </w:lvl>
    <w:lvl w:ilvl="1">
      <w:start w:val="1"/>
      <w:numFmt w:val="decimal"/>
      <w:lvlText w:val="%1.%2."/>
      <w:lvlJc w:val="left"/>
      <w:pPr>
        <w:ind w:left="1560" w:hanging="480"/>
      </w:pPr>
      <w:rPr>
        <w:rFonts w:hint="default"/>
        <w:i w:val="0"/>
        <w:iCs/>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32" w15:restartNumberingAfterBreak="0">
    <w:nsid w:val="598B0168"/>
    <w:multiLevelType w:val="multilevel"/>
    <w:tmpl w:val="78BE88D6"/>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720"/>
        </w:tabs>
        <w:ind w:left="720" w:hanging="720"/>
      </w:pPr>
      <w:rPr>
        <w:rFonts w:ascii="Times New Roman" w:hAnsi="Times New Roman" w:cs="Times New Roman" w:hint="default"/>
        <w:color w:val="auto"/>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3" w15:restartNumberingAfterBreak="0">
    <w:nsid w:val="5ABC2D75"/>
    <w:multiLevelType w:val="multilevel"/>
    <w:tmpl w:val="1AA801AE"/>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C364AB5"/>
    <w:multiLevelType w:val="multilevel"/>
    <w:tmpl w:val="9EE410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8739C2"/>
    <w:multiLevelType w:val="hybridMultilevel"/>
    <w:tmpl w:val="30B2A9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F961BB8"/>
    <w:multiLevelType w:val="multilevel"/>
    <w:tmpl w:val="476EADAA"/>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i w:val="0"/>
        <w:iCs/>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0" w15:restartNumberingAfterBreak="0">
    <w:nsid w:val="6FDB0553"/>
    <w:multiLevelType w:val="multilevel"/>
    <w:tmpl w:val="2466AF5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1" w15:restartNumberingAfterBreak="0">
    <w:nsid w:val="77391098"/>
    <w:multiLevelType w:val="multilevel"/>
    <w:tmpl w:val="951CF9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B38782F"/>
    <w:multiLevelType w:val="hybridMultilevel"/>
    <w:tmpl w:val="0F1295DA"/>
    <w:lvl w:ilvl="0" w:tplc="D00CF50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4" w15:restartNumberingAfterBreak="0">
    <w:nsid w:val="7F6B78F1"/>
    <w:multiLevelType w:val="multilevel"/>
    <w:tmpl w:val="07464DA4"/>
    <w:lvl w:ilvl="0">
      <w:start w:val="2"/>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19"/>
  </w:num>
  <w:num w:numId="2">
    <w:abstractNumId w:val="36"/>
  </w:num>
  <w:num w:numId="3">
    <w:abstractNumId w:val="37"/>
  </w:num>
  <w:num w:numId="4">
    <w:abstractNumId w:val="11"/>
  </w:num>
  <w:num w:numId="5">
    <w:abstractNumId w:val="23"/>
  </w:num>
  <w:num w:numId="6">
    <w:abstractNumId w:val="25"/>
  </w:num>
  <w:num w:numId="7">
    <w:abstractNumId w:val="10"/>
  </w:num>
  <w:num w:numId="8">
    <w:abstractNumId w:val="18"/>
  </w:num>
  <w:num w:numId="9">
    <w:abstractNumId w:val="39"/>
  </w:num>
  <w:num w:numId="10">
    <w:abstractNumId w:val="17"/>
  </w:num>
  <w:num w:numId="11">
    <w:abstractNumId w:val="12"/>
  </w:num>
  <w:num w:numId="12">
    <w:abstractNumId w:val="38"/>
  </w:num>
  <w:num w:numId="13">
    <w:abstractNumId w:val="5"/>
  </w:num>
  <w:num w:numId="14">
    <w:abstractNumId w:val="43"/>
  </w:num>
  <w:num w:numId="15">
    <w:abstractNumId w:val="7"/>
  </w:num>
  <w:num w:numId="16">
    <w:abstractNumId w:val="26"/>
  </w:num>
  <w:num w:numId="17">
    <w:abstractNumId w:val="15"/>
  </w:num>
  <w:num w:numId="18">
    <w:abstractNumId w:val="28"/>
  </w:num>
  <w:num w:numId="19">
    <w:abstractNumId w:val="0"/>
  </w:num>
  <w:num w:numId="20">
    <w:abstractNumId w:val="1"/>
  </w:num>
  <w:num w:numId="21">
    <w:abstractNumId w:val="22"/>
  </w:num>
  <w:num w:numId="22">
    <w:abstractNumId w:val="4"/>
  </w:num>
  <w:num w:numId="23">
    <w:abstractNumId w:val="44"/>
  </w:num>
  <w:num w:numId="24">
    <w:abstractNumId w:val="41"/>
  </w:num>
  <w:num w:numId="25">
    <w:abstractNumId w:val="14"/>
  </w:num>
  <w:num w:numId="26">
    <w:abstractNumId w:val="33"/>
  </w:num>
  <w:num w:numId="27">
    <w:abstractNumId w:val="35"/>
  </w:num>
  <w:num w:numId="28">
    <w:abstractNumId w:val="20"/>
  </w:num>
  <w:num w:numId="29">
    <w:abstractNumId w:val="29"/>
  </w:num>
  <w:num w:numId="30">
    <w:abstractNumId w:val="30"/>
  </w:num>
  <w:num w:numId="31">
    <w:abstractNumId w:val="42"/>
  </w:num>
  <w:num w:numId="32">
    <w:abstractNumId w:val="32"/>
  </w:num>
  <w:num w:numId="33">
    <w:abstractNumId w:val="40"/>
  </w:num>
  <w:num w:numId="34">
    <w:abstractNumId w:val="6"/>
  </w:num>
  <w:num w:numId="35">
    <w:abstractNumId w:val="13"/>
  </w:num>
  <w:num w:numId="36">
    <w:abstractNumId w:val="27"/>
  </w:num>
  <w:num w:numId="37">
    <w:abstractNumId w:val="16"/>
  </w:num>
  <w:num w:numId="38">
    <w:abstractNumId w:val="34"/>
  </w:num>
  <w:num w:numId="39">
    <w:abstractNumId w:val="9"/>
  </w:num>
  <w:num w:numId="40">
    <w:abstractNumId w:val="8"/>
  </w:num>
  <w:num w:numId="41">
    <w:abstractNumId w:val="31"/>
  </w:num>
  <w:num w:numId="42">
    <w:abstractNumId w:val="21"/>
  </w:num>
  <w:num w:numId="43">
    <w:abstractNumId w:val="3"/>
  </w:num>
  <w:num w:numId="4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94E"/>
    <w:rsid w:val="00007927"/>
    <w:rsid w:val="00010509"/>
    <w:rsid w:val="00010591"/>
    <w:rsid w:val="00010782"/>
    <w:rsid w:val="000112AF"/>
    <w:rsid w:val="000116D6"/>
    <w:rsid w:val="00011BDB"/>
    <w:rsid w:val="000122C2"/>
    <w:rsid w:val="00012744"/>
    <w:rsid w:val="00012972"/>
    <w:rsid w:val="00013883"/>
    <w:rsid w:val="00014201"/>
    <w:rsid w:val="00014DC1"/>
    <w:rsid w:val="00014F84"/>
    <w:rsid w:val="00016237"/>
    <w:rsid w:val="00016F4E"/>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5CC4"/>
    <w:rsid w:val="0006782C"/>
    <w:rsid w:val="00067871"/>
    <w:rsid w:val="000709AF"/>
    <w:rsid w:val="00070B32"/>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33DD"/>
    <w:rsid w:val="000936B7"/>
    <w:rsid w:val="00095189"/>
    <w:rsid w:val="0009548E"/>
    <w:rsid w:val="0009676A"/>
    <w:rsid w:val="00096A59"/>
    <w:rsid w:val="00096EB3"/>
    <w:rsid w:val="00096FEC"/>
    <w:rsid w:val="00097B60"/>
    <w:rsid w:val="000A02F1"/>
    <w:rsid w:val="000A0340"/>
    <w:rsid w:val="000A0C82"/>
    <w:rsid w:val="000A13EC"/>
    <w:rsid w:val="000A14A0"/>
    <w:rsid w:val="000A198D"/>
    <w:rsid w:val="000A19B0"/>
    <w:rsid w:val="000A3384"/>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3F4C"/>
    <w:rsid w:val="000B42FA"/>
    <w:rsid w:val="000B4FCC"/>
    <w:rsid w:val="000B520F"/>
    <w:rsid w:val="000B5A8B"/>
    <w:rsid w:val="000B6115"/>
    <w:rsid w:val="000B691A"/>
    <w:rsid w:val="000B6E43"/>
    <w:rsid w:val="000B7902"/>
    <w:rsid w:val="000B7A74"/>
    <w:rsid w:val="000B7D40"/>
    <w:rsid w:val="000C0169"/>
    <w:rsid w:val="000C08C9"/>
    <w:rsid w:val="000C15E0"/>
    <w:rsid w:val="000C1E8C"/>
    <w:rsid w:val="000C2B1C"/>
    <w:rsid w:val="000C3F17"/>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F34"/>
    <w:rsid w:val="000D6313"/>
    <w:rsid w:val="000D7A75"/>
    <w:rsid w:val="000D7BAD"/>
    <w:rsid w:val="000E055D"/>
    <w:rsid w:val="000E1B3D"/>
    <w:rsid w:val="000E36DE"/>
    <w:rsid w:val="000E407D"/>
    <w:rsid w:val="000E4392"/>
    <w:rsid w:val="000E4972"/>
    <w:rsid w:val="000E4EB4"/>
    <w:rsid w:val="000E56DF"/>
    <w:rsid w:val="000E5F9C"/>
    <w:rsid w:val="000E75E1"/>
    <w:rsid w:val="000F00C8"/>
    <w:rsid w:val="000F0AE4"/>
    <w:rsid w:val="000F0BAD"/>
    <w:rsid w:val="000F0D6D"/>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17BF"/>
    <w:rsid w:val="001122BB"/>
    <w:rsid w:val="00112BD8"/>
    <w:rsid w:val="00112DCE"/>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5454"/>
    <w:rsid w:val="00125611"/>
    <w:rsid w:val="00126475"/>
    <w:rsid w:val="0012664C"/>
    <w:rsid w:val="00127FDE"/>
    <w:rsid w:val="00130B33"/>
    <w:rsid w:val="00130EE9"/>
    <w:rsid w:val="001310A2"/>
    <w:rsid w:val="00131F54"/>
    <w:rsid w:val="001337D6"/>
    <w:rsid w:val="001339BF"/>
    <w:rsid w:val="00134353"/>
    <w:rsid w:val="0013498F"/>
    <w:rsid w:val="001354A7"/>
    <w:rsid w:val="00135620"/>
    <w:rsid w:val="00135A03"/>
    <w:rsid w:val="0013681F"/>
    <w:rsid w:val="00136F94"/>
    <w:rsid w:val="001371D4"/>
    <w:rsid w:val="00140E88"/>
    <w:rsid w:val="00140F28"/>
    <w:rsid w:val="001416D5"/>
    <w:rsid w:val="0014267A"/>
    <w:rsid w:val="00142C2A"/>
    <w:rsid w:val="00143276"/>
    <w:rsid w:val="00144F42"/>
    <w:rsid w:val="0014556E"/>
    <w:rsid w:val="00145FEB"/>
    <w:rsid w:val="00146CA5"/>
    <w:rsid w:val="0014786F"/>
    <w:rsid w:val="00147926"/>
    <w:rsid w:val="00147A4A"/>
    <w:rsid w:val="0015088C"/>
    <w:rsid w:val="00152480"/>
    <w:rsid w:val="001525C7"/>
    <w:rsid w:val="00152C91"/>
    <w:rsid w:val="00154BE0"/>
    <w:rsid w:val="001554B1"/>
    <w:rsid w:val="001558C6"/>
    <w:rsid w:val="00155E1F"/>
    <w:rsid w:val="001566EF"/>
    <w:rsid w:val="00156716"/>
    <w:rsid w:val="00157843"/>
    <w:rsid w:val="00157B2B"/>
    <w:rsid w:val="001605EE"/>
    <w:rsid w:val="00160DE1"/>
    <w:rsid w:val="00160E55"/>
    <w:rsid w:val="00161917"/>
    <w:rsid w:val="00162F2A"/>
    <w:rsid w:val="00163008"/>
    <w:rsid w:val="00164C14"/>
    <w:rsid w:val="0016590C"/>
    <w:rsid w:val="0016640A"/>
    <w:rsid w:val="0016640C"/>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15B1"/>
    <w:rsid w:val="001A21FE"/>
    <w:rsid w:val="001A2253"/>
    <w:rsid w:val="001A2505"/>
    <w:rsid w:val="001A2560"/>
    <w:rsid w:val="001A29FD"/>
    <w:rsid w:val="001A5868"/>
    <w:rsid w:val="001A6553"/>
    <w:rsid w:val="001A6B32"/>
    <w:rsid w:val="001A7666"/>
    <w:rsid w:val="001A767B"/>
    <w:rsid w:val="001B26D5"/>
    <w:rsid w:val="001B2B47"/>
    <w:rsid w:val="001B3EA8"/>
    <w:rsid w:val="001B4361"/>
    <w:rsid w:val="001B43CE"/>
    <w:rsid w:val="001B6C58"/>
    <w:rsid w:val="001C2DA8"/>
    <w:rsid w:val="001C42D8"/>
    <w:rsid w:val="001C44A8"/>
    <w:rsid w:val="001C4540"/>
    <w:rsid w:val="001C5078"/>
    <w:rsid w:val="001C6386"/>
    <w:rsid w:val="001C661C"/>
    <w:rsid w:val="001C6EC1"/>
    <w:rsid w:val="001C78BB"/>
    <w:rsid w:val="001C7DAC"/>
    <w:rsid w:val="001D04D8"/>
    <w:rsid w:val="001D1E0A"/>
    <w:rsid w:val="001D35F9"/>
    <w:rsid w:val="001D3824"/>
    <w:rsid w:val="001D3A66"/>
    <w:rsid w:val="001D3BCE"/>
    <w:rsid w:val="001D3E0B"/>
    <w:rsid w:val="001D4A48"/>
    <w:rsid w:val="001D5CA4"/>
    <w:rsid w:val="001D645D"/>
    <w:rsid w:val="001D7629"/>
    <w:rsid w:val="001D7BBC"/>
    <w:rsid w:val="001D7E30"/>
    <w:rsid w:val="001E0E08"/>
    <w:rsid w:val="001E243F"/>
    <w:rsid w:val="001E403C"/>
    <w:rsid w:val="001E4185"/>
    <w:rsid w:val="001E447F"/>
    <w:rsid w:val="001E45AC"/>
    <w:rsid w:val="001E508F"/>
    <w:rsid w:val="001E6195"/>
    <w:rsid w:val="001E620F"/>
    <w:rsid w:val="001F07D0"/>
    <w:rsid w:val="001F0F87"/>
    <w:rsid w:val="001F1993"/>
    <w:rsid w:val="001F1C0C"/>
    <w:rsid w:val="001F4289"/>
    <w:rsid w:val="001F56DB"/>
    <w:rsid w:val="001F639D"/>
    <w:rsid w:val="001F6F4E"/>
    <w:rsid w:val="001F7097"/>
    <w:rsid w:val="001F7909"/>
    <w:rsid w:val="00200CEF"/>
    <w:rsid w:val="00201220"/>
    <w:rsid w:val="00202142"/>
    <w:rsid w:val="00202D4F"/>
    <w:rsid w:val="00203310"/>
    <w:rsid w:val="002045F6"/>
    <w:rsid w:val="002060B2"/>
    <w:rsid w:val="0020659C"/>
    <w:rsid w:val="00207510"/>
    <w:rsid w:val="002118C5"/>
    <w:rsid w:val="00212146"/>
    <w:rsid w:val="00212696"/>
    <w:rsid w:val="00212E04"/>
    <w:rsid w:val="00213032"/>
    <w:rsid w:val="00213A2F"/>
    <w:rsid w:val="00214863"/>
    <w:rsid w:val="002148CE"/>
    <w:rsid w:val="002212BC"/>
    <w:rsid w:val="0022135E"/>
    <w:rsid w:val="0022276D"/>
    <w:rsid w:val="002232CD"/>
    <w:rsid w:val="00223D45"/>
    <w:rsid w:val="00223E91"/>
    <w:rsid w:val="00224AEE"/>
    <w:rsid w:val="0022562A"/>
    <w:rsid w:val="002270C5"/>
    <w:rsid w:val="00227CA5"/>
    <w:rsid w:val="00227E09"/>
    <w:rsid w:val="00230B9F"/>
    <w:rsid w:val="00231763"/>
    <w:rsid w:val="00231FEB"/>
    <w:rsid w:val="00232598"/>
    <w:rsid w:val="00232A9A"/>
    <w:rsid w:val="00232FFD"/>
    <w:rsid w:val="00233310"/>
    <w:rsid w:val="00233673"/>
    <w:rsid w:val="00235262"/>
    <w:rsid w:val="002367D2"/>
    <w:rsid w:val="00236C1A"/>
    <w:rsid w:val="00236E11"/>
    <w:rsid w:val="00236F3B"/>
    <w:rsid w:val="00237699"/>
    <w:rsid w:val="0024024F"/>
    <w:rsid w:val="002409C1"/>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E79"/>
    <w:rsid w:val="00250F88"/>
    <w:rsid w:val="0025134E"/>
    <w:rsid w:val="00251473"/>
    <w:rsid w:val="00251ADC"/>
    <w:rsid w:val="00251E8A"/>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3457"/>
    <w:rsid w:val="002649F8"/>
    <w:rsid w:val="00264DE2"/>
    <w:rsid w:val="00265096"/>
    <w:rsid w:val="0026698B"/>
    <w:rsid w:val="002675E9"/>
    <w:rsid w:val="002700FA"/>
    <w:rsid w:val="0027073C"/>
    <w:rsid w:val="00271A83"/>
    <w:rsid w:val="002746DE"/>
    <w:rsid w:val="00274887"/>
    <w:rsid w:val="00274FB6"/>
    <w:rsid w:val="002751C6"/>
    <w:rsid w:val="002751E2"/>
    <w:rsid w:val="00275527"/>
    <w:rsid w:val="00275DE2"/>
    <w:rsid w:val="00275FFF"/>
    <w:rsid w:val="00276114"/>
    <w:rsid w:val="00276AE5"/>
    <w:rsid w:val="00277591"/>
    <w:rsid w:val="00277747"/>
    <w:rsid w:val="00280890"/>
    <w:rsid w:val="00280B16"/>
    <w:rsid w:val="00281DB4"/>
    <w:rsid w:val="002821DF"/>
    <w:rsid w:val="00282864"/>
    <w:rsid w:val="00282DED"/>
    <w:rsid w:val="00285C48"/>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6A81"/>
    <w:rsid w:val="00297AAC"/>
    <w:rsid w:val="002A1676"/>
    <w:rsid w:val="002A29A8"/>
    <w:rsid w:val="002A361F"/>
    <w:rsid w:val="002A4B29"/>
    <w:rsid w:val="002A5788"/>
    <w:rsid w:val="002A65BD"/>
    <w:rsid w:val="002A6D31"/>
    <w:rsid w:val="002A7B3C"/>
    <w:rsid w:val="002A7C01"/>
    <w:rsid w:val="002B1317"/>
    <w:rsid w:val="002B131B"/>
    <w:rsid w:val="002B1F0C"/>
    <w:rsid w:val="002B351C"/>
    <w:rsid w:val="002B40D7"/>
    <w:rsid w:val="002B521A"/>
    <w:rsid w:val="002B63E3"/>
    <w:rsid w:val="002B66E0"/>
    <w:rsid w:val="002B6960"/>
    <w:rsid w:val="002B6C47"/>
    <w:rsid w:val="002C3162"/>
    <w:rsid w:val="002C3397"/>
    <w:rsid w:val="002C440F"/>
    <w:rsid w:val="002C45F5"/>
    <w:rsid w:val="002C4972"/>
    <w:rsid w:val="002C7959"/>
    <w:rsid w:val="002D0DA3"/>
    <w:rsid w:val="002D11B1"/>
    <w:rsid w:val="002D1D05"/>
    <w:rsid w:val="002D1FF3"/>
    <w:rsid w:val="002D21C2"/>
    <w:rsid w:val="002D4C6D"/>
    <w:rsid w:val="002D51D6"/>
    <w:rsid w:val="002D56DF"/>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6109"/>
    <w:rsid w:val="002F7EBE"/>
    <w:rsid w:val="00302EA9"/>
    <w:rsid w:val="0030304F"/>
    <w:rsid w:val="003043EF"/>
    <w:rsid w:val="003058FB"/>
    <w:rsid w:val="00306145"/>
    <w:rsid w:val="003063C6"/>
    <w:rsid w:val="003068B9"/>
    <w:rsid w:val="003069E4"/>
    <w:rsid w:val="0031060B"/>
    <w:rsid w:val="00310F1F"/>
    <w:rsid w:val="00311352"/>
    <w:rsid w:val="00311C05"/>
    <w:rsid w:val="00311E25"/>
    <w:rsid w:val="003123C0"/>
    <w:rsid w:val="00313025"/>
    <w:rsid w:val="003135F9"/>
    <w:rsid w:val="00313CDA"/>
    <w:rsid w:val="003152BC"/>
    <w:rsid w:val="0031534C"/>
    <w:rsid w:val="003154B0"/>
    <w:rsid w:val="00316712"/>
    <w:rsid w:val="00316F31"/>
    <w:rsid w:val="003175F9"/>
    <w:rsid w:val="00317DF4"/>
    <w:rsid w:val="00320464"/>
    <w:rsid w:val="0032068F"/>
    <w:rsid w:val="0032089B"/>
    <w:rsid w:val="0032135D"/>
    <w:rsid w:val="00321A25"/>
    <w:rsid w:val="003227E0"/>
    <w:rsid w:val="00322B77"/>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470B"/>
    <w:rsid w:val="003348A3"/>
    <w:rsid w:val="00334E82"/>
    <w:rsid w:val="0033549F"/>
    <w:rsid w:val="00336DA1"/>
    <w:rsid w:val="0033741A"/>
    <w:rsid w:val="00340BDE"/>
    <w:rsid w:val="00341C45"/>
    <w:rsid w:val="00342E5B"/>
    <w:rsid w:val="00343129"/>
    <w:rsid w:val="00343C38"/>
    <w:rsid w:val="00344553"/>
    <w:rsid w:val="003449E1"/>
    <w:rsid w:val="00345138"/>
    <w:rsid w:val="00345187"/>
    <w:rsid w:val="00346FB6"/>
    <w:rsid w:val="003472CF"/>
    <w:rsid w:val="00347704"/>
    <w:rsid w:val="003515A0"/>
    <w:rsid w:val="00351D9A"/>
    <w:rsid w:val="00353A8E"/>
    <w:rsid w:val="00353D07"/>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53D"/>
    <w:rsid w:val="003D18E5"/>
    <w:rsid w:val="003D1B44"/>
    <w:rsid w:val="003D28C3"/>
    <w:rsid w:val="003D354F"/>
    <w:rsid w:val="003D3F15"/>
    <w:rsid w:val="003D488E"/>
    <w:rsid w:val="003D497F"/>
    <w:rsid w:val="003D5B12"/>
    <w:rsid w:val="003D602E"/>
    <w:rsid w:val="003D62FD"/>
    <w:rsid w:val="003D62FF"/>
    <w:rsid w:val="003D6BFB"/>
    <w:rsid w:val="003D751D"/>
    <w:rsid w:val="003D796D"/>
    <w:rsid w:val="003E090D"/>
    <w:rsid w:val="003E2078"/>
    <w:rsid w:val="003E29F9"/>
    <w:rsid w:val="003E37E3"/>
    <w:rsid w:val="003E3A0C"/>
    <w:rsid w:val="003E44AE"/>
    <w:rsid w:val="003E5A94"/>
    <w:rsid w:val="003E6AFF"/>
    <w:rsid w:val="003E6C45"/>
    <w:rsid w:val="003F0F5F"/>
    <w:rsid w:val="003F114F"/>
    <w:rsid w:val="003F14DA"/>
    <w:rsid w:val="003F1C69"/>
    <w:rsid w:val="003F4C26"/>
    <w:rsid w:val="003F55C1"/>
    <w:rsid w:val="003F58BF"/>
    <w:rsid w:val="003F65DA"/>
    <w:rsid w:val="003F6D01"/>
    <w:rsid w:val="003F6F2B"/>
    <w:rsid w:val="003F701F"/>
    <w:rsid w:val="003F73E6"/>
    <w:rsid w:val="0040009D"/>
    <w:rsid w:val="00400392"/>
    <w:rsid w:val="0040140E"/>
    <w:rsid w:val="004014F8"/>
    <w:rsid w:val="0040161E"/>
    <w:rsid w:val="00401889"/>
    <w:rsid w:val="00401C3A"/>
    <w:rsid w:val="00404B9F"/>
    <w:rsid w:val="00405186"/>
    <w:rsid w:val="00405BE8"/>
    <w:rsid w:val="00405D5C"/>
    <w:rsid w:val="00407550"/>
    <w:rsid w:val="0041010A"/>
    <w:rsid w:val="00411233"/>
    <w:rsid w:val="004115F8"/>
    <w:rsid w:val="00412B0D"/>
    <w:rsid w:val="00413D95"/>
    <w:rsid w:val="00416176"/>
    <w:rsid w:val="004165F4"/>
    <w:rsid w:val="004174F3"/>
    <w:rsid w:val="004177D9"/>
    <w:rsid w:val="004201C3"/>
    <w:rsid w:val="00420426"/>
    <w:rsid w:val="0042182E"/>
    <w:rsid w:val="004225E7"/>
    <w:rsid w:val="00423A81"/>
    <w:rsid w:val="00423E21"/>
    <w:rsid w:val="00424427"/>
    <w:rsid w:val="00424988"/>
    <w:rsid w:val="00427FA5"/>
    <w:rsid w:val="004305C6"/>
    <w:rsid w:val="004310C4"/>
    <w:rsid w:val="004314A4"/>
    <w:rsid w:val="00431D84"/>
    <w:rsid w:val="004323E6"/>
    <w:rsid w:val="00432786"/>
    <w:rsid w:val="00432BE9"/>
    <w:rsid w:val="00432DFE"/>
    <w:rsid w:val="00433114"/>
    <w:rsid w:val="00433B4A"/>
    <w:rsid w:val="00433F19"/>
    <w:rsid w:val="0043433A"/>
    <w:rsid w:val="0043506C"/>
    <w:rsid w:val="00435BBB"/>
    <w:rsid w:val="00435EE7"/>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B0A"/>
    <w:rsid w:val="00482CC5"/>
    <w:rsid w:val="004836BF"/>
    <w:rsid w:val="0048385A"/>
    <w:rsid w:val="00483BB5"/>
    <w:rsid w:val="00484678"/>
    <w:rsid w:val="0048516D"/>
    <w:rsid w:val="00485473"/>
    <w:rsid w:val="00485AFD"/>
    <w:rsid w:val="00486223"/>
    <w:rsid w:val="004865C0"/>
    <w:rsid w:val="004869BB"/>
    <w:rsid w:val="00486D5B"/>
    <w:rsid w:val="00487009"/>
    <w:rsid w:val="00487EA2"/>
    <w:rsid w:val="004903E9"/>
    <w:rsid w:val="00491C58"/>
    <w:rsid w:val="00492419"/>
    <w:rsid w:val="0049508C"/>
    <w:rsid w:val="0049552A"/>
    <w:rsid w:val="004956C7"/>
    <w:rsid w:val="00496294"/>
    <w:rsid w:val="00497E6F"/>
    <w:rsid w:val="004A00F7"/>
    <w:rsid w:val="004A016F"/>
    <w:rsid w:val="004A24FE"/>
    <w:rsid w:val="004A29BA"/>
    <w:rsid w:val="004A2D56"/>
    <w:rsid w:val="004A3429"/>
    <w:rsid w:val="004A3BA5"/>
    <w:rsid w:val="004A3BC4"/>
    <w:rsid w:val="004A6278"/>
    <w:rsid w:val="004A63AD"/>
    <w:rsid w:val="004A7479"/>
    <w:rsid w:val="004B00F3"/>
    <w:rsid w:val="004B0678"/>
    <w:rsid w:val="004B0AD0"/>
    <w:rsid w:val="004B190C"/>
    <w:rsid w:val="004B2012"/>
    <w:rsid w:val="004B27B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5E46"/>
    <w:rsid w:val="004C7F9C"/>
    <w:rsid w:val="004D0A55"/>
    <w:rsid w:val="004D0DB2"/>
    <w:rsid w:val="004D29FF"/>
    <w:rsid w:val="004D536C"/>
    <w:rsid w:val="004D576F"/>
    <w:rsid w:val="004D5B45"/>
    <w:rsid w:val="004D61F8"/>
    <w:rsid w:val="004D6590"/>
    <w:rsid w:val="004D759D"/>
    <w:rsid w:val="004E0787"/>
    <w:rsid w:val="004E07C7"/>
    <w:rsid w:val="004E0C4B"/>
    <w:rsid w:val="004E12B0"/>
    <w:rsid w:val="004E344C"/>
    <w:rsid w:val="004E3953"/>
    <w:rsid w:val="004E5C90"/>
    <w:rsid w:val="004E5FD4"/>
    <w:rsid w:val="004E718A"/>
    <w:rsid w:val="004F0F7C"/>
    <w:rsid w:val="004F347F"/>
    <w:rsid w:val="004F3688"/>
    <w:rsid w:val="004F4926"/>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16DFB"/>
    <w:rsid w:val="00521F81"/>
    <w:rsid w:val="005228F6"/>
    <w:rsid w:val="00522E36"/>
    <w:rsid w:val="005249AA"/>
    <w:rsid w:val="005254D7"/>
    <w:rsid w:val="00526111"/>
    <w:rsid w:val="0053042E"/>
    <w:rsid w:val="00530A01"/>
    <w:rsid w:val="00532811"/>
    <w:rsid w:val="0053382C"/>
    <w:rsid w:val="00536F7F"/>
    <w:rsid w:val="00537474"/>
    <w:rsid w:val="00537935"/>
    <w:rsid w:val="00537A3E"/>
    <w:rsid w:val="00537CBF"/>
    <w:rsid w:val="0054044D"/>
    <w:rsid w:val="005406EF"/>
    <w:rsid w:val="00540A35"/>
    <w:rsid w:val="00541983"/>
    <w:rsid w:val="0054227C"/>
    <w:rsid w:val="00543D60"/>
    <w:rsid w:val="00543DE8"/>
    <w:rsid w:val="0054553F"/>
    <w:rsid w:val="0054594F"/>
    <w:rsid w:val="00545C34"/>
    <w:rsid w:val="00547D17"/>
    <w:rsid w:val="005515AB"/>
    <w:rsid w:val="005519BB"/>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674C5"/>
    <w:rsid w:val="0057000F"/>
    <w:rsid w:val="00570A39"/>
    <w:rsid w:val="00570B24"/>
    <w:rsid w:val="005711AE"/>
    <w:rsid w:val="00571AD3"/>
    <w:rsid w:val="00571D0E"/>
    <w:rsid w:val="00571FB4"/>
    <w:rsid w:val="00572A4B"/>
    <w:rsid w:val="005735C6"/>
    <w:rsid w:val="0057552C"/>
    <w:rsid w:val="0057661E"/>
    <w:rsid w:val="00576FEB"/>
    <w:rsid w:val="00580465"/>
    <w:rsid w:val="00581FC5"/>
    <w:rsid w:val="00582F0C"/>
    <w:rsid w:val="00583BCB"/>
    <w:rsid w:val="00584E82"/>
    <w:rsid w:val="005859DF"/>
    <w:rsid w:val="00585AD4"/>
    <w:rsid w:val="00586D0A"/>
    <w:rsid w:val="00587033"/>
    <w:rsid w:val="005875FA"/>
    <w:rsid w:val="00587D1C"/>
    <w:rsid w:val="005900EA"/>
    <w:rsid w:val="0059304E"/>
    <w:rsid w:val="005943DE"/>
    <w:rsid w:val="005946F2"/>
    <w:rsid w:val="005951B5"/>
    <w:rsid w:val="00595250"/>
    <w:rsid w:val="00596602"/>
    <w:rsid w:val="00596F92"/>
    <w:rsid w:val="005A0857"/>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6333"/>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219C"/>
    <w:rsid w:val="005F28CE"/>
    <w:rsid w:val="005F2C2A"/>
    <w:rsid w:val="005F3B2A"/>
    <w:rsid w:val="005F4EBB"/>
    <w:rsid w:val="005F50CB"/>
    <w:rsid w:val="005F5FB9"/>
    <w:rsid w:val="005F6BAB"/>
    <w:rsid w:val="005F7303"/>
    <w:rsid w:val="005F73EC"/>
    <w:rsid w:val="006016E4"/>
    <w:rsid w:val="00602E29"/>
    <w:rsid w:val="00603969"/>
    <w:rsid w:val="00604094"/>
    <w:rsid w:val="00604691"/>
    <w:rsid w:val="006046E3"/>
    <w:rsid w:val="006054F1"/>
    <w:rsid w:val="00606D10"/>
    <w:rsid w:val="00606ED1"/>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84A"/>
    <w:rsid w:val="00623880"/>
    <w:rsid w:val="006239BF"/>
    <w:rsid w:val="006241C9"/>
    <w:rsid w:val="006244AA"/>
    <w:rsid w:val="006253AF"/>
    <w:rsid w:val="00626F97"/>
    <w:rsid w:val="00626FA5"/>
    <w:rsid w:val="006307E4"/>
    <w:rsid w:val="00631159"/>
    <w:rsid w:val="00631ACD"/>
    <w:rsid w:val="00631B3C"/>
    <w:rsid w:val="00631C16"/>
    <w:rsid w:val="00632670"/>
    <w:rsid w:val="00632F63"/>
    <w:rsid w:val="00633009"/>
    <w:rsid w:val="0063360F"/>
    <w:rsid w:val="00633D39"/>
    <w:rsid w:val="0063486C"/>
    <w:rsid w:val="006348F2"/>
    <w:rsid w:val="00634DB2"/>
    <w:rsid w:val="00635322"/>
    <w:rsid w:val="00637EB8"/>
    <w:rsid w:val="0064068A"/>
    <w:rsid w:val="00641D62"/>
    <w:rsid w:val="00642B33"/>
    <w:rsid w:val="00643D9F"/>
    <w:rsid w:val="00644267"/>
    <w:rsid w:val="006442E8"/>
    <w:rsid w:val="00644F7A"/>
    <w:rsid w:val="00645746"/>
    <w:rsid w:val="00645ADC"/>
    <w:rsid w:val="00646FD6"/>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7483"/>
    <w:rsid w:val="006703A7"/>
    <w:rsid w:val="00671BD4"/>
    <w:rsid w:val="00672A59"/>
    <w:rsid w:val="00673546"/>
    <w:rsid w:val="0067370E"/>
    <w:rsid w:val="00673C22"/>
    <w:rsid w:val="00673FC3"/>
    <w:rsid w:val="00674778"/>
    <w:rsid w:val="00675F86"/>
    <w:rsid w:val="006762E2"/>
    <w:rsid w:val="006763F0"/>
    <w:rsid w:val="006769AE"/>
    <w:rsid w:val="00676BE9"/>
    <w:rsid w:val="006777CD"/>
    <w:rsid w:val="0068020E"/>
    <w:rsid w:val="00680672"/>
    <w:rsid w:val="006811D9"/>
    <w:rsid w:val="00681ACD"/>
    <w:rsid w:val="006829C4"/>
    <w:rsid w:val="00683491"/>
    <w:rsid w:val="00683829"/>
    <w:rsid w:val="00683BB6"/>
    <w:rsid w:val="00684BCC"/>
    <w:rsid w:val="006851BB"/>
    <w:rsid w:val="00686A1D"/>
    <w:rsid w:val="00686A6F"/>
    <w:rsid w:val="00686CA9"/>
    <w:rsid w:val="00686F6E"/>
    <w:rsid w:val="00687286"/>
    <w:rsid w:val="00687419"/>
    <w:rsid w:val="00691010"/>
    <w:rsid w:val="00691B75"/>
    <w:rsid w:val="00692FC6"/>
    <w:rsid w:val="006930A6"/>
    <w:rsid w:val="00693814"/>
    <w:rsid w:val="00693CA6"/>
    <w:rsid w:val="006941FC"/>
    <w:rsid w:val="0069603F"/>
    <w:rsid w:val="0069662D"/>
    <w:rsid w:val="006966A3"/>
    <w:rsid w:val="00696847"/>
    <w:rsid w:val="00696AD9"/>
    <w:rsid w:val="00697207"/>
    <w:rsid w:val="006975BB"/>
    <w:rsid w:val="006977B0"/>
    <w:rsid w:val="006977B9"/>
    <w:rsid w:val="006A0441"/>
    <w:rsid w:val="006A2062"/>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EA7"/>
    <w:rsid w:val="006D6FE1"/>
    <w:rsid w:val="006D7000"/>
    <w:rsid w:val="006D73C5"/>
    <w:rsid w:val="006D73D8"/>
    <w:rsid w:val="006E087E"/>
    <w:rsid w:val="006E0E36"/>
    <w:rsid w:val="006E1097"/>
    <w:rsid w:val="006E1469"/>
    <w:rsid w:val="006E3AD5"/>
    <w:rsid w:val="006E42CE"/>
    <w:rsid w:val="006E4709"/>
    <w:rsid w:val="006E485C"/>
    <w:rsid w:val="006E4AAF"/>
    <w:rsid w:val="006E5B25"/>
    <w:rsid w:val="006E5E98"/>
    <w:rsid w:val="006E635A"/>
    <w:rsid w:val="006E6996"/>
    <w:rsid w:val="006E6D37"/>
    <w:rsid w:val="006E7CE1"/>
    <w:rsid w:val="006F02F0"/>
    <w:rsid w:val="006F06FF"/>
    <w:rsid w:val="006F0B76"/>
    <w:rsid w:val="006F1CDC"/>
    <w:rsid w:val="006F2BC6"/>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378"/>
    <w:rsid w:val="007160B7"/>
    <w:rsid w:val="00716246"/>
    <w:rsid w:val="00716C49"/>
    <w:rsid w:val="00721435"/>
    <w:rsid w:val="00721549"/>
    <w:rsid w:val="00721659"/>
    <w:rsid w:val="00721970"/>
    <w:rsid w:val="00721B67"/>
    <w:rsid w:val="00722ECE"/>
    <w:rsid w:val="00723072"/>
    <w:rsid w:val="00723C9B"/>
    <w:rsid w:val="00724FA1"/>
    <w:rsid w:val="00725491"/>
    <w:rsid w:val="00725799"/>
    <w:rsid w:val="007265B4"/>
    <w:rsid w:val="007265F5"/>
    <w:rsid w:val="0072699B"/>
    <w:rsid w:val="00726F4F"/>
    <w:rsid w:val="0072746A"/>
    <w:rsid w:val="00727804"/>
    <w:rsid w:val="007279B5"/>
    <w:rsid w:val="00730E28"/>
    <w:rsid w:val="007316F0"/>
    <w:rsid w:val="00731A72"/>
    <w:rsid w:val="00731B5B"/>
    <w:rsid w:val="00732ACE"/>
    <w:rsid w:val="0073422A"/>
    <w:rsid w:val="007350AD"/>
    <w:rsid w:val="00735EBD"/>
    <w:rsid w:val="007369A3"/>
    <w:rsid w:val="00736F09"/>
    <w:rsid w:val="007373D7"/>
    <w:rsid w:val="00740E6F"/>
    <w:rsid w:val="007411E3"/>
    <w:rsid w:val="00741DE5"/>
    <w:rsid w:val="00742432"/>
    <w:rsid w:val="00745D7F"/>
    <w:rsid w:val="00746345"/>
    <w:rsid w:val="00746F22"/>
    <w:rsid w:val="00750588"/>
    <w:rsid w:val="00750CA4"/>
    <w:rsid w:val="00751366"/>
    <w:rsid w:val="007537D3"/>
    <w:rsid w:val="00753A20"/>
    <w:rsid w:val="00753EC1"/>
    <w:rsid w:val="00753F7F"/>
    <w:rsid w:val="00754BA3"/>
    <w:rsid w:val="00754D6E"/>
    <w:rsid w:val="0075600C"/>
    <w:rsid w:val="007566B9"/>
    <w:rsid w:val="00757BBF"/>
    <w:rsid w:val="007602E9"/>
    <w:rsid w:val="00760804"/>
    <w:rsid w:val="007609D2"/>
    <w:rsid w:val="00762385"/>
    <w:rsid w:val="007628BA"/>
    <w:rsid w:val="007644DF"/>
    <w:rsid w:val="00764EBF"/>
    <w:rsid w:val="00765638"/>
    <w:rsid w:val="0076563F"/>
    <w:rsid w:val="00765F10"/>
    <w:rsid w:val="007662D0"/>
    <w:rsid w:val="00766763"/>
    <w:rsid w:val="00766E00"/>
    <w:rsid w:val="007672D6"/>
    <w:rsid w:val="00767C60"/>
    <w:rsid w:val="0077020D"/>
    <w:rsid w:val="007712F7"/>
    <w:rsid w:val="00771442"/>
    <w:rsid w:val="00771A11"/>
    <w:rsid w:val="007732ED"/>
    <w:rsid w:val="00773533"/>
    <w:rsid w:val="007737DB"/>
    <w:rsid w:val="00773F4F"/>
    <w:rsid w:val="0077418B"/>
    <w:rsid w:val="00774BAC"/>
    <w:rsid w:val="00774D0B"/>
    <w:rsid w:val="00776ADD"/>
    <w:rsid w:val="007802BC"/>
    <w:rsid w:val="00780B74"/>
    <w:rsid w:val="00780D35"/>
    <w:rsid w:val="00780F2C"/>
    <w:rsid w:val="00781997"/>
    <w:rsid w:val="00782008"/>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4816"/>
    <w:rsid w:val="007D5DC0"/>
    <w:rsid w:val="007D65E2"/>
    <w:rsid w:val="007D7230"/>
    <w:rsid w:val="007D78A5"/>
    <w:rsid w:val="007E046E"/>
    <w:rsid w:val="007E0837"/>
    <w:rsid w:val="007E094D"/>
    <w:rsid w:val="007E104C"/>
    <w:rsid w:val="007E15B1"/>
    <w:rsid w:val="007E1B72"/>
    <w:rsid w:val="007E2E40"/>
    <w:rsid w:val="007E3398"/>
    <w:rsid w:val="007E47F7"/>
    <w:rsid w:val="007E4BE0"/>
    <w:rsid w:val="007E5F5D"/>
    <w:rsid w:val="007E75F9"/>
    <w:rsid w:val="007F0145"/>
    <w:rsid w:val="007F02C3"/>
    <w:rsid w:val="007F09A8"/>
    <w:rsid w:val="007F1966"/>
    <w:rsid w:val="007F1C7C"/>
    <w:rsid w:val="007F2F4D"/>
    <w:rsid w:val="007F395F"/>
    <w:rsid w:val="007F40F1"/>
    <w:rsid w:val="007F4622"/>
    <w:rsid w:val="007F4740"/>
    <w:rsid w:val="007F48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103EB"/>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58B4"/>
    <w:rsid w:val="00826A78"/>
    <w:rsid w:val="00827DEE"/>
    <w:rsid w:val="008310F8"/>
    <w:rsid w:val="0083128C"/>
    <w:rsid w:val="00832059"/>
    <w:rsid w:val="0083240E"/>
    <w:rsid w:val="00832CE8"/>
    <w:rsid w:val="00833394"/>
    <w:rsid w:val="00833FD3"/>
    <w:rsid w:val="00834301"/>
    <w:rsid w:val="00834CB2"/>
    <w:rsid w:val="00835699"/>
    <w:rsid w:val="00835F71"/>
    <w:rsid w:val="008362A3"/>
    <w:rsid w:val="008377A1"/>
    <w:rsid w:val="008402DC"/>
    <w:rsid w:val="00840383"/>
    <w:rsid w:val="008406AB"/>
    <w:rsid w:val="00841699"/>
    <w:rsid w:val="0084299B"/>
    <w:rsid w:val="00842D1F"/>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57D09"/>
    <w:rsid w:val="00860B09"/>
    <w:rsid w:val="00860C29"/>
    <w:rsid w:val="008615D5"/>
    <w:rsid w:val="00862E6A"/>
    <w:rsid w:val="0086495C"/>
    <w:rsid w:val="00865FEE"/>
    <w:rsid w:val="008663BD"/>
    <w:rsid w:val="00867A50"/>
    <w:rsid w:val="00867CAF"/>
    <w:rsid w:val="008705D3"/>
    <w:rsid w:val="00872558"/>
    <w:rsid w:val="00872B04"/>
    <w:rsid w:val="00873598"/>
    <w:rsid w:val="00873AE6"/>
    <w:rsid w:val="0087412E"/>
    <w:rsid w:val="00874EF1"/>
    <w:rsid w:val="00875777"/>
    <w:rsid w:val="00875C50"/>
    <w:rsid w:val="0087604A"/>
    <w:rsid w:val="00876565"/>
    <w:rsid w:val="00876B8D"/>
    <w:rsid w:val="008773BA"/>
    <w:rsid w:val="00877CEA"/>
    <w:rsid w:val="00880B61"/>
    <w:rsid w:val="00881395"/>
    <w:rsid w:val="0088185C"/>
    <w:rsid w:val="00883ECD"/>
    <w:rsid w:val="00884E23"/>
    <w:rsid w:val="008879E4"/>
    <w:rsid w:val="008912DB"/>
    <w:rsid w:val="008918FC"/>
    <w:rsid w:val="0089450C"/>
    <w:rsid w:val="00894B0A"/>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1C64"/>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2415"/>
    <w:rsid w:val="008D2909"/>
    <w:rsid w:val="008D2932"/>
    <w:rsid w:val="008D38A6"/>
    <w:rsid w:val="008D41A0"/>
    <w:rsid w:val="008D4597"/>
    <w:rsid w:val="008D652D"/>
    <w:rsid w:val="008D6BCB"/>
    <w:rsid w:val="008D77E2"/>
    <w:rsid w:val="008E0B91"/>
    <w:rsid w:val="008E149C"/>
    <w:rsid w:val="008E14E3"/>
    <w:rsid w:val="008E1EC3"/>
    <w:rsid w:val="008E20EE"/>
    <w:rsid w:val="008E2DF2"/>
    <w:rsid w:val="008E3038"/>
    <w:rsid w:val="008E3206"/>
    <w:rsid w:val="008E3856"/>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95"/>
    <w:rsid w:val="009000D5"/>
    <w:rsid w:val="00903B16"/>
    <w:rsid w:val="00903E38"/>
    <w:rsid w:val="009042EB"/>
    <w:rsid w:val="00905264"/>
    <w:rsid w:val="009054B9"/>
    <w:rsid w:val="00905A87"/>
    <w:rsid w:val="00905CB1"/>
    <w:rsid w:val="00905F50"/>
    <w:rsid w:val="00906951"/>
    <w:rsid w:val="009103AE"/>
    <w:rsid w:val="00911A45"/>
    <w:rsid w:val="00912311"/>
    <w:rsid w:val="00912BC6"/>
    <w:rsid w:val="00913404"/>
    <w:rsid w:val="009135D5"/>
    <w:rsid w:val="009136F8"/>
    <w:rsid w:val="00913CEF"/>
    <w:rsid w:val="00914747"/>
    <w:rsid w:val="00914E15"/>
    <w:rsid w:val="0091537E"/>
    <w:rsid w:val="00915C0D"/>
    <w:rsid w:val="009166B7"/>
    <w:rsid w:val="00916904"/>
    <w:rsid w:val="0091714C"/>
    <w:rsid w:val="00917154"/>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474C"/>
    <w:rsid w:val="00935A34"/>
    <w:rsid w:val="00935B30"/>
    <w:rsid w:val="009361EA"/>
    <w:rsid w:val="00936251"/>
    <w:rsid w:val="009362E8"/>
    <w:rsid w:val="0093761C"/>
    <w:rsid w:val="009405F7"/>
    <w:rsid w:val="00940EE7"/>
    <w:rsid w:val="00941E73"/>
    <w:rsid w:val="00942811"/>
    <w:rsid w:val="0094292B"/>
    <w:rsid w:val="00942D61"/>
    <w:rsid w:val="00942FE2"/>
    <w:rsid w:val="00943BD9"/>
    <w:rsid w:val="009443C0"/>
    <w:rsid w:val="00944896"/>
    <w:rsid w:val="009449AD"/>
    <w:rsid w:val="00945526"/>
    <w:rsid w:val="00945EDE"/>
    <w:rsid w:val="009465D9"/>
    <w:rsid w:val="00946CF1"/>
    <w:rsid w:val="00947FF1"/>
    <w:rsid w:val="009507D9"/>
    <w:rsid w:val="0095172B"/>
    <w:rsid w:val="00952B6E"/>
    <w:rsid w:val="00954155"/>
    <w:rsid w:val="0095497B"/>
    <w:rsid w:val="00954E63"/>
    <w:rsid w:val="00956A03"/>
    <w:rsid w:val="00956C96"/>
    <w:rsid w:val="009571F3"/>
    <w:rsid w:val="00957CA5"/>
    <w:rsid w:val="00960A72"/>
    <w:rsid w:val="00961B35"/>
    <w:rsid w:val="00963280"/>
    <w:rsid w:val="00963A14"/>
    <w:rsid w:val="009653AE"/>
    <w:rsid w:val="009666CD"/>
    <w:rsid w:val="00966707"/>
    <w:rsid w:val="00966AF4"/>
    <w:rsid w:val="009675CF"/>
    <w:rsid w:val="009709C3"/>
    <w:rsid w:val="00970FC2"/>
    <w:rsid w:val="009710CB"/>
    <w:rsid w:val="0097141A"/>
    <w:rsid w:val="00971A4A"/>
    <w:rsid w:val="00971B8B"/>
    <w:rsid w:val="00971E1C"/>
    <w:rsid w:val="00972459"/>
    <w:rsid w:val="0097246B"/>
    <w:rsid w:val="00972F8A"/>
    <w:rsid w:val="0097429A"/>
    <w:rsid w:val="00974C84"/>
    <w:rsid w:val="00975039"/>
    <w:rsid w:val="009758B4"/>
    <w:rsid w:val="00976CA4"/>
    <w:rsid w:val="009776F4"/>
    <w:rsid w:val="00977EB2"/>
    <w:rsid w:val="00980456"/>
    <w:rsid w:val="00980C15"/>
    <w:rsid w:val="00980E0C"/>
    <w:rsid w:val="009815F5"/>
    <w:rsid w:val="00981EEB"/>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2C5C"/>
    <w:rsid w:val="009A38DF"/>
    <w:rsid w:val="009A3BA6"/>
    <w:rsid w:val="009A4BF7"/>
    <w:rsid w:val="009A53B2"/>
    <w:rsid w:val="009A713A"/>
    <w:rsid w:val="009A75A4"/>
    <w:rsid w:val="009B0F02"/>
    <w:rsid w:val="009B1A6B"/>
    <w:rsid w:val="009B281B"/>
    <w:rsid w:val="009B4546"/>
    <w:rsid w:val="009B5ED2"/>
    <w:rsid w:val="009C0186"/>
    <w:rsid w:val="009C05C4"/>
    <w:rsid w:val="009C2176"/>
    <w:rsid w:val="009C3EF6"/>
    <w:rsid w:val="009C472F"/>
    <w:rsid w:val="009C5E9C"/>
    <w:rsid w:val="009C5F13"/>
    <w:rsid w:val="009C6882"/>
    <w:rsid w:val="009C7847"/>
    <w:rsid w:val="009C7EC2"/>
    <w:rsid w:val="009D081C"/>
    <w:rsid w:val="009D2091"/>
    <w:rsid w:val="009D38DB"/>
    <w:rsid w:val="009D4D84"/>
    <w:rsid w:val="009D5410"/>
    <w:rsid w:val="009D5498"/>
    <w:rsid w:val="009D5562"/>
    <w:rsid w:val="009D6FF0"/>
    <w:rsid w:val="009E0516"/>
    <w:rsid w:val="009E0A37"/>
    <w:rsid w:val="009E0CAA"/>
    <w:rsid w:val="009E0DF2"/>
    <w:rsid w:val="009E23EE"/>
    <w:rsid w:val="009E4D0C"/>
    <w:rsid w:val="009E578F"/>
    <w:rsid w:val="009E7CFF"/>
    <w:rsid w:val="009F2101"/>
    <w:rsid w:val="009F3721"/>
    <w:rsid w:val="009F4B7C"/>
    <w:rsid w:val="009F60EE"/>
    <w:rsid w:val="009F76A6"/>
    <w:rsid w:val="00A004C5"/>
    <w:rsid w:val="00A012E7"/>
    <w:rsid w:val="00A03AA3"/>
    <w:rsid w:val="00A04625"/>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998"/>
    <w:rsid w:val="00A24362"/>
    <w:rsid w:val="00A24AC5"/>
    <w:rsid w:val="00A25A98"/>
    <w:rsid w:val="00A262AB"/>
    <w:rsid w:val="00A26387"/>
    <w:rsid w:val="00A26DBF"/>
    <w:rsid w:val="00A31B21"/>
    <w:rsid w:val="00A3285C"/>
    <w:rsid w:val="00A32F5A"/>
    <w:rsid w:val="00A32FE8"/>
    <w:rsid w:val="00A336CC"/>
    <w:rsid w:val="00A360C3"/>
    <w:rsid w:val="00A4036E"/>
    <w:rsid w:val="00A40D79"/>
    <w:rsid w:val="00A4117F"/>
    <w:rsid w:val="00A423C1"/>
    <w:rsid w:val="00A42BB3"/>
    <w:rsid w:val="00A42E1D"/>
    <w:rsid w:val="00A43469"/>
    <w:rsid w:val="00A44222"/>
    <w:rsid w:val="00A467FE"/>
    <w:rsid w:val="00A46993"/>
    <w:rsid w:val="00A46F4A"/>
    <w:rsid w:val="00A47595"/>
    <w:rsid w:val="00A50533"/>
    <w:rsid w:val="00A51CAE"/>
    <w:rsid w:val="00A53359"/>
    <w:rsid w:val="00A54DD6"/>
    <w:rsid w:val="00A571BC"/>
    <w:rsid w:val="00A5766A"/>
    <w:rsid w:val="00A60CCC"/>
    <w:rsid w:val="00A61262"/>
    <w:rsid w:val="00A62B5E"/>
    <w:rsid w:val="00A62DFF"/>
    <w:rsid w:val="00A6350D"/>
    <w:rsid w:val="00A65D63"/>
    <w:rsid w:val="00A7000A"/>
    <w:rsid w:val="00A70A2A"/>
    <w:rsid w:val="00A71F4B"/>
    <w:rsid w:val="00A71FAF"/>
    <w:rsid w:val="00A72007"/>
    <w:rsid w:val="00A73943"/>
    <w:rsid w:val="00A73A2A"/>
    <w:rsid w:val="00A74206"/>
    <w:rsid w:val="00A75028"/>
    <w:rsid w:val="00A758E5"/>
    <w:rsid w:val="00A76A6B"/>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10D6"/>
    <w:rsid w:val="00A914A9"/>
    <w:rsid w:val="00A9159E"/>
    <w:rsid w:val="00A9228A"/>
    <w:rsid w:val="00A92BD1"/>
    <w:rsid w:val="00A937D9"/>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65A"/>
    <w:rsid w:val="00AB3FD8"/>
    <w:rsid w:val="00AB707C"/>
    <w:rsid w:val="00AB7A80"/>
    <w:rsid w:val="00AC18E1"/>
    <w:rsid w:val="00AC2416"/>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A15"/>
    <w:rsid w:val="00AD3CC5"/>
    <w:rsid w:val="00AD50B5"/>
    <w:rsid w:val="00AD5247"/>
    <w:rsid w:val="00AD6E0E"/>
    <w:rsid w:val="00AD7885"/>
    <w:rsid w:val="00AD7BD0"/>
    <w:rsid w:val="00AE046B"/>
    <w:rsid w:val="00AE1095"/>
    <w:rsid w:val="00AE29C1"/>
    <w:rsid w:val="00AE3847"/>
    <w:rsid w:val="00AE4D91"/>
    <w:rsid w:val="00AE665F"/>
    <w:rsid w:val="00AE7875"/>
    <w:rsid w:val="00AF02D0"/>
    <w:rsid w:val="00AF076E"/>
    <w:rsid w:val="00AF0867"/>
    <w:rsid w:val="00AF1C3B"/>
    <w:rsid w:val="00AF262A"/>
    <w:rsid w:val="00AF2CE9"/>
    <w:rsid w:val="00AF2F1D"/>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64B5"/>
    <w:rsid w:val="00B17199"/>
    <w:rsid w:val="00B21930"/>
    <w:rsid w:val="00B2291A"/>
    <w:rsid w:val="00B229C8"/>
    <w:rsid w:val="00B241D0"/>
    <w:rsid w:val="00B27E14"/>
    <w:rsid w:val="00B30EA5"/>
    <w:rsid w:val="00B318ED"/>
    <w:rsid w:val="00B33572"/>
    <w:rsid w:val="00B34ACF"/>
    <w:rsid w:val="00B37AC4"/>
    <w:rsid w:val="00B4053A"/>
    <w:rsid w:val="00B40B92"/>
    <w:rsid w:val="00B41809"/>
    <w:rsid w:val="00B42BF9"/>
    <w:rsid w:val="00B43847"/>
    <w:rsid w:val="00B46797"/>
    <w:rsid w:val="00B46DFD"/>
    <w:rsid w:val="00B47AC8"/>
    <w:rsid w:val="00B501FD"/>
    <w:rsid w:val="00B5099E"/>
    <w:rsid w:val="00B51021"/>
    <w:rsid w:val="00B5106A"/>
    <w:rsid w:val="00B52398"/>
    <w:rsid w:val="00B5493D"/>
    <w:rsid w:val="00B55C0D"/>
    <w:rsid w:val="00B565DF"/>
    <w:rsid w:val="00B5763A"/>
    <w:rsid w:val="00B57A9F"/>
    <w:rsid w:val="00B57BB8"/>
    <w:rsid w:val="00B603BC"/>
    <w:rsid w:val="00B60CB9"/>
    <w:rsid w:val="00B60DDF"/>
    <w:rsid w:val="00B64080"/>
    <w:rsid w:val="00B64B42"/>
    <w:rsid w:val="00B65392"/>
    <w:rsid w:val="00B65883"/>
    <w:rsid w:val="00B672A7"/>
    <w:rsid w:val="00B71230"/>
    <w:rsid w:val="00B7171B"/>
    <w:rsid w:val="00B724AB"/>
    <w:rsid w:val="00B72AEE"/>
    <w:rsid w:val="00B73560"/>
    <w:rsid w:val="00B73E33"/>
    <w:rsid w:val="00B73FC7"/>
    <w:rsid w:val="00B7422A"/>
    <w:rsid w:val="00B743D3"/>
    <w:rsid w:val="00B753E7"/>
    <w:rsid w:val="00B75ACC"/>
    <w:rsid w:val="00B76406"/>
    <w:rsid w:val="00B76EF9"/>
    <w:rsid w:val="00B80A48"/>
    <w:rsid w:val="00B812A7"/>
    <w:rsid w:val="00B820F2"/>
    <w:rsid w:val="00B82274"/>
    <w:rsid w:val="00B82FD9"/>
    <w:rsid w:val="00B84508"/>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48A"/>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39B"/>
    <w:rsid w:val="00BB467D"/>
    <w:rsid w:val="00BB5452"/>
    <w:rsid w:val="00BB77A5"/>
    <w:rsid w:val="00BC01C8"/>
    <w:rsid w:val="00BC2893"/>
    <w:rsid w:val="00BC2FB6"/>
    <w:rsid w:val="00BC34B5"/>
    <w:rsid w:val="00BC4EE8"/>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B4D"/>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83"/>
    <w:rsid w:val="00C237B3"/>
    <w:rsid w:val="00C238F5"/>
    <w:rsid w:val="00C244F6"/>
    <w:rsid w:val="00C260F2"/>
    <w:rsid w:val="00C2676B"/>
    <w:rsid w:val="00C26C7E"/>
    <w:rsid w:val="00C301DD"/>
    <w:rsid w:val="00C31FE1"/>
    <w:rsid w:val="00C324D7"/>
    <w:rsid w:val="00C3297C"/>
    <w:rsid w:val="00C331A8"/>
    <w:rsid w:val="00C33781"/>
    <w:rsid w:val="00C33F82"/>
    <w:rsid w:val="00C34524"/>
    <w:rsid w:val="00C359C8"/>
    <w:rsid w:val="00C36095"/>
    <w:rsid w:val="00C364AB"/>
    <w:rsid w:val="00C369B9"/>
    <w:rsid w:val="00C36C87"/>
    <w:rsid w:val="00C378C8"/>
    <w:rsid w:val="00C40453"/>
    <w:rsid w:val="00C415E1"/>
    <w:rsid w:val="00C42835"/>
    <w:rsid w:val="00C42D4B"/>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1CE"/>
    <w:rsid w:val="00C55A2D"/>
    <w:rsid w:val="00C55CE2"/>
    <w:rsid w:val="00C55D33"/>
    <w:rsid w:val="00C575CA"/>
    <w:rsid w:val="00C57D87"/>
    <w:rsid w:val="00C6006A"/>
    <w:rsid w:val="00C60A9A"/>
    <w:rsid w:val="00C61186"/>
    <w:rsid w:val="00C6124A"/>
    <w:rsid w:val="00C612CC"/>
    <w:rsid w:val="00C618F0"/>
    <w:rsid w:val="00C620EC"/>
    <w:rsid w:val="00C6294D"/>
    <w:rsid w:val="00C630F3"/>
    <w:rsid w:val="00C63FE4"/>
    <w:rsid w:val="00C643A1"/>
    <w:rsid w:val="00C64B7A"/>
    <w:rsid w:val="00C650F3"/>
    <w:rsid w:val="00C65375"/>
    <w:rsid w:val="00C6594F"/>
    <w:rsid w:val="00C65AFF"/>
    <w:rsid w:val="00C667B2"/>
    <w:rsid w:val="00C70FCC"/>
    <w:rsid w:val="00C711CB"/>
    <w:rsid w:val="00C712A3"/>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72E"/>
    <w:rsid w:val="00C81857"/>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5D29"/>
    <w:rsid w:val="00CA63AA"/>
    <w:rsid w:val="00CA6618"/>
    <w:rsid w:val="00CA6CF6"/>
    <w:rsid w:val="00CA70B1"/>
    <w:rsid w:val="00CA7523"/>
    <w:rsid w:val="00CA7C50"/>
    <w:rsid w:val="00CB054C"/>
    <w:rsid w:val="00CB0B4D"/>
    <w:rsid w:val="00CB13EC"/>
    <w:rsid w:val="00CB2601"/>
    <w:rsid w:val="00CB2C95"/>
    <w:rsid w:val="00CB3383"/>
    <w:rsid w:val="00CB34B0"/>
    <w:rsid w:val="00CB3BC7"/>
    <w:rsid w:val="00CB3E09"/>
    <w:rsid w:val="00CB441C"/>
    <w:rsid w:val="00CB4626"/>
    <w:rsid w:val="00CB4A4C"/>
    <w:rsid w:val="00CB6C05"/>
    <w:rsid w:val="00CC06C5"/>
    <w:rsid w:val="00CC0ADF"/>
    <w:rsid w:val="00CC1FDD"/>
    <w:rsid w:val="00CC2099"/>
    <w:rsid w:val="00CC2413"/>
    <w:rsid w:val="00CC2B0D"/>
    <w:rsid w:val="00CC2F6A"/>
    <w:rsid w:val="00CC35AF"/>
    <w:rsid w:val="00CC4212"/>
    <w:rsid w:val="00CC49D8"/>
    <w:rsid w:val="00CD0E41"/>
    <w:rsid w:val="00CD0F95"/>
    <w:rsid w:val="00CD1EB0"/>
    <w:rsid w:val="00CD217C"/>
    <w:rsid w:val="00CD22AA"/>
    <w:rsid w:val="00CD2DB3"/>
    <w:rsid w:val="00CD38AE"/>
    <w:rsid w:val="00CD3BAB"/>
    <w:rsid w:val="00CD4A3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46C0"/>
    <w:rsid w:val="00CF51DF"/>
    <w:rsid w:val="00CF5D00"/>
    <w:rsid w:val="00CF6643"/>
    <w:rsid w:val="00CF689E"/>
    <w:rsid w:val="00CF6C15"/>
    <w:rsid w:val="00CF6C57"/>
    <w:rsid w:val="00CF7121"/>
    <w:rsid w:val="00CF78B7"/>
    <w:rsid w:val="00D0032A"/>
    <w:rsid w:val="00D00CFB"/>
    <w:rsid w:val="00D00D81"/>
    <w:rsid w:val="00D01253"/>
    <w:rsid w:val="00D01A75"/>
    <w:rsid w:val="00D01C6A"/>
    <w:rsid w:val="00D02F9E"/>
    <w:rsid w:val="00D031A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A75"/>
    <w:rsid w:val="00D17C1C"/>
    <w:rsid w:val="00D205CB"/>
    <w:rsid w:val="00D2090C"/>
    <w:rsid w:val="00D22258"/>
    <w:rsid w:val="00D223BC"/>
    <w:rsid w:val="00D227E9"/>
    <w:rsid w:val="00D22FD7"/>
    <w:rsid w:val="00D24A45"/>
    <w:rsid w:val="00D24C4C"/>
    <w:rsid w:val="00D24F19"/>
    <w:rsid w:val="00D254D5"/>
    <w:rsid w:val="00D27C94"/>
    <w:rsid w:val="00D27E6A"/>
    <w:rsid w:val="00D30184"/>
    <w:rsid w:val="00D303E2"/>
    <w:rsid w:val="00D306C7"/>
    <w:rsid w:val="00D344CA"/>
    <w:rsid w:val="00D346CB"/>
    <w:rsid w:val="00D34A88"/>
    <w:rsid w:val="00D37734"/>
    <w:rsid w:val="00D37EF9"/>
    <w:rsid w:val="00D402F3"/>
    <w:rsid w:val="00D40614"/>
    <w:rsid w:val="00D40961"/>
    <w:rsid w:val="00D410E4"/>
    <w:rsid w:val="00D4139A"/>
    <w:rsid w:val="00D41596"/>
    <w:rsid w:val="00D4290C"/>
    <w:rsid w:val="00D4360E"/>
    <w:rsid w:val="00D43D82"/>
    <w:rsid w:val="00D449BD"/>
    <w:rsid w:val="00D451A5"/>
    <w:rsid w:val="00D46583"/>
    <w:rsid w:val="00D467F6"/>
    <w:rsid w:val="00D472E9"/>
    <w:rsid w:val="00D47F2F"/>
    <w:rsid w:val="00D515D0"/>
    <w:rsid w:val="00D51AA2"/>
    <w:rsid w:val="00D54565"/>
    <w:rsid w:val="00D563E4"/>
    <w:rsid w:val="00D56B1F"/>
    <w:rsid w:val="00D56B63"/>
    <w:rsid w:val="00D60314"/>
    <w:rsid w:val="00D60C51"/>
    <w:rsid w:val="00D60C7D"/>
    <w:rsid w:val="00D60E15"/>
    <w:rsid w:val="00D6108E"/>
    <w:rsid w:val="00D614C4"/>
    <w:rsid w:val="00D61AD1"/>
    <w:rsid w:val="00D61D38"/>
    <w:rsid w:val="00D62C72"/>
    <w:rsid w:val="00D63ADD"/>
    <w:rsid w:val="00D64547"/>
    <w:rsid w:val="00D64671"/>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309C"/>
    <w:rsid w:val="00D93D32"/>
    <w:rsid w:val="00D945CC"/>
    <w:rsid w:val="00D9505D"/>
    <w:rsid w:val="00D955F8"/>
    <w:rsid w:val="00D95DC9"/>
    <w:rsid w:val="00D965A0"/>
    <w:rsid w:val="00DA09DC"/>
    <w:rsid w:val="00DA1FC4"/>
    <w:rsid w:val="00DA22C1"/>
    <w:rsid w:val="00DA2564"/>
    <w:rsid w:val="00DA26BA"/>
    <w:rsid w:val="00DA2DAB"/>
    <w:rsid w:val="00DA572C"/>
    <w:rsid w:val="00DA5A6B"/>
    <w:rsid w:val="00DA6108"/>
    <w:rsid w:val="00DA66C6"/>
    <w:rsid w:val="00DA66CC"/>
    <w:rsid w:val="00DB1A72"/>
    <w:rsid w:val="00DB3CAD"/>
    <w:rsid w:val="00DB4950"/>
    <w:rsid w:val="00DB4968"/>
    <w:rsid w:val="00DB5601"/>
    <w:rsid w:val="00DB6026"/>
    <w:rsid w:val="00DB6353"/>
    <w:rsid w:val="00DB69E8"/>
    <w:rsid w:val="00DB7584"/>
    <w:rsid w:val="00DC0905"/>
    <w:rsid w:val="00DC1339"/>
    <w:rsid w:val="00DC2003"/>
    <w:rsid w:val="00DC3E33"/>
    <w:rsid w:val="00DC3F6B"/>
    <w:rsid w:val="00DC4EE7"/>
    <w:rsid w:val="00DC52A7"/>
    <w:rsid w:val="00DC5D69"/>
    <w:rsid w:val="00DC5DC9"/>
    <w:rsid w:val="00DC6892"/>
    <w:rsid w:val="00DC7BD9"/>
    <w:rsid w:val="00DD0FD6"/>
    <w:rsid w:val="00DD1BA8"/>
    <w:rsid w:val="00DD2E14"/>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23DE"/>
    <w:rsid w:val="00DF2991"/>
    <w:rsid w:val="00DF2C6F"/>
    <w:rsid w:val="00DF3C40"/>
    <w:rsid w:val="00DF4D6D"/>
    <w:rsid w:val="00DF5712"/>
    <w:rsid w:val="00DF59A0"/>
    <w:rsid w:val="00DF5D20"/>
    <w:rsid w:val="00DF6615"/>
    <w:rsid w:val="00DF7273"/>
    <w:rsid w:val="00DF7A22"/>
    <w:rsid w:val="00E00D75"/>
    <w:rsid w:val="00E012BC"/>
    <w:rsid w:val="00E01401"/>
    <w:rsid w:val="00E0176A"/>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20D88"/>
    <w:rsid w:val="00E2147B"/>
    <w:rsid w:val="00E22ECE"/>
    <w:rsid w:val="00E23151"/>
    <w:rsid w:val="00E23FD9"/>
    <w:rsid w:val="00E2403E"/>
    <w:rsid w:val="00E24F11"/>
    <w:rsid w:val="00E258A9"/>
    <w:rsid w:val="00E25F20"/>
    <w:rsid w:val="00E271D9"/>
    <w:rsid w:val="00E27C5E"/>
    <w:rsid w:val="00E27E14"/>
    <w:rsid w:val="00E27FEC"/>
    <w:rsid w:val="00E306A4"/>
    <w:rsid w:val="00E3112E"/>
    <w:rsid w:val="00E31308"/>
    <w:rsid w:val="00E31BC0"/>
    <w:rsid w:val="00E32278"/>
    <w:rsid w:val="00E33051"/>
    <w:rsid w:val="00E3310F"/>
    <w:rsid w:val="00E339C9"/>
    <w:rsid w:val="00E3495C"/>
    <w:rsid w:val="00E34B8F"/>
    <w:rsid w:val="00E34CEE"/>
    <w:rsid w:val="00E351E6"/>
    <w:rsid w:val="00E3545A"/>
    <w:rsid w:val="00E36945"/>
    <w:rsid w:val="00E36FA5"/>
    <w:rsid w:val="00E37101"/>
    <w:rsid w:val="00E41FFF"/>
    <w:rsid w:val="00E43DB9"/>
    <w:rsid w:val="00E44CC3"/>
    <w:rsid w:val="00E50182"/>
    <w:rsid w:val="00E50DD4"/>
    <w:rsid w:val="00E513AB"/>
    <w:rsid w:val="00E5176B"/>
    <w:rsid w:val="00E5189D"/>
    <w:rsid w:val="00E51B9F"/>
    <w:rsid w:val="00E51F9C"/>
    <w:rsid w:val="00E53460"/>
    <w:rsid w:val="00E54B37"/>
    <w:rsid w:val="00E54FD7"/>
    <w:rsid w:val="00E5537D"/>
    <w:rsid w:val="00E554EE"/>
    <w:rsid w:val="00E56BD3"/>
    <w:rsid w:val="00E571FE"/>
    <w:rsid w:val="00E5791F"/>
    <w:rsid w:val="00E57FBB"/>
    <w:rsid w:val="00E606EA"/>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574F"/>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56A"/>
    <w:rsid w:val="00E94C13"/>
    <w:rsid w:val="00E9606B"/>
    <w:rsid w:val="00E96799"/>
    <w:rsid w:val="00E96995"/>
    <w:rsid w:val="00E96D37"/>
    <w:rsid w:val="00E97CC2"/>
    <w:rsid w:val="00EA048B"/>
    <w:rsid w:val="00EA0CED"/>
    <w:rsid w:val="00EA19CD"/>
    <w:rsid w:val="00EA31A6"/>
    <w:rsid w:val="00EA393B"/>
    <w:rsid w:val="00EA4C03"/>
    <w:rsid w:val="00EA5BB0"/>
    <w:rsid w:val="00EA6657"/>
    <w:rsid w:val="00EA7438"/>
    <w:rsid w:val="00EB0BB8"/>
    <w:rsid w:val="00EB0D26"/>
    <w:rsid w:val="00EB1599"/>
    <w:rsid w:val="00EB240D"/>
    <w:rsid w:val="00EB278B"/>
    <w:rsid w:val="00EB3988"/>
    <w:rsid w:val="00EB428E"/>
    <w:rsid w:val="00EB4725"/>
    <w:rsid w:val="00EB519E"/>
    <w:rsid w:val="00EB587C"/>
    <w:rsid w:val="00EB5B05"/>
    <w:rsid w:val="00EB5EBC"/>
    <w:rsid w:val="00EB6344"/>
    <w:rsid w:val="00EB7C38"/>
    <w:rsid w:val="00EC2163"/>
    <w:rsid w:val="00EC2642"/>
    <w:rsid w:val="00EC38BB"/>
    <w:rsid w:val="00EC39DD"/>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6671"/>
    <w:rsid w:val="00ED74F8"/>
    <w:rsid w:val="00ED7A5B"/>
    <w:rsid w:val="00EE0193"/>
    <w:rsid w:val="00EE02AE"/>
    <w:rsid w:val="00EE119F"/>
    <w:rsid w:val="00EE12A7"/>
    <w:rsid w:val="00EE13C3"/>
    <w:rsid w:val="00EE1CF9"/>
    <w:rsid w:val="00EE1D9F"/>
    <w:rsid w:val="00EE249A"/>
    <w:rsid w:val="00EE2BB1"/>
    <w:rsid w:val="00EE412D"/>
    <w:rsid w:val="00EE66B8"/>
    <w:rsid w:val="00EE68AD"/>
    <w:rsid w:val="00EF060B"/>
    <w:rsid w:val="00EF0E8D"/>
    <w:rsid w:val="00EF1773"/>
    <w:rsid w:val="00EF194F"/>
    <w:rsid w:val="00EF1A30"/>
    <w:rsid w:val="00EF1CEA"/>
    <w:rsid w:val="00EF1EA1"/>
    <w:rsid w:val="00EF3640"/>
    <w:rsid w:val="00EF3753"/>
    <w:rsid w:val="00EF37A6"/>
    <w:rsid w:val="00EF3D21"/>
    <w:rsid w:val="00EF5242"/>
    <w:rsid w:val="00EF6BC0"/>
    <w:rsid w:val="00EF6BF1"/>
    <w:rsid w:val="00EF74B1"/>
    <w:rsid w:val="00EF75A6"/>
    <w:rsid w:val="00EF7D96"/>
    <w:rsid w:val="00F00084"/>
    <w:rsid w:val="00F00E3E"/>
    <w:rsid w:val="00F02569"/>
    <w:rsid w:val="00F0267A"/>
    <w:rsid w:val="00F02843"/>
    <w:rsid w:val="00F028AC"/>
    <w:rsid w:val="00F03F0D"/>
    <w:rsid w:val="00F04BCF"/>
    <w:rsid w:val="00F04F58"/>
    <w:rsid w:val="00F059E1"/>
    <w:rsid w:val="00F06150"/>
    <w:rsid w:val="00F0683A"/>
    <w:rsid w:val="00F06E68"/>
    <w:rsid w:val="00F07F79"/>
    <w:rsid w:val="00F10466"/>
    <w:rsid w:val="00F111A7"/>
    <w:rsid w:val="00F1159C"/>
    <w:rsid w:val="00F11E74"/>
    <w:rsid w:val="00F128E6"/>
    <w:rsid w:val="00F13054"/>
    <w:rsid w:val="00F134EA"/>
    <w:rsid w:val="00F14EAC"/>
    <w:rsid w:val="00F14FF9"/>
    <w:rsid w:val="00F154C2"/>
    <w:rsid w:val="00F1551B"/>
    <w:rsid w:val="00F17126"/>
    <w:rsid w:val="00F17AD3"/>
    <w:rsid w:val="00F207AD"/>
    <w:rsid w:val="00F222FE"/>
    <w:rsid w:val="00F249E6"/>
    <w:rsid w:val="00F24F56"/>
    <w:rsid w:val="00F2604D"/>
    <w:rsid w:val="00F26247"/>
    <w:rsid w:val="00F26E85"/>
    <w:rsid w:val="00F270F1"/>
    <w:rsid w:val="00F3056D"/>
    <w:rsid w:val="00F30FBD"/>
    <w:rsid w:val="00F3167D"/>
    <w:rsid w:val="00F31A79"/>
    <w:rsid w:val="00F33164"/>
    <w:rsid w:val="00F3492F"/>
    <w:rsid w:val="00F34DF6"/>
    <w:rsid w:val="00F3530A"/>
    <w:rsid w:val="00F35743"/>
    <w:rsid w:val="00F35A69"/>
    <w:rsid w:val="00F360FA"/>
    <w:rsid w:val="00F36227"/>
    <w:rsid w:val="00F3697F"/>
    <w:rsid w:val="00F4028B"/>
    <w:rsid w:val="00F42157"/>
    <w:rsid w:val="00F4230C"/>
    <w:rsid w:val="00F429CD"/>
    <w:rsid w:val="00F42DDA"/>
    <w:rsid w:val="00F42E93"/>
    <w:rsid w:val="00F439AE"/>
    <w:rsid w:val="00F44AF6"/>
    <w:rsid w:val="00F45CE6"/>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F2"/>
    <w:rsid w:val="00F60A9D"/>
    <w:rsid w:val="00F61034"/>
    <w:rsid w:val="00F6350A"/>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3B"/>
    <w:rsid w:val="00F753C3"/>
    <w:rsid w:val="00F75B7B"/>
    <w:rsid w:val="00F75C84"/>
    <w:rsid w:val="00F765F3"/>
    <w:rsid w:val="00F76E67"/>
    <w:rsid w:val="00F7707A"/>
    <w:rsid w:val="00F77115"/>
    <w:rsid w:val="00F80043"/>
    <w:rsid w:val="00F80FD6"/>
    <w:rsid w:val="00F8170A"/>
    <w:rsid w:val="00F819A6"/>
    <w:rsid w:val="00F835AD"/>
    <w:rsid w:val="00F83C83"/>
    <w:rsid w:val="00F83CB7"/>
    <w:rsid w:val="00F84CB1"/>
    <w:rsid w:val="00F84D50"/>
    <w:rsid w:val="00F862C1"/>
    <w:rsid w:val="00F864EB"/>
    <w:rsid w:val="00F86969"/>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4B9"/>
    <w:rsid w:val="00FC5861"/>
    <w:rsid w:val="00FC58E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FA605"/>
  <w15:docId w15:val="{4F52BAF1-7230-42CC-A396-9A3E8952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4"/>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6"/>
      </w:numPr>
    </w:pPr>
  </w:style>
  <w:style w:type="numbering" w:customStyle="1" w:styleId="Style8">
    <w:name w:val="Style8"/>
    <w:uiPriority w:val="99"/>
    <w:rsid w:val="00EE119F"/>
    <w:pPr>
      <w:numPr>
        <w:numId w:val="17"/>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styleId="UnresolvedMention">
    <w:name w:val="Unresolved Mention"/>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1455557150">
          <w:marLeft w:val="0"/>
          <w:marRight w:val="0"/>
          <w:marTop w:val="0"/>
          <w:marBottom w:val="0"/>
          <w:divBdr>
            <w:top w:val="none" w:sz="0" w:space="0" w:color="auto"/>
            <w:left w:val="none" w:sz="0" w:space="0" w:color="auto"/>
            <w:bottom w:val="none" w:sz="0" w:space="0" w:color="auto"/>
            <w:right w:val="none" w:sz="0" w:space="0" w:color="auto"/>
          </w:divBdr>
        </w:div>
        <w:div w:id="896357292">
          <w:marLeft w:val="0"/>
          <w:marRight w:val="0"/>
          <w:marTop w:val="0"/>
          <w:marBottom w:val="0"/>
          <w:divBdr>
            <w:top w:val="none" w:sz="0" w:space="0" w:color="auto"/>
            <w:left w:val="none" w:sz="0" w:space="0" w:color="auto"/>
            <w:bottom w:val="none" w:sz="0" w:space="0" w:color="auto"/>
            <w:right w:val="none" w:sz="0" w:space="0" w:color="auto"/>
          </w:divBdr>
        </w:div>
      </w:divsChild>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2020347669">
                                              <w:marLeft w:val="0"/>
                                              <w:marRight w:val="0"/>
                                              <w:marTop w:val="0"/>
                                              <w:marBottom w:val="0"/>
                                              <w:divBdr>
                                                <w:top w:val="none" w:sz="0" w:space="0" w:color="auto"/>
                                                <w:left w:val="none" w:sz="0" w:space="0" w:color="auto"/>
                                                <w:bottom w:val="none" w:sz="0" w:space="0" w:color="auto"/>
                                                <w:right w:val="none" w:sz="0" w:space="0" w:color="auto"/>
                                              </w:divBdr>
                                            </w:div>
                                            <w:div w:id="3084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6D79-8C60-4364-8625-87A34D70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39339</Words>
  <Characters>22424</Characters>
  <Application>Microsoft Office Word</Application>
  <DocSecurity>0</DocSecurity>
  <Lines>186</Lines>
  <Paragraphs>123</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6</cp:revision>
  <cp:lastPrinted>2020-03-10T08:12:00Z</cp:lastPrinted>
  <dcterms:created xsi:type="dcterms:W3CDTF">2020-12-01T08:00:00Z</dcterms:created>
  <dcterms:modified xsi:type="dcterms:W3CDTF">2020-12-01T09:03:00Z</dcterms:modified>
</cp:coreProperties>
</file>