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73A6F952"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w:t>
      </w:r>
      <w:r w:rsidR="00832CE8" w:rsidRPr="00BD2ECF">
        <w:rPr>
          <w:i/>
          <w:sz w:val="16"/>
          <w:szCs w:val="16"/>
          <w:lang w:val="lv-LV"/>
        </w:rPr>
        <w:t xml:space="preserve">iepirkuma </w:t>
      </w:r>
      <w:r w:rsidR="00832CE8" w:rsidRPr="00187A53">
        <w:rPr>
          <w:i/>
          <w:sz w:val="16"/>
          <w:szCs w:val="16"/>
          <w:lang w:val="lv-LV"/>
        </w:rPr>
        <w:t>komisijas 202</w:t>
      </w:r>
      <w:r w:rsidR="00D93401" w:rsidRPr="00187A53">
        <w:rPr>
          <w:i/>
          <w:sz w:val="16"/>
          <w:szCs w:val="16"/>
          <w:lang w:val="lv-LV"/>
        </w:rPr>
        <w:t>5</w:t>
      </w:r>
      <w:r w:rsidR="00832CE8" w:rsidRPr="00187A53">
        <w:rPr>
          <w:i/>
          <w:sz w:val="16"/>
          <w:szCs w:val="16"/>
          <w:lang w:val="lv-LV"/>
        </w:rPr>
        <w:t xml:space="preserve">.gada </w:t>
      </w:r>
      <w:r w:rsidR="00721DB9" w:rsidRPr="00187A53">
        <w:rPr>
          <w:i/>
          <w:sz w:val="16"/>
          <w:szCs w:val="16"/>
          <w:lang w:val="lv-LV"/>
        </w:rPr>
        <w:t>24</w:t>
      </w:r>
      <w:r w:rsidR="004B6733" w:rsidRPr="00187A53">
        <w:rPr>
          <w:i/>
          <w:sz w:val="16"/>
          <w:szCs w:val="16"/>
          <w:lang w:val="lv-LV"/>
        </w:rPr>
        <w:t>.aprīļa</w:t>
      </w:r>
      <w:r w:rsidR="004E7E83" w:rsidRPr="00187A53">
        <w:rPr>
          <w:i/>
          <w:sz w:val="16"/>
          <w:szCs w:val="16"/>
          <w:lang w:val="lv-LV"/>
        </w:rPr>
        <w:t xml:space="preserve"> </w:t>
      </w:r>
      <w:r w:rsidR="005674C5" w:rsidRPr="00187A53">
        <w:rPr>
          <w:i/>
          <w:sz w:val="16"/>
          <w:szCs w:val="16"/>
          <w:lang w:val="lv-LV"/>
        </w:rPr>
        <w:t xml:space="preserve"> </w:t>
      </w:r>
      <w:r w:rsidR="00832CE8" w:rsidRPr="00187A53">
        <w:rPr>
          <w:i/>
          <w:sz w:val="16"/>
          <w:szCs w:val="16"/>
          <w:lang w:val="lv-LV"/>
        </w:rPr>
        <w:t>sēdes</w:t>
      </w:r>
      <w:r w:rsidR="005674C5" w:rsidRPr="00187A53">
        <w:rPr>
          <w:i/>
          <w:sz w:val="16"/>
          <w:szCs w:val="16"/>
          <w:lang w:val="lv-LV"/>
        </w:rPr>
        <w:t xml:space="preserve"> </w:t>
      </w:r>
      <w:r w:rsidR="00832CE8" w:rsidRPr="00187A53">
        <w:rPr>
          <w:i/>
          <w:sz w:val="16"/>
          <w:szCs w:val="16"/>
          <w:lang w:val="lv-LV"/>
        </w:rPr>
        <w:t>1.</w:t>
      </w:r>
      <w:r w:rsidR="00832CE8" w:rsidRPr="00745C84">
        <w:rPr>
          <w:i/>
          <w:sz w:val="16"/>
          <w:szCs w:val="16"/>
          <w:lang w:val="lv-LV"/>
        </w:rPr>
        <w:t xml:space="preserve">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696B2B8B" w14:textId="1F961724" w:rsidR="005C51E6" w:rsidRPr="00353A7B" w:rsidRDefault="00353A7B" w:rsidP="004F52C5">
      <w:pPr>
        <w:pStyle w:val="Nos2"/>
        <w:spacing w:before="0" w:after="0"/>
        <w:rPr>
          <w:b/>
          <w:bCs w:val="0"/>
          <w:caps/>
          <w:sz w:val="48"/>
          <w:szCs w:val="48"/>
        </w:rPr>
      </w:pPr>
      <w:r w:rsidRPr="00353A7B">
        <w:rPr>
          <w:b/>
          <w:bCs w:val="0"/>
          <w:sz w:val="48"/>
          <w:szCs w:val="48"/>
        </w:rPr>
        <w:t>“</w:t>
      </w:r>
      <w:r w:rsidR="004F52C5" w:rsidRPr="001C06D7">
        <w:rPr>
          <w:b/>
          <w:bCs w:val="0"/>
          <w:shd w:val="clear" w:color="auto" w:fill="FFFFFF"/>
        </w:rPr>
        <w:t>AUTOCEĻU SEGUMA ATJAUNOŠANA UN SATIKSMES ORGANIZĒŠANA UZ DZELZCEĻA PĀRBRAUKTUVĒM REMONTDARBU LAIKĀ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6142CC4D" w:rsidR="00765F10" w:rsidRPr="005768AA" w:rsidRDefault="00765F10" w:rsidP="00765F10">
      <w:pPr>
        <w:jc w:val="center"/>
        <w:rPr>
          <w:lang w:val="lv-LV"/>
        </w:rPr>
      </w:pPr>
      <w:r w:rsidRPr="005768AA">
        <w:rPr>
          <w:lang w:val="lv-LV"/>
        </w:rPr>
        <w:t xml:space="preserve">(id.Nr. </w:t>
      </w:r>
      <w:r w:rsidR="005768AA" w:rsidRPr="005768AA">
        <w:rPr>
          <w:lang w:val="lv-LV"/>
        </w:rPr>
        <w:t>LDZ 202</w:t>
      </w:r>
      <w:r w:rsidR="00D93401">
        <w:rPr>
          <w:lang w:val="lv-LV"/>
        </w:rPr>
        <w:t>5</w:t>
      </w:r>
      <w:r w:rsidR="005768AA" w:rsidRPr="005768AA">
        <w:rPr>
          <w:lang w:val="lv-LV"/>
        </w:rPr>
        <w:t>/</w:t>
      </w:r>
      <w:r w:rsidR="0052445D">
        <w:rPr>
          <w:lang w:val="lv-LV"/>
        </w:rPr>
        <w:t>125</w:t>
      </w:r>
      <w:r w:rsidR="005768AA" w:rsidRPr="005768AA">
        <w:rPr>
          <w:lang w:val="lv-LV"/>
        </w:rPr>
        <w:t>-SPA</w:t>
      </w:r>
      <w:r w:rsidR="004F52C5">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4C6FC72C" w:rsidR="001A6B32" w:rsidRPr="000B575F" w:rsidRDefault="000B575F">
      <w:pPr>
        <w:rPr>
          <w:color w:val="FF0000"/>
          <w:lang w:val="lv-LV"/>
        </w:rPr>
      </w:pPr>
      <w:r w:rsidRPr="000B575F">
        <w:rPr>
          <w:color w:val="FF0000"/>
          <w:lang w:val="lv-LV"/>
        </w:rPr>
        <w:t>Ar Grozījumiem Nr.1 (apstiprināti iepirkuma komisijas 2025.gada 8.maija 2.sēdē)</w:t>
      </w: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Pr="009D04B4" w:rsidRDefault="00096EB3" w:rsidP="001A6B32">
      <w:pPr>
        <w:jc w:val="center"/>
        <w:rPr>
          <w:lang w:val="lv-LV"/>
        </w:rPr>
      </w:pPr>
    </w:p>
    <w:p w14:paraId="42C05C44" w14:textId="04D58435" w:rsidR="00905F50" w:rsidRPr="009D04B4" w:rsidRDefault="00C442D9" w:rsidP="001A6B32">
      <w:pPr>
        <w:jc w:val="center"/>
        <w:rPr>
          <w:lang w:val="lv-LV"/>
        </w:rPr>
      </w:pPr>
      <w:r w:rsidRPr="009D04B4">
        <w:rPr>
          <w:lang w:val="lv-LV"/>
        </w:rPr>
        <w:t xml:space="preserve">Rīga, </w:t>
      </w:r>
      <w:r w:rsidR="00D6521C" w:rsidRPr="009D04B4">
        <w:rPr>
          <w:lang w:val="lv-LV"/>
        </w:rPr>
        <w:t>20</w:t>
      </w:r>
      <w:r w:rsidR="00C01349" w:rsidRPr="009D04B4">
        <w:rPr>
          <w:lang w:val="lv-LV"/>
        </w:rPr>
        <w:t>2</w:t>
      </w:r>
      <w:r w:rsidR="009D04B4" w:rsidRPr="009D04B4">
        <w:rPr>
          <w:lang w:val="lv-LV"/>
        </w:rPr>
        <w:t>5</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74725EBC" w:rsidR="0026272D" w:rsidRPr="00A45913" w:rsidRDefault="0026272D" w:rsidP="00974BD7">
      <w:pPr>
        <w:pStyle w:val="ListParagraph"/>
        <w:numPr>
          <w:ilvl w:val="2"/>
          <w:numId w:val="7"/>
        </w:numPr>
        <w:jc w:val="both"/>
        <w:rPr>
          <w:b/>
          <w:lang w:val="lv-LV"/>
        </w:rPr>
      </w:pPr>
      <w:r w:rsidRPr="00A45913">
        <w:rPr>
          <w:lang w:val="lv-LV"/>
        </w:rPr>
        <w:t xml:space="preserve">sarunu </w:t>
      </w:r>
      <w:r w:rsidR="004F52C5" w:rsidRPr="004F52C5">
        <w:rPr>
          <w:lang w:val="lv-LV"/>
        </w:rPr>
        <w:t>procedūra (turpmāk var tikt saukts arī kā iepirkums) - sarunu procedūra ar publikāciju “</w:t>
      </w:r>
      <w:bookmarkStart w:id="0" w:name="_Hlk196478209"/>
      <w:r w:rsidR="004F52C5">
        <w:rPr>
          <w:shd w:val="clear" w:color="auto" w:fill="FFFFFF"/>
          <w:lang w:val="lv-LV"/>
        </w:rPr>
        <w:t>A</w:t>
      </w:r>
      <w:r w:rsidR="004F52C5" w:rsidRPr="004F52C5">
        <w:rPr>
          <w:shd w:val="clear" w:color="auto" w:fill="FFFFFF"/>
          <w:lang w:val="lv-LV"/>
        </w:rPr>
        <w:t>utoceļu seguma atjaunošana un satiksmes organizēšana uz dzelzceļa pārbrauktuvēm remontdarbu laikā</w:t>
      </w:r>
      <w:bookmarkEnd w:id="0"/>
      <w:r w:rsidR="004F52C5" w:rsidRPr="004F52C5">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4CC47095"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r w:rsidR="004F52C5">
        <w:rPr>
          <w:shd w:val="clear" w:color="auto" w:fill="FFFFFF"/>
          <w:lang w:val="lv-LV"/>
        </w:rPr>
        <w:t>a</w:t>
      </w:r>
      <w:r w:rsidR="004F52C5" w:rsidRPr="004F52C5">
        <w:rPr>
          <w:shd w:val="clear" w:color="auto" w:fill="FFFFFF"/>
          <w:lang w:val="lv-LV"/>
        </w:rPr>
        <w:t>utoceļu seguma atjaunošana</w:t>
      </w:r>
      <w:r w:rsidR="004F52C5">
        <w:rPr>
          <w:shd w:val="clear" w:color="auto" w:fill="FFFFFF"/>
          <w:lang w:val="lv-LV"/>
        </w:rPr>
        <w:t>s</w:t>
      </w:r>
      <w:r w:rsidR="004F52C5" w:rsidRPr="004F52C5">
        <w:rPr>
          <w:shd w:val="clear" w:color="auto" w:fill="FFFFFF"/>
          <w:lang w:val="lv-LV"/>
        </w:rPr>
        <w:t xml:space="preserve"> un satiksmes organizēšana</w:t>
      </w:r>
      <w:r w:rsidR="004F52C5">
        <w:rPr>
          <w:shd w:val="clear" w:color="auto" w:fill="FFFFFF"/>
          <w:lang w:val="lv-LV"/>
        </w:rPr>
        <w:t>s darbi</w:t>
      </w:r>
      <w:r w:rsidR="004F52C5" w:rsidRPr="004F52C5">
        <w:rPr>
          <w:shd w:val="clear" w:color="auto" w:fill="FFFFFF"/>
          <w:lang w:val="lv-LV"/>
        </w:rPr>
        <w:t xml:space="preserve"> uz dzelzceļa pārbrauktuvēm remontdarbu laikā</w:t>
      </w:r>
      <w:r w:rsidR="004F52C5" w:rsidRPr="00607A42">
        <w:rPr>
          <w:lang w:val="lv-LV"/>
        </w:rPr>
        <w:t xml:space="preserve"> </w:t>
      </w:r>
      <w:r w:rsidR="00C364AB" w:rsidRPr="00607A42">
        <w:rPr>
          <w:lang w:val="lv-LV"/>
        </w:rPr>
        <w:t>(turpmāk var tikt saukts arī kā sarunu procedūras priekšmets)</w:t>
      </w:r>
      <w:r w:rsidR="00552EE2">
        <w:rPr>
          <w:lang w:val="lv-LV"/>
        </w:rPr>
        <w:t xml:space="preserve"> saskaņā ar nolikumu un tā pielikumiem</w:t>
      </w:r>
      <w:r w:rsidR="00C364AB" w:rsidRPr="00607A42">
        <w:rPr>
          <w:lang w:val="lv-LV"/>
        </w:rPr>
        <w:t>.</w:t>
      </w:r>
    </w:p>
    <w:p w14:paraId="4D40C0D3" w14:textId="77777777" w:rsidR="001A5F71" w:rsidRDefault="001A5F71" w:rsidP="001644F5">
      <w:pPr>
        <w:jc w:val="both"/>
        <w:rPr>
          <w:bCs/>
          <w:lang w:val="lv-LV"/>
        </w:rPr>
      </w:pPr>
      <w:bookmarkStart w:id="1" w:name="_Hlk120102866"/>
    </w:p>
    <w:p w14:paraId="5B056647" w14:textId="0E938ACE"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1"/>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DF2704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 xml:space="preserve">VAS “Latvijas dzelzceļš”, vienotais reģistrācijas Nr.40003032065, PVN reģistrācijas Nr. LV40003032065, juridiskā adrese: </w:t>
      </w:r>
      <w:r w:rsidR="004B6733">
        <w:rPr>
          <w:lang w:val="lv-LV"/>
        </w:rPr>
        <w:t xml:space="preserve">Emīlijas Benjamiņas </w:t>
      </w:r>
      <w:r w:rsidR="0026272D" w:rsidRPr="00096EB3">
        <w:rPr>
          <w:lang w:val="lv-LV"/>
        </w:rPr>
        <w:t>iela 3, Rīga, LV-1547, Latvija</w:t>
      </w:r>
      <w:r w:rsidR="00096EB3">
        <w:rPr>
          <w:lang w:val="lv-LV"/>
        </w:rPr>
        <w:t>.</w:t>
      </w:r>
    </w:p>
    <w:p w14:paraId="1D4059E4" w14:textId="61C38B52" w:rsidR="00AD4B5C" w:rsidRPr="00AD4B5C" w:rsidRDefault="00AD4B5C" w:rsidP="00AD4B5C">
      <w:pPr>
        <w:pStyle w:val="ListParagraph"/>
        <w:ind w:left="567"/>
        <w:jc w:val="both"/>
        <w:rPr>
          <w:lang w:val="lv-LV"/>
        </w:rPr>
      </w:pPr>
      <w:r>
        <w:rPr>
          <w:lang w:val="lv-LV"/>
        </w:rPr>
        <w:t xml:space="preserve">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D56E6C">
        <w:rPr>
          <w:b/>
          <w:lang w:val="lv-LV"/>
        </w:rPr>
        <w:t xml:space="preserve"> </w:t>
      </w:r>
    </w:p>
    <w:p w14:paraId="2F202B73" w14:textId="1EE38F0F"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4F52C5" w:rsidRPr="004F52C5">
        <w:rPr>
          <w:lang w:val="lv-LV"/>
        </w:rPr>
        <w:t xml:space="preserve">VAS </w:t>
      </w:r>
      <w:r w:rsidR="004F52C5" w:rsidRPr="004F52C5">
        <w:rPr>
          <w:iCs/>
          <w:lang w:val="lv-LV"/>
        </w:rPr>
        <w:t>„</w:t>
      </w:r>
      <w:r w:rsidR="004F52C5" w:rsidRPr="004F52C5">
        <w:rPr>
          <w:lang w:val="lv-LV"/>
        </w:rPr>
        <w:t xml:space="preserve">Latvijas dzelzceļš” </w:t>
      </w:r>
      <w:r w:rsidR="00D93401">
        <w:rPr>
          <w:lang w:val="lv-LV"/>
        </w:rPr>
        <w:t xml:space="preserve">Tehniskās ekspluatācijas direkcijas </w:t>
      </w:r>
      <w:r w:rsidR="004F52C5" w:rsidRPr="004F52C5">
        <w:rPr>
          <w:lang w:val="lv-LV"/>
        </w:rPr>
        <w:t xml:space="preserve">Sliežu ceļu pārvalde, faktiskā adrese: </w:t>
      </w:r>
      <w:r w:rsidR="00D93401">
        <w:rPr>
          <w:lang w:val="lv-LV"/>
        </w:rPr>
        <w:t xml:space="preserve">Emīlijas Benjamiņas </w:t>
      </w:r>
      <w:r w:rsidR="00D93401" w:rsidRPr="00096EB3">
        <w:rPr>
          <w:lang w:val="lv-LV"/>
        </w:rPr>
        <w:t>iela 3</w:t>
      </w:r>
      <w:r w:rsidR="004F52C5" w:rsidRPr="004F52C5">
        <w:rPr>
          <w:lang w:val="lv-LV"/>
        </w:rPr>
        <w:t>, Rīga, LV-1</w:t>
      </w:r>
      <w:r w:rsidR="00D93401">
        <w:rPr>
          <w:lang w:val="lv-LV"/>
        </w:rPr>
        <w:t>547</w:t>
      </w:r>
      <w:r w:rsidR="00353A7B" w:rsidRPr="004F52C5">
        <w:rPr>
          <w:lang w:val="lv-LV"/>
        </w:rPr>
        <w:t>.</w:t>
      </w:r>
    </w:p>
    <w:p w14:paraId="363CC0F1" w14:textId="77777777" w:rsidR="00D56E6C" w:rsidRPr="00D56E6C" w:rsidRDefault="00D56E6C" w:rsidP="00D56E6C">
      <w:pPr>
        <w:contextualSpacing/>
        <w:rPr>
          <w:lang w:val="lv-LV"/>
        </w:rPr>
      </w:pPr>
    </w:p>
    <w:p w14:paraId="002F9C45" w14:textId="208CDD1A"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e-pasta adrese:</w:t>
      </w:r>
      <w:r w:rsidR="00107973">
        <w:rPr>
          <w:lang w:val="lv-LV"/>
        </w:rPr>
        <w:t xml:space="preserve"> </w:t>
      </w:r>
      <w:r w:rsidR="00801142" w:rsidRPr="00C712A3">
        <w:rPr>
          <w:lang w:val="lv-LV"/>
        </w:rPr>
        <w:t xml:space="preserv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0331E9F" w:rsidR="00801142" w:rsidRPr="00363CFC"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363CFC">
        <w:rPr>
          <w:b/>
          <w:lang w:val="lv-LV"/>
        </w:rPr>
        <w:t>iesniegšana</w:t>
      </w:r>
      <w:r w:rsidRPr="00363CFC">
        <w:rPr>
          <w:b/>
          <w:lang w:val="lv-LV"/>
        </w:rPr>
        <w:t xml:space="preserve"> un atvēr</w:t>
      </w:r>
      <w:r w:rsidR="00D72807" w:rsidRPr="00363CFC">
        <w:rPr>
          <w:b/>
          <w:lang w:val="lv-LV"/>
        </w:rPr>
        <w:t>šana</w:t>
      </w:r>
      <w:r w:rsidRPr="00363CFC">
        <w:rPr>
          <w:b/>
          <w:lang w:val="lv-LV"/>
        </w:rPr>
        <w:t>:</w:t>
      </w:r>
    </w:p>
    <w:p w14:paraId="4BB9B75F" w14:textId="4B1C3B66" w:rsidR="004B6733" w:rsidRDefault="004B6733" w:rsidP="004B6733">
      <w:pPr>
        <w:pStyle w:val="ListParagraph"/>
        <w:numPr>
          <w:ilvl w:val="2"/>
          <w:numId w:val="5"/>
        </w:numPr>
        <w:ind w:left="567" w:hanging="567"/>
        <w:jc w:val="both"/>
        <w:rPr>
          <w:szCs w:val="22"/>
          <w:lang w:val="lv-LV"/>
        </w:rPr>
      </w:pPr>
      <w:commentRangeStart w:id="2"/>
      <w:r w:rsidRPr="0059519D">
        <w:rPr>
          <w:szCs w:val="22"/>
          <w:lang w:val="lv-LV"/>
        </w:rPr>
        <w:t>piedāvājumu</w:t>
      </w:r>
      <w:commentRangeEnd w:id="2"/>
      <w:r w:rsidR="00107973">
        <w:rPr>
          <w:rStyle w:val="CommentReference"/>
        </w:rPr>
        <w:commentReference w:id="2"/>
      </w:r>
      <w:r w:rsidRPr="0059519D">
        <w:rPr>
          <w:szCs w:val="22"/>
          <w:lang w:val="lv-LV"/>
        </w:rPr>
        <w:t xml:space="preserve"> sarunu procedūrai </w:t>
      </w:r>
      <w:r w:rsidRPr="0059519D">
        <w:rPr>
          <w:b/>
          <w:szCs w:val="22"/>
          <w:lang w:val="lv-LV"/>
        </w:rPr>
        <w:t>iesniedz elektroniski līdz 202</w:t>
      </w:r>
      <w:r w:rsidR="009D04B4">
        <w:rPr>
          <w:b/>
          <w:szCs w:val="22"/>
          <w:lang w:val="lv-LV"/>
        </w:rPr>
        <w:t>5</w:t>
      </w:r>
      <w:r w:rsidRPr="0059519D">
        <w:rPr>
          <w:b/>
          <w:szCs w:val="22"/>
          <w:lang w:val="lv-LV"/>
        </w:rPr>
        <w:t xml:space="preserve">.gada </w:t>
      </w:r>
      <w:r w:rsidR="00613B91" w:rsidRPr="00107973">
        <w:rPr>
          <w:b/>
          <w:strike/>
          <w:szCs w:val="22"/>
          <w:lang w:val="lv-LV"/>
        </w:rPr>
        <w:t>16</w:t>
      </w:r>
      <w:r w:rsidR="00107973" w:rsidRPr="00107973">
        <w:rPr>
          <w:bCs/>
          <w:color w:val="FF0000"/>
          <w:szCs w:val="22"/>
          <w:lang w:val="lv-LV"/>
        </w:rPr>
        <w:t xml:space="preserve"> 23</w:t>
      </w:r>
      <w:r w:rsidR="00745C84">
        <w:rPr>
          <w:b/>
          <w:szCs w:val="22"/>
          <w:lang w:val="lv-LV"/>
        </w:rPr>
        <w:t>.maijam</w:t>
      </w:r>
      <w:r w:rsidRPr="0059519D">
        <w:rPr>
          <w:bCs/>
          <w:szCs w:val="22"/>
          <w:lang w:val="lv-LV"/>
        </w:rPr>
        <w:t xml:space="preserve">, </w:t>
      </w:r>
      <w:r w:rsidRPr="0059519D">
        <w:rPr>
          <w:b/>
          <w:szCs w:val="22"/>
          <w:lang w:val="lv-LV"/>
        </w:rPr>
        <w:t xml:space="preserve">plkst. </w:t>
      </w:r>
      <w:r w:rsidR="00D93401">
        <w:rPr>
          <w:b/>
          <w:szCs w:val="22"/>
          <w:lang w:val="lv-LV"/>
        </w:rPr>
        <w:t>10.00</w:t>
      </w:r>
      <w:r w:rsidRPr="0059519D">
        <w:rPr>
          <w:bCs/>
          <w:szCs w:val="22"/>
          <w:lang w:val="lv-LV"/>
        </w:rPr>
        <w:t>, nosūtot to nolikuma 1.3.punktā norādītajai pasūtītāja kontaktpersonai uz e-pasta adresi</w:t>
      </w:r>
      <w:r w:rsidRPr="0059519D">
        <w:rPr>
          <w:szCs w:val="22"/>
          <w:lang w:val="lv-LV"/>
        </w:rPr>
        <w:t>;</w:t>
      </w:r>
    </w:p>
    <w:p w14:paraId="32F71F1D" w14:textId="4D428566" w:rsidR="004B6733" w:rsidRPr="004B6733" w:rsidRDefault="004B6733" w:rsidP="004B6733">
      <w:pPr>
        <w:pStyle w:val="ListParagraph"/>
        <w:numPr>
          <w:ilvl w:val="2"/>
          <w:numId w:val="5"/>
        </w:numPr>
        <w:ind w:left="567" w:hanging="567"/>
        <w:jc w:val="both"/>
        <w:rPr>
          <w:szCs w:val="22"/>
          <w:lang w:val="lv-LV"/>
        </w:rPr>
      </w:pPr>
      <w:r w:rsidRPr="004B6733">
        <w:rPr>
          <w:szCs w:val="22"/>
          <w:lang w:val="lv-LV"/>
        </w:rPr>
        <w:t xml:space="preserve">piedāvājumu sarunu procedūrai </w:t>
      </w:r>
      <w:r w:rsidRPr="004B6733">
        <w:rPr>
          <w:b/>
          <w:szCs w:val="22"/>
          <w:lang w:val="lv-LV"/>
        </w:rPr>
        <w:t xml:space="preserve">atver </w:t>
      </w:r>
      <w:r w:rsidR="00D93401">
        <w:rPr>
          <w:b/>
          <w:szCs w:val="22"/>
          <w:lang w:val="lv-LV"/>
        </w:rPr>
        <w:t>uzreiz pēc piedāvājumu iesniegšanas termiņa beigām</w:t>
      </w:r>
      <w:r w:rsidRPr="004B6733">
        <w:rPr>
          <w:szCs w:val="22"/>
          <w:lang w:val="lv-LV"/>
        </w:rPr>
        <w:t>;</w:t>
      </w:r>
    </w:p>
    <w:p w14:paraId="3E8AADB1" w14:textId="77777777" w:rsidR="008107E8" w:rsidRPr="00363CFC" w:rsidRDefault="008107E8" w:rsidP="00C712A3">
      <w:pPr>
        <w:pStyle w:val="ListParagraph"/>
        <w:numPr>
          <w:ilvl w:val="2"/>
          <w:numId w:val="5"/>
        </w:numPr>
        <w:ind w:left="567" w:hanging="567"/>
        <w:jc w:val="both"/>
        <w:rPr>
          <w:lang w:val="lv-LV"/>
        </w:rPr>
      </w:pPr>
      <w:r w:rsidRPr="00363CFC">
        <w:rPr>
          <w:bCs/>
          <w:lang w:val="lv-LV"/>
        </w:rPr>
        <w:t>piedāvājumu, kas iesniegt</w:t>
      </w:r>
      <w:r w:rsidR="0003341A" w:rsidRPr="00363CFC">
        <w:rPr>
          <w:bCs/>
          <w:lang w:val="lv-LV"/>
        </w:rPr>
        <w:t>s</w:t>
      </w:r>
      <w:r w:rsidRPr="00363CFC">
        <w:rPr>
          <w:bCs/>
          <w:lang w:val="lv-LV"/>
        </w:rPr>
        <w:t xml:space="preserve"> komisijai pēc 1.4.1.punktā noteiktā termiņa, pasūtītājs nosūta atpakaļ pretendentam bez izskatīšanas</w:t>
      </w:r>
      <w:r w:rsidR="0003341A" w:rsidRPr="00363CFC">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363CFC">
        <w:rPr>
          <w:lang w:val="lv-LV"/>
        </w:rPr>
        <w:t>pretendents var grozīt vai atsaukt savu piedāvājumu</w:t>
      </w:r>
      <w:r w:rsidRPr="00CF487D">
        <w:rPr>
          <w:lang w:val="lv-LV"/>
        </w:rPr>
        <w:t>, iesniedzot komisijai par to rakstisku paziņojumu līdz 1.4.1.punktā noteiktajam termiņam. Šādā gadījumā pretendents uz aploksnes norāda “Piedāvājuma grozījums” vai “Piedāvājuma atsaukums”;</w:t>
      </w:r>
    </w:p>
    <w:p w14:paraId="75DEC465" w14:textId="330DDBFE" w:rsidR="0090742B" w:rsidRPr="009C37A9"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5BD7751" w14:textId="34A427C5" w:rsidR="009C37A9" w:rsidRPr="0090742B" w:rsidRDefault="009C37A9" w:rsidP="0090742B">
      <w:pPr>
        <w:pStyle w:val="ListParagraph"/>
        <w:numPr>
          <w:ilvl w:val="2"/>
          <w:numId w:val="5"/>
        </w:numPr>
        <w:ind w:left="567" w:hanging="567"/>
        <w:jc w:val="both"/>
        <w:rPr>
          <w:b/>
          <w:lang w:val="lv-LV"/>
        </w:rPr>
      </w:pPr>
      <w:r>
        <w:rPr>
          <w:lang w:val="lv-LV"/>
        </w:rPr>
        <w:t>piedāvājumu variantu iesniegšana nav atļauta;</w:t>
      </w:r>
    </w:p>
    <w:p w14:paraId="4976DCF9" w14:textId="271FEEC1" w:rsidR="006016E4" w:rsidRPr="00C21F69" w:rsidRDefault="00AF076E" w:rsidP="00C21F69">
      <w:pPr>
        <w:pStyle w:val="ListParagraph"/>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w:t>
      </w:r>
      <w:r w:rsidR="00096EB3" w:rsidRPr="00D635BA">
        <w:rPr>
          <w:lang w:val="lv-LV" w:eastAsia="lv-LV"/>
        </w:rPr>
        <w:t>cenu</w:t>
      </w:r>
      <w:r w:rsidR="0090742B" w:rsidRPr="00D635BA">
        <w:rPr>
          <w:lang w:val="lv-LV" w:eastAsia="lv-LV"/>
        </w:rPr>
        <w:t xml:space="preserve"> un informāciju par iesniegto piedāvājuma nodrošinājumu</w:t>
      </w:r>
      <w:r w:rsidR="0003341A" w:rsidRPr="00D635BA">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5EDE394E"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51"/>
          <w:rFonts w:ascii="Times New Roman" w:hAnsi="Times New Roman" w:cs="Times New Roman"/>
          <w:sz w:val="24"/>
          <w:szCs w:val="24"/>
        </w:rPr>
        <w:t xml:space="preserve">Pretendents </w:t>
      </w:r>
      <w:r w:rsidRPr="00431BAE">
        <w:rPr>
          <w:rStyle w:val="cf51"/>
          <w:rFonts w:ascii="Times New Roman" w:hAnsi="Times New Roman" w:cs="Times New Roman"/>
          <w:b/>
          <w:bCs/>
          <w:sz w:val="24"/>
          <w:szCs w:val="24"/>
        </w:rPr>
        <w:t>iesniedz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jumu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juma dokumentus) parakst</w:t>
      </w:r>
      <w:r w:rsidRPr="00431BAE">
        <w:rPr>
          <w:rStyle w:val="cf61"/>
          <w:rFonts w:ascii="Times New Roman" w:hAnsi="Times New Roman" w:cs="Times New Roman"/>
          <w:b/>
          <w:sz w:val="24"/>
          <w:szCs w:val="24"/>
        </w:rPr>
        <w:t>ī</w:t>
      </w:r>
      <w:r w:rsidRPr="00431BAE">
        <w:rPr>
          <w:rStyle w:val="cf51"/>
          <w:rFonts w:ascii="Times New Roman" w:hAnsi="Times New Roman" w:cs="Times New Roman"/>
          <w:b/>
          <w:bCs/>
          <w:sz w:val="24"/>
          <w:szCs w:val="24"/>
        </w:rPr>
        <w:t>tu ar drošu elektronisku parakstu</w:t>
      </w:r>
      <w:r w:rsidRPr="00431BAE">
        <w:rPr>
          <w:rStyle w:val="cf51"/>
          <w:rFonts w:ascii="Times New Roman" w:hAnsi="Times New Roman" w:cs="Times New Roman"/>
          <w:sz w:val="24"/>
          <w:szCs w:val="24"/>
        </w:rPr>
        <w:t>, noteiktaj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termi</w:t>
      </w:r>
      <w:r w:rsidRPr="00431BAE">
        <w:rPr>
          <w:rStyle w:val="cf61"/>
          <w:rFonts w:ascii="Times New Roman" w:hAnsi="Times New Roman" w:cs="Times New Roman"/>
          <w:sz w:val="24"/>
          <w:szCs w:val="24"/>
        </w:rPr>
        <w:t>ņā</w:t>
      </w:r>
      <w:r w:rsidRPr="00431BAE">
        <w:rPr>
          <w:rStyle w:val="cf51"/>
          <w:rFonts w:ascii="Times New Roman" w:hAnsi="Times New Roman" w:cs="Times New Roman"/>
          <w:sz w:val="24"/>
          <w:szCs w:val="24"/>
        </w:rPr>
        <w:t xml:space="preserve"> 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tot to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nor</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d</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tajai pas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ja kontaktpersonai uz e-pasta adresi. </w:t>
      </w:r>
      <w:r w:rsidRPr="00431BAE">
        <w:rPr>
          <w:rStyle w:val="cf71"/>
          <w:rFonts w:ascii="Times New Roman" w:hAnsi="Times New Roman" w:cs="Times New Roman"/>
          <w:sz w:val="24"/>
          <w:szCs w:val="24"/>
        </w:rPr>
        <w:t>E-pasta v</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stul</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 ar kuru tiek iesniegts pied</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v</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jums, jānorāda iepirkuma, kur</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 xml:space="preserve"> tas tiek iesniegts, nosaukums un pretendenta kontaktinform</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cija</w:t>
      </w:r>
      <w:r w:rsidRPr="00431BAE">
        <w:rPr>
          <w:rStyle w:val="cf51"/>
          <w:rFonts w:ascii="Times New Roman" w:hAnsi="Times New Roman" w:cs="Times New Roman"/>
          <w:sz w:val="24"/>
          <w:szCs w:val="24"/>
        </w:rPr>
        <w:t xml:space="preserve">; </w:t>
      </w:r>
    </w:p>
    <w:p w14:paraId="0E495EF3"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91"/>
          <w:rFonts w:ascii="Times New Roman" w:hAnsi="Times New Roman" w:cs="Times New Roman"/>
          <w:b/>
          <w:bCs/>
          <w:sz w:val="24"/>
          <w:szCs w:val="24"/>
        </w:rPr>
        <w:t>pied</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v</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jums </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j</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noblo</w:t>
      </w:r>
      <w:r w:rsidRPr="00431BAE">
        <w:rPr>
          <w:rStyle w:val="cf101"/>
          <w:rFonts w:ascii="Times New Roman" w:hAnsi="Times New Roman" w:cs="Times New Roman"/>
          <w:b/>
          <w:bCs/>
          <w:sz w:val="24"/>
          <w:szCs w:val="24"/>
        </w:rPr>
        <w:t>ķē</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 xml:space="preserve"> ar paroli, lai to nevar atv</w:t>
      </w:r>
      <w:r w:rsidRPr="00431BAE">
        <w:rPr>
          <w:rStyle w:val="cf101"/>
          <w:rFonts w:ascii="Times New Roman" w:hAnsi="Times New Roman" w:cs="Times New Roman"/>
          <w:b/>
          <w:bCs/>
          <w:sz w:val="24"/>
          <w:szCs w:val="24"/>
        </w:rPr>
        <w:t>ē</w:t>
      </w:r>
      <w:r w:rsidRPr="00431BAE">
        <w:rPr>
          <w:rStyle w:val="cf91"/>
          <w:rFonts w:ascii="Times New Roman" w:hAnsi="Times New Roman" w:cs="Times New Roman"/>
          <w:b/>
          <w:bCs/>
          <w:sz w:val="24"/>
          <w:szCs w:val="24"/>
        </w:rPr>
        <w:t>rt l</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dz nolikuma 1.</w:t>
      </w:r>
      <w:r w:rsidRPr="00431BAE">
        <w:rPr>
          <w:rStyle w:val="cf121"/>
          <w:rFonts w:ascii="Times New Roman" w:hAnsi="Times New Roman" w:cs="Times New Roman"/>
          <w:b/>
          <w:bCs/>
          <w:sz w:val="24"/>
          <w:szCs w:val="24"/>
        </w:rPr>
        <w:t>4.2.</w:t>
      </w:r>
      <w:r w:rsidRPr="00431BAE">
        <w:rPr>
          <w:rStyle w:val="cf91"/>
          <w:rFonts w:ascii="Times New Roman" w:hAnsi="Times New Roman" w:cs="Times New Roman"/>
          <w:b/>
          <w:bCs/>
          <w:sz w:val="24"/>
          <w:szCs w:val="24"/>
        </w:rPr>
        <w:t xml:space="preserve"> punkt</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 nor</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d</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tajam termi</w:t>
      </w:r>
      <w:r w:rsidRPr="00431BAE">
        <w:rPr>
          <w:rStyle w:val="cf101"/>
          <w:rFonts w:ascii="Times New Roman" w:hAnsi="Times New Roman" w:cs="Times New Roman"/>
          <w:b/>
          <w:bCs/>
          <w:sz w:val="24"/>
          <w:szCs w:val="24"/>
        </w:rPr>
        <w:t>ņ</w:t>
      </w:r>
      <w:r w:rsidRPr="00431BAE">
        <w:rPr>
          <w:rStyle w:val="cf91"/>
          <w:rFonts w:ascii="Times New Roman" w:hAnsi="Times New Roman" w:cs="Times New Roman"/>
          <w:b/>
          <w:bCs/>
          <w:sz w:val="24"/>
          <w:szCs w:val="24"/>
        </w:rPr>
        <w:t>am</w:t>
      </w:r>
      <w:r w:rsidRPr="00431BAE">
        <w:rPr>
          <w:rStyle w:val="cf51"/>
          <w:rFonts w:ascii="Times New Roman" w:hAnsi="Times New Roman" w:cs="Times New Roman"/>
          <w:sz w:val="24"/>
          <w:szCs w:val="24"/>
        </w:rPr>
        <w:t>. Pretendentam ne 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l</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k k</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15 min</w:t>
      </w:r>
      <w:r w:rsidRPr="00431BAE">
        <w:rPr>
          <w:rStyle w:val="cf61"/>
          <w:rFonts w:ascii="Times New Roman" w:hAnsi="Times New Roman" w:cs="Times New Roman"/>
          <w:sz w:val="24"/>
          <w:szCs w:val="24"/>
        </w:rPr>
        <w:t>ūšu laikā</w:t>
      </w:r>
      <w:r w:rsidRPr="00431BAE">
        <w:rPr>
          <w:rStyle w:val="cf51"/>
          <w:rFonts w:ascii="Times New Roman" w:hAnsi="Times New Roman" w:cs="Times New Roman"/>
          <w:sz w:val="24"/>
          <w:szCs w:val="24"/>
        </w:rPr>
        <w:t xml:space="preserve"> p</w:t>
      </w:r>
      <w:r w:rsidRPr="00431BAE">
        <w:rPr>
          <w:rStyle w:val="cf61"/>
          <w:rFonts w:ascii="Times New Roman" w:hAnsi="Times New Roman" w:cs="Times New Roman"/>
          <w:sz w:val="24"/>
          <w:szCs w:val="24"/>
        </w:rPr>
        <w:t>ēc</w:t>
      </w:r>
      <w:r w:rsidRPr="00431BAE">
        <w:rPr>
          <w:rStyle w:val="cf51"/>
          <w:rFonts w:ascii="Times New Roman" w:hAnsi="Times New Roman" w:cs="Times New Roman"/>
          <w:sz w:val="24"/>
          <w:szCs w:val="24"/>
        </w:rPr>
        <w:t xml:space="preserve"> pied</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v</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juma atvēršanas termi</w:t>
      </w:r>
      <w:r w:rsidRPr="00431BAE">
        <w:rPr>
          <w:rStyle w:val="cf61"/>
          <w:rFonts w:ascii="Times New Roman" w:hAnsi="Times New Roman" w:cs="Times New Roman"/>
          <w:sz w:val="24"/>
          <w:szCs w:val="24"/>
        </w:rPr>
        <w:t>ņ</w:t>
      </w:r>
      <w:r w:rsidRPr="00431BAE">
        <w:rPr>
          <w:rStyle w:val="cf51"/>
          <w:rFonts w:ascii="Times New Roman" w:hAnsi="Times New Roman" w:cs="Times New Roman"/>
          <w:sz w:val="24"/>
          <w:szCs w:val="24"/>
        </w:rPr>
        <w:t>a uz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min</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 xml:space="preserve">to e-pasta adresi </w:t>
      </w:r>
      <w:proofErr w:type="spellStart"/>
      <w:r w:rsidRPr="00431BAE">
        <w:rPr>
          <w:rStyle w:val="cf51"/>
          <w:rFonts w:ascii="Times New Roman" w:hAnsi="Times New Roman" w:cs="Times New Roman"/>
          <w:sz w:val="24"/>
          <w:szCs w:val="24"/>
        </w:rPr>
        <w:t>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ta</w:t>
      </w:r>
      <w:proofErr w:type="spellEnd"/>
      <w:r w:rsidRPr="00431BAE">
        <w:rPr>
          <w:rStyle w:val="cf51"/>
          <w:rFonts w:ascii="Times New Roman" w:hAnsi="Times New Roman" w:cs="Times New Roman"/>
          <w:sz w:val="24"/>
          <w:szCs w:val="24"/>
        </w:rPr>
        <w:t xml:space="preserve"> der</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 xml:space="preserve">ga parole </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noblo</w:t>
      </w:r>
      <w:r w:rsidRPr="00431BAE">
        <w:rPr>
          <w:rStyle w:val="cf61"/>
          <w:rFonts w:ascii="Times New Roman" w:hAnsi="Times New Roman" w:cs="Times New Roman"/>
          <w:sz w:val="24"/>
          <w:szCs w:val="24"/>
        </w:rPr>
        <w:t>ķē</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 xml:space="preserve"> dokumenta atv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ršanai;</w:t>
      </w:r>
    </w:p>
    <w:p w14:paraId="2FCC3C30" w14:textId="77777777" w:rsidR="00552EE2" w:rsidRPr="00431BAE" w:rsidRDefault="00552EE2" w:rsidP="00431BAE">
      <w:pPr>
        <w:pStyle w:val="ListParagraph"/>
        <w:numPr>
          <w:ilvl w:val="2"/>
          <w:numId w:val="5"/>
        </w:numPr>
        <w:ind w:left="567" w:hanging="567"/>
        <w:jc w:val="both"/>
        <w:rPr>
          <w:lang w:val="lv-LV"/>
        </w:rPr>
      </w:pPr>
      <w:r w:rsidRPr="00431BAE">
        <w:rPr>
          <w:lang w:val="lv-LV"/>
        </w:rPr>
        <w:t xml:space="preserve">piedāvājumu iesniedz rakstveidā latviešu valodā vai citā valodā, pievienojot apliecinātu tulkojumu latviešu valodā. </w:t>
      </w:r>
      <w:r w:rsidRPr="00431BAE">
        <w:rPr>
          <w:bCs/>
          <w:lang w:val="lv-LV"/>
        </w:rPr>
        <w:t>Par dokumentu tulkojuma atbilstību oriģinālam atbild pretendents;</w:t>
      </w:r>
    </w:p>
    <w:p w14:paraId="492DC1D9" w14:textId="77777777" w:rsidR="00552EE2" w:rsidRPr="00431BAE" w:rsidRDefault="00552EE2" w:rsidP="00431BAE">
      <w:pPr>
        <w:pStyle w:val="ListParagraph"/>
        <w:numPr>
          <w:ilvl w:val="2"/>
          <w:numId w:val="5"/>
        </w:numPr>
        <w:ind w:left="567" w:hanging="567"/>
        <w:jc w:val="both"/>
        <w:rPr>
          <w:lang w:val="lv-LV"/>
        </w:rPr>
      </w:pPr>
      <w:r w:rsidRPr="00431BAE">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noteikumus Nr.558 “Dokumentu izstrādāšanas un noformēšanas kārtība”;</w:t>
      </w:r>
    </w:p>
    <w:p w14:paraId="42852028" w14:textId="77777777" w:rsidR="00552EE2" w:rsidRPr="00431BAE" w:rsidRDefault="00552EE2" w:rsidP="00431BAE">
      <w:pPr>
        <w:pStyle w:val="pf0"/>
        <w:numPr>
          <w:ilvl w:val="2"/>
          <w:numId w:val="5"/>
        </w:numPr>
        <w:spacing w:before="0" w:beforeAutospacing="0" w:after="0" w:afterAutospacing="0"/>
        <w:ind w:left="567" w:hanging="567"/>
      </w:pPr>
      <w:r w:rsidRPr="00431BAE">
        <w:t>pretendents ir tiesīgs ar vienu drošu elektronisko parakstu parakstīt un ar atbilstošu atzīmi apliecināt dokumentu kopiju (-</w:t>
      </w:r>
      <w:proofErr w:type="spellStart"/>
      <w:r w:rsidRPr="00431BAE">
        <w:t>as</w:t>
      </w:r>
      <w:proofErr w:type="spellEnd"/>
      <w:r w:rsidRPr="00431BAE">
        <w:t>), tulkojumu (-</w:t>
      </w:r>
      <w:proofErr w:type="spellStart"/>
      <w:r w:rsidRPr="00431BAE">
        <w:t>us</w:t>
      </w:r>
      <w:proofErr w:type="spellEnd"/>
      <w:r w:rsidRPr="00431BAE">
        <w:t>), norakstu (-us), izrakstu (-us), visus piedāvājumu veidojošos dokumentus kā vienu kopumu;</w:t>
      </w:r>
    </w:p>
    <w:p w14:paraId="10E1DC6F" w14:textId="61B04648" w:rsidR="00AF1C3B" w:rsidRPr="00431BAE" w:rsidRDefault="00552EE2" w:rsidP="00431BAE">
      <w:pPr>
        <w:pStyle w:val="pf0"/>
        <w:numPr>
          <w:ilvl w:val="2"/>
          <w:numId w:val="5"/>
        </w:numPr>
        <w:spacing w:before="0" w:beforeAutospacing="0" w:after="0" w:afterAutospacing="0"/>
        <w:ind w:left="567" w:hanging="567"/>
      </w:pPr>
      <w:r w:rsidRPr="00431BAE">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r w:rsidRPr="00552EE2">
        <w:rPr>
          <w:szCs w:val="22"/>
        </w:rPr>
        <w:t>.</w:t>
      </w:r>
    </w:p>
    <w:p w14:paraId="42745026" w14:textId="77777777" w:rsidR="00431BAE" w:rsidRPr="00552EE2" w:rsidRDefault="00431BAE" w:rsidP="00431BAE">
      <w:pPr>
        <w:pStyle w:val="pf0"/>
        <w:spacing w:before="0" w:beforeAutospacing="0" w:after="0" w:afterAutospacing="0"/>
        <w:ind w:left="567"/>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9C37A9"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w:t>
      </w:r>
      <w:r w:rsidRPr="009C37A9">
        <w:rPr>
          <w:lang w:val="lv-LV"/>
        </w:rPr>
        <w:t>, skaitļi tiek noapaļoti līdz simtdaļām</w:t>
      </w:r>
      <w:r w:rsidRPr="009C37A9">
        <w:rPr>
          <w:u w:val="single"/>
          <w:lang w:val="lv-LV"/>
        </w:rPr>
        <w:t xml:space="preserve"> (divi cipari aiz komata); </w:t>
      </w:r>
    </w:p>
    <w:bookmarkEnd w:id="3"/>
    <w:p w14:paraId="59163BA6" w14:textId="398FD067" w:rsidR="00353A7B" w:rsidRPr="009C37A9" w:rsidRDefault="00D614C4" w:rsidP="00353A7B">
      <w:pPr>
        <w:pStyle w:val="BodyTextIndent31"/>
        <w:numPr>
          <w:ilvl w:val="2"/>
          <w:numId w:val="5"/>
        </w:numPr>
        <w:ind w:left="567" w:hanging="567"/>
        <w:rPr>
          <w:rFonts w:ascii="Times New Roman" w:hAnsi="Times New Roman"/>
        </w:rPr>
      </w:pPr>
      <w:r w:rsidRPr="009C37A9">
        <w:rPr>
          <w:rFonts w:ascii="Times New Roman" w:hAnsi="Times New Roman"/>
          <w:u w:val="single"/>
        </w:rPr>
        <w:t xml:space="preserve">piedāvājuma cenā jābūt iekļautām absolūti visām </w:t>
      </w:r>
      <w:r w:rsidR="001F6F4E" w:rsidRPr="009C37A9">
        <w:rPr>
          <w:rFonts w:ascii="Times New Roman" w:hAnsi="Times New Roman"/>
          <w:u w:val="single"/>
        </w:rPr>
        <w:t xml:space="preserve">ar </w:t>
      </w:r>
      <w:r w:rsidR="001F6F4E" w:rsidRPr="009C37A9">
        <w:rPr>
          <w:rFonts w:ascii="Times New Roman" w:hAnsi="Times New Roman"/>
        </w:rPr>
        <w:t>sarunu procedūras nolikuma</w:t>
      </w:r>
      <w:r w:rsidR="00752249" w:rsidRPr="009C37A9">
        <w:rPr>
          <w:rFonts w:ascii="Times New Roman" w:hAnsi="Times New Roman"/>
        </w:rPr>
        <w:t xml:space="preserve"> (t.sk.,</w:t>
      </w:r>
      <w:r w:rsidR="00E3545A" w:rsidRPr="009C37A9">
        <w:rPr>
          <w:rFonts w:ascii="Times New Roman" w:hAnsi="Times New Roman"/>
        </w:rPr>
        <w:t xml:space="preserve"> </w:t>
      </w:r>
      <w:r w:rsidR="009C37A9" w:rsidRPr="009C37A9">
        <w:rPr>
          <w:rFonts w:ascii="Times New Roman" w:hAnsi="Times New Roman"/>
        </w:rPr>
        <w:t>Tehniskās specifikācijas</w:t>
      </w:r>
      <w:r w:rsidR="00E3545A" w:rsidRPr="009C37A9">
        <w:rPr>
          <w:rFonts w:ascii="Times New Roman" w:hAnsi="Times New Roman"/>
        </w:rPr>
        <w:t>, iepirkuma līguma</w:t>
      </w:r>
      <w:r w:rsidR="00752249" w:rsidRPr="009C37A9">
        <w:rPr>
          <w:rFonts w:ascii="Times New Roman" w:hAnsi="Times New Roman"/>
        </w:rPr>
        <w:t>)</w:t>
      </w:r>
      <w:r w:rsidR="001F6F4E" w:rsidRPr="009C37A9">
        <w:rPr>
          <w:rFonts w:ascii="Times New Roman" w:hAnsi="Times New Roman"/>
        </w:rPr>
        <w:t xml:space="preserve"> prasībām atbilstoš</w:t>
      </w:r>
      <w:r w:rsidR="00353A7B" w:rsidRPr="009C37A9">
        <w:rPr>
          <w:rFonts w:ascii="Times New Roman" w:hAnsi="Times New Roman"/>
        </w:rPr>
        <w:t>u</w:t>
      </w:r>
      <w:r w:rsidR="001F6F4E" w:rsidRPr="009C37A9">
        <w:rPr>
          <w:rFonts w:ascii="Times New Roman" w:hAnsi="Times New Roman"/>
        </w:rPr>
        <w:t xml:space="preserve"> </w:t>
      </w:r>
      <w:r w:rsidR="00353A7B" w:rsidRPr="009C37A9">
        <w:rPr>
          <w:rFonts w:ascii="Times New Roman" w:hAnsi="Times New Roman"/>
        </w:rPr>
        <w:t>darbu</w:t>
      </w:r>
      <w:r w:rsidR="00541DA2" w:rsidRPr="009C37A9">
        <w:rPr>
          <w:rFonts w:ascii="Times New Roman" w:hAnsi="Times New Roman"/>
          <w:u w:val="single"/>
        </w:rPr>
        <w:t xml:space="preserve"> izpildi</w:t>
      </w:r>
      <w:r w:rsidRPr="009C37A9">
        <w:rPr>
          <w:rFonts w:ascii="Times New Roman" w:hAnsi="Times New Roman"/>
          <w:u w:val="single"/>
        </w:rPr>
        <w:t xml:space="preserve"> saistītajām izmaksām</w:t>
      </w:r>
      <w:r w:rsidR="001F6F4E" w:rsidRPr="009C37A9">
        <w:rPr>
          <w:rFonts w:ascii="Times New Roman" w:hAnsi="Times New Roman"/>
          <w:u w:val="single"/>
        </w:rPr>
        <w:t xml:space="preserve"> pilnā apjomā</w:t>
      </w:r>
      <w:r w:rsidRPr="009C37A9">
        <w:rPr>
          <w:rFonts w:ascii="Times New Roman" w:hAnsi="Times New Roman"/>
        </w:rPr>
        <w:t xml:space="preserve">, </w:t>
      </w:r>
      <w:r w:rsidR="001F6F4E" w:rsidRPr="009C37A9">
        <w:rPr>
          <w:rFonts w:ascii="Times New Roman" w:hAnsi="Times New Roman"/>
        </w:rPr>
        <w:t xml:space="preserve">t.sk., </w:t>
      </w:r>
      <w:r w:rsidR="009C37A9" w:rsidRPr="009C37A9">
        <w:rPr>
          <w:rFonts w:ascii="Times New Roman" w:hAnsi="Times New Roman"/>
        </w:rPr>
        <w:t xml:space="preserve">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9C37A9" w:rsidRPr="009C37A9">
        <w:rPr>
          <w:rFonts w:ascii="Times New Roman" w:hAnsi="Times New Roman"/>
        </w:rPr>
        <w:t>u.tml</w:t>
      </w:r>
      <w:proofErr w:type="spellEnd"/>
      <w:r w:rsidR="00353A7B" w:rsidRPr="009C37A9">
        <w:rPr>
          <w:rFonts w:ascii="Times New Roman" w:hAnsi="Times New Roman"/>
        </w:rPr>
        <w:t>;</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4"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4"/>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3969"/>
      </w:tblGrid>
      <w:tr w:rsidR="00D65C91" w:rsidRPr="00107973" w14:paraId="218A954E" w14:textId="77777777" w:rsidTr="00666E51">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lastRenderedPageBreak/>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3969"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93401" w:rsidRPr="00107973" w14:paraId="03A18A2A" w14:textId="77777777" w:rsidTr="004C74F3">
        <w:trPr>
          <w:trHeight w:val="2281"/>
        </w:trPr>
        <w:tc>
          <w:tcPr>
            <w:tcW w:w="4253" w:type="dxa"/>
            <w:gridSpan w:val="2"/>
          </w:tcPr>
          <w:p w14:paraId="5C8E9BE3" w14:textId="77777777" w:rsidR="00D93401" w:rsidRPr="008E3038" w:rsidRDefault="00D9340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93401" w:rsidRPr="008E3038" w:rsidRDefault="00D93401" w:rsidP="009675CF">
            <w:pPr>
              <w:overflowPunct w:val="0"/>
              <w:autoSpaceDE w:val="0"/>
              <w:autoSpaceDN w:val="0"/>
              <w:adjustRightInd w:val="0"/>
              <w:textAlignment w:val="baseline"/>
              <w:rPr>
                <w:lang w:val="lv-LV" w:eastAsia="lv-LV"/>
              </w:rPr>
            </w:pPr>
            <w:r w:rsidRPr="008E3038">
              <w:rPr>
                <w:lang w:val="lv-LV" w:eastAsia="lv-LV"/>
              </w:rPr>
              <w:t>1.</w:t>
            </w:r>
            <w:r>
              <w:rPr>
                <w:lang w:val="lv-LV" w:eastAsia="lv-LV"/>
              </w:rPr>
              <w:t>8</w:t>
            </w:r>
            <w:r w:rsidRPr="008E3038">
              <w:rPr>
                <w:lang w:val="lv-LV" w:eastAsia="lv-LV"/>
              </w:rPr>
              <w:t>.1.</w:t>
            </w:r>
          </w:p>
        </w:tc>
        <w:tc>
          <w:tcPr>
            <w:tcW w:w="3969" w:type="dxa"/>
          </w:tcPr>
          <w:p w14:paraId="448FA9B7" w14:textId="77777777" w:rsidR="00D93401" w:rsidRDefault="00D93401" w:rsidP="009675CF">
            <w:pPr>
              <w:overflowPunct w:val="0"/>
              <w:autoSpaceDE w:val="0"/>
              <w:autoSpaceDN w:val="0"/>
              <w:adjustRightInd w:val="0"/>
              <w:jc w:val="both"/>
              <w:textAlignment w:val="baseline"/>
              <w:rPr>
                <w:lang w:val="lv-LV" w:eastAsia="lv-LV"/>
              </w:rPr>
            </w:pPr>
            <w:bookmarkStart w:id="5"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(forma nolikuma 2.pielikumā)</w:t>
            </w:r>
            <w:bookmarkEnd w:id="5"/>
            <w:r w:rsidRPr="005C36F5">
              <w:rPr>
                <w:lang w:val="lv-LV" w:eastAsia="lv-LV"/>
              </w:rPr>
              <w:t>;</w:t>
            </w:r>
          </w:p>
          <w:p w14:paraId="2BF8D21E" w14:textId="0C046762" w:rsidR="00D93401" w:rsidRPr="00D93401" w:rsidRDefault="00D93401" w:rsidP="00D93401">
            <w:pPr>
              <w:tabs>
                <w:tab w:val="left" w:pos="851"/>
              </w:tabs>
              <w:jc w:val="both"/>
              <w:rPr>
                <w:color w:val="000000"/>
                <w:szCs w:val="22"/>
                <w:lang w:val="lv-LV"/>
              </w:rPr>
            </w:pPr>
            <w:r w:rsidRPr="00224774">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pieteikumam pievienojams 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tc>
      </w:tr>
      <w:tr w:rsidR="005C0B4C" w:rsidRPr="00107973" w14:paraId="30BD8BCC" w14:textId="77777777" w:rsidTr="00666E51">
        <w:trPr>
          <w:trHeight w:val="557"/>
        </w:trPr>
        <w:tc>
          <w:tcPr>
            <w:tcW w:w="4253" w:type="dxa"/>
            <w:gridSpan w:val="2"/>
          </w:tcPr>
          <w:p w14:paraId="18E8483C" w14:textId="77777777" w:rsidR="005C0B4C" w:rsidRPr="008E3038" w:rsidRDefault="005C0B4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227EA6F" w14:textId="56607A38" w:rsidR="005C0B4C" w:rsidRPr="002B05EF" w:rsidRDefault="005C0B4C" w:rsidP="009675CF">
            <w:pPr>
              <w:overflowPunct w:val="0"/>
              <w:autoSpaceDE w:val="0"/>
              <w:autoSpaceDN w:val="0"/>
              <w:adjustRightInd w:val="0"/>
              <w:textAlignment w:val="baseline"/>
              <w:rPr>
                <w:lang w:val="lv-LV" w:eastAsia="lv-LV"/>
              </w:rPr>
            </w:pPr>
            <w:r w:rsidRPr="002B05EF">
              <w:rPr>
                <w:lang w:val="lv-LV" w:eastAsia="lv-LV"/>
              </w:rPr>
              <w:t>1.8.</w:t>
            </w:r>
            <w:r w:rsidR="00D93401">
              <w:rPr>
                <w:lang w:val="lv-LV" w:eastAsia="lv-LV"/>
              </w:rPr>
              <w:t>2</w:t>
            </w:r>
            <w:r w:rsidRPr="002B05EF">
              <w:rPr>
                <w:lang w:val="lv-LV" w:eastAsia="lv-LV"/>
              </w:rPr>
              <w:t>.</w:t>
            </w:r>
          </w:p>
        </w:tc>
        <w:tc>
          <w:tcPr>
            <w:tcW w:w="3969" w:type="dxa"/>
          </w:tcPr>
          <w:p w14:paraId="7059667C" w14:textId="530CB1C0" w:rsidR="005C0B4C" w:rsidRPr="002B05EF" w:rsidRDefault="005C0B4C" w:rsidP="00CB44EF">
            <w:pPr>
              <w:overflowPunct w:val="0"/>
              <w:autoSpaceDE w:val="0"/>
              <w:autoSpaceDN w:val="0"/>
              <w:adjustRightInd w:val="0"/>
              <w:jc w:val="both"/>
              <w:textAlignment w:val="baseline"/>
              <w:rPr>
                <w:lang w:val="lv-LV" w:eastAsia="lv-LV"/>
              </w:rPr>
            </w:pPr>
            <w:r w:rsidRPr="002B05EF">
              <w:rPr>
                <w:bCs/>
                <w:lang w:val="lv-LV" w:eastAsia="lv-LV"/>
              </w:rPr>
              <w:t xml:space="preserve">maksājuma uzdevums </w:t>
            </w:r>
            <w:r w:rsidRPr="002B05EF">
              <w:rPr>
                <w:lang w:val="lv-LV"/>
              </w:rPr>
              <w:t xml:space="preserve">kas pierāda, ka pretendents ir veicis piedāvājuma nodrošinājuma summas iemaksu pasūtītāja bankas kontā </w:t>
            </w:r>
            <w:r w:rsidR="002B05EF" w:rsidRPr="002B05EF">
              <w:rPr>
                <w:i/>
                <w:iCs/>
                <w:lang w:val="lv-LV"/>
              </w:rPr>
              <w:t>(</w:t>
            </w:r>
            <w:r w:rsidRPr="002B05EF">
              <w:rPr>
                <w:i/>
                <w:iCs/>
                <w:lang w:val="lv-LV"/>
              </w:rPr>
              <w:t>saskaņā ar nolikuma 1.</w:t>
            </w:r>
            <w:r w:rsidR="00957459" w:rsidRPr="002B05EF">
              <w:rPr>
                <w:i/>
                <w:iCs/>
                <w:lang w:val="lv-LV"/>
              </w:rPr>
              <w:t>9</w:t>
            </w:r>
            <w:r w:rsidRPr="002B05EF">
              <w:rPr>
                <w:i/>
                <w:iCs/>
                <w:lang w:val="lv-LV"/>
              </w:rPr>
              <w:t>.</w:t>
            </w:r>
            <w:r w:rsidR="00431BAE">
              <w:rPr>
                <w:i/>
                <w:iCs/>
                <w:lang w:val="lv-LV"/>
              </w:rPr>
              <w:t xml:space="preserve"> </w:t>
            </w:r>
            <w:r w:rsidRPr="002B05EF">
              <w:rPr>
                <w:bCs/>
                <w:i/>
                <w:iCs/>
                <w:lang w:val="lv-LV" w:eastAsia="lv-LV"/>
              </w:rPr>
              <w:t>punkt</w:t>
            </w:r>
            <w:r w:rsidR="002B05EF" w:rsidRPr="002B05EF">
              <w:rPr>
                <w:bCs/>
                <w:i/>
                <w:iCs/>
                <w:lang w:val="lv-LV" w:eastAsia="lv-LV"/>
              </w:rPr>
              <w:t>u</w:t>
            </w:r>
            <w:r w:rsidRPr="002B05EF">
              <w:rPr>
                <w:bCs/>
                <w:i/>
                <w:iCs/>
                <w:lang w:val="lv-LV" w:eastAsia="lv-LV"/>
              </w:rPr>
              <w:t>);</w:t>
            </w:r>
          </w:p>
        </w:tc>
      </w:tr>
      <w:tr w:rsidR="00D65C91" w:rsidRPr="00107973" w14:paraId="17F05ED0" w14:textId="77777777" w:rsidTr="00666E51">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505"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1"/>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107973" w:rsidDel="00DF7A22" w14:paraId="148BE4FB" w14:textId="77777777" w:rsidTr="00666E51">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2"/>
            </w:r>
          </w:p>
        </w:tc>
        <w:tc>
          <w:tcPr>
            <w:tcW w:w="992" w:type="dxa"/>
          </w:tcPr>
          <w:p w14:paraId="3CAC5DEC" w14:textId="2B4CC730"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3</w:t>
            </w:r>
            <w:r w:rsidRPr="008E3038">
              <w:rPr>
                <w:color w:val="000000"/>
                <w:lang w:val="lv-LV" w:eastAsia="lv-LV"/>
              </w:rPr>
              <w:t>.</w:t>
            </w:r>
          </w:p>
        </w:tc>
        <w:tc>
          <w:tcPr>
            <w:tcW w:w="3969"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107973" w14:paraId="5EF5E0E5" w14:textId="77777777" w:rsidTr="00666E51">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0E943D3E"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D93401">
              <w:rPr>
                <w:color w:val="000000"/>
                <w:lang w:val="lv-LV" w:eastAsia="lv-LV"/>
              </w:rPr>
              <w:t>4</w:t>
            </w:r>
            <w:r w:rsidR="00575F55">
              <w:rPr>
                <w:color w:val="000000"/>
                <w:lang w:val="lv-LV" w:eastAsia="lv-LV"/>
              </w:rPr>
              <w:t>.</w:t>
            </w:r>
          </w:p>
        </w:tc>
        <w:tc>
          <w:tcPr>
            <w:tcW w:w="3969"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107973" w14:paraId="2835B0E8" w14:textId="77777777" w:rsidTr="00666E51">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69E59F45"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r w:rsidR="00666E51">
              <w:rPr>
                <w:lang w:val="lv-LV"/>
              </w:rPr>
              <w:t>;</w:t>
            </w:r>
          </w:p>
        </w:tc>
        <w:tc>
          <w:tcPr>
            <w:tcW w:w="992" w:type="dxa"/>
          </w:tcPr>
          <w:p w14:paraId="513C7EB5" w14:textId="1A5C317F"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5</w:t>
            </w:r>
            <w:r w:rsidR="00575F55">
              <w:rPr>
                <w:color w:val="000000"/>
                <w:lang w:val="lv-LV" w:eastAsia="lv-LV"/>
              </w:rPr>
              <w:t>.</w:t>
            </w:r>
          </w:p>
        </w:tc>
        <w:tc>
          <w:tcPr>
            <w:tcW w:w="3969"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107973" w14:paraId="3E69ACF3" w14:textId="77777777" w:rsidTr="00666E51">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7E9D8DF4"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D93401">
              <w:rPr>
                <w:color w:val="000000"/>
                <w:lang w:val="lv-LV" w:eastAsia="lv-LV"/>
              </w:rPr>
              <w:t>6</w:t>
            </w:r>
            <w:r w:rsidRPr="008E3038">
              <w:rPr>
                <w:color w:val="000000"/>
                <w:lang w:val="lv-LV" w:eastAsia="lv-LV"/>
              </w:rPr>
              <w:t>.</w:t>
            </w:r>
          </w:p>
        </w:tc>
        <w:tc>
          <w:tcPr>
            <w:tcW w:w="3969"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666E51">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lastRenderedPageBreak/>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41F9FC38"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7</w:t>
            </w:r>
            <w:r w:rsidRPr="008E3038">
              <w:rPr>
                <w:color w:val="000000"/>
                <w:lang w:val="lv-LV" w:eastAsia="lv-LV"/>
              </w:rPr>
              <w:t>.</w:t>
            </w:r>
          </w:p>
        </w:tc>
        <w:tc>
          <w:tcPr>
            <w:tcW w:w="3969"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666E51">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7786536F"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8</w:t>
            </w:r>
            <w:r w:rsidRPr="008E3038">
              <w:rPr>
                <w:color w:val="000000"/>
                <w:lang w:val="lv-LV" w:eastAsia="lv-LV"/>
              </w:rPr>
              <w:t>.</w:t>
            </w:r>
          </w:p>
        </w:tc>
        <w:tc>
          <w:tcPr>
            <w:tcW w:w="3969" w:type="dxa"/>
          </w:tcPr>
          <w:p w14:paraId="021F7001" w14:textId="3A64A2E2"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r w:rsidR="00666E51">
              <w:rPr>
                <w:i/>
                <w:sz w:val="20"/>
                <w:szCs w:val="20"/>
                <w:lang w:val="lv-LV"/>
              </w:rPr>
              <w:t>.</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107973" w14:paraId="478B775B" w14:textId="77777777" w:rsidTr="00666E51">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505"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107973" w14:paraId="0D31A4A9" w14:textId="77777777" w:rsidTr="00666E51">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w:t>
            </w:r>
            <w:r w:rsidRPr="00A27507">
              <w:rPr>
                <w:rFonts w:eastAsia="Calibri"/>
                <w:b/>
                <w:bCs/>
                <w:lang w:val="lv-LV"/>
              </w:rPr>
              <w:t>reģistrēts</w:t>
            </w:r>
            <w:r w:rsidRPr="008E3038">
              <w:rPr>
                <w:rFonts w:eastAsia="Calibri"/>
                <w:lang w:val="lv-LV"/>
              </w:rPr>
              <w:t xml:space="preserve">, </w:t>
            </w:r>
            <w:r w:rsidR="002267FB">
              <w:rPr>
                <w:rFonts w:eastAsia="Calibri"/>
                <w:lang w:val="lv-LV"/>
              </w:rPr>
              <w:t xml:space="preserve">Latvijas Republikas </w:t>
            </w:r>
            <w:r w:rsidR="002267FB" w:rsidRPr="00A27507">
              <w:rPr>
                <w:rFonts w:eastAsia="Calibri"/>
                <w:b/>
                <w:bCs/>
                <w:lang w:val="lv-LV"/>
              </w:rPr>
              <w:t>Komercreģistrā</w:t>
            </w:r>
            <w:r w:rsidRPr="008E3038">
              <w:rPr>
                <w:rFonts w:eastAsia="Calibri"/>
                <w:lang w:val="lv-LV"/>
              </w:rPr>
              <w:t xml:space="preserve"> atbilstoši normatīvo aktu prasībām;</w:t>
            </w:r>
          </w:p>
        </w:tc>
        <w:tc>
          <w:tcPr>
            <w:tcW w:w="992" w:type="dxa"/>
          </w:tcPr>
          <w:p w14:paraId="42FE9C38" w14:textId="652C1F3F"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D93401">
              <w:rPr>
                <w:lang w:val="lv-LV" w:eastAsia="lv-LV"/>
              </w:rPr>
              <w:t>9.</w:t>
            </w:r>
          </w:p>
        </w:tc>
        <w:tc>
          <w:tcPr>
            <w:tcW w:w="3969"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107973" w14:paraId="446423EB" w14:textId="77777777" w:rsidTr="00666E51">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0F20790E" w14:textId="728FBBF4" w:rsidR="00102CFD"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w:t>
            </w:r>
            <w:r w:rsidRPr="00102CFD">
              <w:rPr>
                <w:lang w:val="lv-LV"/>
              </w:rPr>
              <w:t xml:space="preserve">Būvniecības informācijas sistēmas </w:t>
            </w:r>
            <w:r w:rsidRPr="00102CFD">
              <w:rPr>
                <w:b/>
                <w:bCs/>
                <w:lang w:val="lv-LV"/>
              </w:rPr>
              <w:t>Būvkomersantu reģistrā</w:t>
            </w:r>
            <w:r w:rsidRPr="00102CFD">
              <w:rPr>
                <w:lang w:val="lv-LV"/>
              </w:rPr>
              <w:t xml:space="preserve"> un ir sertificēts </w:t>
            </w:r>
            <w:r w:rsidR="00102CFD" w:rsidRPr="00102CFD">
              <w:rPr>
                <w:b/>
                <w:lang w:val="lv-LV"/>
              </w:rPr>
              <w:t xml:space="preserve">ceļu būvdarbu vadīšanas </w:t>
            </w:r>
            <w:r w:rsidR="00102CFD" w:rsidRPr="00102CFD">
              <w:rPr>
                <w:lang w:val="lv-LV"/>
              </w:rPr>
              <w:t>jomā.</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6575822"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D93401">
              <w:rPr>
                <w:lang w:val="lv-LV" w:eastAsia="lv-LV"/>
              </w:rPr>
              <w:t>0</w:t>
            </w:r>
            <w:r w:rsidRPr="006853D1">
              <w:rPr>
                <w:lang w:val="lv-LV" w:eastAsia="lv-LV"/>
              </w:rPr>
              <w:t>.</w:t>
            </w:r>
          </w:p>
        </w:tc>
        <w:tc>
          <w:tcPr>
            <w:tcW w:w="3969"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3"/>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9C37A9" w:rsidRPr="00107973" w14:paraId="756E6601" w14:textId="77777777" w:rsidTr="00666E51">
        <w:trPr>
          <w:trHeight w:val="699"/>
        </w:trPr>
        <w:tc>
          <w:tcPr>
            <w:tcW w:w="709" w:type="dxa"/>
          </w:tcPr>
          <w:p w14:paraId="3AA985FF" w14:textId="54EEB87C" w:rsidR="009C37A9" w:rsidRPr="009C37A9" w:rsidRDefault="002B05EF" w:rsidP="000C15E0">
            <w:pPr>
              <w:overflowPunct w:val="0"/>
              <w:autoSpaceDE w:val="0"/>
              <w:autoSpaceDN w:val="0"/>
              <w:adjustRightInd w:val="0"/>
              <w:textAlignment w:val="baseline"/>
              <w:rPr>
                <w:rFonts w:eastAsia="Calibri"/>
                <w:lang w:val="lv-LV"/>
              </w:rPr>
            </w:pPr>
            <w:r>
              <w:rPr>
                <w:rFonts w:eastAsia="Calibri"/>
                <w:lang w:val="lv-LV"/>
              </w:rPr>
              <w:t>4.3.</w:t>
            </w:r>
          </w:p>
        </w:tc>
        <w:tc>
          <w:tcPr>
            <w:tcW w:w="3544" w:type="dxa"/>
          </w:tcPr>
          <w:p w14:paraId="16169904" w14:textId="3DD1CB54" w:rsidR="00D93401" w:rsidRDefault="009C37A9" w:rsidP="001F6D80">
            <w:pPr>
              <w:jc w:val="both"/>
              <w:rPr>
                <w:lang w:val="lv-LV"/>
              </w:rPr>
            </w:pPr>
            <w:r w:rsidRPr="009C37A9">
              <w:rPr>
                <w:lang w:val="lv-LV"/>
              </w:rPr>
              <w:t xml:space="preserve">pretendenta darbība ir atzīta par drošu darbu veikšanai dzelzceļa nozarē un pretendentam ir izsniegta spēkā esoša </w:t>
            </w:r>
            <w:r w:rsidRPr="009C37A9">
              <w:rPr>
                <w:b/>
                <w:bCs/>
                <w:lang w:val="lv-LV"/>
              </w:rPr>
              <w:t xml:space="preserve">Valsts dzelzceļa tehniskās inspekcijas </w:t>
            </w:r>
            <w:r w:rsidRPr="00D93401">
              <w:rPr>
                <w:b/>
                <w:bCs/>
                <w:lang w:val="lv-LV"/>
              </w:rPr>
              <w:t>izdota Drošības apliecība</w:t>
            </w:r>
            <w:r w:rsidR="00D93401" w:rsidRPr="00D93401">
              <w:rPr>
                <w:b/>
                <w:bCs/>
                <w:lang w:val="lv-LV"/>
              </w:rPr>
              <w:t xml:space="preserve"> </w:t>
            </w:r>
            <w:r w:rsidR="00D93401" w:rsidRPr="00D93401">
              <w:rPr>
                <w:lang w:val="lv-LV"/>
              </w:rPr>
              <w:t xml:space="preserve">veicamajiem darbiem nepieciešamajā </w:t>
            </w:r>
            <w:r w:rsidR="00D93401">
              <w:rPr>
                <w:lang w:val="lv-LV"/>
              </w:rPr>
              <w:t xml:space="preserve">kompetences </w:t>
            </w:r>
            <w:r w:rsidR="00D93401" w:rsidRPr="00D93401">
              <w:rPr>
                <w:lang w:val="lv-LV"/>
              </w:rPr>
              <w:t>apjomā</w:t>
            </w:r>
            <w:r w:rsidRPr="00D93401">
              <w:rPr>
                <w:lang w:val="lv-LV"/>
              </w:rPr>
              <w:t>.</w:t>
            </w:r>
          </w:p>
          <w:p w14:paraId="14865CAF" w14:textId="3605C300" w:rsidR="009C37A9" w:rsidRPr="009C37A9" w:rsidRDefault="009C37A9" w:rsidP="001F6D80">
            <w:pPr>
              <w:jc w:val="both"/>
              <w:rPr>
                <w:lang w:val="lv-LV"/>
              </w:rPr>
            </w:pPr>
            <w:r>
              <w:rPr>
                <w:lang w:val="lv-LV"/>
              </w:rPr>
              <w:t xml:space="preserve"> </w:t>
            </w:r>
            <w:r w:rsidRPr="009C37A9">
              <w:rPr>
                <w:i/>
                <w:iCs/>
                <w:sz w:val="20"/>
                <w:szCs w:val="20"/>
                <w:lang w:val="lv-LV"/>
              </w:rPr>
              <w:t xml:space="preserve">Atbilstoši veicamajam darbu apjomam spēkā esoša Drošības apliecība </w:t>
            </w:r>
            <w:r w:rsidRPr="009C37A9">
              <w:rPr>
                <w:i/>
                <w:iCs/>
                <w:sz w:val="20"/>
                <w:szCs w:val="20"/>
                <w:lang w:val="lv-LV"/>
              </w:rPr>
              <w:lastRenderedPageBreak/>
              <w:t>nepieciešama arī apakšuzņēmējam, ja tāds tiek piesaistīts;</w:t>
            </w:r>
          </w:p>
        </w:tc>
        <w:tc>
          <w:tcPr>
            <w:tcW w:w="992" w:type="dxa"/>
          </w:tcPr>
          <w:p w14:paraId="019E5F46" w14:textId="41B7591A" w:rsidR="009C37A9" w:rsidRPr="009C37A9" w:rsidRDefault="002B05EF" w:rsidP="00C711CB">
            <w:pPr>
              <w:overflowPunct w:val="0"/>
              <w:autoSpaceDE w:val="0"/>
              <w:autoSpaceDN w:val="0"/>
              <w:adjustRightInd w:val="0"/>
              <w:jc w:val="center"/>
              <w:textAlignment w:val="baseline"/>
              <w:rPr>
                <w:sz w:val="20"/>
                <w:szCs w:val="20"/>
                <w:lang w:val="lv-LV" w:eastAsia="lv-LV"/>
              </w:rPr>
            </w:pPr>
            <w:r w:rsidRPr="006853D1">
              <w:rPr>
                <w:lang w:val="lv-LV" w:eastAsia="lv-LV"/>
              </w:rPr>
              <w:lastRenderedPageBreak/>
              <w:t>1.8.1</w:t>
            </w:r>
            <w:r w:rsidR="00D93401">
              <w:rPr>
                <w:lang w:val="lv-LV" w:eastAsia="lv-LV"/>
              </w:rPr>
              <w:t>1</w:t>
            </w:r>
            <w:r w:rsidRPr="006853D1">
              <w:rPr>
                <w:lang w:val="lv-LV" w:eastAsia="lv-LV"/>
              </w:rPr>
              <w:t>.</w:t>
            </w:r>
          </w:p>
        </w:tc>
        <w:tc>
          <w:tcPr>
            <w:tcW w:w="3969" w:type="dxa"/>
          </w:tcPr>
          <w:p w14:paraId="07454CEE" w14:textId="77777777" w:rsidR="009C37A9" w:rsidRPr="009C37A9" w:rsidRDefault="009C37A9" w:rsidP="009C37A9">
            <w:pPr>
              <w:overflowPunct w:val="0"/>
              <w:autoSpaceDE w:val="0"/>
              <w:autoSpaceDN w:val="0"/>
              <w:adjustRightInd w:val="0"/>
              <w:jc w:val="both"/>
              <w:textAlignment w:val="baseline"/>
              <w:rPr>
                <w:i/>
                <w:sz w:val="20"/>
                <w:szCs w:val="20"/>
                <w:lang w:val="lv-LV"/>
              </w:rPr>
            </w:pPr>
            <w:r w:rsidRPr="009C37A9">
              <w:rPr>
                <w:i/>
                <w:sz w:val="20"/>
                <w:szCs w:val="20"/>
                <w:lang w:val="lv-LV"/>
              </w:rPr>
              <w:t xml:space="preserve">pārbauda pasūtītājs/komisija </w:t>
            </w:r>
            <w:r w:rsidRPr="009C37A9">
              <w:rPr>
                <w:i/>
                <w:sz w:val="20"/>
                <w:szCs w:val="20"/>
                <w:lang w:val="lv-LV" w:eastAsia="lv-LV"/>
              </w:rPr>
              <w:t>publiskajās datu bāzēs</w:t>
            </w:r>
            <w:r w:rsidRPr="009C37A9">
              <w:rPr>
                <w:rStyle w:val="FootnoteReference"/>
                <w:i/>
                <w:sz w:val="20"/>
                <w:szCs w:val="20"/>
                <w:lang w:val="lv-LV" w:eastAsia="lv-LV"/>
              </w:rPr>
              <w:footnoteReference w:id="4"/>
            </w:r>
            <w:r w:rsidRPr="009C37A9">
              <w:rPr>
                <w:i/>
                <w:sz w:val="20"/>
                <w:szCs w:val="20"/>
                <w:lang w:val="lv-LV"/>
              </w:rPr>
              <w:t>;</w:t>
            </w:r>
          </w:p>
          <w:p w14:paraId="33B9AEA9" w14:textId="77777777" w:rsidR="009C37A9" w:rsidRPr="009C37A9" w:rsidRDefault="009C37A9" w:rsidP="001F6D80">
            <w:pPr>
              <w:overflowPunct w:val="0"/>
              <w:autoSpaceDE w:val="0"/>
              <w:autoSpaceDN w:val="0"/>
              <w:adjustRightInd w:val="0"/>
              <w:jc w:val="both"/>
              <w:textAlignment w:val="baseline"/>
              <w:rPr>
                <w:i/>
                <w:sz w:val="20"/>
                <w:szCs w:val="20"/>
                <w:lang w:val="lv-LV"/>
              </w:rPr>
            </w:pPr>
          </w:p>
        </w:tc>
      </w:tr>
      <w:tr w:rsidR="001F6D80" w:rsidRPr="00107973" w14:paraId="2FF3C30D" w14:textId="77777777" w:rsidTr="00666E51">
        <w:trPr>
          <w:trHeight w:val="557"/>
        </w:trPr>
        <w:tc>
          <w:tcPr>
            <w:tcW w:w="709" w:type="dxa"/>
          </w:tcPr>
          <w:p w14:paraId="428E4A8C" w14:textId="5681B522" w:rsidR="001F6D80" w:rsidRPr="00F41093" w:rsidRDefault="00A06C2C" w:rsidP="000C15E0">
            <w:pPr>
              <w:overflowPunct w:val="0"/>
              <w:autoSpaceDE w:val="0"/>
              <w:autoSpaceDN w:val="0"/>
              <w:adjustRightInd w:val="0"/>
              <w:textAlignment w:val="baseline"/>
              <w:rPr>
                <w:rFonts w:eastAsia="Calibri"/>
                <w:lang w:val="lv-LV"/>
              </w:rPr>
            </w:pPr>
            <w:commentRangeStart w:id="6"/>
            <w:r>
              <w:rPr>
                <w:rFonts w:eastAsia="Calibri"/>
                <w:lang w:val="lv-LV"/>
              </w:rPr>
              <w:t>4</w:t>
            </w:r>
            <w:commentRangeEnd w:id="6"/>
            <w:r w:rsidR="00A16B68">
              <w:rPr>
                <w:rStyle w:val="CommentReference"/>
              </w:rPr>
              <w:commentReference w:id="6"/>
            </w:r>
            <w:r>
              <w:rPr>
                <w:rFonts w:eastAsia="Calibri"/>
                <w:lang w:val="lv-LV"/>
              </w:rPr>
              <w:t>.</w:t>
            </w:r>
            <w:r w:rsidR="002B05EF">
              <w:rPr>
                <w:rFonts w:eastAsia="Calibri"/>
                <w:lang w:val="lv-LV"/>
              </w:rPr>
              <w:t>4</w:t>
            </w:r>
            <w:r>
              <w:rPr>
                <w:rFonts w:eastAsia="Calibri"/>
                <w:lang w:val="lv-LV"/>
              </w:rPr>
              <w:t>.</w:t>
            </w:r>
          </w:p>
        </w:tc>
        <w:tc>
          <w:tcPr>
            <w:tcW w:w="3544" w:type="dxa"/>
          </w:tcPr>
          <w:p w14:paraId="358E9C12" w14:textId="51B7EB6F" w:rsidR="00A27507" w:rsidRPr="00742012" w:rsidRDefault="001F6D80" w:rsidP="00A27507">
            <w:pPr>
              <w:contextualSpacing/>
              <w:jc w:val="both"/>
              <w:rPr>
                <w:lang w:val="lv-LV"/>
              </w:rPr>
            </w:pPr>
            <w:r w:rsidRPr="00742012">
              <w:rPr>
                <w:rFonts w:eastAsia="Calibri"/>
                <w:lang w:val="lv-LV"/>
              </w:rPr>
              <w:t xml:space="preserve">pretendentam </w:t>
            </w:r>
            <w:r w:rsidRPr="00742012">
              <w:rPr>
                <w:rFonts w:eastAsia="Calibri"/>
                <w:b/>
                <w:bCs/>
                <w:lang w:val="lv-LV"/>
              </w:rPr>
              <w:t xml:space="preserve">pēdējo </w:t>
            </w:r>
            <w:r w:rsidR="00A27507" w:rsidRPr="00A16B68">
              <w:rPr>
                <w:rFonts w:eastAsia="Calibri"/>
                <w:b/>
                <w:bCs/>
                <w:strike/>
                <w:lang w:val="lv-LV"/>
              </w:rPr>
              <w:t>3</w:t>
            </w:r>
            <w:r w:rsidR="00A16B68" w:rsidRPr="00A16B68">
              <w:rPr>
                <w:rFonts w:eastAsia="Calibri"/>
                <w:b/>
                <w:bCs/>
                <w:lang w:val="lv-LV"/>
              </w:rPr>
              <w:t xml:space="preserve"> </w:t>
            </w:r>
            <w:r w:rsidR="00A16B68" w:rsidRPr="00A16B68">
              <w:rPr>
                <w:b/>
                <w:bCs/>
                <w:color w:val="FF0000"/>
                <w:lang w:val="lv-LV"/>
              </w:rPr>
              <w:t>7</w:t>
            </w:r>
            <w:r w:rsidRPr="00742012">
              <w:rPr>
                <w:b/>
                <w:bCs/>
                <w:lang w:val="lv-LV"/>
              </w:rPr>
              <w:t> </w:t>
            </w:r>
            <w:r w:rsidRPr="00742012">
              <w:rPr>
                <w:rFonts w:eastAsia="Calibri"/>
                <w:b/>
                <w:bCs/>
                <w:lang w:val="lv-LV"/>
              </w:rPr>
              <w:t>gadu laikā</w:t>
            </w:r>
            <w:r w:rsidRPr="00742012">
              <w:rPr>
                <w:rFonts w:eastAsia="Calibri"/>
                <w:lang w:val="lv-LV"/>
              </w:rPr>
              <w:t xml:space="preserve"> </w:t>
            </w:r>
            <w:r w:rsidRPr="00742012">
              <w:rPr>
                <w:lang w:val="lv-LV"/>
              </w:rPr>
              <w:t>(</w:t>
            </w:r>
            <w:r w:rsidRPr="00742012">
              <w:rPr>
                <w:i/>
                <w:lang w:val="lv-LV"/>
              </w:rPr>
              <w:t xml:space="preserve">vai atbilstoši saimnieciskās darbības periodam, ja pretendenta faktiskais darbības periods ir īsāks nekā prasībā noteikts) </w:t>
            </w:r>
            <w:r w:rsidRPr="00742012">
              <w:rPr>
                <w:rFonts w:eastAsia="Calibri"/>
                <w:lang w:val="lv-LV"/>
              </w:rPr>
              <w:t xml:space="preserve">ir pieredze </w:t>
            </w:r>
            <w:r w:rsidRPr="00742012">
              <w:rPr>
                <w:rFonts w:eastAsia="Calibri"/>
                <w:b/>
                <w:bCs/>
                <w:lang w:val="lv-LV"/>
              </w:rPr>
              <w:t xml:space="preserve">vismaz </w:t>
            </w:r>
            <w:r w:rsidR="00A27507" w:rsidRPr="00742012">
              <w:rPr>
                <w:rFonts w:eastAsia="Calibri"/>
                <w:b/>
                <w:bCs/>
                <w:lang w:val="lv-LV"/>
              </w:rPr>
              <w:t>1</w:t>
            </w:r>
            <w:r w:rsidRPr="00742012">
              <w:rPr>
                <w:rFonts w:eastAsia="Calibri"/>
                <w:b/>
                <w:bCs/>
                <w:lang w:val="lv-LV"/>
              </w:rPr>
              <w:t>  iepirkuma priekšmetam līdzīga pēc satura un apjoma līguma sekmīgā izpild</w:t>
            </w:r>
            <w:r w:rsidR="00AA491D" w:rsidRPr="00742012">
              <w:rPr>
                <w:rFonts w:eastAsia="Calibri"/>
                <w:b/>
                <w:bCs/>
                <w:lang w:val="lv-LV"/>
              </w:rPr>
              <w:t>ē</w:t>
            </w:r>
            <w:r w:rsidR="00A27507" w:rsidRPr="00742012">
              <w:rPr>
                <w:rFonts w:eastAsia="Calibri"/>
                <w:lang w:val="lv-LV"/>
              </w:rPr>
              <w:t>.</w:t>
            </w:r>
          </w:p>
          <w:p w14:paraId="3B0629EB" w14:textId="4AB26F4C" w:rsidR="001F6D80" w:rsidRPr="00742012" w:rsidRDefault="00CB58C7" w:rsidP="001F6D80">
            <w:pPr>
              <w:pStyle w:val="CommentText"/>
              <w:contextualSpacing/>
              <w:jc w:val="both"/>
              <w:rPr>
                <w:sz w:val="24"/>
                <w:szCs w:val="24"/>
                <w:lang w:val="lv-LV"/>
              </w:rPr>
            </w:pPr>
            <w:r w:rsidRPr="00742012">
              <w:rPr>
                <w:sz w:val="24"/>
                <w:szCs w:val="24"/>
                <w:lang w:val="lv-LV"/>
              </w:rPr>
              <w:t>P</w:t>
            </w:r>
            <w:r w:rsidR="001F6D80" w:rsidRPr="00742012">
              <w:rPr>
                <w:sz w:val="24"/>
                <w:szCs w:val="24"/>
                <w:lang w:val="lv-LV"/>
              </w:rPr>
              <w:t>ieļaujamā apjoma atkāpe:  30 %</w:t>
            </w:r>
            <w:r w:rsidR="00666E51">
              <w:rPr>
                <w:sz w:val="24"/>
                <w:szCs w:val="24"/>
                <w:lang w:val="lv-LV"/>
              </w:rPr>
              <w:t>;</w:t>
            </w:r>
            <w:r w:rsidR="001F6D80" w:rsidRPr="00742012">
              <w:rPr>
                <w:sz w:val="24"/>
                <w:szCs w:val="24"/>
                <w:lang w:val="lv-LV"/>
              </w:rPr>
              <w:t xml:space="preserve"> </w:t>
            </w:r>
          </w:p>
          <w:p w14:paraId="67CEB007" w14:textId="77777777" w:rsidR="001F6D80" w:rsidRPr="00742012" w:rsidRDefault="001F6D80" w:rsidP="001F6D80">
            <w:pPr>
              <w:jc w:val="both"/>
              <w:rPr>
                <w:lang w:val="lv-LV"/>
              </w:rPr>
            </w:pPr>
          </w:p>
        </w:tc>
        <w:tc>
          <w:tcPr>
            <w:tcW w:w="992" w:type="dxa"/>
          </w:tcPr>
          <w:p w14:paraId="7F43EE35" w14:textId="494DC4E6"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w:t>
            </w:r>
            <w:commentRangeStart w:id="7"/>
            <w:r w:rsidRPr="00F41093">
              <w:rPr>
                <w:bCs/>
                <w:lang w:val="lv-LV" w:eastAsia="lv-LV"/>
              </w:rPr>
              <w:t>1</w:t>
            </w:r>
            <w:r w:rsidR="00D93401">
              <w:rPr>
                <w:bCs/>
                <w:lang w:val="lv-LV" w:eastAsia="lv-LV"/>
              </w:rPr>
              <w:t>2</w:t>
            </w:r>
            <w:commentRangeEnd w:id="7"/>
            <w:r w:rsidR="00A16B68">
              <w:rPr>
                <w:rStyle w:val="CommentReference"/>
              </w:rPr>
              <w:commentReference w:id="7"/>
            </w:r>
            <w:r w:rsidRPr="00F41093">
              <w:rPr>
                <w:bCs/>
                <w:lang w:val="lv-LV" w:eastAsia="lv-LV"/>
              </w:rPr>
              <w:t>.</w:t>
            </w:r>
          </w:p>
        </w:tc>
        <w:tc>
          <w:tcPr>
            <w:tcW w:w="3969" w:type="dxa"/>
          </w:tcPr>
          <w:p w14:paraId="5293E9F8" w14:textId="54F632B3"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w:t>
            </w:r>
            <w:r w:rsidR="00A16B68" w:rsidRPr="00A16B68">
              <w:rPr>
                <w:rFonts w:eastAsia="Calibri"/>
                <w:b/>
                <w:bCs/>
                <w:strike/>
                <w:lang w:val="lv-LV"/>
              </w:rPr>
              <w:t>3</w:t>
            </w:r>
            <w:r w:rsidR="00A16B68" w:rsidRPr="00A16B68">
              <w:rPr>
                <w:rFonts w:eastAsia="Calibri"/>
                <w:b/>
                <w:bCs/>
                <w:lang w:val="lv-LV"/>
              </w:rPr>
              <w:t xml:space="preserve"> </w:t>
            </w:r>
            <w:r w:rsidR="00A16B68" w:rsidRPr="00A16B68">
              <w:rPr>
                <w:b/>
                <w:bCs/>
                <w:color w:val="FF0000"/>
                <w:lang w:val="lv-LV"/>
              </w:rPr>
              <w:t>7</w:t>
            </w:r>
            <w:r w:rsidR="00A16B68" w:rsidRPr="00742012">
              <w:rPr>
                <w:b/>
                <w:bCs/>
                <w:lang w:val="lv-LV"/>
              </w:rPr>
              <w:t> </w:t>
            </w:r>
            <w:r w:rsidRPr="00D41973">
              <w:rPr>
                <w:lang w:val="lv-LV"/>
              </w:rPr>
              <w:t xml:space="preserve"> darbības gadu laikā pretendenta sekmīgi izpildīt</w:t>
            </w:r>
            <w:r w:rsidR="00A27507">
              <w:rPr>
                <w:lang w:val="lv-LV"/>
              </w:rPr>
              <w:t>u</w:t>
            </w:r>
            <w:r w:rsidRPr="00D41973">
              <w:rPr>
                <w:lang w:val="lv-LV"/>
              </w:rPr>
              <w:t xml:space="preserve"> līdzīg</w:t>
            </w:r>
            <w:r w:rsidR="00A27507">
              <w:rPr>
                <w:lang w:val="lv-LV"/>
              </w:rPr>
              <w:t>u</w:t>
            </w:r>
            <w:r w:rsidRPr="00D41973">
              <w:rPr>
                <w:lang w:val="lv-LV"/>
              </w:rPr>
              <w:t xml:space="preserve"> </w:t>
            </w:r>
            <w:r w:rsidRPr="00CB58C7">
              <w:rPr>
                <w:lang w:val="lv-LV"/>
              </w:rPr>
              <w:t>līgum</w:t>
            </w:r>
            <w:r w:rsidR="00A27507">
              <w:rPr>
                <w:lang w:val="lv-LV"/>
              </w:rPr>
              <w:t>u</w:t>
            </w:r>
            <w:r w:rsidRPr="00CB58C7">
              <w:rPr>
                <w:lang w:val="lv-LV"/>
              </w:rPr>
              <w:t xml:space="preserve"> </w:t>
            </w:r>
            <w:r w:rsidRPr="00102CFD">
              <w:rPr>
                <w:bCs/>
                <w:i/>
                <w:iCs/>
                <w:lang w:val="lv-LV" w:eastAsia="lv-LV"/>
              </w:rPr>
              <w:t>(</w:t>
            </w:r>
            <w:r w:rsidRPr="00102CFD">
              <w:rPr>
                <w:i/>
                <w:iCs/>
                <w:lang w:val="lv-LV" w:eastAsia="lv-LV"/>
              </w:rPr>
              <w:t xml:space="preserve">noformēta atbilstoši </w:t>
            </w:r>
            <w:r w:rsidRPr="00102CFD">
              <w:rPr>
                <w:bCs/>
                <w:i/>
                <w:iCs/>
                <w:lang w:val="lv-LV" w:eastAsia="lv-LV"/>
              </w:rPr>
              <w:t xml:space="preserve">nolikuma </w:t>
            </w:r>
            <w:r w:rsidR="00A106C5" w:rsidRPr="00102CFD">
              <w:rPr>
                <w:bCs/>
                <w:i/>
                <w:iCs/>
                <w:lang w:val="lv-LV" w:eastAsia="lv-LV"/>
              </w:rPr>
              <w:t>2</w:t>
            </w:r>
            <w:r w:rsidRPr="00102CFD">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5"/>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A06C2C" w:rsidRPr="00107973" w14:paraId="2CE2F318" w14:textId="77777777" w:rsidTr="00666E51">
        <w:trPr>
          <w:trHeight w:val="697"/>
        </w:trPr>
        <w:tc>
          <w:tcPr>
            <w:tcW w:w="709" w:type="dxa"/>
          </w:tcPr>
          <w:p w14:paraId="76C5E848" w14:textId="57FF28A6"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5</w:t>
            </w:r>
            <w:r>
              <w:rPr>
                <w:rFonts w:eastAsia="Calibri"/>
                <w:lang w:val="lv-LV"/>
              </w:rPr>
              <w:t>.</w:t>
            </w:r>
          </w:p>
        </w:tc>
        <w:tc>
          <w:tcPr>
            <w:tcW w:w="3544" w:type="dxa"/>
          </w:tcPr>
          <w:p w14:paraId="216D0D1E" w14:textId="063D0054" w:rsidR="00A06C2C" w:rsidRPr="006E248F" w:rsidRDefault="00A06C2C" w:rsidP="00A06C2C">
            <w:pPr>
              <w:jc w:val="both"/>
              <w:rPr>
                <w:lang w:val="lv-LV"/>
              </w:rPr>
            </w:pPr>
            <w:r w:rsidRPr="006E248F">
              <w:rPr>
                <w:lang w:val="lv-LV"/>
              </w:rPr>
              <w:t xml:space="preserve">pretendenta piedāvājums atbilst sarunu procedūras nolikuma (tai skaitā, </w:t>
            </w:r>
            <w:r w:rsidR="002B05EF">
              <w:rPr>
                <w:lang w:val="lv-LV"/>
              </w:rPr>
              <w:t>Tehniskās specifikācijas</w:t>
            </w:r>
            <w:r w:rsidRPr="006E248F">
              <w:rPr>
                <w:lang w:val="lv-LV"/>
              </w:rPr>
              <w:t>) prasībām</w:t>
            </w:r>
            <w:r>
              <w:rPr>
                <w:lang w:val="lv-LV"/>
              </w:rPr>
              <w:t>;</w:t>
            </w:r>
          </w:p>
        </w:tc>
        <w:tc>
          <w:tcPr>
            <w:tcW w:w="992" w:type="dxa"/>
          </w:tcPr>
          <w:p w14:paraId="6F9CEE38" w14:textId="3496CB0E"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D93401">
              <w:rPr>
                <w:bCs/>
                <w:lang w:val="lv-LV" w:eastAsia="lv-LV"/>
              </w:rPr>
              <w:t>3</w:t>
            </w:r>
            <w:r w:rsidRPr="00F41093">
              <w:rPr>
                <w:bCs/>
                <w:lang w:val="lv-LV" w:eastAsia="lv-LV"/>
              </w:rPr>
              <w:t>.</w:t>
            </w:r>
          </w:p>
        </w:tc>
        <w:tc>
          <w:tcPr>
            <w:tcW w:w="3969" w:type="dxa"/>
          </w:tcPr>
          <w:p w14:paraId="2096EDE0" w14:textId="3B43983B" w:rsidR="00A06C2C" w:rsidRPr="00A06C2C" w:rsidRDefault="00D93401" w:rsidP="00A06C2C">
            <w:pPr>
              <w:jc w:val="both"/>
              <w:rPr>
                <w:i/>
                <w:sz w:val="20"/>
                <w:szCs w:val="20"/>
                <w:lang w:val="lv-LV"/>
              </w:rPr>
            </w:pPr>
            <w:r>
              <w:rPr>
                <w:lang w:val="lv-LV" w:eastAsia="lv-LV"/>
              </w:rPr>
              <w:t>p</w:t>
            </w:r>
            <w:r w:rsidRPr="009C37A9">
              <w:rPr>
                <w:lang w:val="lv-LV" w:eastAsia="lv-LV"/>
              </w:rPr>
              <w:t xml:space="preserve">iedāvājuma </w:t>
            </w:r>
            <w:r>
              <w:rPr>
                <w:lang w:val="lv-LV" w:eastAsia="lv-LV"/>
              </w:rPr>
              <w:t>t</w:t>
            </w:r>
            <w:r w:rsidRPr="009C37A9">
              <w:rPr>
                <w:lang w:val="lv-LV" w:eastAsia="lv-LV"/>
              </w:rPr>
              <w:t>ehniskā specifikācija</w:t>
            </w:r>
            <w:r w:rsidR="004C74F3">
              <w:rPr>
                <w:lang w:val="lv-LV" w:eastAsia="lv-LV"/>
              </w:rPr>
              <w:t xml:space="preserve"> ar </w:t>
            </w:r>
            <w:r w:rsidRPr="009C37A9">
              <w:rPr>
                <w:lang w:val="lv-LV" w:eastAsia="lv-LV"/>
              </w:rPr>
              <w:t>Finanšu piedāvājum</w:t>
            </w:r>
            <w:r w:rsidR="004C74F3">
              <w:rPr>
                <w:lang w:val="lv-LV" w:eastAsia="lv-LV"/>
              </w:rPr>
              <w:t>u</w:t>
            </w:r>
            <w:r w:rsidRPr="009C37A9">
              <w:rPr>
                <w:lang w:val="lv-LV" w:eastAsia="lv-LV"/>
              </w:rPr>
              <w:t xml:space="preserve"> </w:t>
            </w:r>
            <w:r w:rsidRPr="009C37A9">
              <w:rPr>
                <w:lang w:val="lv-LV"/>
              </w:rPr>
              <w:t>(ar izvērstu finanšu aprēķinu</w:t>
            </w:r>
            <w:r w:rsidRPr="009C37A9">
              <w:rPr>
                <w:lang w:val="lv-LV" w:eastAsia="lv-LV"/>
              </w:rPr>
              <w:t xml:space="preserve">) </w:t>
            </w:r>
            <w:r w:rsidRPr="009C37A9">
              <w:rPr>
                <w:i/>
                <w:iCs/>
                <w:lang w:val="lv-LV" w:eastAsia="lv-LV"/>
              </w:rPr>
              <w:t>(forma nolikuma 1.pielikumā</w:t>
            </w:r>
            <w:r w:rsidR="004C74F3">
              <w:rPr>
                <w:i/>
                <w:iCs/>
                <w:lang w:val="lv-LV" w:eastAsia="lv-LV"/>
              </w:rPr>
              <w:t xml:space="preserve">, </w:t>
            </w:r>
            <w:r w:rsidR="004A7DBA">
              <w:rPr>
                <w:i/>
                <w:iCs/>
                <w:lang w:val="lv-LV" w:eastAsia="lv-LV"/>
              </w:rPr>
              <w:t xml:space="preserve">t.sk., </w:t>
            </w:r>
            <w:r w:rsidR="004C74F3">
              <w:rPr>
                <w:i/>
                <w:iCs/>
                <w:lang w:val="lv-LV" w:eastAsia="lv-LV"/>
              </w:rPr>
              <w:t>atsevišķa datne pie nolikuma</w:t>
            </w:r>
            <w:r w:rsidRPr="009C37A9">
              <w:rPr>
                <w:i/>
                <w:iCs/>
                <w:lang w:val="lv-LV" w:eastAsia="lv-LV"/>
              </w:rPr>
              <w:t>)</w:t>
            </w:r>
            <w:r w:rsidR="00A06C2C" w:rsidRPr="00A06C2C">
              <w:rPr>
                <w:i/>
                <w:sz w:val="20"/>
                <w:szCs w:val="20"/>
                <w:lang w:val="lv-LV"/>
              </w:rPr>
              <w:t xml:space="preserve">; </w:t>
            </w:r>
          </w:p>
          <w:p w14:paraId="726BCEA1" w14:textId="53E5273F" w:rsidR="00A06C2C" w:rsidRPr="006E248F" w:rsidRDefault="00A06C2C" w:rsidP="00A06C2C">
            <w:pPr>
              <w:jc w:val="both"/>
              <w:rPr>
                <w:bCs/>
                <w:iCs/>
                <w:lang w:val="lv-LV" w:eastAsia="lv-LV"/>
              </w:rPr>
            </w:pPr>
          </w:p>
        </w:tc>
      </w:tr>
      <w:tr w:rsidR="00A06C2C" w:rsidRPr="00107973" w14:paraId="735D3799" w14:textId="77777777" w:rsidTr="00666E51">
        <w:trPr>
          <w:trHeight w:val="697"/>
        </w:trPr>
        <w:tc>
          <w:tcPr>
            <w:tcW w:w="709" w:type="dxa"/>
          </w:tcPr>
          <w:p w14:paraId="5477DC64" w14:textId="6141571D" w:rsidR="00A06C2C"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6</w:t>
            </w:r>
            <w:r>
              <w:rPr>
                <w:rFonts w:eastAsia="Calibri"/>
                <w:lang w:val="lv-LV"/>
              </w:rPr>
              <w:t>.</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79DB1F9F"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w:t>
            </w:r>
            <w:r w:rsidR="00D93401">
              <w:rPr>
                <w:lang w:val="lv-LV" w:eastAsia="lv-LV"/>
              </w:rPr>
              <w:t>4</w:t>
            </w:r>
            <w:r>
              <w:rPr>
                <w:lang w:val="lv-LV" w:eastAsia="lv-LV"/>
              </w:rPr>
              <w:t>.</w:t>
            </w:r>
          </w:p>
        </w:tc>
        <w:tc>
          <w:tcPr>
            <w:tcW w:w="3969"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ListParagraph"/>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ListParagraph"/>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7981A5C3" w:rsidR="001C1C09" w:rsidRPr="00957459" w:rsidRDefault="001C1C09" w:rsidP="005D5320">
      <w:pPr>
        <w:pStyle w:val="ListParagraph"/>
        <w:numPr>
          <w:ilvl w:val="1"/>
          <w:numId w:val="5"/>
        </w:numPr>
        <w:ind w:left="567"/>
        <w:jc w:val="both"/>
        <w:rPr>
          <w:b/>
          <w:lang w:val="lv-LV"/>
        </w:rPr>
      </w:pPr>
      <w:bookmarkStart w:id="8" w:name="_Ref448915744"/>
      <w:r w:rsidRPr="00957459">
        <w:rPr>
          <w:b/>
          <w:lang w:val="lv-LV"/>
        </w:rPr>
        <w:t>Piedāvājuma nodrošinājums:</w:t>
      </w:r>
      <w:bookmarkEnd w:id="8"/>
      <w:r w:rsidRPr="00957459">
        <w:rPr>
          <w:b/>
          <w:lang w:val="lv-LV"/>
        </w:rPr>
        <w:t xml:space="preserve"> </w:t>
      </w:r>
    </w:p>
    <w:p w14:paraId="5FC455C0" w14:textId="77777777" w:rsidR="00957459" w:rsidRPr="00DC7F26" w:rsidRDefault="00957459" w:rsidP="00957459">
      <w:pPr>
        <w:pStyle w:val="ListParagraph"/>
        <w:numPr>
          <w:ilvl w:val="2"/>
          <w:numId w:val="5"/>
        </w:numPr>
        <w:ind w:left="0" w:firstLine="567"/>
        <w:jc w:val="both"/>
        <w:rPr>
          <w:lang w:val="lv-LV"/>
        </w:rPr>
      </w:pPr>
      <w:bookmarkStart w:id="9"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0A1A7F3E" w14:textId="78700586" w:rsidR="00957459" w:rsidRPr="00AB6671" w:rsidRDefault="00957459" w:rsidP="00957459">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w:t>
      </w:r>
      <w:r w:rsidRPr="00DC7F26">
        <w:rPr>
          <w:lang w:val="lv-LV"/>
        </w:rPr>
        <w:lastRenderedPageBreak/>
        <w:t xml:space="preserve">mērķī norādot: „Piedāvājuma </w:t>
      </w:r>
      <w:r w:rsidRPr="001E3BF5">
        <w:rPr>
          <w:lang w:val="lv-LV"/>
        </w:rPr>
        <w:t xml:space="preserve">nodrošinājums SPap: </w:t>
      </w:r>
      <w:r w:rsidRPr="001E3BF5">
        <w:rPr>
          <w:color w:val="222222"/>
          <w:lang w:val="lv-LV"/>
        </w:rPr>
        <w:t>„</w:t>
      </w:r>
      <w:r>
        <w:rPr>
          <w:shd w:val="clear" w:color="auto" w:fill="FFFFFF"/>
          <w:lang w:val="lv-LV"/>
        </w:rPr>
        <w:t>A</w:t>
      </w:r>
      <w:r w:rsidRPr="004F52C5">
        <w:rPr>
          <w:shd w:val="clear" w:color="auto" w:fill="FFFFFF"/>
          <w:lang w:val="lv-LV"/>
        </w:rPr>
        <w:t>utoceļu seguma atjaunošana un satiksmes organizēšana uz dzelzceļa pārbrauktuvēm remontdarbu laikā</w:t>
      </w:r>
      <w:r w:rsidRPr="001E3BF5">
        <w:rPr>
          <w:color w:val="222222"/>
          <w:lang w:val="lv-LV"/>
        </w:rPr>
        <w:t>”</w:t>
      </w:r>
      <w:r w:rsidRPr="00DC7F26">
        <w:rPr>
          <w:lang w:val="lv-LV"/>
        </w:rPr>
        <w:t xml:space="preserve"> un ar piedāvājuma dokumentiem (nolikuma 1.</w:t>
      </w:r>
      <w:r>
        <w:rPr>
          <w:lang w:val="lv-LV"/>
        </w:rPr>
        <w:t>8</w:t>
      </w:r>
      <w:r w:rsidRPr="00DC7F26">
        <w:rPr>
          <w:lang w:val="lv-LV"/>
        </w:rPr>
        <w:t xml:space="preserve">.punkts) jāiesniedz maksājuma uzdevums, kas pierāda, ka piedāvājuma nodrošinājuma summa ir iemaksāta pasūtītāja bankas kontā. Valūta, kādā pretendents veic piedāvājuma nodrošinājuma </w:t>
      </w:r>
      <w:r w:rsidRPr="00AB6671">
        <w:rPr>
          <w:lang w:val="lv-LV"/>
        </w:rPr>
        <w:t>summas iemaksu, ir EUR</w:t>
      </w:r>
      <w:bookmarkEnd w:id="9"/>
      <w:r w:rsidRPr="00AB6671">
        <w:rPr>
          <w:lang w:val="lv-LV"/>
        </w:rPr>
        <w:t xml:space="preserve">; </w:t>
      </w:r>
    </w:p>
    <w:p w14:paraId="7BA6D2B1" w14:textId="56914181" w:rsidR="00957459" w:rsidRPr="007B1D2F" w:rsidRDefault="002B05EF" w:rsidP="00957459">
      <w:pPr>
        <w:numPr>
          <w:ilvl w:val="2"/>
          <w:numId w:val="5"/>
        </w:numPr>
        <w:ind w:left="567" w:hanging="567"/>
        <w:jc w:val="both"/>
        <w:rPr>
          <w:lang w:val="lv-LV"/>
        </w:rPr>
      </w:pPr>
      <w:r>
        <w:rPr>
          <w:lang w:val="lv-LV"/>
        </w:rPr>
        <w:t xml:space="preserve"> </w:t>
      </w:r>
      <w:r w:rsidR="00957459" w:rsidRPr="007B1D2F">
        <w:rPr>
          <w:lang w:val="lv-LV"/>
        </w:rPr>
        <w:t xml:space="preserve">piedāvājuma nodrošinājums garantē, ka pasūtītājs ietur piedāvājuma nodrošinājuma summu, ja: </w:t>
      </w:r>
    </w:p>
    <w:p w14:paraId="49EDD0CD" w14:textId="77777777" w:rsidR="00957459" w:rsidRPr="007B1D2F" w:rsidRDefault="00957459" w:rsidP="0095745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4370361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D8069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7481C0D2" w14:textId="77777777" w:rsidR="00957459" w:rsidRPr="007B1D2F" w:rsidRDefault="00957459" w:rsidP="0095745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Pr>
          <w:lang w:val="lv-LV"/>
        </w:rPr>
        <w:t>5</w:t>
      </w:r>
      <w:r w:rsidRPr="007B1D2F">
        <w:rPr>
          <w:lang w:val="lv-LV"/>
        </w:rPr>
        <w:t>.punktu) un tas ir spēkā īsākajā no šādiem termiņiem:</w:t>
      </w:r>
    </w:p>
    <w:p w14:paraId="30CF1CB2" w14:textId="77777777" w:rsidR="00957459" w:rsidRPr="007B1D2F" w:rsidRDefault="00957459" w:rsidP="00957459">
      <w:pPr>
        <w:ind w:left="567" w:hanging="567"/>
        <w:jc w:val="both"/>
        <w:rPr>
          <w:lang w:val="lv-LV"/>
        </w:rPr>
      </w:pPr>
      <w:r w:rsidRPr="007B1D2F">
        <w:rPr>
          <w:lang w:val="lv-LV"/>
        </w:rPr>
        <w:t>1.</w:t>
      </w:r>
      <w:r>
        <w:rPr>
          <w:lang w:val="lv-LV"/>
        </w:rPr>
        <w:t>9</w:t>
      </w:r>
      <w:r w:rsidRPr="007B1D2F">
        <w:rPr>
          <w:lang w:val="lv-LV"/>
        </w:rPr>
        <w:t>.4.1. nolikuma 1.</w:t>
      </w:r>
      <w:r>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148C9B6E" w14:textId="77777777" w:rsidR="00957459" w:rsidRPr="007B1D2F" w:rsidRDefault="00957459" w:rsidP="00957459">
      <w:pPr>
        <w:tabs>
          <w:tab w:val="left" w:pos="1134"/>
          <w:tab w:val="left" w:pos="1276"/>
          <w:tab w:val="left" w:pos="1418"/>
          <w:tab w:val="left" w:pos="1560"/>
        </w:tabs>
        <w:ind w:left="567" w:hanging="567"/>
        <w:jc w:val="both"/>
        <w:rPr>
          <w:lang w:val="lv-LV"/>
        </w:rPr>
      </w:pPr>
      <w:r w:rsidRPr="007B1D2F">
        <w:rPr>
          <w:lang w:val="lv-LV"/>
        </w:rPr>
        <w:t>1.</w:t>
      </w:r>
      <w:r>
        <w:rPr>
          <w:lang w:val="lv-LV"/>
        </w:rPr>
        <w:t>9.4</w:t>
      </w:r>
      <w:r w:rsidRPr="007B1D2F">
        <w:rPr>
          <w:lang w:val="lv-LV"/>
        </w:rPr>
        <w:t>.2. līdz iepirkuma līguma noslēgšanai;</w:t>
      </w:r>
    </w:p>
    <w:p w14:paraId="7133785D" w14:textId="77777777" w:rsidR="00957459" w:rsidRPr="007B1D2F" w:rsidRDefault="00957459" w:rsidP="0095745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0" w:name="_Hlk361930"/>
      <w:bookmarkStart w:id="11" w:name="_Hlk363102"/>
    </w:p>
    <w:bookmarkEnd w:id="10"/>
    <w:bookmarkEnd w:id="11"/>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neattiecināmību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645A0B21"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w:t>
      </w:r>
      <w:r w:rsidRPr="002B05EF">
        <w:rPr>
          <w:lang w:val="lv-LV"/>
        </w:rPr>
        <w:t>es par pretendenta</w:t>
      </w:r>
      <w:r w:rsidR="001C1C09" w:rsidRP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 xml:space="preserve">) </w:t>
      </w:r>
      <w:r w:rsidRPr="002B05EF">
        <w:rPr>
          <w:lang w:val="lv-LV"/>
        </w:rPr>
        <w:t>faktisko</w:t>
      </w:r>
      <w:r w:rsidRPr="000801AA">
        <w:rPr>
          <w:lang w:val="lv-LV"/>
        </w:rPr>
        <w:t xml:space="preserve"> situāciju uz pieprasījuma brīdi - vai uz tiem neattiecas obligātie izslēgšanas nosacījumi; </w:t>
      </w:r>
    </w:p>
    <w:p w14:paraId="29697EAD" w14:textId="7D3F43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w:t>
      </w:r>
      <w:r w:rsid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w:t>
      </w:r>
      <w:r w:rsidRPr="000801AA">
        <w:rPr>
          <w:lang w:val="lv-LV"/>
        </w:rPr>
        <w:t xml:space="preserve">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134AB75D" w14:textId="77777777" w:rsidR="00807F2A" w:rsidRPr="00807F2A" w:rsidRDefault="00807F2A" w:rsidP="00807F2A">
      <w:pPr>
        <w:pStyle w:val="ListParagraph"/>
        <w:numPr>
          <w:ilvl w:val="2"/>
          <w:numId w:val="5"/>
        </w:numPr>
        <w:ind w:left="567" w:hanging="567"/>
        <w:jc w:val="both"/>
        <w:rPr>
          <w:b/>
          <w:szCs w:val="22"/>
          <w:lang w:val="lv-LV"/>
        </w:rPr>
      </w:pPr>
      <w:r w:rsidRPr="00807F2A">
        <w:rPr>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807F2A">
        <w:rPr>
          <w:i/>
          <w:szCs w:val="22"/>
          <w:lang w:val="lv-LV"/>
        </w:rPr>
        <w:t>www.ldz.lv</w:t>
      </w:r>
      <w:r w:rsidRPr="00807F2A">
        <w:rPr>
          <w:szCs w:val="22"/>
          <w:lang w:val="lv-LV"/>
        </w:rPr>
        <w:t xml:space="preserve"> sadaļā “</w:t>
      </w:r>
      <w:r w:rsidRPr="00807F2A">
        <w:rPr>
          <w:i/>
          <w:szCs w:val="22"/>
          <w:lang w:val="lv-LV"/>
        </w:rPr>
        <w:t>Iepirkumi</w:t>
      </w:r>
      <w:r w:rsidRPr="00807F2A">
        <w:rPr>
          <w:szCs w:val="22"/>
          <w:lang w:val="lv-LV"/>
        </w:rPr>
        <w:t>” pie attiecīgā iepirkuma ziņojuma;</w:t>
      </w:r>
    </w:p>
    <w:p w14:paraId="346917E5"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lang w:val="lv-LV"/>
        </w:rPr>
        <w:t xml:space="preserve">ja pasūtītājs objektīvu iemeslu dēļ nevar nodrošināt brīvu un tiešu elektronisku pieeju iepirkuma dokumentiem un visiem papildus nepieciešamajiem dokumentiem un/vai informācijai, tai skaitā iepirkuma līguma projektam, pasūtītājs tos </w:t>
      </w:r>
      <w:proofErr w:type="spellStart"/>
      <w:r w:rsidRPr="00807F2A">
        <w:rPr>
          <w:rFonts w:eastAsiaTheme="minorHAnsi"/>
          <w:szCs w:val="22"/>
          <w:lang w:val="lv-LV"/>
        </w:rPr>
        <w:t>izsūta</w:t>
      </w:r>
      <w:proofErr w:type="spellEnd"/>
      <w:r w:rsidRPr="00807F2A">
        <w:rPr>
          <w:rFonts w:eastAsiaTheme="minorHAnsi"/>
          <w:szCs w:val="22"/>
          <w:lang w:val="lv-LV"/>
        </w:rPr>
        <w:t xml:space="preserve"> vai izsniedz ieinteresētajiem piegādātājiem (pretendentiem) 6 (sešu) dienu laikā pēc tam, kad saņemts pieprasījums;</w:t>
      </w:r>
    </w:p>
    <w:p w14:paraId="3EC66D01" w14:textId="77777777" w:rsidR="00807F2A" w:rsidRPr="00807F2A" w:rsidRDefault="00807F2A" w:rsidP="00807F2A">
      <w:pPr>
        <w:pStyle w:val="ListParagraph"/>
        <w:numPr>
          <w:ilvl w:val="2"/>
          <w:numId w:val="5"/>
        </w:numPr>
        <w:ind w:left="567" w:hanging="567"/>
        <w:jc w:val="both"/>
        <w:rPr>
          <w:b/>
          <w:szCs w:val="22"/>
          <w:lang w:val="lv-LV"/>
        </w:rPr>
      </w:pPr>
      <w:r w:rsidRPr="00807F2A">
        <w:rPr>
          <w:b/>
          <w:szCs w:val="22"/>
          <w:lang w:val="lv-LV"/>
        </w:rPr>
        <w:t xml:space="preserve">ieinteresētajam piegādātājam ir pienākums sekot līdzi </w:t>
      </w:r>
      <w:r w:rsidRPr="00807F2A">
        <w:rPr>
          <w:rFonts w:eastAsiaTheme="minorHAnsi"/>
          <w:b/>
          <w:szCs w:val="22"/>
          <w:lang w:val="lv-LV"/>
        </w:rPr>
        <w:t xml:space="preserve">pasūtītāja tīmekļvietnē </w:t>
      </w:r>
      <w:r w:rsidRPr="00807F2A">
        <w:rPr>
          <w:rFonts w:eastAsiaTheme="minorHAnsi"/>
          <w:b/>
          <w:i/>
          <w:szCs w:val="22"/>
          <w:lang w:val="lv-LV"/>
        </w:rPr>
        <w:t>www.ldz.lv</w:t>
      </w:r>
      <w:r w:rsidRPr="00807F2A">
        <w:rPr>
          <w:rFonts w:eastAsiaTheme="minorHAnsi"/>
          <w:b/>
          <w:szCs w:val="22"/>
          <w:lang w:val="lv-LV"/>
        </w:rPr>
        <w:t xml:space="preserve"> </w:t>
      </w:r>
      <w:r w:rsidRPr="00807F2A">
        <w:rPr>
          <w:b/>
          <w:szCs w:val="22"/>
          <w:lang w:val="lv-LV"/>
        </w:rPr>
        <w:t>sadaļā “</w:t>
      </w:r>
      <w:r w:rsidRPr="00807F2A">
        <w:rPr>
          <w:b/>
          <w:i/>
          <w:szCs w:val="22"/>
          <w:lang w:val="lv-LV"/>
        </w:rPr>
        <w:t>Iepirkumi</w:t>
      </w:r>
      <w:r w:rsidRPr="00807F2A">
        <w:rPr>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807F2A">
        <w:rPr>
          <w:szCs w:val="22"/>
          <w:lang w:val="lv-LV"/>
        </w:rPr>
        <w:t>;</w:t>
      </w:r>
    </w:p>
    <w:p w14:paraId="5D509DC5"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u w:val="single"/>
          <w:lang w:val="lv-LV"/>
        </w:rPr>
        <w:lastRenderedPageBreak/>
        <w:t xml:space="preserve">ja ieinteresētais piegādātājs ir laikus </w:t>
      </w:r>
      <w:r w:rsidRPr="00807F2A">
        <w:rPr>
          <w:szCs w:val="22"/>
          <w:u w:val="single"/>
          <w:lang w:val="lv-LV"/>
        </w:rPr>
        <w:t xml:space="preserve">(ne vēlāk kā 6 (sešas) dienas pirms piedāvājuma iesniegšanas termiņa beigām) </w:t>
      </w:r>
      <w:r w:rsidRPr="00807F2A">
        <w:rPr>
          <w:rFonts w:eastAsiaTheme="minorHAnsi"/>
          <w:szCs w:val="22"/>
          <w:u w:val="single"/>
          <w:lang w:val="lv-LV"/>
        </w:rPr>
        <w:t>pieprasījis</w:t>
      </w:r>
      <w:r w:rsidRPr="00807F2A">
        <w:rPr>
          <w:rFonts w:eastAsiaTheme="minorHAnsi"/>
          <w:szCs w:val="22"/>
          <w:lang w:val="lv-LV"/>
        </w:rPr>
        <w:t xml:space="preserve"> pasūtītājam uz 1.3.punktā norādīto e-pasta adresi </w:t>
      </w:r>
      <w:r w:rsidRPr="00807F2A">
        <w:rPr>
          <w:rFonts w:eastAsiaTheme="minorHAnsi"/>
          <w:szCs w:val="22"/>
          <w:u w:val="single"/>
          <w:lang w:val="lv-LV"/>
        </w:rPr>
        <w:t>papildu informāciju par iepirkumu, pasūtītājs to sniedz 5 (piecu) darbdienu laikā</w:t>
      </w:r>
      <w:r w:rsidRPr="00807F2A">
        <w:rPr>
          <w:rFonts w:eastAsiaTheme="minorHAnsi"/>
          <w:szCs w:val="22"/>
          <w:lang w:val="lv-LV"/>
        </w:rPr>
        <w:t xml:space="preserve"> </w:t>
      </w:r>
      <w:r w:rsidRPr="00807F2A">
        <w:rPr>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807F2A">
        <w:rPr>
          <w:rFonts w:eastAsiaTheme="minorHAnsi"/>
          <w:szCs w:val="22"/>
          <w:lang w:val="lv-LV"/>
        </w:rPr>
        <w:t xml:space="preserve">Pasūtītājs ievieto šo papildus informāciju </w:t>
      </w:r>
      <w:r w:rsidRPr="00807F2A">
        <w:rPr>
          <w:rFonts w:eastAsiaTheme="minorHAnsi"/>
          <w:szCs w:val="22"/>
          <w:u w:val="single"/>
          <w:lang w:val="lv-LV"/>
        </w:rPr>
        <w:t>tīmekļvietnē</w:t>
      </w:r>
      <w:r w:rsidRPr="00807F2A">
        <w:rPr>
          <w:rFonts w:eastAsiaTheme="minorHAnsi"/>
          <w:szCs w:val="22"/>
          <w:lang w:val="lv-LV"/>
        </w:rPr>
        <w:t xml:space="preserve">, kurā ir pieejami iepirkuma dokumenti un visi papildus nepieciešamie dokumenti, kā arī elektroniskā formā </w:t>
      </w:r>
      <w:proofErr w:type="spellStart"/>
      <w:r w:rsidRPr="00807F2A">
        <w:rPr>
          <w:rFonts w:eastAsiaTheme="minorHAnsi"/>
          <w:szCs w:val="22"/>
          <w:lang w:val="lv-LV"/>
        </w:rPr>
        <w:t>nosūta</w:t>
      </w:r>
      <w:proofErr w:type="spellEnd"/>
      <w:r w:rsidRPr="00807F2A">
        <w:rPr>
          <w:rFonts w:eastAsiaTheme="minorHAnsi"/>
          <w:szCs w:val="22"/>
          <w:lang w:val="lv-LV"/>
        </w:rPr>
        <w:t xml:space="preserve"> atbildi piegādātājam, kas uzdevis jautājumu, </w:t>
      </w:r>
      <w:r w:rsidRPr="00807F2A">
        <w:rPr>
          <w:rFonts w:eastAsiaTheme="minorHAnsi"/>
          <w:szCs w:val="22"/>
          <w:u w:val="single"/>
          <w:lang w:val="lv-LV"/>
        </w:rPr>
        <w:t>uz</w:t>
      </w:r>
      <w:r w:rsidRPr="00807F2A">
        <w:rPr>
          <w:rFonts w:eastAsiaTheme="minorHAnsi"/>
          <w:szCs w:val="22"/>
          <w:lang w:val="lv-LV"/>
        </w:rPr>
        <w:t xml:space="preserve"> tā</w:t>
      </w:r>
      <w:r w:rsidRPr="00807F2A">
        <w:rPr>
          <w:rFonts w:eastAsiaTheme="minorHAnsi"/>
          <w:szCs w:val="22"/>
          <w:u w:val="single"/>
          <w:lang w:val="lv-LV"/>
        </w:rPr>
        <w:t xml:space="preserve"> norādīto e-pastu</w:t>
      </w:r>
      <w:r w:rsidRPr="00807F2A">
        <w:rPr>
          <w:rFonts w:eastAsiaTheme="minorHAnsi"/>
          <w:szCs w:val="22"/>
          <w:lang w:val="lv-LV"/>
        </w:rPr>
        <w:t>;</w:t>
      </w:r>
    </w:p>
    <w:p w14:paraId="78C189AC"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lang w:val="lv-LV"/>
        </w:rPr>
        <w:t>pretendentam</w:t>
      </w:r>
      <w:r w:rsidRPr="00807F2A">
        <w:rPr>
          <w:szCs w:val="22"/>
          <w:lang w:val="lv-LV"/>
        </w:rPr>
        <w:t xml:space="preserve"> informācija par iepirkuma rezultātiem tiek izsūtīta uz e-pastu, bet pēc atsevišķā pieprasījuma – pa pastu;</w:t>
      </w:r>
    </w:p>
    <w:p w14:paraId="33CB7609" w14:textId="77777777" w:rsidR="00807F2A" w:rsidRPr="00807F2A" w:rsidRDefault="00807F2A" w:rsidP="00807F2A">
      <w:pPr>
        <w:pStyle w:val="ListParagraph"/>
        <w:numPr>
          <w:ilvl w:val="2"/>
          <w:numId w:val="5"/>
        </w:numPr>
        <w:ind w:left="567" w:hanging="567"/>
        <w:jc w:val="both"/>
        <w:rPr>
          <w:b/>
          <w:szCs w:val="22"/>
          <w:lang w:val="lv-LV"/>
        </w:rPr>
      </w:pPr>
      <w:r w:rsidRPr="00807F2A">
        <w:rPr>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07345400"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440878" w:rsidRPr="00440878">
        <w:rPr>
          <w:color w:val="222222"/>
          <w:lang w:val="lv-LV"/>
        </w:rPr>
        <w:t>a</w:t>
      </w:r>
      <w:r w:rsidR="00440878" w:rsidRPr="00440878">
        <w:rPr>
          <w:lang w:val="lv-LV"/>
        </w:rPr>
        <w:t>utoceļu seguma atjaunošana un satiksmes organizēšana uz dzelzceļa pārbrauktuvēm remontdarbu laikā</w:t>
      </w:r>
      <w:r w:rsidR="00440878" w:rsidRPr="00440878">
        <w:rPr>
          <w:bCs/>
          <w:lang w:val="lv-LV"/>
        </w:rPr>
        <w:t>, saskaņā ar sarunu procedūras nolikuma un tā pielikumu nosacījumiem</w:t>
      </w:r>
      <w:r w:rsidR="00440878" w:rsidRPr="00440878">
        <w:rPr>
          <w:lang w:val="lv-LV"/>
        </w:rPr>
        <w:t xml:space="preserve"> (turpmāk </w:t>
      </w:r>
      <w:r w:rsidR="00440878">
        <w:rPr>
          <w:lang w:val="lv-LV"/>
        </w:rPr>
        <w:t xml:space="preserve">arī </w:t>
      </w:r>
      <w:r w:rsidR="00440878" w:rsidRPr="00440878">
        <w:rPr>
          <w:lang w:val="lv-LV"/>
        </w:rPr>
        <w:t>– darbi).</w:t>
      </w:r>
    </w:p>
    <w:p w14:paraId="13BF12FD" w14:textId="77777777" w:rsidR="00674778" w:rsidRDefault="00674778" w:rsidP="009C5E9C">
      <w:pPr>
        <w:pStyle w:val="ListParagraph"/>
        <w:ind w:left="567"/>
        <w:jc w:val="both"/>
        <w:rPr>
          <w:lang w:val="lv-LV"/>
        </w:rPr>
      </w:pPr>
    </w:p>
    <w:p w14:paraId="4EC843DD" w14:textId="68F48BCF" w:rsidR="00431BAE" w:rsidRDefault="00431BAE" w:rsidP="009C5E9C">
      <w:pPr>
        <w:pStyle w:val="ListParagraph"/>
        <w:ind w:left="567"/>
        <w:jc w:val="both"/>
        <w:rPr>
          <w:lang w:val="lv-LV"/>
        </w:rPr>
      </w:pPr>
      <w:r w:rsidRPr="00153EF5">
        <w:rPr>
          <w:b/>
          <w:bCs/>
          <w:lang w:val="lv-LV"/>
        </w:rPr>
        <w:t xml:space="preserve">Iepirkuma priekšmets tiek sadalīts </w:t>
      </w:r>
      <w:r w:rsidR="00C97EC7">
        <w:rPr>
          <w:b/>
          <w:bCs/>
          <w:lang w:val="lv-LV"/>
        </w:rPr>
        <w:t>4</w:t>
      </w:r>
      <w:r w:rsidRPr="00153EF5">
        <w:rPr>
          <w:b/>
          <w:bCs/>
          <w:lang w:val="lv-LV"/>
        </w:rPr>
        <w:t xml:space="preserve"> daļās</w:t>
      </w:r>
      <w:r>
        <w:rPr>
          <w:lang w:val="lv-LV"/>
        </w:rPr>
        <w:t xml:space="preserve"> atbilstoši teritoriālajam principam-</w:t>
      </w:r>
    </w:p>
    <w:p w14:paraId="7E23F533" w14:textId="5E550032" w:rsidR="00431BAE" w:rsidRPr="00431BAE" w:rsidRDefault="00431BAE" w:rsidP="009C5E9C">
      <w:pPr>
        <w:pStyle w:val="ListParagraph"/>
        <w:ind w:left="567"/>
        <w:jc w:val="both"/>
        <w:rPr>
          <w:b/>
          <w:bCs/>
          <w:lang w:val="lv-LV"/>
        </w:rPr>
      </w:pPr>
      <w:r w:rsidRPr="00431BAE">
        <w:rPr>
          <w:b/>
          <w:bCs/>
          <w:lang w:val="lv-LV"/>
        </w:rPr>
        <w:t xml:space="preserve">1.daļa: </w:t>
      </w:r>
      <w:r w:rsidRPr="00431BAE">
        <w:rPr>
          <w:lang w:val="lv-LV"/>
        </w:rPr>
        <w:t>Vidzemes reģions;</w:t>
      </w:r>
    </w:p>
    <w:p w14:paraId="481B7196" w14:textId="0423E91B" w:rsidR="00431BAE" w:rsidRPr="00431BAE" w:rsidRDefault="00431BAE" w:rsidP="009C5E9C">
      <w:pPr>
        <w:pStyle w:val="ListParagraph"/>
        <w:ind w:left="567"/>
        <w:jc w:val="both"/>
        <w:rPr>
          <w:b/>
          <w:bCs/>
          <w:lang w:val="lv-LV"/>
        </w:rPr>
      </w:pPr>
      <w:r w:rsidRPr="00431BAE">
        <w:rPr>
          <w:b/>
          <w:bCs/>
          <w:lang w:val="lv-LV"/>
        </w:rPr>
        <w:t xml:space="preserve">2.daļa: </w:t>
      </w:r>
      <w:r w:rsidR="00153EF5">
        <w:rPr>
          <w:lang w:val="lv-LV"/>
        </w:rPr>
        <w:t xml:space="preserve">Kurzemes </w:t>
      </w:r>
      <w:r w:rsidRPr="00431BAE">
        <w:rPr>
          <w:lang w:val="lv-LV"/>
        </w:rPr>
        <w:t>reģions;</w:t>
      </w:r>
    </w:p>
    <w:p w14:paraId="45CDF16A" w14:textId="18233408" w:rsidR="00431BAE" w:rsidRDefault="00431BAE" w:rsidP="009C5E9C">
      <w:pPr>
        <w:pStyle w:val="ListParagraph"/>
        <w:ind w:left="567"/>
        <w:jc w:val="both"/>
        <w:rPr>
          <w:lang w:val="lv-LV"/>
        </w:rPr>
      </w:pPr>
      <w:r w:rsidRPr="00431BAE">
        <w:rPr>
          <w:b/>
          <w:bCs/>
          <w:lang w:val="lv-LV"/>
        </w:rPr>
        <w:t>3.daļa:</w:t>
      </w:r>
      <w:r>
        <w:rPr>
          <w:lang w:val="lv-LV"/>
        </w:rPr>
        <w:t xml:space="preserve"> </w:t>
      </w:r>
      <w:r w:rsidR="00B6515B">
        <w:rPr>
          <w:lang w:val="lv-LV"/>
        </w:rPr>
        <w:t xml:space="preserve">Zemgales </w:t>
      </w:r>
      <w:r>
        <w:rPr>
          <w:lang w:val="lv-LV"/>
        </w:rPr>
        <w:t>reģions</w:t>
      </w:r>
      <w:r w:rsidR="00807F2A">
        <w:rPr>
          <w:lang w:val="lv-LV"/>
        </w:rPr>
        <w:t>;</w:t>
      </w:r>
    </w:p>
    <w:p w14:paraId="732A919A" w14:textId="3B3FEFB0" w:rsidR="00807F2A" w:rsidRDefault="00807F2A" w:rsidP="009C5E9C">
      <w:pPr>
        <w:pStyle w:val="ListParagraph"/>
        <w:ind w:left="567"/>
        <w:jc w:val="both"/>
        <w:rPr>
          <w:lang w:val="lv-LV"/>
        </w:rPr>
      </w:pPr>
      <w:r w:rsidRPr="00807F2A">
        <w:rPr>
          <w:b/>
          <w:bCs/>
          <w:lang w:val="lv-LV"/>
        </w:rPr>
        <w:t>4.daļa:</w:t>
      </w:r>
      <w:r>
        <w:rPr>
          <w:lang w:val="lv-LV"/>
        </w:rPr>
        <w:t xml:space="preserve"> </w:t>
      </w:r>
      <w:r w:rsidR="00B6515B" w:rsidRPr="00431BAE">
        <w:rPr>
          <w:lang w:val="lv-LV"/>
        </w:rPr>
        <w:t>Latgales</w:t>
      </w:r>
      <w:r w:rsidR="00B6515B">
        <w:rPr>
          <w:lang w:val="lv-LV"/>
        </w:rPr>
        <w:t xml:space="preserve"> </w:t>
      </w:r>
      <w:r>
        <w:rPr>
          <w:lang w:val="lv-LV"/>
        </w:rPr>
        <w:t>reģions.</w:t>
      </w:r>
    </w:p>
    <w:p w14:paraId="003F852E" w14:textId="77777777" w:rsidR="00431BAE" w:rsidRPr="00E740F3" w:rsidRDefault="00431BAE" w:rsidP="009C5E9C">
      <w:pPr>
        <w:pStyle w:val="ListParagraph"/>
        <w:ind w:left="567"/>
        <w:jc w:val="both"/>
        <w:rPr>
          <w:lang w:val="lv-LV"/>
        </w:rPr>
      </w:pPr>
    </w:p>
    <w:p w14:paraId="586183AF" w14:textId="462381FC"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431BAE">
        <w:rPr>
          <w:b/>
          <w:bCs/>
          <w:lang w:val="lv-LV"/>
        </w:rPr>
        <w:t>gan</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r w:rsidR="00431BAE">
        <w:rPr>
          <w:b/>
          <w:bCs/>
          <w:lang w:val="lv-LV"/>
        </w:rPr>
        <w:t>, gan par atsevišķām daļām pilnā apjomā.</w:t>
      </w:r>
    </w:p>
    <w:p w14:paraId="002C1935" w14:textId="77777777" w:rsidR="00F815F3" w:rsidRPr="006853D1" w:rsidRDefault="00F815F3" w:rsidP="00F815F3">
      <w:pPr>
        <w:pStyle w:val="ListParagraph"/>
        <w:ind w:left="567"/>
        <w:jc w:val="both"/>
        <w:rPr>
          <w:lang w:val="lv-LV"/>
        </w:rPr>
      </w:pPr>
    </w:p>
    <w:p w14:paraId="1CA32820" w14:textId="0B5427E8" w:rsidR="00440878" w:rsidRPr="00440878" w:rsidRDefault="00632670" w:rsidP="00440878">
      <w:pPr>
        <w:pStyle w:val="BodyTextIndent"/>
        <w:numPr>
          <w:ilvl w:val="1"/>
          <w:numId w:val="10"/>
        </w:numPr>
        <w:tabs>
          <w:tab w:val="left" w:pos="567"/>
        </w:tabs>
        <w:rPr>
          <w:sz w:val="24"/>
          <w:lang w:val="lv-LV"/>
        </w:rPr>
      </w:pPr>
      <w:r w:rsidRPr="00440878">
        <w:rPr>
          <w:b/>
          <w:sz w:val="24"/>
          <w:lang w:val="lv-LV"/>
        </w:rPr>
        <w:t xml:space="preserve"> </w:t>
      </w:r>
      <w:bookmarkStart w:id="12" w:name="_Hlk10724490"/>
      <w:r w:rsidR="00440878" w:rsidRPr="00440878">
        <w:rPr>
          <w:b/>
          <w:sz w:val="24"/>
          <w:lang w:val="lv-LV"/>
        </w:rPr>
        <w:t>Līguma:</w:t>
      </w:r>
      <w:r w:rsidR="00440878" w:rsidRPr="00440878">
        <w:rPr>
          <w:sz w:val="24"/>
          <w:lang w:val="lv-LV"/>
        </w:rPr>
        <w:t xml:space="preserve"> </w:t>
      </w:r>
    </w:p>
    <w:p w14:paraId="2CBA4834" w14:textId="425E3AFD" w:rsidR="00440878" w:rsidRPr="009E48F9" w:rsidRDefault="00440878" w:rsidP="00440878">
      <w:pPr>
        <w:pStyle w:val="BodyTextIndent"/>
        <w:numPr>
          <w:ilvl w:val="2"/>
          <w:numId w:val="10"/>
        </w:numPr>
        <w:rPr>
          <w:sz w:val="24"/>
          <w:lang w:val="lv-LV"/>
        </w:rPr>
      </w:pPr>
      <w:r w:rsidRPr="00440878">
        <w:rPr>
          <w:sz w:val="24"/>
          <w:lang w:val="lv-LV"/>
        </w:rPr>
        <w:t xml:space="preserve">izpildes </w:t>
      </w:r>
      <w:r w:rsidRPr="009E48F9">
        <w:rPr>
          <w:sz w:val="24"/>
          <w:lang w:val="lv-LV"/>
        </w:rPr>
        <w:t xml:space="preserve">termiņš: </w:t>
      </w:r>
      <w:r w:rsidR="009E48F9" w:rsidRPr="009E48F9">
        <w:rPr>
          <w:sz w:val="24"/>
          <w:lang w:val="lv-LV"/>
        </w:rPr>
        <w:t>8</w:t>
      </w:r>
      <w:r w:rsidRPr="009E48F9">
        <w:rPr>
          <w:sz w:val="24"/>
          <w:lang w:val="lv-LV"/>
        </w:rPr>
        <w:t xml:space="preserve"> mēnešu laikā no līguma noslēgšanas brīža;</w:t>
      </w:r>
    </w:p>
    <w:p w14:paraId="32AE2047" w14:textId="7F302F21" w:rsidR="00440878" w:rsidRPr="009E48F9" w:rsidRDefault="00440878" w:rsidP="00440878">
      <w:pPr>
        <w:pStyle w:val="BodyTextIndent"/>
        <w:numPr>
          <w:ilvl w:val="2"/>
          <w:numId w:val="10"/>
        </w:numPr>
        <w:rPr>
          <w:sz w:val="24"/>
          <w:lang w:val="lv-LV"/>
        </w:rPr>
      </w:pPr>
      <w:r w:rsidRPr="009E48F9">
        <w:rPr>
          <w:sz w:val="24"/>
          <w:lang w:val="lv-LV"/>
        </w:rPr>
        <w:t xml:space="preserve">izpildes vietas: saskaņā ar Tehnisko specifikāciju (nolikuma </w:t>
      </w:r>
      <w:r w:rsidR="004A7DBA">
        <w:rPr>
          <w:sz w:val="24"/>
          <w:lang w:val="lv-LV"/>
        </w:rPr>
        <w:t>1</w:t>
      </w:r>
      <w:r w:rsidRPr="009E48F9">
        <w:rPr>
          <w:sz w:val="24"/>
          <w:lang w:val="lv-LV"/>
        </w:rPr>
        <w:t>.pielikums);</w:t>
      </w:r>
    </w:p>
    <w:p w14:paraId="42014695" w14:textId="4EAF35C2" w:rsidR="00440878" w:rsidRPr="009E48F9" w:rsidRDefault="00440878" w:rsidP="00440878">
      <w:pPr>
        <w:pStyle w:val="BodyTextIndent"/>
        <w:numPr>
          <w:ilvl w:val="2"/>
          <w:numId w:val="10"/>
        </w:numPr>
        <w:rPr>
          <w:sz w:val="24"/>
          <w:lang w:val="lv-LV"/>
        </w:rPr>
      </w:pPr>
      <w:r w:rsidRPr="009E48F9">
        <w:rPr>
          <w:sz w:val="24"/>
          <w:lang w:val="lv-LV"/>
        </w:rPr>
        <w:t xml:space="preserve"> izpildes veids: būvdarbi.</w:t>
      </w:r>
    </w:p>
    <w:p w14:paraId="45FD89E9" w14:textId="77777777" w:rsidR="00440878" w:rsidRPr="00440878" w:rsidRDefault="00440878" w:rsidP="00440878">
      <w:pPr>
        <w:pStyle w:val="BodyTextIndent"/>
        <w:tabs>
          <w:tab w:val="left" w:pos="567"/>
          <w:tab w:val="center" w:pos="1134"/>
        </w:tabs>
        <w:ind w:firstLine="567"/>
        <w:rPr>
          <w:sz w:val="24"/>
          <w:lang w:val="lv-LV"/>
        </w:rPr>
      </w:pPr>
    </w:p>
    <w:p w14:paraId="2AA089EF" w14:textId="77777777" w:rsidR="00440878" w:rsidRPr="00440878" w:rsidRDefault="00440878" w:rsidP="00440878">
      <w:pPr>
        <w:pStyle w:val="ListParagraph"/>
        <w:numPr>
          <w:ilvl w:val="1"/>
          <w:numId w:val="10"/>
        </w:numPr>
        <w:ind w:left="567" w:hanging="567"/>
        <w:jc w:val="both"/>
        <w:rPr>
          <w:lang w:val="lv-LV"/>
        </w:rPr>
      </w:pPr>
      <w:bookmarkStart w:id="13" w:name="_Hlk22283650"/>
      <w:bookmarkEnd w:id="12"/>
      <w:r w:rsidRPr="00440878">
        <w:rPr>
          <w:b/>
          <w:lang w:val="lv-LV"/>
        </w:rPr>
        <w:t xml:space="preserve">Iepirkuma nomenklatūras (CPV) galvenais kods: </w:t>
      </w:r>
      <w:hyperlink r:id="rId12" w:history="1">
        <w:r w:rsidRPr="00440878">
          <w:rPr>
            <w:rStyle w:val="Hyperlink"/>
            <w:color w:val="auto"/>
            <w:u w:val="none"/>
            <w:lang w:val="lv-LV"/>
          </w:rPr>
          <w:t>45233220-7</w:t>
        </w:r>
      </w:hyperlink>
      <w:r w:rsidRPr="00440878">
        <w:rPr>
          <w:lang w:val="lv-LV"/>
        </w:rPr>
        <w:t xml:space="preserve"> (</w:t>
      </w:r>
      <w:r w:rsidRPr="00440878">
        <w:rPr>
          <w:i/>
          <w:iCs/>
          <w:lang w:val="lv-LV"/>
        </w:rPr>
        <w:t>Ceļu seguma būvdarbi</w:t>
      </w:r>
      <w:r w:rsidRPr="00440878">
        <w:rPr>
          <w:lang w:val="lv-LV"/>
        </w:rPr>
        <w:t>).</w:t>
      </w:r>
      <w:r w:rsidRPr="00440878">
        <w:rPr>
          <w:b/>
          <w:lang w:val="lv-LV"/>
        </w:rPr>
        <w:t xml:space="preserve"> </w:t>
      </w:r>
      <w:r w:rsidRPr="00440878">
        <w:rPr>
          <w:bCs/>
          <w:lang w:val="lv-LV"/>
        </w:rPr>
        <w:t xml:space="preserve">Iepirkuma nomenklatūras (CPV) papildu kods: </w:t>
      </w:r>
      <w:r w:rsidRPr="00440878">
        <w:rPr>
          <w:lang w:val="lv-LV" w:eastAsia="lv-LV"/>
        </w:rPr>
        <w:t>45233222-1 (</w:t>
      </w:r>
      <w:r w:rsidRPr="00440878">
        <w:rPr>
          <w:i/>
          <w:iCs/>
          <w:lang w:val="lv-LV" w:eastAsia="lv-LV"/>
        </w:rPr>
        <w:t>Ielu bruģēšanas un asfaltēšanas darbi</w:t>
      </w:r>
      <w:r w:rsidRPr="00440878">
        <w:rPr>
          <w:lang w:val="lv-LV" w:eastAsia="lv-LV"/>
        </w:rPr>
        <w:t>).</w:t>
      </w:r>
    </w:p>
    <w:bookmarkEnd w:id="13"/>
    <w:p w14:paraId="6BD86AF1" w14:textId="77777777" w:rsidR="00440878" w:rsidRPr="00440878" w:rsidRDefault="00440878" w:rsidP="00440878">
      <w:pPr>
        <w:pStyle w:val="BodyTextIndent"/>
        <w:ind w:left="567" w:hanging="567"/>
        <w:rPr>
          <w:sz w:val="24"/>
          <w:lang w:val="lv-LV"/>
        </w:rPr>
      </w:pPr>
    </w:p>
    <w:p w14:paraId="688B8693" w14:textId="6DFD3A8D" w:rsidR="00440878" w:rsidRDefault="00440878" w:rsidP="00440878">
      <w:pPr>
        <w:pStyle w:val="ListParagraph"/>
        <w:numPr>
          <w:ilvl w:val="1"/>
          <w:numId w:val="10"/>
        </w:numPr>
        <w:tabs>
          <w:tab w:val="left" w:pos="0"/>
          <w:tab w:val="left" w:pos="426"/>
        </w:tabs>
        <w:ind w:left="567" w:hanging="567"/>
        <w:jc w:val="both"/>
        <w:rPr>
          <w:lang w:val="lv-LV"/>
        </w:rPr>
      </w:pPr>
      <w:r w:rsidRPr="00440878">
        <w:rPr>
          <w:b/>
          <w:lang w:val="lv-LV"/>
        </w:rPr>
        <w:t>Tehniskās specifikācijas:</w:t>
      </w:r>
      <w:r w:rsidRPr="00440878">
        <w:rPr>
          <w:lang w:val="lv-LV"/>
        </w:rPr>
        <w:t xml:space="preserve"> pretendents apņemas veikt darbus saskaņā ar Tehnisko specifikāciju (sk. nolikuma </w:t>
      </w:r>
      <w:r w:rsidR="004A7DBA">
        <w:rPr>
          <w:lang w:val="lv-LV"/>
        </w:rPr>
        <w:t>1</w:t>
      </w:r>
      <w:r w:rsidRPr="00440878">
        <w:rPr>
          <w:lang w:val="lv-LV"/>
        </w:rPr>
        <w:t>.pielikumu).</w:t>
      </w:r>
    </w:p>
    <w:p w14:paraId="58623FFB" w14:textId="77777777" w:rsidR="00742012" w:rsidRPr="00742012" w:rsidRDefault="00742012" w:rsidP="00742012">
      <w:pPr>
        <w:pStyle w:val="ListParagraph"/>
        <w:rPr>
          <w:lang w:val="lv-LV"/>
        </w:rPr>
      </w:pPr>
    </w:p>
    <w:p w14:paraId="17093C7D" w14:textId="7F51E21C" w:rsidR="00742012" w:rsidRPr="00742012" w:rsidRDefault="00742012" w:rsidP="00440878">
      <w:pPr>
        <w:pStyle w:val="ListParagraph"/>
        <w:numPr>
          <w:ilvl w:val="1"/>
          <w:numId w:val="10"/>
        </w:numPr>
        <w:tabs>
          <w:tab w:val="left" w:pos="0"/>
          <w:tab w:val="left" w:pos="426"/>
        </w:tabs>
        <w:ind w:left="567" w:hanging="567"/>
        <w:jc w:val="both"/>
        <w:rPr>
          <w:lang w:val="lv-LV"/>
        </w:rPr>
      </w:pPr>
      <w:r w:rsidRPr="00742012">
        <w:rPr>
          <w:lang w:val="lv-LV"/>
        </w:rPr>
        <w:t xml:space="preserve"> </w:t>
      </w:r>
      <w:r w:rsidRPr="00742012">
        <w:rPr>
          <w:szCs w:val="22"/>
          <w:lang w:val="lv-LV"/>
        </w:rPr>
        <w:t xml:space="preserve">Kopējais plānotais budžets iepirkuma līguma izpildei: </w:t>
      </w:r>
      <w:r w:rsidR="00807F2A">
        <w:rPr>
          <w:szCs w:val="22"/>
          <w:lang w:val="lv-LV"/>
        </w:rPr>
        <w:t>203</w:t>
      </w:r>
      <w:r w:rsidRPr="00742012">
        <w:rPr>
          <w:szCs w:val="22"/>
          <w:lang w:val="lv-LV"/>
        </w:rPr>
        <w:t>000 EUR.</w:t>
      </w:r>
    </w:p>
    <w:p w14:paraId="4BB6AC50" w14:textId="77777777" w:rsidR="00440878" w:rsidRPr="00440878" w:rsidRDefault="00440878" w:rsidP="00440878">
      <w:pPr>
        <w:pStyle w:val="ListParagraph"/>
        <w:tabs>
          <w:tab w:val="left" w:pos="0"/>
          <w:tab w:val="left" w:pos="426"/>
        </w:tabs>
        <w:ind w:left="567" w:hanging="567"/>
        <w:jc w:val="both"/>
        <w:rPr>
          <w:lang w:val="lv-LV"/>
        </w:rPr>
      </w:pPr>
    </w:p>
    <w:p w14:paraId="39FD5D04" w14:textId="244F54B9" w:rsidR="00440878" w:rsidRPr="00440878" w:rsidRDefault="00440878" w:rsidP="00440878">
      <w:pPr>
        <w:pStyle w:val="ListParagraph"/>
        <w:numPr>
          <w:ilvl w:val="1"/>
          <w:numId w:val="10"/>
        </w:numPr>
        <w:ind w:left="567" w:hanging="567"/>
        <w:jc w:val="both"/>
        <w:rPr>
          <w:lang w:val="lv-LV"/>
        </w:rPr>
      </w:pPr>
      <w:r w:rsidRPr="00440878">
        <w:rPr>
          <w:color w:val="000000"/>
          <w:lang w:val="lv-LV"/>
        </w:rPr>
        <w:t>Pasūtītājs ir</w:t>
      </w:r>
      <w:r w:rsidRPr="00440878">
        <w:rPr>
          <w:lang w:val="lv-LV"/>
        </w:rPr>
        <w:t xml:space="preserve"> tiesīgs finansiālu vai citu apsvērumu dēļ palielināt vai samazināt sarunu procedūras priekšmeta apjomu.</w:t>
      </w:r>
    </w:p>
    <w:p w14:paraId="5E9326A6" w14:textId="47E64821" w:rsidR="006930A6" w:rsidRPr="000801AA" w:rsidRDefault="006930A6" w:rsidP="00440878">
      <w:pPr>
        <w:pStyle w:val="ListParagraph"/>
        <w:ind w:left="567" w:hanging="567"/>
        <w:jc w:val="both"/>
        <w:rPr>
          <w:lang w:val="lv-LV"/>
        </w:rPr>
      </w:pPr>
    </w:p>
    <w:p w14:paraId="4E3E8E5D" w14:textId="77777777" w:rsidR="0092557D" w:rsidRPr="000801AA" w:rsidRDefault="00BC4EE8" w:rsidP="00440878">
      <w:pPr>
        <w:pStyle w:val="ListParagraph"/>
        <w:numPr>
          <w:ilvl w:val="0"/>
          <w:numId w:val="10"/>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440878">
      <w:pPr>
        <w:pStyle w:val="ListParagraph"/>
        <w:numPr>
          <w:ilvl w:val="0"/>
          <w:numId w:val="10"/>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440878">
      <w:pPr>
        <w:pStyle w:val="ListParagraph"/>
        <w:numPr>
          <w:ilvl w:val="0"/>
          <w:numId w:val="10"/>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0E4CE5E5" w:rsidR="002E0938" w:rsidRPr="001F12BA" w:rsidRDefault="00832CE8" w:rsidP="00440878">
      <w:pPr>
        <w:pStyle w:val="ListParagraph"/>
        <w:numPr>
          <w:ilvl w:val="1"/>
          <w:numId w:val="10"/>
        </w:numPr>
        <w:ind w:left="567" w:hanging="567"/>
        <w:jc w:val="both"/>
        <w:rPr>
          <w:lang w:val="lv-LV"/>
        </w:rPr>
      </w:pPr>
      <w:r w:rsidRPr="00E740F3">
        <w:rPr>
          <w:b/>
          <w:lang w:val="lv-LV"/>
        </w:rPr>
        <w:t>Piedāvājumu izvēles kritērij</w:t>
      </w:r>
      <w:r w:rsidR="00BB4DC0" w:rsidRPr="00E740F3">
        <w:rPr>
          <w:b/>
          <w:lang w:val="lv-LV"/>
        </w:rPr>
        <w:t>s</w:t>
      </w:r>
      <w:r w:rsidR="00431BAE">
        <w:rPr>
          <w:b/>
          <w:lang w:val="lv-LV"/>
        </w:rPr>
        <w:t>:</w:t>
      </w:r>
      <w:r w:rsidR="002E0938" w:rsidRPr="001F12BA">
        <w:rPr>
          <w:lang w:val="lv-LV"/>
        </w:rPr>
        <w:t xml:space="preserve"> </w:t>
      </w:r>
      <w:r w:rsidR="00431BAE" w:rsidRPr="00FE5F2B">
        <w:rPr>
          <w:lang w:val="lv-LV"/>
        </w:rPr>
        <w:t>nolikuma prasībām atbilstošs piedāvājums ar viszemāko cenu (EUR bez PVN) par iepirkuma priekšmeta katru daļu</w:t>
      </w:r>
      <w:r w:rsidR="00431BAE">
        <w:rPr>
          <w:lang w:val="lv-LV"/>
        </w:rPr>
        <w:t xml:space="preserve"> </w:t>
      </w:r>
      <w:r w:rsidR="00431BAE" w:rsidRPr="00FE5F2B">
        <w:rPr>
          <w:lang w:val="lv-LV"/>
        </w:rPr>
        <w:t>pilnā apjomā.</w:t>
      </w:r>
      <w:r w:rsidR="0074079D" w:rsidRPr="001F12BA">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440878">
      <w:pPr>
        <w:pStyle w:val="ListParagraph"/>
        <w:numPr>
          <w:ilvl w:val="1"/>
          <w:numId w:val="10"/>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19DD6DAB" w:rsidR="0074079D"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5BFB6577" w14:textId="77777777" w:rsidR="00440878" w:rsidRDefault="00440878" w:rsidP="00440878">
      <w:pPr>
        <w:pStyle w:val="ListParagraph"/>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05EDDC02"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C59CFCF"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w:t>
      </w:r>
      <w:r w:rsidR="00143691" w:rsidRPr="00153EF5">
        <w:rPr>
          <w:iCs/>
          <w:lang w:val="lv-LV" w:eastAsia="ar-SA"/>
        </w:rPr>
        <w:t xml:space="preserve">prasībām atbilstošu </w:t>
      </w:r>
      <w:r w:rsidRPr="00153EF5">
        <w:rPr>
          <w:iCs/>
          <w:lang w:val="lv-LV" w:eastAsia="ar-SA"/>
        </w:rPr>
        <w:t>piedāvājumu</w:t>
      </w:r>
      <w:r w:rsidR="00153EF5" w:rsidRPr="00153EF5">
        <w:rPr>
          <w:iCs/>
          <w:lang w:val="lv-LV" w:eastAsia="ar-SA"/>
        </w:rPr>
        <w:t xml:space="preserve"> atbilstoši p</w:t>
      </w:r>
      <w:r w:rsidR="00153EF5" w:rsidRPr="00153EF5">
        <w:rPr>
          <w:lang w:val="lv-LV"/>
        </w:rPr>
        <w:t>iedāvājumu izvēles kritērijam un</w:t>
      </w:r>
      <w:r w:rsidRPr="00153EF5">
        <w:rPr>
          <w:lang w:val="lv-LV"/>
        </w:rPr>
        <w:t xml:space="preserve"> pretendentu, uz kuru nav attiecināmi sarunu procedūras nolikumā minētie izslēgšanas gadījumi.</w:t>
      </w:r>
    </w:p>
    <w:p w14:paraId="1984F781" w14:textId="77777777" w:rsidR="0006182B" w:rsidRPr="00CF487D" w:rsidRDefault="0006182B" w:rsidP="0006182B">
      <w:pPr>
        <w:pStyle w:val="ListParagraph"/>
        <w:ind w:left="360"/>
        <w:jc w:val="both"/>
        <w:rPr>
          <w:lang w:val="lv-LV"/>
        </w:rPr>
      </w:pPr>
    </w:p>
    <w:p w14:paraId="1D17BDA6" w14:textId="060D843C" w:rsidR="00D64547" w:rsidRPr="00B229C8" w:rsidRDefault="00827DEE" w:rsidP="00155405">
      <w:pPr>
        <w:pStyle w:val="ListParagraph"/>
        <w:numPr>
          <w:ilvl w:val="0"/>
          <w:numId w:val="9"/>
        </w:numPr>
        <w:jc w:val="center"/>
        <w:rPr>
          <w:b/>
          <w:lang w:val="lv-LV"/>
        </w:rPr>
      </w:pPr>
      <w:r w:rsidRPr="00B229C8">
        <w:rPr>
          <w:b/>
          <w:lang w:val="lv-LV"/>
        </w:rPr>
        <w:lastRenderedPageBreak/>
        <w:t>SARUNU PROCEDŪRAS</w:t>
      </w:r>
      <w:r w:rsidR="00324A36" w:rsidRPr="00B229C8">
        <w:rPr>
          <w:b/>
          <w:lang w:val="lv-LV"/>
        </w:rPr>
        <w:t xml:space="preserve"> REZULTĀTU PAZIŅOŠANA</w:t>
      </w:r>
      <w:r w:rsidR="00983103" w:rsidRPr="00B229C8">
        <w:rPr>
          <w:b/>
          <w:lang w:val="lv-LV"/>
        </w:rPr>
        <w:t xml:space="preserve"> UN IEPIRKUMA LĪGUMA NOSLĒGŠANA</w:t>
      </w:r>
      <w:r w:rsidR="00D12668">
        <w:rPr>
          <w:b/>
          <w:lang w:val="lv-LV"/>
        </w:rPr>
        <w:t>, LĪGUMA NODROŠINĀJUMS</w:t>
      </w:r>
    </w:p>
    <w:p w14:paraId="6CB5B77D" w14:textId="293F617A" w:rsidR="004F500A" w:rsidRPr="003E29F9" w:rsidRDefault="003E29F9" w:rsidP="00155405">
      <w:pPr>
        <w:pStyle w:val="ListParagraph"/>
        <w:numPr>
          <w:ilvl w:val="1"/>
          <w:numId w:val="9"/>
        </w:numPr>
        <w:ind w:left="567" w:hanging="567"/>
        <w:jc w:val="both"/>
        <w:rPr>
          <w:lang w:val="lv-LV"/>
        </w:rPr>
      </w:pPr>
      <w:r w:rsidRPr="00CF487D">
        <w:rPr>
          <w:lang w:val="lv-LV"/>
        </w:rPr>
        <w:t>Sarunu procedūra beidzas pēc visu pretendentu noteiktā kārtībā iesniegto piedāvājumu, pārbaudes un izvērtēšanas,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7A35DA00" w14:textId="60517778" w:rsidR="00D12668" w:rsidRDefault="00153EF5" w:rsidP="00153EF5">
      <w:pPr>
        <w:pStyle w:val="ListParagraph"/>
        <w:numPr>
          <w:ilvl w:val="1"/>
          <w:numId w:val="9"/>
        </w:numPr>
        <w:ind w:left="567" w:hanging="567"/>
        <w:jc w:val="both"/>
        <w:rPr>
          <w:lang w:val="lv-LV"/>
        </w:rPr>
      </w:pPr>
      <w:r>
        <w:rPr>
          <w:lang w:val="lv-LV"/>
        </w:rPr>
        <w:t>I</w:t>
      </w:r>
      <w:r w:rsidR="00D12668" w:rsidRPr="00D12668">
        <w:rPr>
          <w:lang w:val="lv-LV"/>
        </w:rPr>
        <w:t>epirkuma līgum</w:t>
      </w:r>
      <w:r>
        <w:rPr>
          <w:lang w:val="lv-LV"/>
        </w:rPr>
        <w:t>s paredz līguma nodrošinājumu (skat. 4.pielikumu).</w:t>
      </w:r>
    </w:p>
    <w:p w14:paraId="0F0E2983" w14:textId="77777777" w:rsidR="00153EF5" w:rsidRPr="00D12668" w:rsidRDefault="00153EF5" w:rsidP="00153EF5">
      <w:pPr>
        <w:pStyle w:val="ListParagraph"/>
        <w:ind w:left="567"/>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4" w:name="_Hlk49945105"/>
      <w:bookmarkStart w:id="15" w:name="_Hlk44408762"/>
      <w:r w:rsidRPr="00784E0A">
        <w:rPr>
          <w:b/>
          <w:sz w:val="20"/>
          <w:szCs w:val="20"/>
          <w:lang w:val="lv-LV"/>
        </w:rPr>
        <w:t xml:space="preserve">Pielikumā:  </w:t>
      </w:r>
    </w:p>
    <w:p w14:paraId="0C7717D8" w14:textId="505345A1" w:rsidR="004A7B3C" w:rsidRPr="00F24495" w:rsidRDefault="009135D5" w:rsidP="00423A1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A5F71" w:rsidRPr="001A5F71">
        <w:rPr>
          <w:sz w:val="20"/>
          <w:szCs w:val="20"/>
          <w:lang w:val="lv-LV"/>
        </w:rPr>
        <w:t xml:space="preserve">Tehniskā specifikācija/ </w:t>
      </w:r>
      <w:r w:rsidR="001A5F71">
        <w:rPr>
          <w:sz w:val="20"/>
          <w:szCs w:val="20"/>
          <w:lang w:val="lv-LV"/>
        </w:rPr>
        <w:t>P</w:t>
      </w:r>
      <w:r w:rsidR="001A5F71" w:rsidRPr="001A5F71">
        <w:rPr>
          <w:sz w:val="20"/>
          <w:szCs w:val="20"/>
          <w:lang w:val="lv-LV" w:eastAsia="lv-LV"/>
        </w:rPr>
        <w:t>iedāvājuma tehniskā specifikācija</w:t>
      </w:r>
      <w:r w:rsidR="001A5F71">
        <w:rPr>
          <w:sz w:val="20"/>
          <w:szCs w:val="20"/>
          <w:lang w:val="lv-LV" w:eastAsia="lv-LV"/>
        </w:rPr>
        <w:t xml:space="preserve"> ar </w:t>
      </w:r>
      <w:r w:rsidR="001A5F71" w:rsidRPr="001A5F71">
        <w:rPr>
          <w:sz w:val="20"/>
          <w:szCs w:val="20"/>
          <w:lang w:val="lv-LV" w:eastAsia="lv-LV"/>
        </w:rPr>
        <w:t xml:space="preserve">Finanšu </w:t>
      </w:r>
      <w:r w:rsidR="001A5F71" w:rsidRPr="00423A15">
        <w:rPr>
          <w:sz w:val="20"/>
          <w:szCs w:val="20"/>
          <w:lang w:val="lv-LV" w:eastAsia="lv-LV"/>
        </w:rPr>
        <w:t>piedāvājumu</w:t>
      </w:r>
      <w:r w:rsidR="00423A15">
        <w:rPr>
          <w:sz w:val="20"/>
          <w:szCs w:val="20"/>
          <w:lang w:val="lv-LV" w:eastAsia="lv-LV"/>
        </w:rPr>
        <w:t xml:space="preserve"> </w:t>
      </w:r>
      <w:r w:rsidR="00423A15" w:rsidRPr="00431FB4">
        <w:rPr>
          <w:sz w:val="20"/>
          <w:szCs w:val="20"/>
          <w:lang w:val="lv-LV"/>
        </w:rPr>
        <w:t>/forma/</w:t>
      </w:r>
      <w:r w:rsidR="00423A15">
        <w:rPr>
          <w:sz w:val="20"/>
          <w:szCs w:val="20"/>
          <w:lang w:val="lv-LV"/>
        </w:rPr>
        <w:t xml:space="preserve">. </w:t>
      </w:r>
      <w:r w:rsidR="00807F2A">
        <w:rPr>
          <w:sz w:val="20"/>
          <w:szCs w:val="20"/>
          <w:lang w:val="lv-LV"/>
        </w:rPr>
        <w:t xml:space="preserve">Atsevišķās datnēs </w:t>
      </w:r>
      <w:r w:rsidR="004A7B3C">
        <w:rPr>
          <w:sz w:val="20"/>
          <w:szCs w:val="20"/>
          <w:lang w:val="lv-LV"/>
        </w:rPr>
        <w:t>Tehniskajai specifikācijai pievienoti rasējumi</w:t>
      </w:r>
      <w:r w:rsidR="00423A15">
        <w:rPr>
          <w:sz w:val="20"/>
          <w:szCs w:val="20"/>
          <w:lang w:val="lv-LV"/>
        </w:rPr>
        <w:t xml:space="preserve">, </w:t>
      </w:r>
      <w:r w:rsidR="00153EF5">
        <w:rPr>
          <w:sz w:val="20"/>
          <w:szCs w:val="20"/>
          <w:lang w:val="lv-LV"/>
        </w:rPr>
        <w:t>kas</w:t>
      </w:r>
      <w:r w:rsidR="004A7B3C">
        <w:rPr>
          <w:sz w:val="20"/>
          <w:szCs w:val="20"/>
          <w:lang w:val="lv-LV"/>
        </w:rPr>
        <w:t xml:space="preserve"> uzskatāmi par nolikuma sastāvdaļu</w:t>
      </w:r>
      <w:r w:rsidR="00423A15">
        <w:rPr>
          <w:sz w:val="20"/>
          <w:szCs w:val="20"/>
          <w:lang w:val="lv-LV"/>
        </w:rPr>
        <w:t>;</w:t>
      </w:r>
    </w:p>
    <w:p w14:paraId="62DDF017" w14:textId="776B30D1" w:rsidR="002275F4" w:rsidRPr="00103F69"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w:t>
      </w:r>
      <w:r w:rsidRPr="00103F69">
        <w:rPr>
          <w:sz w:val="20"/>
          <w:szCs w:val="20"/>
          <w:lang w:val="lv-LV"/>
        </w:rPr>
        <w:t>procedūrā /forma</w:t>
      </w:r>
      <w:r w:rsidR="00153EF5">
        <w:rPr>
          <w:sz w:val="20"/>
          <w:szCs w:val="20"/>
          <w:lang w:val="lv-LV"/>
        </w:rPr>
        <w:t>/</w:t>
      </w:r>
      <w:r w:rsidRPr="00103F69">
        <w:rPr>
          <w:sz w:val="20"/>
          <w:szCs w:val="20"/>
          <w:lang w:val="lv-LV"/>
        </w:rPr>
        <w:t>;</w:t>
      </w:r>
    </w:p>
    <w:p w14:paraId="181D7737" w14:textId="57604855" w:rsidR="009135D5" w:rsidRPr="00103F69" w:rsidRDefault="00DA6538" w:rsidP="009135D5">
      <w:pPr>
        <w:pStyle w:val="BodyTextIndent"/>
        <w:ind w:left="1440" w:hanging="1440"/>
        <w:rPr>
          <w:sz w:val="20"/>
          <w:szCs w:val="20"/>
          <w:lang w:val="lv-LV"/>
        </w:rPr>
      </w:pPr>
      <w:r w:rsidRPr="00103F69">
        <w:rPr>
          <w:sz w:val="20"/>
          <w:szCs w:val="20"/>
          <w:lang w:val="lv-LV"/>
        </w:rPr>
        <w:t>3</w:t>
      </w:r>
      <w:r w:rsidR="009135D5" w:rsidRPr="00103F69">
        <w:rPr>
          <w:sz w:val="20"/>
          <w:szCs w:val="20"/>
          <w:lang w:val="lv-LV"/>
        </w:rPr>
        <w:t>.pielikums</w:t>
      </w:r>
      <w:r w:rsidR="009135D5" w:rsidRPr="00103F69">
        <w:rPr>
          <w:sz w:val="20"/>
          <w:szCs w:val="20"/>
          <w:lang w:val="lv-LV"/>
        </w:rPr>
        <w:tab/>
      </w:r>
      <w:r w:rsidR="00A106C5" w:rsidRPr="00103F69">
        <w:rPr>
          <w:sz w:val="20"/>
          <w:szCs w:val="20"/>
          <w:lang w:val="lv-LV"/>
        </w:rPr>
        <w:t>Informācija par piesaistītajiem apakšuzņēmējiem /forma/</w:t>
      </w:r>
      <w:r w:rsidR="00153EF5">
        <w:rPr>
          <w:sz w:val="20"/>
          <w:szCs w:val="20"/>
          <w:lang w:val="lv-LV"/>
        </w:rPr>
        <w:t>;</w:t>
      </w:r>
    </w:p>
    <w:bookmarkEnd w:id="14"/>
    <w:p w14:paraId="4E9E69E7" w14:textId="28A91CCF" w:rsidR="00A106C5" w:rsidRPr="00784E0A" w:rsidRDefault="00A106C5" w:rsidP="00A106C5">
      <w:pPr>
        <w:pStyle w:val="BodyTextIndent"/>
        <w:ind w:left="1440" w:hanging="1440"/>
        <w:rPr>
          <w:sz w:val="20"/>
          <w:szCs w:val="20"/>
          <w:lang w:val="lv-LV"/>
        </w:rPr>
      </w:pPr>
      <w:r w:rsidRPr="00103F69">
        <w:rPr>
          <w:sz w:val="20"/>
          <w:szCs w:val="20"/>
          <w:lang w:val="lv-LV"/>
        </w:rPr>
        <w:t>4.pielikums</w:t>
      </w:r>
      <w:r w:rsidRPr="00103F69">
        <w:rPr>
          <w:sz w:val="20"/>
          <w:szCs w:val="20"/>
          <w:lang w:val="lv-LV"/>
        </w:rPr>
        <w:tab/>
        <w:t>Iepirkuma līguma projekts .</w:t>
      </w:r>
    </w:p>
    <w:p w14:paraId="4A3B094C" w14:textId="77777777" w:rsidR="003102A5" w:rsidRDefault="003102A5" w:rsidP="009135D5">
      <w:pPr>
        <w:pStyle w:val="BodyTextIndent"/>
        <w:ind w:left="1440" w:hanging="1440"/>
        <w:rPr>
          <w:i/>
          <w:iCs/>
          <w:sz w:val="20"/>
          <w:szCs w:val="20"/>
          <w:lang w:val="lv-LV"/>
        </w:rPr>
      </w:pPr>
    </w:p>
    <w:bookmarkEnd w:id="15"/>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2CC605D9" w:rsidR="001F07D0" w:rsidRDefault="004A7DBA" w:rsidP="003E29F9">
      <w:pPr>
        <w:pStyle w:val="BodyTextIndent"/>
        <w:tabs>
          <w:tab w:val="left" w:pos="2127"/>
        </w:tabs>
        <w:ind w:firstLine="0"/>
        <w:rPr>
          <w:sz w:val="24"/>
          <w:lang w:val="lv-LV"/>
        </w:rPr>
      </w:pPr>
      <w:r>
        <w:rPr>
          <w:sz w:val="24"/>
          <w:lang w:val="lv-LV"/>
        </w:rPr>
        <w:t xml:space="preserve">Finanšu direkcijas </w:t>
      </w:r>
      <w:r w:rsidR="00FA626D" w:rsidRPr="00E34B8F">
        <w:rPr>
          <w:sz w:val="24"/>
          <w:lang w:val="lv-LV"/>
        </w:rPr>
        <w:t xml:space="preserve">Iepirkumu </w:t>
      </w:r>
      <w:r>
        <w:rPr>
          <w:sz w:val="24"/>
          <w:lang w:val="lv-LV"/>
        </w:rPr>
        <w:t>daļas vadītāja</w:t>
      </w:r>
      <w:r w:rsidR="00FA626D" w:rsidRPr="00E34B8F">
        <w:rPr>
          <w:sz w:val="24"/>
          <w:lang w:val="lv-LV"/>
        </w:rPr>
        <w:tab/>
      </w:r>
      <w:r w:rsidR="00FA626D" w:rsidRPr="00E34B8F">
        <w:rPr>
          <w:sz w:val="24"/>
          <w:lang w:val="lv-LV"/>
        </w:rPr>
        <w:tab/>
      </w:r>
      <w:r w:rsidR="00FA626D" w:rsidRPr="00E34B8F">
        <w:rPr>
          <w:sz w:val="24"/>
          <w:lang w:val="lv-LV"/>
        </w:rPr>
        <w:tab/>
        <w:t xml:space="preserve">               D. Smilktena</w:t>
      </w:r>
    </w:p>
    <w:p w14:paraId="2540EAB0" w14:textId="77777777" w:rsidR="00153EF5" w:rsidRPr="003E29F9" w:rsidRDefault="00153EF5" w:rsidP="003E29F9">
      <w:pPr>
        <w:pStyle w:val="BodyTextIndent"/>
        <w:tabs>
          <w:tab w:val="left" w:pos="2127"/>
        </w:tabs>
        <w:ind w:firstLine="0"/>
        <w:rPr>
          <w:i/>
          <w:sz w:val="24"/>
          <w:lang w:val="lv-LV"/>
        </w:rPr>
      </w:pPr>
    </w:p>
    <w:p w14:paraId="6A74E7C4" w14:textId="4B12BDCE"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FA032A2" w14:textId="77777777" w:rsidR="001A5F71" w:rsidRDefault="004773D3" w:rsidP="00143691">
      <w:pPr>
        <w:jc w:val="right"/>
        <w:rPr>
          <w:shd w:val="clear" w:color="auto" w:fill="FFFFFF"/>
          <w:lang w:val="lv-LV"/>
        </w:rPr>
      </w:pPr>
      <w:r w:rsidRPr="00143691">
        <w:rPr>
          <w:lang w:val="lv-LV"/>
        </w:rPr>
        <w:t>„</w:t>
      </w:r>
      <w:r w:rsidR="00143691" w:rsidRPr="00143691">
        <w:rPr>
          <w:color w:val="000000"/>
          <w:lang w:val="lv-LV" w:eastAsia="lv-LV"/>
        </w:rPr>
        <w:t xml:space="preserve"> </w:t>
      </w:r>
      <w:r w:rsidR="001A5F71">
        <w:rPr>
          <w:shd w:val="clear" w:color="auto" w:fill="FFFFFF"/>
          <w:lang w:val="lv-LV"/>
        </w:rPr>
        <w:t>A</w:t>
      </w:r>
      <w:r w:rsidR="001A5F71" w:rsidRPr="004F52C5">
        <w:rPr>
          <w:shd w:val="clear" w:color="auto" w:fill="FFFFFF"/>
          <w:lang w:val="lv-LV"/>
        </w:rPr>
        <w:t>utoceļu seguma atjaunošana un satiksmes organizēšana</w:t>
      </w:r>
    </w:p>
    <w:p w14:paraId="5E5E90D6" w14:textId="6A079306" w:rsidR="004773D3" w:rsidRPr="00143691" w:rsidRDefault="001A5F71" w:rsidP="00143691">
      <w:pPr>
        <w:jc w:val="right"/>
        <w:rPr>
          <w:lang w:val="lv-LV"/>
        </w:rPr>
      </w:pPr>
      <w:r w:rsidRPr="004F52C5">
        <w:rPr>
          <w:shd w:val="clear" w:color="auto" w:fill="FFFFFF"/>
          <w:lang w:val="lv-LV"/>
        </w:rPr>
        <w:t xml:space="preserve"> uz dzelzceļa pārbrauktuvēm remontdarbu laikā</w:t>
      </w:r>
      <w:r w:rsidR="004773D3" w:rsidRPr="00143691">
        <w:rPr>
          <w:lang w:val="lv-LV"/>
        </w:rPr>
        <w:t>” nolikumam</w:t>
      </w:r>
    </w:p>
    <w:p w14:paraId="573E5CE3" w14:textId="0E7E5B77" w:rsidR="00223C47" w:rsidRDefault="00223C47" w:rsidP="00143691">
      <w:pPr>
        <w:jc w:val="center"/>
        <w:rPr>
          <w:color w:val="FF0000"/>
          <w:sz w:val="20"/>
          <w:szCs w:val="20"/>
          <w:lang w:val="lv-LV" w:eastAsia="lv-LV"/>
        </w:rPr>
      </w:pPr>
    </w:p>
    <w:p w14:paraId="0F073315" w14:textId="4A8E97A7" w:rsidR="00223C47" w:rsidRPr="009E48F9" w:rsidRDefault="00223C47" w:rsidP="00223C47">
      <w:pPr>
        <w:pStyle w:val="Header"/>
        <w:jc w:val="center"/>
        <w:rPr>
          <w:b/>
          <w:highlight w:val="yellow"/>
          <w:lang w:val="lv-LV"/>
        </w:rPr>
      </w:pPr>
      <w:r w:rsidRPr="009E48F9">
        <w:rPr>
          <w:b/>
          <w:lang w:val="lv-LV"/>
        </w:rPr>
        <w:t>TEHNISKĀ SPECIFIKĀCIJA/</w:t>
      </w:r>
      <w:r w:rsidR="009E48F9" w:rsidRPr="009E48F9">
        <w:rPr>
          <w:sz w:val="20"/>
          <w:szCs w:val="20"/>
          <w:lang w:val="lv-LV"/>
        </w:rPr>
        <w:t xml:space="preserve"> </w:t>
      </w:r>
      <w:r w:rsidR="009E48F9" w:rsidRPr="009E48F9">
        <w:rPr>
          <w:b/>
          <w:bCs/>
          <w:lang w:val="lv-LV"/>
        </w:rPr>
        <w:t>P</w:t>
      </w:r>
      <w:r w:rsidR="009E48F9" w:rsidRPr="009E48F9">
        <w:rPr>
          <w:b/>
          <w:bCs/>
          <w:lang w:val="lv-LV" w:eastAsia="lv-LV"/>
        </w:rPr>
        <w:t>IEDĀVĀJUMA TEHNISKĀ SPECIFIKĀCIJA AR FINANŠU PIEDĀVĀJUMU</w:t>
      </w:r>
    </w:p>
    <w:p w14:paraId="0E9D8D50" w14:textId="77777777" w:rsidR="00223C47" w:rsidRPr="009E48F9" w:rsidRDefault="00223C47" w:rsidP="00223C47">
      <w:pPr>
        <w:ind w:right="-2"/>
        <w:jc w:val="both"/>
        <w:rPr>
          <w:bCs/>
          <w:highlight w:val="yellow"/>
          <w:u w:val="single"/>
          <w:lang w:val="lv-LV"/>
        </w:rPr>
      </w:pPr>
    </w:p>
    <w:p w14:paraId="3F56780C" w14:textId="194F33C9" w:rsidR="00705446" w:rsidRDefault="00705446" w:rsidP="00153EF5">
      <w:pPr>
        <w:contextualSpacing/>
        <w:rPr>
          <w:sz w:val="16"/>
          <w:szCs w:val="16"/>
          <w:lang w:val="lv-LV"/>
        </w:rPr>
      </w:pPr>
      <w:r w:rsidRPr="00705446">
        <w:rPr>
          <w:sz w:val="16"/>
          <w:szCs w:val="16"/>
          <w:lang w:val="lv-LV"/>
        </w:rPr>
        <w:t xml:space="preserve">Tehniskās  specifikācijas pēdējās aktualizācijas datums: </w:t>
      </w:r>
      <w:r w:rsidR="00C97EC7">
        <w:rPr>
          <w:sz w:val="16"/>
          <w:szCs w:val="16"/>
          <w:lang w:val="lv-LV"/>
        </w:rPr>
        <w:t>24</w:t>
      </w:r>
      <w:r w:rsidRPr="00705446">
        <w:rPr>
          <w:sz w:val="16"/>
          <w:szCs w:val="16"/>
          <w:lang w:val="lv-LV"/>
        </w:rPr>
        <w:t>.04.202</w:t>
      </w:r>
      <w:r w:rsidR="00B6515B">
        <w:rPr>
          <w:sz w:val="16"/>
          <w:szCs w:val="16"/>
          <w:lang w:val="lv-LV"/>
        </w:rPr>
        <w:t>5</w:t>
      </w:r>
      <w:r w:rsidRPr="00705446">
        <w:rPr>
          <w:sz w:val="16"/>
          <w:szCs w:val="16"/>
          <w:lang w:val="lv-LV"/>
        </w:rPr>
        <w:t>.</w:t>
      </w:r>
    </w:p>
    <w:p w14:paraId="37B782FB" w14:textId="77777777" w:rsidR="00B6515B" w:rsidRDefault="00B6515B" w:rsidP="00153EF5">
      <w:pPr>
        <w:contextualSpacing/>
        <w:rPr>
          <w:sz w:val="16"/>
          <w:szCs w:val="16"/>
          <w:lang w:val="lv-LV"/>
        </w:rPr>
      </w:pPr>
    </w:p>
    <w:p w14:paraId="4FB6079D" w14:textId="3343B1D8" w:rsidR="004C74F3" w:rsidRPr="004C74F3" w:rsidRDefault="004C74F3" w:rsidP="004C74F3">
      <w:pPr>
        <w:contextualSpacing/>
        <w:jc w:val="center"/>
        <w:rPr>
          <w:b/>
          <w:bCs/>
          <w:lang w:val="lv-LV"/>
        </w:rPr>
      </w:pPr>
      <w:r w:rsidRPr="004C74F3">
        <w:rPr>
          <w:b/>
          <w:bCs/>
          <w:lang w:val="lv-LV"/>
        </w:rPr>
        <w:t>VISPĀRĒJIE NOTEIKUMI</w:t>
      </w:r>
    </w:p>
    <w:p w14:paraId="325B4202" w14:textId="77777777" w:rsidR="00B6515B" w:rsidRDefault="00B6515B" w:rsidP="00153EF5">
      <w:pPr>
        <w:contextualSpacing/>
        <w:rPr>
          <w:sz w:val="16"/>
          <w:szCs w:val="16"/>
          <w:lang w:val="lv-LV"/>
        </w:rPr>
      </w:pPr>
    </w:p>
    <w:p w14:paraId="7232CBBD" w14:textId="12E40097" w:rsidR="004C74F3" w:rsidRPr="004C74F3" w:rsidRDefault="004C74F3" w:rsidP="004C74F3">
      <w:pPr>
        <w:pStyle w:val="ListParagraph"/>
        <w:numPr>
          <w:ilvl w:val="0"/>
          <w:numId w:val="37"/>
        </w:numPr>
        <w:ind w:left="0" w:firstLine="0"/>
        <w:rPr>
          <w:b/>
          <w:bCs/>
          <w:iCs/>
          <w:color w:val="FF0000"/>
          <w:lang w:val="lv-LV"/>
        </w:rPr>
      </w:pPr>
      <w:r>
        <w:rPr>
          <w:iCs/>
          <w:lang w:val="lv-LV"/>
        </w:rPr>
        <w:t xml:space="preserve"> </w:t>
      </w:r>
      <w:r w:rsidR="00B6515B" w:rsidRPr="004C74F3">
        <w:rPr>
          <w:b/>
          <w:bCs/>
          <w:iCs/>
          <w:color w:val="FF0000"/>
          <w:lang w:val="lv-LV"/>
        </w:rPr>
        <w:t>Dzelzceļa pārbrauktuves slēgšanas reizes var mainīties.</w:t>
      </w:r>
    </w:p>
    <w:p w14:paraId="13D7DFD7" w14:textId="77777777" w:rsidR="004C74F3" w:rsidRPr="004C74F3" w:rsidRDefault="004C74F3" w:rsidP="004C74F3">
      <w:pPr>
        <w:pStyle w:val="ListParagraph"/>
        <w:ind w:left="0"/>
        <w:rPr>
          <w:b/>
          <w:bCs/>
          <w:iCs/>
          <w:lang w:val="lv-LV"/>
        </w:rPr>
      </w:pPr>
    </w:p>
    <w:p w14:paraId="53263F44" w14:textId="60F355E3" w:rsidR="00B6515B" w:rsidRPr="004C74F3" w:rsidRDefault="00B6515B" w:rsidP="004C74F3">
      <w:pPr>
        <w:pStyle w:val="ListParagraph"/>
        <w:numPr>
          <w:ilvl w:val="0"/>
          <w:numId w:val="37"/>
        </w:numPr>
        <w:tabs>
          <w:tab w:val="left" w:pos="567"/>
        </w:tabs>
        <w:ind w:left="0" w:firstLine="0"/>
        <w:rPr>
          <w:iCs/>
          <w:lang w:val="lv-LV"/>
        </w:rPr>
      </w:pPr>
      <w:r w:rsidRPr="004C74F3">
        <w:rPr>
          <w:lang w:val="lv-LV"/>
        </w:rPr>
        <w:t>Satiksmes organizēšana</w:t>
      </w:r>
      <w:r w:rsidR="004C74F3" w:rsidRPr="004C74F3">
        <w:rPr>
          <w:lang w:val="lv-LV"/>
        </w:rPr>
        <w:t xml:space="preserve"> </w:t>
      </w:r>
      <w:r w:rsidRPr="004C74F3">
        <w:rPr>
          <w:lang w:val="lv-LV"/>
        </w:rPr>
        <w:t xml:space="preserve">uz dzelzceļa pārbrauktuvēm remontdarbu laikā </w:t>
      </w:r>
    </w:p>
    <w:p w14:paraId="6566F514" w14:textId="64F3C536" w:rsidR="00B6515B" w:rsidRPr="009E48F9" w:rsidRDefault="004C74F3" w:rsidP="004C74F3">
      <w:pPr>
        <w:jc w:val="both"/>
        <w:rPr>
          <w:u w:color="FFFFFF"/>
          <w:lang w:val="lv-LV"/>
        </w:rPr>
      </w:pPr>
      <w:r>
        <w:rPr>
          <w:rFonts w:eastAsia="Calibri"/>
          <w:lang w:val="lv-LV"/>
        </w:rPr>
        <w:t>P</w:t>
      </w:r>
      <w:r w:rsidR="00B6515B" w:rsidRPr="009E48F9">
        <w:rPr>
          <w:rFonts w:eastAsia="Calibri"/>
          <w:lang w:val="lv-LV"/>
        </w:rPr>
        <w:t xml:space="preserve">irms darbu uzsākšanas objektā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00B6515B" w:rsidRPr="009E48F9">
        <w:rPr>
          <w:lang w:val="lv-LV"/>
        </w:rPr>
        <w:t>spēkā esošiem normatīvajiem aktiem</w:t>
      </w:r>
      <w:r w:rsidR="00B6515B" w:rsidRPr="009E48F9">
        <w:rPr>
          <w:rFonts w:eastAsia="Calibri"/>
          <w:lang w:val="lv-LV"/>
        </w:rPr>
        <w:t xml:space="preserve"> un standartiem. Pirms plānoto </w:t>
      </w:r>
      <w:r w:rsidR="00B6515B" w:rsidRPr="009E48F9">
        <w:rPr>
          <w:lang w:val="lv-LV"/>
        </w:rPr>
        <w:t xml:space="preserve">satiksmes organizēšanas </w:t>
      </w:r>
      <w:r w:rsidR="00B6515B" w:rsidRPr="009E48F9">
        <w:rPr>
          <w:rFonts w:eastAsia="Calibri"/>
          <w:lang w:val="lv-LV"/>
        </w:rPr>
        <w:t xml:space="preserve">darbu uzsākšanas objektā uzņēmējam jāveic </w:t>
      </w:r>
      <w:r w:rsidR="00B6515B" w:rsidRPr="009E48F9">
        <w:rPr>
          <w:u w:color="FFFFFF"/>
          <w:lang w:val="lv-LV"/>
        </w:rPr>
        <w:t xml:space="preserve">ceļa satiksmes organizācijas plāna izstrādi, tās saskaņošanu </w:t>
      </w:r>
      <w:r w:rsidR="00B6515B" w:rsidRPr="009E48F9">
        <w:rPr>
          <w:rFonts w:eastAsia="Calibri"/>
          <w:lang w:val="lv-LV"/>
        </w:rPr>
        <w:t xml:space="preserve">ar attiecīgajām Latvijas Republikas institūcijām </w:t>
      </w:r>
      <w:r w:rsidR="00B6515B" w:rsidRPr="009E48F9">
        <w:rPr>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39D4F17C" w14:textId="77777777" w:rsidR="00B6515B" w:rsidRPr="004C74F3" w:rsidRDefault="00B6515B" w:rsidP="00B6515B">
      <w:pPr>
        <w:tabs>
          <w:tab w:val="left" w:pos="426"/>
        </w:tabs>
        <w:ind w:right="-31" w:firstLine="426"/>
        <w:jc w:val="both"/>
        <w:rPr>
          <w:lang w:val="lv-LV"/>
        </w:rPr>
      </w:pPr>
    </w:p>
    <w:p w14:paraId="4EFD5564" w14:textId="790568C1" w:rsidR="00B6515B" w:rsidRPr="004C74F3" w:rsidRDefault="004C74F3" w:rsidP="004C74F3">
      <w:pPr>
        <w:rPr>
          <w:lang w:val="lv-LV"/>
        </w:rPr>
      </w:pPr>
      <w:r w:rsidRPr="004C74F3">
        <w:rPr>
          <w:lang w:val="lv-LV"/>
        </w:rPr>
        <w:t>3.</w:t>
      </w:r>
      <w:r w:rsidR="00B6515B" w:rsidRPr="004C74F3">
        <w:rPr>
          <w:lang w:val="lv-LV"/>
        </w:rPr>
        <w:t>Autoceļu seguma atjaunošana uz dzelzceļa pārbrauktuvēm remontdarbu laikā</w:t>
      </w:r>
      <w:r>
        <w:rPr>
          <w:lang w:val="lv-LV"/>
        </w:rPr>
        <w:t>.</w:t>
      </w:r>
    </w:p>
    <w:p w14:paraId="0D913ED0" w14:textId="01FBD293" w:rsidR="00B6515B" w:rsidRPr="009E48F9" w:rsidRDefault="004C74F3" w:rsidP="004C74F3">
      <w:pPr>
        <w:contextualSpacing/>
        <w:jc w:val="both"/>
        <w:rPr>
          <w:lang w:val="lv-LV"/>
        </w:rPr>
      </w:pPr>
      <w:r>
        <w:rPr>
          <w:lang w:val="lv-LV"/>
        </w:rPr>
        <w:t>D</w:t>
      </w:r>
      <w:r w:rsidR="00B6515B" w:rsidRPr="009E48F9">
        <w:rPr>
          <w:lang w:val="lv-LV"/>
        </w:rPr>
        <w:t xml:space="preserve">arbi veicami un nepieciešamā asfaltbetona seguma biezumam katrā pārbrauktuvē jābūt saskaņā ar  Latvijas Republikas spēkā esošiem normatīvajiem aktiem </w:t>
      </w:r>
      <w:r w:rsidR="00B6515B">
        <w:rPr>
          <w:lang w:val="lv-LV"/>
        </w:rPr>
        <w:t>vai</w:t>
      </w:r>
      <w:r w:rsidR="00B6515B" w:rsidRPr="009E48F9">
        <w:rPr>
          <w:lang w:val="lv-LV"/>
        </w:rPr>
        <w:t xml:space="preserve"> VAS ,,Latvijas dzelzceļš” izsniegtiem projektiem </w:t>
      </w:r>
      <w:r w:rsidR="00B6515B" w:rsidRPr="00FF2CDC">
        <w:rPr>
          <w:lang w:val="lv-LV"/>
        </w:rPr>
        <w:t>vai shēmām.</w:t>
      </w:r>
    </w:p>
    <w:p w14:paraId="18237513" w14:textId="77777777" w:rsidR="00B6515B" w:rsidRDefault="00B6515B" w:rsidP="00B6515B">
      <w:pPr>
        <w:ind w:firstLine="360"/>
        <w:contextualSpacing/>
        <w:jc w:val="both"/>
        <w:rPr>
          <w:color w:val="FF0000"/>
          <w:lang w:val="lv-LV"/>
        </w:rPr>
      </w:pPr>
    </w:p>
    <w:p w14:paraId="76D7102F" w14:textId="77777777" w:rsidR="00B6515B" w:rsidRDefault="00B6515B" w:rsidP="00B6515B">
      <w:pPr>
        <w:contextualSpacing/>
        <w:rPr>
          <w:u w:val="single"/>
          <w:lang w:val="lv-LV"/>
        </w:rPr>
      </w:pPr>
    </w:p>
    <w:p w14:paraId="3394DAD4" w14:textId="18621253" w:rsidR="00B6515B" w:rsidRPr="004C74F3" w:rsidRDefault="00B6515B" w:rsidP="00B6515B">
      <w:pPr>
        <w:ind w:right="-2"/>
        <w:contextualSpacing/>
        <w:jc w:val="both"/>
        <w:rPr>
          <w:color w:val="FF0000"/>
          <w:lang w:val="lv-LV"/>
        </w:rPr>
      </w:pPr>
      <w:r>
        <w:rPr>
          <w:u w:val="single"/>
          <w:lang w:val="lv-LV"/>
        </w:rPr>
        <w:t xml:space="preserve">PIEZĪME: </w:t>
      </w:r>
      <w:r w:rsidR="004C74F3" w:rsidRPr="004C74F3">
        <w:rPr>
          <w:color w:val="FF0000"/>
          <w:lang w:val="lv-LV"/>
        </w:rPr>
        <w:t xml:space="preserve">kur attiecināms, </w:t>
      </w:r>
      <w:r w:rsidRPr="004C74F3">
        <w:rPr>
          <w:b/>
          <w:bCs/>
          <w:color w:val="FF0000"/>
          <w:lang w:val="lv-LV"/>
        </w:rPr>
        <w:t>projekti un shēmas katrai iepirkuma priekšmeta daļai atsevišķi pievienotas „Tehniskās specifikācijas” pielikumā atsevišķās datnēs (skatīt sarunu procedūras nolikumam pievienotos PDF dokumenta failus).</w:t>
      </w:r>
    </w:p>
    <w:p w14:paraId="709BC550" w14:textId="77777777" w:rsidR="00B6515B" w:rsidRPr="00725A80" w:rsidRDefault="00B6515B" w:rsidP="00B6515B">
      <w:pPr>
        <w:ind w:right="-2"/>
        <w:contextualSpacing/>
        <w:rPr>
          <w:i/>
          <w:iCs/>
          <w:highlight w:val="yellow"/>
          <w:lang w:val="lv-LV"/>
        </w:rPr>
      </w:pPr>
    </w:p>
    <w:p w14:paraId="6C0F50F7" w14:textId="77777777" w:rsidR="00B6515B" w:rsidRDefault="00B6515B" w:rsidP="00153EF5">
      <w:pPr>
        <w:contextualSpacing/>
        <w:rPr>
          <w:u w:val="single"/>
          <w:lang w:val="lv-LV"/>
        </w:rPr>
      </w:pPr>
    </w:p>
    <w:p w14:paraId="207630F1" w14:textId="2CA7B805" w:rsidR="004C74F3" w:rsidRPr="004C74F3" w:rsidRDefault="004C74F3" w:rsidP="004C74F3">
      <w:pPr>
        <w:pStyle w:val="Header"/>
        <w:jc w:val="both"/>
        <w:rPr>
          <w:lang w:val="lv-LV"/>
        </w:rPr>
      </w:pPr>
      <w:r w:rsidRPr="004C74F3">
        <w:rPr>
          <w:lang w:val="lv-LV"/>
        </w:rPr>
        <w:t>4. Detalizācija un pretendenta aizpildāmā p</w:t>
      </w:r>
      <w:r w:rsidRPr="004C74F3">
        <w:rPr>
          <w:lang w:val="lv-LV" w:eastAsia="lv-LV"/>
        </w:rPr>
        <w:t xml:space="preserve">iedāvājuma tehniskā specifikācija ar finanšu piedāvājumu </w:t>
      </w:r>
      <w:r w:rsidRPr="004C74F3">
        <w:rPr>
          <w:lang w:val="lv-LV"/>
        </w:rPr>
        <w:t xml:space="preserve">/ </w:t>
      </w:r>
      <w:r w:rsidRPr="004C74F3">
        <w:rPr>
          <w:lang w:val="lv-LV" w:eastAsia="lv-LV"/>
        </w:rPr>
        <w:t>forma</w:t>
      </w:r>
      <w:r>
        <w:rPr>
          <w:lang w:val="lv-LV" w:eastAsia="lv-LV"/>
        </w:rPr>
        <w:t>/</w:t>
      </w:r>
      <w:r w:rsidRPr="004C74F3">
        <w:rPr>
          <w:lang w:val="lv-LV" w:eastAsia="lv-LV"/>
        </w:rPr>
        <w:t>, kuru</w:t>
      </w:r>
      <w:r w:rsidRPr="004C74F3">
        <w:rPr>
          <w:lang w:val="lv-LV"/>
        </w:rPr>
        <w:t xml:space="preserve"> paraksta pretendents, norādot konkrētu piedāvājuma cenu un summu atsevišķā MS Excel datne pie šī nolikuma</w:t>
      </w:r>
      <w:r w:rsidRPr="004C74F3">
        <w:rPr>
          <w:lang w:val="lv-LV" w:eastAsia="lv-LV"/>
        </w:rPr>
        <w:t>)</w:t>
      </w:r>
    </w:p>
    <w:p w14:paraId="1BC970A5" w14:textId="714050C2" w:rsidR="004C74F3" w:rsidRPr="00705446" w:rsidRDefault="004C74F3" w:rsidP="00153EF5">
      <w:pPr>
        <w:contextualSpacing/>
        <w:rPr>
          <w:sz w:val="16"/>
          <w:szCs w:val="16"/>
          <w:lang w:val="lv-LV"/>
        </w:rPr>
        <w:sectPr w:rsidR="004C74F3" w:rsidRPr="00705446" w:rsidSect="00997865">
          <w:footerReference w:type="even" r:id="rId13"/>
          <w:footerReference w:type="default" r:id="rId14"/>
          <w:footerReference w:type="first" r:id="rId15"/>
          <w:pgSz w:w="11907" w:h="16840" w:code="9"/>
          <w:pgMar w:top="1134" w:right="851" w:bottom="1134" w:left="1701" w:header="709" w:footer="709" w:gutter="0"/>
          <w:pgNumType w:start="1"/>
          <w:cols w:space="708"/>
          <w:titlePg/>
          <w:docGrid w:linePitch="360"/>
        </w:sectPr>
      </w:pPr>
    </w:p>
    <w:p w14:paraId="446E7E1B" w14:textId="77777777" w:rsidR="00E56A90" w:rsidRDefault="00E56A90" w:rsidP="00E56A90">
      <w:pPr>
        <w:tabs>
          <w:tab w:val="left" w:pos="1305"/>
        </w:tabs>
        <w:ind w:right="-567"/>
        <w:contextualSpacing/>
        <w:jc w:val="center"/>
        <w:rPr>
          <w:highlight w:val="yellow"/>
          <w:lang w:val="lv-LV"/>
        </w:rPr>
      </w:pPr>
    </w:p>
    <w:p w14:paraId="54190B40" w14:textId="7948B958" w:rsidR="00673C22" w:rsidRPr="00E34B8F" w:rsidRDefault="004773D3" w:rsidP="00FA626D">
      <w:pPr>
        <w:pStyle w:val="Heading4"/>
        <w:jc w:val="right"/>
        <w:rPr>
          <w:bCs w:val="0"/>
        </w:rPr>
      </w:pPr>
      <w:r>
        <w:rPr>
          <w:bCs w:val="0"/>
        </w:rPr>
        <w:t>2</w:t>
      </w:r>
      <w:r w:rsidR="008F0E8D" w:rsidRPr="00E34B8F">
        <w:rPr>
          <w:bCs w:val="0"/>
        </w:rPr>
        <w:t>. p</w:t>
      </w:r>
      <w:r w:rsidR="00673C22" w:rsidRPr="00E34B8F">
        <w:rPr>
          <w:bCs w:val="0"/>
        </w:rPr>
        <w:t xml:space="preserve">ielikums </w:t>
      </w:r>
    </w:p>
    <w:p w14:paraId="01985A24"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53ECCD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7E8C9B54" w14:textId="4544ACB1"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1F906070" w14:textId="166EBCDB" w:rsidR="001A5F71" w:rsidRPr="001A5F71" w:rsidRDefault="00570A39" w:rsidP="001A5F71">
      <w:pPr>
        <w:jc w:val="center"/>
        <w:rPr>
          <w:b/>
          <w:bCs/>
          <w:shd w:val="clear" w:color="auto" w:fill="FFFFFF"/>
          <w:lang w:val="lv-LV"/>
        </w:rPr>
      </w:pPr>
      <w:r w:rsidRPr="001A5F71">
        <w:rPr>
          <w:b/>
          <w:bCs/>
          <w:lang w:val="lv-LV"/>
        </w:rPr>
        <w:t>„</w:t>
      </w:r>
      <w:r w:rsidR="001A5F71" w:rsidRPr="001A5F71">
        <w:rPr>
          <w:b/>
          <w:bCs/>
          <w:shd w:val="clear" w:color="auto" w:fill="FFFFFF"/>
          <w:lang w:val="lv-LV"/>
        </w:rPr>
        <w:t>Autoceļu seguma atjaunošana un satiksmes organizēšana</w:t>
      </w:r>
    </w:p>
    <w:p w14:paraId="476238E5" w14:textId="0262CA35" w:rsidR="0016640C" w:rsidRDefault="001A5F71" w:rsidP="001A5F71">
      <w:pPr>
        <w:jc w:val="center"/>
        <w:rPr>
          <w:b/>
          <w:bCs/>
          <w:lang w:val="lv-LV"/>
        </w:rPr>
      </w:pPr>
      <w:r w:rsidRPr="001A5F71">
        <w:rPr>
          <w:b/>
          <w:bCs/>
          <w:shd w:val="clear" w:color="auto" w:fill="FFFFFF"/>
          <w:lang w:val="lv-LV"/>
        </w:rPr>
        <w:t>uz dzelzceļa pārbrauktuvēm remontdarbu laikā</w:t>
      </w:r>
      <w:r w:rsidR="00570A39" w:rsidRPr="001A5F71">
        <w:rPr>
          <w:b/>
          <w:bCs/>
          <w:lang w:val="lv-LV"/>
        </w:rPr>
        <w:t>”</w:t>
      </w:r>
    </w:p>
    <w:p w14:paraId="3E937129" w14:textId="77777777" w:rsidR="00057076" w:rsidRPr="001A5F71" w:rsidRDefault="00057076" w:rsidP="001A5F71">
      <w:pPr>
        <w:jc w:val="center"/>
        <w:rPr>
          <w:b/>
          <w:bCs/>
          <w:lang w:val="lv-LV"/>
        </w:rPr>
      </w:pPr>
    </w:p>
    <w:p w14:paraId="11510AF9" w14:textId="48967698" w:rsidR="0016640C" w:rsidRPr="00DA6538" w:rsidRDefault="0016640C" w:rsidP="00F83C52">
      <w:pPr>
        <w:tabs>
          <w:tab w:val="center" w:pos="4153"/>
          <w:tab w:val="right" w:pos="8306"/>
        </w:tabs>
        <w:jc w:val="both"/>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roofErr w:type="spellStart"/>
      <w:r w:rsidR="00A5766A" w:rsidRPr="00E34B8F">
        <w:rPr>
          <w:lang w:val="lv-LV"/>
        </w:rPr>
        <w:t>reģ.Nr</w:t>
      </w:r>
      <w:proofErr w:type="spellEnd"/>
      <w:r w:rsidR="00A5766A" w:rsidRPr="00E34B8F">
        <w:rPr>
          <w:lang w:val="lv-LV"/>
        </w:rPr>
        <w:t>.</w:t>
      </w:r>
      <w:r w:rsidR="00C8172E">
        <w:rPr>
          <w:lang w:val="lv-LV"/>
        </w:rPr>
        <w:t xml:space="preserve"> Komercreģistrā</w:t>
      </w:r>
      <w:r w:rsidR="00F83C52">
        <w:rPr>
          <w:lang w:val="lv-LV"/>
        </w:rPr>
        <w:t xml:space="preserve"> un Būvkomersantu reģistrā</w:t>
      </w:r>
      <w:r w:rsidR="00C8172E">
        <w:rPr>
          <w:lang w:val="lv-LV"/>
        </w:rPr>
        <w:t xml:space="preserve"> </w:t>
      </w:r>
      <w:r w:rsidR="00C8172E" w:rsidRPr="00DA6538">
        <w:rPr>
          <w:lang w:val="lv-LV"/>
        </w:rPr>
        <w:t xml:space="preserve">___________________, </w:t>
      </w: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B6515B">
      <w:pPr>
        <w:ind w:left="2160" w:firstLine="720"/>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339CEB32" w14:textId="77777777" w:rsidR="009135C2" w:rsidRPr="00D41973" w:rsidRDefault="009135C2" w:rsidP="009135C2">
      <w:pPr>
        <w:jc w:val="both"/>
        <w:rPr>
          <w:lang w:val="lv-LV"/>
        </w:rPr>
      </w:pPr>
      <w:r w:rsidRPr="00D41973">
        <w:rPr>
          <w:lang w:val="lv-LV"/>
        </w:rPr>
        <w:t>ar šī pieteikuma iesniegšanu:</w:t>
      </w:r>
    </w:p>
    <w:p w14:paraId="25F7A3D3" w14:textId="2D259916" w:rsidR="009135C2" w:rsidRPr="001A5F71" w:rsidRDefault="009135C2" w:rsidP="00E244C8">
      <w:pPr>
        <w:pStyle w:val="ListParagraph"/>
        <w:numPr>
          <w:ilvl w:val="0"/>
          <w:numId w:val="4"/>
        </w:numPr>
        <w:tabs>
          <w:tab w:val="clear" w:pos="360"/>
          <w:tab w:val="left" w:pos="426"/>
        </w:tabs>
        <w:ind w:left="0" w:firstLine="0"/>
        <w:jc w:val="both"/>
        <w:rPr>
          <w:lang w:val="lv-LV"/>
        </w:rPr>
      </w:pPr>
      <w:r w:rsidRPr="001A5F71">
        <w:rPr>
          <w:lang w:val="lv-LV"/>
        </w:rPr>
        <w:t xml:space="preserve">apliecina savu dalību VAS „Latvijas dzelzceļš” organizētajā sarunu procedūrā ar publikāciju </w:t>
      </w:r>
      <w:r w:rsidRPr="001A5F71">
        <w:rPr>
          <w:color w:val="222222"/>
          <w:lang w:val="lv-LV"/>
        </w:rPr>
        <w:t>„</w:t>
      </w:r>
      <w:r w:rsidR="001A5F71" w:rsidRPr="001A5F71">
        <w:rPr>
          <w:shd w:val="clear" w:color="auto" w:fill="FFFFFF"/>
          <w:lang w:val="lv-LV"/>
        </w:rPr>
        <w:t>Autoceļu seguma atjaunošana un satiksmes organizēšana uz dzelzceļa pārbrauktuvēm remontdarbu laikā</w:t>
      </w:r>
      <w:r w:rsidRPr="001A5F71">
        <w:rPr>
          <w:lang w:val="lv-LV"/>
        </w:rPr>
        <w:t>” nolikumam (turpmāk – sarunu procedūra);</w:t>
      </w:r>
    </w:p>
    <w:p w14:paraId="04D3CD65" w14:textId="6CC9201B" w:rsidR="00057076" w:rsidRPr="00057076" w:rsidRDefault="009135C2" w:rsidP="00057076">
      <w:pPr>
        <w:numPr>
          <w:ilvl w:val="0"/>
          <w:numId w:val="4"/>
        </w:numPr>
        <w:tabs>
          <w:tab w:val="clear" w:pos="360"/>
          <w:tab w:val="left" w:pos="426"/>
        </w:tabs>
        <w:ind w:left="0" w:firstLine="0"/>
        <w:jc w:val="both"/>
        <w:rPr>
          <w:lang w:val="lv-LV"/>
        </w:rPr>
      </w:pPr>
      <w:r w:rsidRPr="009E48F9">
        <w:rPr>
          <w:b/>
          <w:bCs/>
          <w:lang w:val="lv-LV"/>
        </w:rPr>
        <w:t xml:space="preserve">piedāvā </w:t>
      </w:r>
      <w:r w:rsidR="00BA7C0B" w:rsidRPr="009E48F9">
        <w:rPr>
          <w:b/>
          <w:bCs/>
          <w:lang w:val="lv-LV"/>
        </w:rPr>
        <w:t>8</w:t>
      </w:r>
      <w:r w:rsidR="001A5F71" w:rsidRPr="009E48F9">
        <w:rPr>
          <w:b/>
          <w:bCs/>
          <w:lang w:val="lv-LV"/>
        </w:rPr>
        <w:t xml:space="preserve"> mēnešu</w:t>
      </w:r>
      <w:r w:rsidR="007671CC" w:rsidRPr="009E48F9">
        <w:rPr>
          <w:b/>
          <w:bCs/>
          <w:lang w:val="lv-LV"/>
        </w:rPr>
        <w:t xml:space="preserve"> </w:t>
      </w:r>
      <w:r w:rsidRPr="009E48F9">
        <w:rPr>
          <w:b/>
          <w:bCs/>
          <w:lang w:val="lv-LV"/>
        </w:rPr>
        <w:t xml:space="preserve">laikā no līguma abpusējas parakstīšanas brīža </w:t>
      </w:r>
      <w:r w:rsidR="007671CC" w:rsidRPr="009E48F9">
        <w:rPr>
          <w:b/>
          <w:bCs/>
          <w:lang w:val="lv-LV"/>
        </w:rPr>
        <w:t xml:space="preserve">veikt </w:t>
      </w:r>
      <w:r w:rsidR="003420D0">
        <w:rPr>
          <w:b/>
          <w:bCs/>
          <w:lang w:val="lv-LV"/>
        </w:rPr>
        <w:t>darbus</w:t>
      </w:r>
      <w:r w:rsidR="00057076">
        <w:rPr>
          <w:lang w:val="lv-LV"/>
        </w:rPr>
        <w:t xml:space="preserve"> </w:t>
      </w:r>
      <w:r w:rsidRPr="001A5F71">
        <w:rPr>
          <w:lang w:val="lv-LV"/>
        </w:rPr>
        <w:t>saskaņā ar sarunu procedūras nolikuma</w:t>
      </w:r>
      <w:r w:rsidR="007671CC" w:rsidRPr="001A5F71">
        <w:rPr>
          <w:lang w:val="lv-LV"/>
        </w:rPr>
        <w:t xml:space="preserve">, </w:t>
      </w:r>
      <w:r w:rsidRPr="001A5F71">
        <w:rPr>
          <w:lang w:val="lv-LV"/>
        </w:rPr>
        <w:t>tā pielikumu</w:t>
      </w:r>
      <w:r w:rsidR="007671CC" w:rsidRPr="001A5F71">
        <w:rPr>
          <w:lang w:val="lv-LV"/>
        </w:rPr>
        <w:t xml:space="preserve"> </w:t>
      </w:r>
      <w:r w:rsidRPr="001A5F71">
        <w:rPr>
          <w:lang w:val="lv-LV"/>
        </w:rPr>
        <w:t xml:space="preserve">nosacījumiem </w:t>
      </w:r>
      <w:r w:rsidR="00CB1208" w:rsidRPr="001A5F71">
        <w:rPr>
          <w:lang w:val="lv-LV"/>
        </w:rPr>
        <w:t xml:space="preserve">un šai pieteikuma vēstulei pievienoto Finanšu piedāvājumu </w:t>
      </w:r>
      <w:r w:rsidRPr="00F83C52">
        <w:rPr>
          <w:b/>
          <w:bCs/>
          <w:lang w:val="lv-LV"/>
        </w:rPr>
        <w:t>par šādu cenu</w:t>
      </w:r>
      <w:r w:rsidR="00057076">
        <w:rPr>
          <w:b/>
          <w:bCs/>
          <w:lang w:val="lv-LV"/>
        </w:rPr>
        <w:t>:</w:t>
      </w:r>
    </w:p>
    <w:tbl>
      <w:tblPr>
        <w:tblStyle w:val="TableGrid"/>
        <w:tblW w:w="9350" w:type="dxa"/>
        <w:tblLook w:val="04A0" w:firstRow="1" w:lastRow="0" w:firstColumn="1" w:lastColumn="0" w:noHBand="0" w:noVBand="1"/>
      </w:tblPr>
      <w:tblGrid>
        <w:gridCol w:w="988"/>
        <w:gridCol w:w="6520"/>
        <w:gridCol w:w="1842"/>
      </w:tblGrid>
      <w:tr w:rsidR="00057076" w14:paraId="038CF575" w14:textId="77777777" w:rsidTr="003420D0">
        <w:tc>
          <w:tcPr>
            <w:tcW w:w="988" w:type="dxa"/>
          </w:tcPr>
          <w:p w14:paraId="75A3B549" w14:textId="2877B962" w:rsidR="00057076" w:rsidRPr="003420D0" w:rsidRDefault="003420D0" w:rsidP="003420D0">
            <w:pPr>
              <w:tabs>
                <w:tab w:val="left" w:pos="426"/>
              </w:tabs>
              <w:jc w:val="center"/>
              <w:rPr>
                <w:lang w:val="lv-LV"/>
              </w:rPr>
            </w:pPr>
            <w:r w:rsidRPr="003420D0">
              <w:rPr>
                <w:lang w:val="lv-LV"/>
              </w:rPr>
              <w:t>NPK</w:t>
            </w:r>
          </w:p>
        </w:tc>
        <w:tc>
          <w:tcPr>
            <w:tcW w:w="6520" w:type="dxa"/>
          </w:tcPr>
          <w:p w14:paraId="246EACB4" w14:textId="0F7C99D5" w:rsidR="00057076" w:rsidRPr="003420D0" w:rsidRDefault="003420D0" w:rsidP="003420D0">
            <w:pPr>
              <w:tabs>
                <w:tab w:val="left" w:pos="426"/>
              </w:tabs>
              <w:ind w:right="175"/>
              <w:jc w:val="center"/>
              <w:rPr>
                <w:lang w:val="lv-LV"/>
              </w:rPr>
            </w:pPr>
            <w:r w:rsidRPr="003420D0">
              <w:rPr>
                <w:shd w:val="clear" w:color="auto" w:fill="FFFFFF"/>
                <w:lang w:val="lv-LV"/>
              </w:rPr>
              <w:t>Autoceļu seguma atjaunošana un satiksmes organizēšana uz dzelzceļa pārbrauktuvēm remontdarbu laikā</w:t>
            </w:r>
          </w:p>
        </w:tc>
        <w:tc>
          <w:tcPr>
            <w:tcW w:w="1842" w:type="dxa"/>
          </w:tcPr>
          <w:p w14:paraId="44E4408B" w14:textId="027E47EB" w:rsidR="00057076" w:rsidRPr="003420D0" w:rsidRDefault="003420D0" w:rsidP="003420D0">
            <w:pPr>
              <w:tabs>
                <w:tab w:val="left" w:pos="426"/>
              </w:tabs>
              <w:jc w:val="center"/>
              <w:rPr>
                <w:lang w:val="lv-LV"/>
              </w:rPr>
            </w:pPr>
            <w:r w:rsidRPr="003420D0">
              <w:rPr>
                <w:lang w:val="lv-LV"/>
              </w:rPr>
              <w:t>Cena</w:t>
            </w:r>
          </w:p>
        </w:tc>
      </w:tr>
      <w:tr w:rsidR="00057076" w14:paraId="35B768F7" w14:textId="77777777" w:rsidTr="003420D0">
        <w:tc>
          <w:tcPr>
            <w:tcW w:w="988" w:type="dxa"/>
          </w:tcPr>
          <w:p w14:paraId="51B13EA1" w14:textId="36807AF9" w:rsidR="00057076" w:rsidRDefault="003420D0" w:rsidP="00057076">
            <w:pPr>
              <w:tabs>
                <w:tab w:val="left" w:pos="426"/>
              </w:tabs>
              <w:jc w:val="both"/>
              <w:rPr>
                <w:lang w:val="lv-LV"/>
              </w:rPr>
            </w:pPr>
            <w:r>
              <w:rPr>
                <w:lang w:val="lv-LV"/>
              </w:rPr>
              <w:t>1.</w:t>
            </w:r>
          </w:p>
        </w:tc>
        <w:tc>
          <w:tcPr>
            <w:tcW w:w="6520" w:type="dxa"/>
          </w:tcPr>
          <w:p w14:paraId="17BC7803" w14:textId="66F1FDE3" w:rsidR="00057076" w:rsidRDefault="003420D0" w:rsidP="00057076">
            <w:pPr>
              <w:tabs>
                <w:tab w:val="left" w:pos="426"/>
              </w:tabs>
              <w:jc w:val="both"/>
              <w:rPr>
                <w:lang w:val="lv-LV"/>
              </w:rPr>
            </w:pPr>
            <w:r>
              <w:rPr>
                <w:lang w:val="lv-LV"/>
              </w:rPr>
              <w:t>..reģions (… daļa)</w:t>
            </w:r>
          </w:p>
        </w:tc>
        <w:tc>
          <w:tcPr>
            <w:tcW w:w="1842" w:type="dxa"/>
          </w:tcPr>
          <w:p w14:paraId="3454D68B" w14:textId="77777777" w:rsidR="00057076" w:rsidRDefault="00057076" w:rsidP="00057076">
            <w:pPr>
              <w:tabs>
                <w:tab w:val="left" w:pos="426"/>
              </w:tabs>
              <w:jc w:val="both"/>
              <w:rPr>
                <w:lang w:val="lv-LV"/>
              </w:rPr>
            </w:pPr>
          </w:p>
        </w:tc>
      </w:tr>
      <w:tr w:rsidR="003420D0" w14:paraId="589098B8" w14:textId="77777777" w:rsidTr="003420D0">
        <w:tc>
          <w:tcPr>
            <w:tcW w:w="988" w:type="dxa"/>
          </w:tcPr>
          <w:p w14:paraId="53E55E77" w14:textId="330B036B" w:rsidR="003420D0" w:rsidRDefault="003420D0" w:rsidP="00057076">
            <w:pPr>
              <w:tabs>
                <w:tab w:val="left" w:pos="426"/>
              </w:tabs>
              <w:jc w:val="both"/>
              <w:rPr>
                <w:lang w:val="lv-LV"/>
              </w:rPr>
            </w:pPr>
            <w:r>
              <w:rPr>
                <w:lang w:val="lv-LV"/>
              </w:rPr>
              <w:t>…</w:t>
            </w:r>
          </w:p>
        </w:tc>
        <w:tc>
          <w:tcPr>
            <w:tcW w:w="6520" w:type="dxa"/>
          </w:tcPr>
          <w:p w14:paraId="2165CDBB" w14:textId="77777777" w:rsidR="003420D0" w:rsidRDefault="003420D0" w:rsidP="00057076">
            <w:pPr>
              <w:tabs>
                <w:tab w:val="left" w:pos="426"/>
              </w:tabs>
              <w:jc w:val="both"/>
              <w:rPr>
                <w:lang w:val="lv-LV"/>
              </w:rPr>
            </w:pPr>
          </w:p>
        </w:tc>
        <w:tc>
          <w:tcPr>
            <w:tcW w:w="1842" w:type="dxa"/>
          </w:tcPr>
          <w:p w14:paraId="599231E2" w14:textId="77777777" w:rsidR="003420D0" w:rsidRDefault="003420D0" w:rsidP="00057076">
            <w:pPr>
              <w:tabs>
                <w:tab w:val="left" w:pos="426"/>
              </w:tabs>
              <w:jc w:val="both"/>
              <w:rPr>
                <w:lang w:val="lv-LV"/>
              </w:rPr>
            </w:pPr>
          </w:p>
        </w:tc>
      </w:tr>
      <w:tr w:rsidR="003420D0" w14:paraId="754FD0E3" w14:textId="77777777" w:rsidTr="00617965">
        <w:tc>
          <w:tcPr>
            <w:tcW w:w="7508" w:type="dxa"/>
            <w:gridSpan w:val="2"/>
          </w:tcPr>
          <w:p w14:paraId="01265E4F" w14:textId="5E098141" w:rsidR="003420D0" w:rsidRPr="003420D0" w:rsidRDefault="003420D0" w:rsidP="003420D0">
            <w:pPr>
              <w:tabs>
                <w:tab w:val="left" w:pos="426"/>
              </w:tabs>
              <w:jc w:val="right"/>
              <w:rPr>
                <w:b/>
                <w:bCs/>
                <w:lang w:val="lv-LV"/>
              </w:rPr>
            </w:pPr>
            <w:r w:rsidRPr="003420D0">
              <w:rPr>
                <w:b/>
                <w:bCs/>
                <w:lang w:val="lv-LV"/>
              </w:rPr>
              <w:t>Piedāvājuma kopējā summa</w:t>
            </w:r>
            <w:r>
              <w:rPr>
                <w:b/>
                <w:bCs/>
                <w:lang w:val="lv-LV"/>
              </w:rPr>
              <w:t>:</w:t>
            </w:r>
          </w:p>
        </w:tc>
        <w:tc>
          <w:tcPr>
            <w:tcW w:w="1842" w:type="dxa"/>
          </w:tcPr>
          <w:p w14:paraId="37FCB8F1" w14:textId="77777777" w:rsidR="003420D0" w:rsidRDefault="003420D0" w:rsidP="00057076">
            <w:pPr>
              <w:tabs>
                <w:tab w:val="left" w:pos="426"/>
              </w:tabs>
              <w:jc w:val="both"/>
              <w:rPr>
                <w:lang w:val="lv-LV"/>
              </w:rPr>
            </w:pPr>
          </w:p>
        </w:tc>
      </w:tr>
    </w:tbl>
    <w:p w14:paraId="0ADA136F" w14:textId="77777777" w:rsidR="00057076" w:rsidRPr="00057076" w:rsidRDefault="00057076" w:rsidP="00057076">
      <w:pPr>
        <w:tabs>
          <w:tab w:val="left" w:pos="426"/>
        </w:tabs>
        <w:jc w:val="both"/>
        <w:rPr>
          <w:lang w:val="lv-LV"/>
        </w:rPr>
      </w:pPr>
    </w:p>
    <w:p w14:paraId="21FABF0E" w14:textId="52D31FF8" w:rsidR="009135C2" w:rsidRPr="00D41973" w:rsidRDefault="009135C2" w:rsidP="00F83C52">
      <w:pPr>
        <w:numPr>
          <w:ilvl w:val="0"/>
          <w:numId w:val="4"/>
        </w:numPr>
        <w:tabs>
          <w:tab w:val="clear" w:pos="360"/>
        </w:tabs>
        <w:ind w:left="0" w:firstLine="0"/>
        <w:jc w:val="both"/>
        <w:rPr>
          <w:b/>
          <w:lang w:val="lv-LV"/>
        </w:rPr>
      </w:pPr>
      <w:r w:rsidRPr="001A5F71">
        <w:rPr>
          <w:lang w:val="lv-LV"/>
        </w:rPr>
        <w:t xml:space="preserve">  </w:t>
      </w:r>
      <w:r w:rsidR="001A5F71" w:rsidRPr="001A5F71">
        <w:rPr>
          <w:lang w:val="lv-LV"/>
        </w:rPr>
        <w:t xml:space="preserve">piedāvā veikto autoceļu seguma atjaunošanas darbu garantijas termiņu ______ </w:t>
      </w:r>
      <w:r w:rsidR="001A5F71" w:rsidRPr="001A5F71">
        <w:rPr>
          <w:i/>
          <w:lang w:val="lv-LV"/>
        </w:rPr>
        <w:t xml:space="preserve">(nosacījums: ne mazāk kā 2 </w:t>
      </w:r>
      <w:r w:rsidR="001A5F71" w:rsidRPr="001A5F71">
        <w:rPr>
          <w:lang w:val="lv-LV"/>
        </w:rPr>
        <w:t xml:space="preserve"> gadi) no darbu nodošanas - pieņemšanas dokumenta parakstīšanas dienas;</w:t>
      </w:r>
    </w:p>
    <w:p w14:paraId="3437201B" w14:textId="04673DBE" w:rsidR="00F83C52" w:rsidRDefault="00F83C52" w:rsidP="00F83C52">
      <w:pPr>
        <w:numPr>
          <w:ilvl w:val="0"/>
          <w:numId w:val="4"/>
        </w:numPr>
        <w:tabs>
          <w:tab w:val="clear" w:pos="360"/>
          <w:tab w:val="left" w:pos="426"/>
        </w:tabs>
        <w:ind w:left="0" w:firstLine="0"/>
        <w:jc w:val="both"/>
        <w:rPr>
          <w:lang w:val="lv-LV"/>
        </w:rPr>
      </w:pPr>
      <w:r w:rsidRPr="00F83C52">
        <w:rPr>
          <w:lang w:val="lv-LV"/>
        </w:rPr>
        <w:t xml:space="preserve">apliecina, ka piedāvājuma cenā ir iekļautas pilnīgi visas izmaksas, kas saistītas ar </w:t>
      </w:r>
      <w:r w:rsidRPr="00F83C52">
        <w:rPr>
          <w:bCs/>
          <w:lang w:val="lv-LV"/>
        </w:rPr>
        <w:t>darbu izpildi</w:t>
      </w:r>
      <w:r w:rsidRPr="00F83C52">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399DC1" w14:textId="77777777" w:rsidR="00F83C52" w:rsidRPr="00A27507" w:rsidRDefault="00F83C52" w:rsidP="00F83C52">
      <w:pPr>
        <w:numPr>
          <w:ilvl w:val="0"/>
          <w:numId w:val="4"/>
        </w:numPr>
        <w:tabs>
          <w:tab w:val="clear" w:pos="360"/>
        </w:tabs>
        <w:ind w:left="0" w:firstLine="0"/>
        <w:jc w:val="both"/>
        <w:rPr>
          <w:lang w:val="lv-LV"/>
        </w:rPr>
      </w:pPr>
      <w:r w:rsidRPr="00A27507">
        <w:rPr>
          <w:lang w:val="lv-LV"/>
        </w:rPr>
        <w:t xml:space="preserve">informē par Valsts dzelzceļa tehniskās inspekcijas izdotās drošības apliecības datiem: ______ </w:t>
      </w:r>
      <w:r w:rsidRPr="00A27507">
        <w:rPr>
          <w:i/>
          <w:iCs/>
          <w:lang w:val="lv-LV"/>
        </w:rPr>
        <w:t>(</w:t>
      </w:r>
      <w:proofErr w:type="spellStart"/>
      <w:r w:rsidRPr="00A27507">
        <w:rPr>
          <w:i/>
          <w:iCs/>
          <w:lang w:val="lv-LV"/>
        </w:rPr>
        <w:t>reģ.Nr</w:t>
      </w:r>
      <w:proofErr w:type="spellEnd"/>
      <w:r w:rsidRPr="00A27507">
        <w:rPr>
          <w:i/>
          <w:iCs/>
          <w:lang w:val="lv-LV"/>
        </w:rPr>
        <w:t>., derīguma termiņš</w:t>
      </w:r>
      <w:r>
        <w:rPr>
          <w:rStyle w:val="FootnoteReference"/>
          <w:i/>
          <w:iCs/>
          <w:lang w:val="lv-LV"/>
        </w:rPr>
        <w:footnoteReference w:id="6"/>
      </w:r>
      <w:r w:rsidRPr="00A27507">
        <w:rPr>
          <w:i/>
          <w:iCs/>
          <w:lang w:val="lv-LV"/>
        </w:rPr>
        <w:t>)</w:t>
      </w:r>
      <w:r>
        <w:rPr>
          <w:i/>
          <w:iCs/>
          <w:lang w:val="lv-LV"/>
        </w:rPr>
        <w:t>;</w:t>
      </w:r>
    </w:p>
    <w:p w14:paraId="03A1E898" w14:textId="77777777" w:rsidR="00F83C52" w:rsidRDefault="00F83C52" w:rsidP="00F83C52">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7564CF94" w14:textId="77777777" w:rsidR="00F83C52" w:rsidRDefault="00F83C52" w:rsidP="00F83C52">
      <w:pPr>
        <w:tabs>
          <w:tab w:val="left" w:pos="426"/>
        </w:tabs>
        <w:ind w:right="46"/>
        <w:jc w:val="both"/>
        <w:rPr>
          <w:lang w:val="lv-LV"/>
        </w:rPr>
      </w:pPr>
      <w:r>
        <w:rPr>
          <w:lang w:val="lv-LV"/>
        </w:rPr>
        <w:t>-</w:t>
      </w:r>
      <w:r w:rsidRPr="003802F8">
        <w:rPr>
          <w:lang w:val="lv-LV"/>
        </w:rPr>
        <w:t xml:space="preserve">Valsts dzelzceļa tehniskā inspekcija </w:t>
      </w:r>
      <w:r w:rsidRPr="003802F8">
        <w:rPr>
          <w:bCs/>
          <w:lang w:val="lv-LV"/>
        </w:rPr>
        <w:t>būs apturējusi/nebūs pagarinājusi izsniegtās drošības apliecības termiņu</w:t>
      </w:r>
      <w:r w:rsidRPr="003802F8">
        <w:rPr>
          <w:lang w:val="lv-LV"/>
        </w:rPr>
        <w:t xml:space="preserve">, </w:t>
      </w:r>
    </w:p>
    <w:p w14:paraId="377C6218" w14:textId="77777777" w:rsidR="00F83C52" w:rsidRDefault="00F83C52" w:rsidP="00F83C52">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Pr>
          <w:bCs/>
          <w:lang w:val="lv-LV"/>
        </w:rPr>
        <w:t xml:space="preserve">LR </w:t>
      </w:r>
      <w:r w:rsidRPr="007B1D2F">
        <w:rPr>
          <w:bCs/>
          <w:lang w:val="lv-LV"/>
        </w:rPr>
        <w:t>Būvkomersantu reģistra</w:t>
      </w:r>
      <w:r>
        <w:rPr>
          <w:bCs/>
          <w:lang w:val="lv-LV"/>
        </w:rPr>
        <w:t>,</w:t>
      </w:r>
    </w:p>
    <w:p w14:paraId="39CBF9FA" w14:textId="77777777" w:rsidR="00F83C52" w:rsidRDefault="00F83C52" w:rsidP="00F83C52">
      <w:pPr>
        <w:tabs>
          <w:tab w:val="left" w:pos="426"/>
        </w:tabs>
        <w:ind w:right="46"/>
        <w:jc w:val="both"/>
        <w:rPr>
          <w:lang w:val="lv-LV"/>
        </w:rPr>
      </w:pPr>
      <w:r>
        <w:rPr>
          <w:lang w:val="lv-LV"/>
        </w:rPr>
        <w:t>-</w:t>
      </w:r>
      <w:r w:rsidRPr="003802F8">
        <w:rPr>
          <w:lang w:val="lv-LV"/>
        </w:rPr>
        <w:t xml:space="preserve"> izpildoties kādam no s</w:t>
      </w:r>
      <w:r w:rsidRPr="003802F8">
        <w:rPr>
          <w:bCs/>
          <w:lang w:val="lv-LV"/>
        </w:rPr>
        <w:t>arunu procedūras</w:t>
      </w:r>
      <w:r w:rsidRPr="003802F8">
        <w:rPr>
          <w:lang w:val="lv-LV"/>
        </w:rPr>
        <w:t xml:space="preserve"> nolikuma 3.punktā minētajiem pretendentu izslēgšanas gadījumiem, piedāvājuma derīguma termiņa laik</w:t>
      </w:r>
      <w:r w:rsidRPr="009306EF">
        <w:rPr>
          <w:lang w:val="lv-LV"/>
        </w:rPr>
        <w:t>ā,</w:t>
      </w:r>
      <w:r w:rsidRPr="003802F8">
        <w:rPr>
          <w:lang w:val="lv-LV"/>
        </w:rPr>
        <w:t xml:space="preserve"> </w:t>
      </w:r>
    </w:p>
    <w:p w14:paraId="6141BBB1" w14:textId="77777777" w:rsidR="00F83C52" w:rsidRPr="003802F8" w:rsidRDefault="00F83C52" w:rsidP="00F83C52">
      <w:pPr>
        <w:tabs>
          <w:tab w:val="left" w:pos="426"/>
        </w:tabs>
        <w:ind w:right="46"/>
        <w:jc w:val="both"/>
        <w:rPr>
          <w:lang w:val="lv-LV"/>
        </w:rPr>
      </w:pPr>
      <w:r w:rsidRPr="007E3DBF">
        <w:rPr>
          <w:i/>
          <w:iCs/>
          <w:lang w:val="lv-LV"/>
        </w:rPr>
        <w:t>(jebkurā no uzskaitītajiem gadījumiem)</w:t>
      </w:r>
      <w:r>
        <w:rPr>
          <w:i/>
          <w:iCs/>
          <w:lang w:val="lv-LV"/>
        </w:rPr>
        <w:t xml:space="preserve"> </w:t>
      </w:r>
      <w:r w:rsidRPr="003802F8">
        <w:rPr>
          <w:lang w:val="lv-LV"/>
        </w:rPr>
        <w:t>pretendenta piedāvājums var tikt noraidīts vai līguma slēgšanas tiesību piešķiršanas gadījumā pasūtītājs var atteikties slēgt iepirkuma līgumu;</w:t>
      </w:r>
    </w:p>
    <w:p w14:paraId="71026321" w14:textId="5BFBF631" w:rsidR="00F83C52" w:rsidRPr="00F83C52" w:rsidRDefault="00F83C52" w:rsidP="00F83C52">
      <w:pPr>
        <w:numPr>
          <w:ilvl w:val="0"/>
          <w:numId w:val="4"/>
        </w:numPr>
        <w:tabs>
          <w:tab w:val="clear" w:pos="360"/>
          <w:tab w:val="left" w:pos="426"/>
        </w:tabs>
        <w:ind w:left="0" w:firstLine="0"/>
        <w:jc w:val="both"/>
        <w:rPr>
          <w:i/>
          <w:iCs/>
          <w:lang w:val="lv-LV"/>
        </w:rPr>
      </w:pPr>
      <w:r w:rsidRPr="0018156B">
        <w:rPr>
          <w:lang w:val="lv-LV"/>
        </w:rPr>
        <w:lastRenderedPageBreak/>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7"/>
      </w:r>
      <w:r w:rsidRPr="0018156B">
        <w:rPr>
          <w:lang w:val="lv-LV"/>
        </w:rPr>
        <w:t xml:space="preserve"> saskaņā ar Būvniecības likuma noteikumiem un Ministru kabineta 2014.gada 25.februāra noteikumiem Nr.116 „Būvkomersantu reģistrācijas noteikumi”</w:t>
      </w:r>
      <w:r>
        <w:rPr>
          <w:lang w:val="lv-LV"/>
        </w:rPr>
        <w:t xml:space="preserve"> un </w:t>
      </w:r>
      <w:r w:rsidRPr="003802F8">
        <w:rPr>
          <w:lang w:val="lv-LV"/>
        </w:rPr>
        <w:t>Valsts dzelzceļa tehniskā inspekcij</w:t>
      </w:r>
      <w:r>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w:t>
      </w:r>
      <w:r w:rsidRPr="00F83C52">
        <w:rPr>
          <w:i/>
          <w:lang w:val="lv-LV"/>
        </w:rPr>
        <w:t xml:space="preserve">reģistrā, un sertificēts attiecīgā sfērā, reģistrēts </w:t>
      </w:r>
      <w:r w:rsidRPr="00F83C52">
        <w:rPr>
          <w:i/>
          <w:iCs/>
          <w:lang w:val="lv-LV"/>
        </w:rPr>
        <w:t>Valsts dzelzceļa inspekcijā</w:t>
      </w:r>
      <w:r w:rsidRPr="00F83C52">
        <w:rPr>
          <w:rStyle w:val="FootnoteReference"/>
          <w:i/>
          <w:iCs/>
          <w:lang w:val="lv-LV"/>
        </w:rPr>
        <w:footnoteReference w:id="8"/>
      </w:r>
      <w:r w:rsidRPr="00F83C52">
        <w:rPr>
          <w:i/>
          <w:iCs/>
          <w:lang w:val="lv-LV"/>
        </w:rPr>
        <w:t xml:space="preserve"> - atbilstoši veicamo darbu apjomam);</w:t>
      </w:r>
    </w:p>
    <w:p w14:paraId="0A67CEEB" w14:textId="0554C714"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bookmarkStart w:id="16" w:name="_Hlk197595030"/>
      <w:commentRangeStart w:id="17"/>
      <w:r w:rsidRPr="00CB58C7">
        <w:rPr>
          <w:lang w:val="lv-LV"/>
        </w:rPr>
        <w:t>informē</w:t>
      </w:r>
      <w:commentRangeEnd w:id="17"/>
      <w:r w:rsidR="000B575F">
        <w:rPr>
          <w:rStyle w:val="CommentReference"/>
        </w:rPr>
        <w:commentReference w:id="17"/>
      </w:r>
      <w:r w:rsidRPr="00CB58C7">
        <w:rPr>
          <w:lang w:val="lv-LV"/>
        </w:rPr>
        <w:t xml:space="preserve"> par pēdējo </w:t>
      </w:r>
      <w:r w:rsidR="004906E1" w:rsidRPr="000B575F">
        <w:rPr>
          <w:strike/>
          <w:lang w:val="lv-LV"/>
        </w:rPr>
        <w:t>3</w:t>
      </w:r>
      <w:r w:rsidR="000B575F">
        <w:rPr>
          <w:rStyle w:val="FootnoteReference"/>
          <w:vertAlign w:val="baseline"/>
          <w:lang w:val="lv-LV"/>
        </w:rPr>
        <w:t xml:space="preserve"> </w:t>
      </w:r>
      <w:r w:rsidR="000B575F" w:rsidRPr="000B575F">
        <w:rPr>
          <w:rStyle w:val="FootnoteReference"/>
          <w:color w:val="FF0000"/>
          <w:vertAlign w:val="baseline"/>
          <w:lang w:val="lv-LV"/>
        </w:rPr>
        <w:t>7</w:t>
      </w:r>
      <w:r w:rsidRPr="00CB58C7">
        <w:rPr>
          <w:rStyle w:val="FootnoteReference"/>
          <w:lang w:val="lv-LV"/>
        </w:rPr>
        <w:footnoteReference w:id="9"/>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0B575F">
        <w:rPr>
          <w:lang w:val="lv-LV"/>
        </w:rPr>
        <w:t>u</w:t>
      </w:r>
      <w:r w:rsidRPr="00CB58C7">
        <w:rPr>
          <w:lang w:val="lv-LV"/>
        </w:rPr>
        <w:t xml:space="preserve"> vismaz </w:t>
      </w:r>
      <w:r w:rsidR="004906E1">
        <w:rPr>
          <w:lang w:val="lv-LV"/>
        </w:rPr>
        <w:t>1</w:t>
      </w:r>
      <w:r w:rsidRPr="00CB58C7">
        <w:rPr>
          <w:lang w:val="lv-LV"/>
        </w:rPr>
        <w:t xml:space="preserve"> iepirkuma priekšmetam līdzīga satura un apjoma līgum</w:t>
      </w:r>
      <w:r w:rsidR="004906E1">
        <w:rPr>
          <w:lang w:val="lv-LV"/>
        </w:rPr>
        <w:t>u</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107973"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0"/>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bookmarkEnd w:id="16"/>
    <w:p w14:paraId="0C2FADCD" w14:textId="2BC1F356" w:rsidR="007671CC" w:rsidRPr="001A2CD6"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 xml:space="preserve">kvalificēti/sertificēti speciālisti, visas pielietotās iekārtas un materiāli ir sertificēti Eiropas </w:t>
      </w:r>
      <w:r w:rsidRPr="00F83C52">
        <w:rPr>
          <w:lang w:val="lv-LV"/>
        </w:rPr>
        <w:t xml:space="preserve">Savienībā un darbi tiks veikti saskaņā ar labāko </w:t>
      </w:r>
      <w:r w:rsidRPr="001A2CD6">
        <w:rPr>
          <w:lang w:val="lv-LV"/>
        </w:rPr>
        <w:t>praksi;</w:t>
      </w:r>
    </w:p>
    <w:p w14:paraId="1E31EAC9" w14:textId="56CCAE0E" w:rsidR="00F83C52" w:rsidRPr="001A2CD6" w:rsidRDefault="00F83C52" w:rsidP="00F83C52">
      <w:pPr>
        <w:numPr>
          <w:ilvl w:val="0"/>
          <w:numId w:val="4"/>
        </w:numPr>
        <w:tabs>
          <w:tab w:val="clear" w:pos="360"/>
          <w:tab w:val="left" w:pos="426"/>
        </w:tabs>
        <w:ind w:left="0" w:right="46" w:firstLine="0"/>
        <w:jc w:val="both"/>
        <w:rPr>
          <w:lang w:val="lv-LV"/>
        </w:rPr>
      </w:pPr>
      <w:r w:rsidRPr="001A2CD6">
        <w:rPr>
          <w:rFonts w:eastAsia="Calibri"/>
          <w:lang w:val="lv-LV"/>
        </w:rPr>
        <w:t xml:space="preserve">apliecina, ka pirms sarunu procedūras priekšmetā minēto darbu uzsākšanas objektā veiks </w:t>
      </w:r>
      <w:r w:rsidRPr="001A2CD6">
        <w:rPr>
          <w:u w:color="FFFFFF"/>
          <w:lang w:val="lv-LV"/>
        </w:rPr>
        <w:t xml:space="preserve">ceļa satiksmes organizācijas plāna izstrādi, tās saskaņošanu </w:t>
      </w:r>
      <w:r w:rsidRPr="001A2CD6">
        <w:rPr>
          <w:rFonts w:eastAsia="Calibri"/>
          <w:lang w:val="lv-LV"/>
        </w:rPr>
        <w:t xml:space="preserve">ar attiecīgajām Latvijas Republikas institūcijām </w:t>
      </w:r>
      <w:r w:rsidRPr="001A2CD6">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5590EB01" w14:textId="77777777" w:rsidR="00F83C52" w:rsidRPr="00D41973" w:rsidRDefault="00F83C52" w:rsidP="00F83C52">
      <w:pPr>
        <w:numPr>
          <w:ilvl w:val="0"/>
          <w:numId w:val="4"/>
        </w:numPr>
        <w:tabs>
          <w:tab w:val="clear" w:pos="360"/>
        </w:tabs>
        <w:ind w:left="0" w:firstLine="0"/>
        <w:jc w:val="both"/>
        <w:rPr>
          <w:lang w:val="lv-LV"/>
        </w:rPr>
      </w:pPr>
      <w:r w:rsidRPr="001A2CD6">
        <w:rPr>
          <w:lang w:val="lv-LV"/>
        </w:rPr>
        <w:t xml:space="preserve">apliecina, ka sarunu procedūras nolikums </w:t>
      </w:r>
      <w:r w:rsidRPr="001A2CD6">
        <w:rPr>
          <w:lang w:val="lv-LV" w:eastAsia="lv-LV"/>
        </w:rPr>
        <w:t xml:space="preserve">ir skaidrs un saprotams, iebildumu un pretenziju nav un līguma slēgšanas tiesību piešķiršanas gadījumā </w:t>
      </w:r>
      <w:r w:rsidRPr="00D41973">
        <w:rPr>
          <w:lang w:val="lv-LV" w:eastAsia="lv-LV"/>
        </w:rPr>
        <w:t>apņemas pildīt visus sarunu procedūras nolikuma noteikumus, kā arī slēgt līgumu atbilstoši sarunu procedūras nolikumam pievienotajam līguma projektam;</w:t>
      </w:r>
    </w:p>
    <w:p w14:paraId="60E7DAFE" w14:textId="77777777" w:rsidR="004906E1" w:rsidRPr="00D41973" w:rsidRDefault="004906E1" w:rsidP="004906E1">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9C92315" w14:textId="77777777" w:rsidR="004906E1" w:rsidRPr="00D41973" w:rsidRDefault="004906E1" w:rsidP="004906E1">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39468B8" w14:textId="39BCA1D7" w:rsidR="00F83C52" w:rsidRPr="00666E51" w:rsidRDefault="00F83C52" w:rsidP="00F83C52">
      <w:pPr>
        <w:numPr>
          <w:ilvl w:val="0"/>
          <w:numId w:val="4"/>
        </w:numPr>
        <w:tabs>
          <w:tab w:val="clear" w:pos="360"/>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w:t>
      </w:r>
      <w:r w:rsidRPr="00666E51">
        <w:rPr>
          <w:lang w:val="lv-LV"/>
        </w:rPr>
        <w:t>darba dienu laikā pēc iepirkuma līguma noslēgšanas pasūtītājam tiks iesniegts sarunu procedūras nolikuma prasībām atbilstoši noformēts līguma nodrošinājums;</w:t>
      </w:r>
    </w:p>
    <w:p w14:paraId="18AEFADD" w14:textId="77777777" w:rsidR="003420D0" w:rsidRPr="00D41973" w:rsidRDefault="003420D0" w:rsidP="003420D0">
      <w:pPr>
        <w:numPr>
          <w:ilvl w:val="0"/>
          <w:numId w:val="4"/>
        </w:numPr>
        <w:tabs>
          <w:tab w:val="clear" w:pos="360"/>
        </w:tabs>
        <w:ind w:left="0" w:right="46" w:firstLine="0"/>
        <w:jc w:val="both"/>
        <w:rPr>
          <w:lang w:val="lv-LV"/>
        </w:rPr>
      </w:pPr>
      <w:r w:rsidRPr="00836D07">
        <w:rPr>
          <w:lang w:val="lv-LV"/>
        </w:rPr>
        <w:t xml:space="preserve">apliecina, ka pretendents, tā darbinieks vai pretendenta piedāvājumā norādītā persona nav konsultējusi vai citādi bijusi iesaistīta iepirkuma dokumentu sagatavošanā, </w:t>
      </w:r>
      <w:r w:rsidRPr="00836D07">
        <w:rPr>
          <w:rStyle w:val="ui-provider"/>
          <w:lang w:val="lv-LV"/>
        </w:rPr>
        <w:t xml:space="preserve">kā arī nav mēģinājusi prettiesiski ietekmēt pasūtītāja vai iepirkuma </w:t>
      </w:r>
      <w:r w:rsidRPr="00D22873">
        <w:rPr>
          <w:rStyle w:val="ui-provider"/>
          <w:lang w:val="lv-LV"/>
        </w:rPr>
        <w:t>komisijas, vai iepirkuma komisijas locekļa lēmumu attiecībā uz iepirkuma procedūru vai iegūt tādu konfidenciālu informāciju, kas tam sniegtu nepamatotas priekšrocības iepirkumā</w:t>
      </w:r>
      <w:r w:rsidRPr="00D41973">
        <w:rPr>
          <w:lang w:val="lv-LV"/>
        </w:rPr>
        <w:t>;</w:t>
      </w:r>
    </w:p>
    <w:p w14:paraId="0BDAA02B" w14:textId="39FA61AB" w:rsidR="003420D0" w:rsidRPr="00D41973" w:rsidRDefault="003420D0" w:rsidP="003420D0">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pretendents, </w:t>
      </w:r>
      <w:r w:rsidRPr="000C6F7D">
        <w:rPr>
          <w:lang w:val="lv-LV"/>
        </w:rPr>
        <w:t>kā arī pēc pienācīgas pārbaudes</w:t>
      </w:r>
      <w:r>
        <w:rPr>
          <w:lang w:val="lv-LV"/>
        </w:rPr>
        <w:t xml:space="preserve"> darbu</w:t>
      </w:r>
      <w:r w:rsidRPr="007077DF">
        <w:rPr>
          <w:lang w:val="lv-LV"/>
        </w:rPr>
        <w:t xml:space="preserve"> izpildei </w:t>
      </w:r>
      <w:r>
        <w:rPr>
          <w:lang w:val="lv-LV"/>
        </w:rPr>
        <w:t>piedāvātie</w:t>
      </w:r>
      <w:r w:rsidRPr="007077DF">
        <w:rPr>
          <w:lang w:val="lv-LV"/>
        </w:rPr>
        <w:t xml:space="preserve"> materiāli</w:t>
      </w:r>
      <w:r>
        <w:rPr>
          <w:lang w:val="lv-LV"/>
        </w:rPr>
        <w:t>/iekārtas, materiālu/iekārtu</w:t>
      </w:r>
      <w:r w:rsidRPr="000C6F7D">
        <w:rPr>
          <w:lang w:val="lv-LV"/>
        </w:rPr>
        <w:t xml:space="preserve"> pārstrādes (ražošanas) procesā izmantotie dzelzs un tērauda izejmateriāli</w:t>
      </w:r>
      <w:r w:rsidRPr="00C62ABD">
        <w:rPr>
          <w:lang w:val="lv-LV"/>
        </w:rPr>
        <w:t>,</w:t>
      </w:r>
      <w:r>
        <w:rPr>
          <w:lang w:val="lv-LV"/>
        </w:rPr>
        <w:t xml:space="preserve"> </w:t>
      </w:r>
      <w:r>
        <w:rPr>
          <w:color w:val="333333"/>
          <w:lang w:val="lv-LV" w:eastAsia="en-GB"/>
        </w:rPr>
        <w:t>pretendenta</w:t>
      </w:r>
      <w:r w:rsidRPr="00D22873">
        <w:rPr>
          <w:color w:val="333333"/>
          <w:lang w:val="lv-LV" w:eastAsia="en-GB"/>
        </w:rPr>
        <w:t xml:space="preserve"> piegādes ķēdes dalībnieki</w:t>
      </w:r>
      <w:r w:rsidRPr="00D41973">
        <w:rPr>
          <w:lang w:val="lv-LV"/>
        </w:rPr>
        <w:t xml:space="preserve">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w:t>
      </w:r>
      <w:r w:rsidRPr="00D41973">
        <w:rPr>
          <w:lang w:val="lv-LV" w:eastAsia="lv-LV"/>
        </w:rPr>
        <w:lastRenderedPageBreak/>
        <w:t>līguma izpildes laikā šādas sankcijas tiks piemērotas vai kļūs attiecināmas, pretendents nekavējoties rakstveidā par to paziņo</w:t>
      </w:r>
      <w:r>
        <w:rPr>
          <w:lang w:val="lv-LV" w:eastAsia="lv-LV"/>
        </w:rPr>
        <w:t>s</w:t>
      </w:r>
      <w:r w:rsidRPr="00D41973">
        <w:rPr>
          <w:lang w:val="lv-LV" w:eastAsia="lv-LV"/>
        </w:rPr>
        <w:t xml:space="preserve"> pasūtītājam;</w:t>
      </w:r>
    </w:p>
    <w:p w14:paraId="7B88F80A" w14:textId="77777777" w:rsidR="009135C2"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6D7E7A31" w14:textId="1AFB7775" w:rsidR="00A95024" w:rsidRPr="00A95024" w:rsidRDefault="00A95024" w:rsidP="00A95024">
      <w:pPr>
        <w:numPr>
          <w:ilvl w:val="0"/>
          <w:numId w:val="4"/>
        </w:numPr>
        <w:tabs>
          <w:tab w:val="clear" w:pos="360"/>
          <w:tab w:val="left" w:pos="426"/>
        </w:tabs>
        <w:ind w:left="0" w:right="46" w:firstLine="0"/>
        <w:jc w:val="both"/>
        <w:rPr>
          <w:lang w:val="lv-LV"/>
        </w:rPr>
      </w:pPr>
      <w:r w:rsidRPr="006F086A">
        <w:rPr>
          <w:lang w:val="lv-LV"/>
        </w:rPr>
        <w:t>apliecina, ka iepirkuma līguma izpildē netiks izmantots VAS „Latvijas dzelzceļš” neatļauts darbaspēks un tehnika;</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6"/>
          <w:footerReference w:type="default" r:id="rId17"/>
          <w:pgSz w:w="11906" w:h="16838"/>
          <w:pgMar w:top="1021" w:right="851" w:bottom="1021" w:left="1701" w:header="709" w:footer="709" w:gutter="0"/>
          <w:cols w:space="708"/>
          <w:titlePg/>
          <w:docGrid w:linePitch="360"/>
        </w:sectPr>
      </w:pPr>
    </w:p>
    <w:p w14:paraId="0AD0B957" w14:textId="280DD401" w:rsidR="004773D3" w:rsidRPr="00D93401" w:rsidRDefault="00143691" w:rsidP="004773D3">
      <w:pPr>
        <w:jc w:val="right"/>
        <w:rPr>
          <w:b/>
          <w:bCs/>
          <w:lang w:val="lv-LV"/>
        </w:rPr>
      </w:pPr>
      <w:bookmarkStart w:id="18" w:name="_Hlk22118415"/>
      <w:bookmarkStart w:id="19" w:name="_Hlk65138831"/>
      <w:r w:rsidRPr="00D93401">
        <w:rPr>
          <w:b/>
          <w:bCs/>
          <w:lang w:val="lv-LV"/>
        </w:rPr>
        <w:lastRenderedPageBreak/>
        <w:t>3</w:t>
      </w:r>
      <w:r w:rsidR="004773D3" w:rsidRPr="00D93401">
        <w:rPr>
          <w:b/>
          <w:bCs/>
          <w:lang w:val="lv-LV"/>
        </w:rPr>
        <w:t xml:space="preserve">. pielikums </w:t>
      </w:r>
    </w:p>
    <w:bookmarkEnd w:id="18"/>
    <w:p w14:paraId="732FE2F1"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0F223A7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F293435"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107973"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4F0A2D1A" w:rsidR="00233E09" w:rsidRPr="00233E09" w:rsidRDefault="00233E09" w:rsidP="00233E09">
      <w:pPr>
        <w:ind w:left="7200" w:firstLine="720"/>
        <w:rPr>
          <w:lang w:val="lv-LV"/>
        </w:rPr>
      </w:pP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D93401" w:rsidRDefault="00233E09" w:rsidP="00233E09">
      <w:pPr>
        <w:jc w:val="right"/>
        <w:rPr>
          <w:b/>
          <w:bCs/>
          <w:lang w:val="lv-LV"/>
        </w:rPr>
      </w:pPr>
      <w:r w:rsidRPr="00D93401">
        <w:rPr>
          <w:b/>
          <w:bCs/>
          <w:lang w:val="lv-LV"/>
        </w:rPr>
        <w:lastRenderedPageBreak/>
        <w:t xml:space="preserve">4. pielikums </w:t>
      </w:r>
    </w:p>
    <w:p w14:paraId="5AC49458"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427BCB8F"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23D13C1"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bookmarkEnd w:id="19"/>
    <w:p w14:paraId="5DC3A718" w14:textId="77777777" w:rsidR="008B1881" w:rsidRDefault="008B1881" w:rsidP="008B1881">
      <w:pPr>
        <w:ind w:right="28"/>
        <w:rPr>
          <w:lang w:val="lv-LV"/>
        </w:rPr>
      </w:pPr>
    </w:p>
    <w:p w14:paraId="524D1088" w14:textId="77777777" w:rsidR="00A95024" w:rsidRPr="002E438A" w:rsidRDefault="00A95024" w:rsidP="00A95024">
      <w:pPr>
        <w:ind w:right="28"/>
        <w:jc w:val="right"/>
        <w:rPr>
          <w:b/>
          <w:lang w:val="lv-LV"/>
        </w:rPr>
      </w:pPr>
      <w:r w:rsidRPr="002E438A">
        <w:rPr>
          <w:b/>
          <w:lang w:val="lv-LV"/>
        </w:rPr>
        <w:t>PROEKTS</w:t>
      </w:r>
    </w:p>
    <w:p w14:paraId="71800300" w14:textId="77777777" w:rsidR="00A95024" w:rsidRPr="002E438A" w:rsidRDefault="00A95024" w:rsidP="00A95024">
      <w:pPr>
        <w:ind w:right="28"/>
        <w:jc w:val="center"/>
        <w:rPr>
          <w:b/>
          <w:sz w:val="20"/>
          <w:szCs w:val="20"/>
          <w:lang w:val="lv-LV"/>
        </w:rPr>
      </w:pPr>
    </w:p>
    <w:p w14:paraId="57000FC9" w14:textId="77777777" w:rsidR="00A95024" w:rsidRPr="002E438A" w:rsidRDefault="00A95024" w:rsidP="00A95024">
      <w:pPr>
        <w:ind w:right="28"/>
        <w:jc w:val="center"/>
        <w:rPr>
          <w:b/>
          <w:sz w:val="20"/>
          <w:szCs w:val="20"/>
          <w:lang w:val="lv-LV"/>
        </w:rPr>
      </w:pPr>
      <w:r w:rsidRPr="002E438A">
        <w:rPr>
          <w:b/>
          <w:sz w:val="20"/>
          <w:szCs w:val="20"/>
          <w:lang w:val="lv-LV"/>
        </w:rPr>
        <w:t xml:space="preserve">L Ī G U M S Nr. </w:t>
      </w:r>
    </w:p>
    <w:p w14:paraId="386A645E" w14:textId="77777777" w:rsidR="00A95024" w:rsidRPr="00A95024" w:rsidRDefault="00A95024" w:rsidP="00A95024">
      <w:pPr>
        <w:spacing w:line="0" w:lineRule="atLeast"/>
        <w:ind w:right="28"/>
        <w:jc w:val="center"/>
        <w:rPr>
          <w:b/>
          <w:sz w:val="20"/>
          <w:szCs w:val="20"/>
          <w:lang w:val="lv-LV"/>
        </w:rPr>
      </w:pPr>
      <w:r w:rsidRPr="00A95024">
        <w:rPr>
          <w:b/>
          <w:sz w:val="20"/>
          <w:szCs w:val="20"/>
          <w:lang w:val="lv-LV"/>
        </w:rPr>
        <w:t>par autoceļu seguma atjaunošanu un satiksmes organizēšanu</w:t>
      </w:r>
    </w:p>
    <w:p w14:paraId="64993586" w14:textId="77777777" w:rsidR="00A95024" w:rsidRPr="00A95024" w:rsidRDefault="00A95024" w:rsidP="00A95024">
      <w:pPr>
        <w:overflowPunct w:val="0"/>
        <w:autoSpaceDE w:val="0"/>
        <w:autoSpaceDN w:val="0"/>
        <w:adjustRightInd w:val="0"/>
        <w:ind w:right="28"/>
        <w:contextualSpacing/>
        <w:jc w:val="center"/>
        <w:textAlignment w:val="baseline"/>
        <w:rPr>
          <w:b/>
          <w:sz w:val="20"/>
          <w:szCs w:val="20"/>
          <w:lang w:val="lv-LV"/>
        </w:rPr>
      </w:pPr>
      <w:r w:rsidRPr="00A95024">
        <w:rPr>
          <w:b/>
          <w:sz w:val="20"/>
          <w:szCs w:val="20"/>
          <w:lang w:val="lv-LV"/>
        </w:rPr>
        <w:t>uz dzelzceļa pārbrauktuvēm remontdarbu laikā</w:t>
      </w:r>
    </w:p>
    <w:p w14:paraId="544BBD5B" w14:textId="77777777" w:rsidR="00A95024" w:rsidRPr="00A95024" w:rsidRDefault="00A95024" w:rsidP="00A95024">
      <w:pPr>
        <w:tabs>
          <w:tab w:val="left" w:pos="7230"/>
        </w:tabs>
        <w:jc w:val="both"/>
        <w:rPr>
          <w:sz w:val="20"/>
          <w:szCs w:val="20"/>
          <w:lang w:val="lv-LV"/>
        </w:rPr>
      </w:pPr>
      <w:r w:rsidRPr="00A95024">
        <w:rPr>
          <w:sz w:val="20"/>
          <w:szCs w:val="20"/>
          <w:lang w:val="lv-LV"/>
        </w:rPr>
        <w:t>Rīgā, datumu skatīt laika zīmogā</w:t>
      </w:r>
    </w:p>
    <w:p w14:paraId="7F6B6EFA" w14:textId="77777777" w:rsidR="00B6515B" w:rsidRPr="00730CEC" w:rsidRDefault="00B6515B" w:rsidP="00B6515B">
      <w:pPr>
        <w:ind w:right="28"/>
        <w:rPr>
          <w:sz w:val="20"/>
          <w:szCs w:val="20"/>
          <w:lang w:val="lv-LV"/>
        </w:rPr>
      </w:pPr>
    </w:p>
    <w:p w14:paraId="3BF9146D" w14:textId="77777777" w:rsidR="00B6515B" w:rsidRPr="00730CEC" w:rsidRDefault="00B6515B" w:rsidP="00B6515B">
      <w:pPr>
        <w:ind w:right="28" w:firstLine="720"/>
        <w:contextualSpacing/>
        <w:jc w:val="both"/>
        <w:rPr>
          <w:bCs/>
          <w:sz w:val="20"/>
          <w:szCs w:val="20"/>
          <w:lang w:val="lv-LV"/>
        </w:rPr>
      </w:pPr>
      <w:r w:rsidRPr="00730CEC">
        <w:rPr>
          <w:b/>
          <w:bCs/>
          <w:sz w:val="20"/>
          <w:szCs w:val="20"/>
          <w:lang w:val="lv-LV"/>
        </w:rPr>
        <w:t xml:space="preserve">Valsts akciju sabiedrība </w:t>
      </w:r>
      <w:r w:rsidRPr="00730CEC">
        <w:rPr>
          <w:b/>
          <w:sz w:val="20"/>
          <w:szCs w:val="20"/>
          <w:lang w:val="lv-LV"/>
        </w:rPr>
        <w:t>„</w:t>
      </w:r>
      <w:r w:rsidRPr="00730CEC">
        <w:rPr>
          <w:b/>
          <w:bCs/>
          <w:sz w:val="20"/>
          <w:szCs w:val="20"/>
          <w:lang w:val="lv-LV"/>
        </w:rPr>
        <w:t>Latvijas dzelzceļš”</w:t>
      </w:r>
      <w:r w:rsidRPr="00730CEC">
        <w:rPr>
          <w:bCs/>
          <w:sz w:val="20"/>
          <w:szCs w:val="20"/>
          <w:lang w:val="lv-LV"/>
        </w:rPr>
        <w:t>, vienotais reģ.Nr.40003032065, turpmāk – PASŪTĪTĀJS _______________________________________________</w:t>
      </w:r>
      <w:r w:rsidRPr="00730CEC">
        <w:rPr>
          <w:sz w:val="20"/>
          <w:szCs w:val="20"/>
          <w:lang w:val="lv-LV"/>
        </w:rPr>
        <w:t xml:space="preserve"> pamata</w:t>
      </w:r>
      <w:r w:rsidRPr="00730CEC">
        <w:rPr>
          <w:bCs/>
          <w:iCs/>
          <w:sz w:val="20"/>
          <w:szCs w:val="20"/>
          <w:lang w:val="lv-LV"/>
        </w:rPr>
        <w:t>,</w:t>
      </w:r>
      <w:r w:rsidRPr="00730CEC">
        <w:rPr>
          <w:bCs/>
          <w:sz w:val="20"/>
          <w:szCs w:val="20"/>
          <w:lang w:val="lv-LV"/>
        </w:rPr>
        <w:t xml:space="preserve"> no vienas puses, un _________________________________________________________________________________             “_______________”, vienotais </w:t>
      </w:r>
      <w:proofErr w:type="spellStart"/>
      <w:r w:rsidRPr="00730CEC">
        <w:rPr>
          <w:bCs/>
          <w:sz w:val="20"/>
          <w:szCs w:val="20"/>
          <w:lang w:val="lv-LV"/>
        </w:rPr>
        <w:t>reģ.Nr</w:t>
      </w:r>
      <w:proofErr w:type="spellEnd"/>
      <w:r w:rsidRPr="00730CEC">
        <w:rPr>
          <w:bCs/>
          <w:sz w:val="20"/>
          <w:szCs w:val="20"/>
          <w:lang w:val="lv-LV"/>
        </w:rPr>
        <w:t>.</w:t>
      </w:r>
      <w:r w:rsidRPr="00730CEC">
        <w:rPr>
          <w:sz w:val="20"/>
          <w:szCs w:val="20"/>
          <w:lang w:val="lv-LV"/>
        </w:rPr>
        <w:t xml:space="preserve"> ____________</w:t>
      </w:r>
      <w:r w:rsidRPr="00730CEC">
        <w:rPr>
          <w:bCs/>
          <w:sz w:val="20"/>
          <w:szCs w:val="20"/>
          <w:lang w:val="lv-LV"/>
        </w:rPr>
        <w:t>, turpmāk- UZŅĒMĒJS, tās______________,</w:t>
      </w:r>
      <w:r w:rsidRPr="00730CEC">
        <w:rPr>
          <w:b/>
          <w:bCs/>
          <w:sz w:val="20"/>
          <w:szCs w:val="20"/>
          <w:lang w:val="lv-LV"/>
        </w:rPr>
        <w:t xml:space="preserve"> </w:t>
      </w:r>
      <w:r w:rsidRPr="00730CEC">
        <w:rPr>
          <w:bCs/>
          <w:sz w:val="20"/>
          <w:szCs w:val="20"/>
          <w:lang w:val="lv-LV"/>
        </w:rPr>
        <w:t>kurš</w:t>
      </w:r>
      <w:r w:rsidRPr="00730CEC">
        <w:rPr>
          <w:sz w:val="20"/>
          <w:szCs w:val="20"/>
          <w:lang w:val="lv-LV"/>
        </w:rPr>
        <w:t xml:space="preserve"> </w:t>
      </w:r>
      <w:r w:rsidRPr="00730CEC">
        <w:rPr>
          <w:bCs/>
          <w:sz w:val="20"/>
          <w:szCs w:val="20"/>
          <w:lang w:val="lv-LV"/>
        </w:rPr>
        <w:t>rīkojas uz statūtu pamata, no otras puses, abi kopā saukti – Puses, noslēdz šo līgumu, turpmāk – Līgums, par sekojošo:</w:t>
      </w:r>
    </w:p>
    <w:p w14:paraId="5D917FCC" w14:textId="77777777" w:rsidR="00B6515B" w:rsidRPr="00730CEC" w:rsidRDefault="00B6515B" w:rsidP="00B6515B">
      <w:pPr>
        <w:ind w:firstLine="709"/>
        <w:contextualSpacing/>
        <w:jc w:val="both"/>
        <w:rPr>
          <w:bCs/>
          <w:sz w:val="20"/>
          <w:szCs w:val="20"/>
          <w:lang w:val="lv-LV"/>
        </w:rPr>
      </w:pPr>
    </w:p>
    <w:p w14:paraId="31E0AC06" w14:textId="77777777" w:rsidR="00B6515B" w:rsidRPr="00730CEC" w:rsidRDefault="00B6515B" w:rsidP="00B6515B">
      <w:pPr>
        <w:pStyle w:val="Pamatteksts1"/>
        <w:numPr>
          <w:ilvl w:val="0"/>
          <w:numId w:val="38"/>
        </w:numPr>
        <w:spacing w:line="240" w:lineRule="auto"/>
        <w:jc w:val="center"/>
        <w:rPr>
          <w:rFonts w:cs="Times New Roman"/>
          <w:b/>
          <w:sz w:val="20"/>
          <w:szCs w:val="20"/>
        </w:rPr>
      </w:pPr>
      <w:r w:rsidRPr="00730CEC">
        <w:rPr>
          <w:rFonts w:cs="Times New Roman"/>
          <w:b/>
          <w:sz w:val="20"/>
          <w:szCs w:val="20"/>
        </w:rPr>
        <w:t>Līguma priekšmets</w:t>
      </w:r>
    </w:p>
    <w:p w14:paraId="13341FC6" w14:textId="2DE31816" w:rsidR="00B6515B" w:rsidRPr="00730CEC" w:rsidRDefault="00B6515B" w:rsidP="00B6515B">
      <w:pPr>
        <w:pStyle w:val="Pamatteksts1"/>
        <w:numPr>
          <w:ilvl w:val="1"/>
          <w:numId w:val="38"/>
        </w:numPr>
        <w:spacing w:line="240" w:lineRule="auto"/>
        <w:ind w:left="709" w:hanging="709"/>
        <w:rPr>
          <w:rFonts w:cs="Times New Roman"/>
          <w:b/>
          <w:sz w:val="20"/>
          <w:szCs w:val="20"/>
        </w:rPr>
      </w:pPr>
      <w:r w:rsidRPr="00730CEC">
        <w:rPr>
          <w:rFonts w:cs="Times New Roman"/>
          <w:sz w:val="20"/>
          <w:szCs w:val="20"/>
        </w:rPr>
        <w:t>PASŪTĪTĀJS uzdod un UZŅĒMĒJS apņemas pret atlīdzību ar saviem spēkiem, saviem darba rīkiem un materiāliem</w:t>
      </w:r>
      <w:r w:rsidRPr="00730CEC">
        <w:rPr>
          <w:rFonts w:cs="Times New Roman"/>
          <w:sz w:val="20"/>
          <w:szCs w:val="20"/>
          <w:u w:color="FFFFFF"/>
        </w:rPr>
        <w:t xml:space="preserve"> </w:t>
      </w:r>
      <w:r w:rsidRPr="00730CEC">
        <w:rPr>
          <w:rFonts w:cs="Times New Roman"/>
          <w:sz w:val="20"/>
          <w:szCs w:val="20"/>
        </w:rPr>
        <w:t xml:space="preserve">(bitumenu emulsiju, asfaltbetonu t.sk. šķembas, u.c.), veikt autoceļu seguma atjaunošanu un satiksmes organizēšanu uz dzelzceļa pārbrauktuvēm remontdarbu laikā (turpmāk – Darbi) atbilstoši </w:t>
      </w:r>
      <w:r w:rsidRPr="00730CEC">
        <w:rPr>
          <w:rFonts w:cs="Times New Roman"/>
          <w:sz w:val="20"/>
          <w:szCs w:val="20"/>
          <w:u w:color="FFFFFF"/>
        </w:rPr>
        <w:t>Latvijas Republikas normatīvo aktu prasībām</w:t>
      </w:r>
      <w:r w:rsidRPr="00730CEC">
        <w:rPr>
          <w:rFonts w:cs="Times New Roman"/>
          <w:sz w:val="20"/>
          <w:szCs w:val="20"/>
        </w:rPr>
        <w:t xml:space="preserve">, PASŪTĪTĀJA organizētās sarunu procedūras ar publikāciju </w:t>
      </w:r>
      <w:r w:rsidRPr="00730CEC">
        <w:rPr>
          <w:rFonts w:cs="Times New Roman"/>
          <w:color w:val="222222"/>
          <w:sz w:val="20"/>
          <w:szCs w:val="20"/>
        </w:rPr>
        <w:t>„</w:t>
      </w:r>
      <w:r w:rsidRPr="00730CEC">
        <w:rPr>
          <w:rFonts w:cs="Times New Roman"/>
          <w:sz w:val="20"/>
          <w:szCs w:val="20"/>
        </w:rPr>
        <w:t xml:space="preserve">Autoceļu seguma atjaunošana un satiksmes organizēšana uz dzelzceļa pārbrauktuvēm remontdarbu laikā” </w:t>
      </w:r>
      <w:r>
        <w:rPr>
          <w:rFonts w:cs="Times New Roman"/>
          <w:sz w:val="20"/>
          <w:szCs w:val="20"/>
        </w:rPr>
        <w:t>(</w:t>
      </w:r>
      <w:proofErr w:type="spellStart"/>
      <w:r>
        <w:rPr>
          <w:rFonts w:cs="Times New Roman"/>
          <w:sz w:val="20"/>
          <w:szCs w:val="20"/>
        </w:rPr>
        <w:t>ID.Nr</w:t>
      </w:r>
      <w:proofErr w:type="spellEnd"/>
      <w:r>
        <w:rPr>
          <w:rFonts w:cs="Times New Roman"/>
          <w:sz w:val="20"/>
          <w:szCs w:val="20"/>
        </w:rPr>
        <w:t xml:space="preserve">. xx) </w:t>
      </w:r>
      <w:r w:rsidRPr="00730CEC">
        <w:rPr>
          <w:rFonts w:cs="Times New Roman"/>
          <w:sz w:val="20"/>
          <w:szCs w:val="20"/>
        </w:rPr>
        <w:t>nolikumam (apstiprināts ar VAS „Latvijas dzelzceļš” iepirkuma komisijas 202</w:t>
      </w:r>
      <w:r>
        <w:rPr>
          <w:rFonts w:cs="Times New Roman"/>
          <w:sz w:val="20"/>
          <w:szCs w:val="20"/>
        </w:rPr>
        <w:t>5</w:t>
      </w:r>
      <w:r w:rsidRPr="00730CEC">
        <w:rPr>
          <w:rFonts w:cs="Times New Roman"/>
          <w:sz w:val="20"/>
          <w:szCs w:val="20"/>
        </w:rPr>
        <w:t>.gada “__”_____ __.sēdes protokolu), UZŅĒMĒJA piedāvājumam (</w:t>
      </w:r>
      <w:r w:rsidRPr="00730CEC">
        <w:rPr>
          <w:rFonts w:eastAsia="Calibri" w:cs="Times New Roman"/>
          <w:bCs/>
          <w:sz w:val="20"/>
          <w:szCs w:val="20"/>
        </w:rPr>
        <w:t>202</w:t>
      </w:r>
      <w:r>
        <w:rPr>
          <w:rFonts w:eastAsia="Calibri" w:cs="Times New Roman"/>
          <w:bCs/>
          <w:sz w:val="20"/>
          <w:szCs w:val="20"/>
        </w:rPr>
        <w:t>5</w:t>
      </w:r>
      <w:r w:rsidRPr="00730CEC">
        <w:rPr>
          <w:rFonts w:eastAsia="Calibri" w:cs="Times New Roman"/>
          <w:bCs/>
          <w:sz w:val="20"/>
          <w:szCs w:val="20"/>
        </w:rPr>
        <w:t>.gada “__”._____ dok. Nr. _____</w:t>
      </w:r>
      <w:r w:rsidRPr="00730CEC">
        <w:rPr>
          <w:rFonts w:cs="Times New Roman"/>
          <w:sz w:val="20"/>
          <w:szCs w:val="20"/>
        </w:rPr>
        <w:t>) un rezultātam (</w:t>
      </w:r>
      <w:r w:rsidRPr="00730CEC">
        <w:rPr>
          <w:rFonts w:cs="Times New Roman"/>
          <w:bCs/>
          <w:sz w:val="20"/>
          <w:szCs w:val="20"/>
        </w:rPr>
        <w:t>202</w:t>
      </w:r>
      <w:r>
        <w:rPr>
          <w:rFonts w:cs="Times New Roman"/>
          <w:bCs/>
          <w:sz w:val="20"/>
          <w:szCs w:val="20"/>
        </w:rPr>
        <w:t>5</w:t>
      </w:r>
      <w:r w:rsidRPr="00730CEC">
        <w:rPr>
          <w:rFonts w:cs="Times New Roman"/>
          <w:bCs/>
          <w:sz w:val="20"/>
          <w:szCs w:val="20"/>
        </w:rPr>
        <w:t>.gada “__”.______ rīkojums Nr.__________</w:t>
      </w:r>
      <w:r w:rsidRPr="00730CEC">
        <w:rPr>
          <w:rFonts w:cs="Times New Roman"/>
          <w:sz w:val="20"/>
          <w:szCs w:val="20"/>
        </w:rPr>
        <w:t>), šim Līgumam un tā pielikumiem.</w:t>
      </w:r>
    </w:p>
    <w:p w14:paraId="51B3AE3E" w14:textId="77777777" w:rsidR="00B6515B" w:rsidRPr="00730CEC" w:rsidRDefault="00B6515B" w:rsidP="00B6515B">
      <w:pPr>
        <w:pStyle w:val="Pamatteksts1"/>
        <w:numPr>
          <w:ilvl w:val="1"/>
          <w:numId w:val="38"/>
        </w:numPr>
        <w:spacing w:line="240" w:lineRule="auto"/>
        <w:ind w:left="709" w:hanging="709"/>
        <w:rPr>
          <w:rFonts w:cs="Times New Roman"/>
          <w:b/>
          <w:sz w:val="20"/>
          <w:szCs w:val="20"/>
        </w:rPr>
      </w:pPr>
      <w:r w:rsidRPr="00730CEC">
        <w:rPr>
          <w:rFonts w:cs="Times New Roman"/>
          <w:sz w:val="20"/>
          <w:szCs w:val="20"/>
        </w:rPr>
        <w:t>UZŅĒMĒJS</w:t>
      </w:r>
      <w:r w:rsidRPr="00730CEC">
        <w:rPr>
          <w:rFonts w:cs="Times New Roman"/>
          <w:sz w:val="20"/>
          <w:szCs w:val="20"/>
          <w:u w:color="FFFFFF"/>
        </w:rPr>
        <w:t xml:space="preserve"> apņemas veikt Darbus Specifikācijā (Līguma 1.pielikums) norādītajās Darbu izpildes vietās (ceļa posmos) (turpmāk – Objekti).</w:t>
      </w:r>
    </w:p>
    <w:p w14:paraId="75306D04" w14:textId="77777777" w:rsidR="00B6515B" w:rsidRPr="00730CEC" w:rsidRDefault="00B6515B" w:rsidP="00B6515B">
      <w:pPr>
        <w:pStyle w:val="Pamatteksts1"/>
        <w:spacing w:line="240" w:lineRule="auto"/>
        <w:ind w:left="709" w:firstLine="0"/>
        <w:rPr>
          <w:rFonts w:cs="Times New Roman"/>
          <w:b/>
          <w:sz w:val="20"/>
          <w:szCs w:val="20"/>
        </w:rPr>
      </w:pPr>
    </w:p>
    <w:p w14:paraId="5DD33341" w14:textId="77777777" w:rsidR="00B6515B" w:rsidRPr="00730CEC" w:rsidRDefault="00B6515B" w:rsidP="00B6515B">
      <w:pPr>
        <w:numPr>
          <w:ilvl w:val="0"/>
          <w:numId w:val="38"/>
        </w:numPr>
        <w:ind w:right="566"/>
        <w:jc w:val="center"/>
        <w:rPr>
          <w:b/>
          <w:bCs/>
          <w:sz w:val="20"/>
          <w:szCs w:val="20"/>
          <w:lang w:val="lv-LV"/>
        </w:rPr>
      </w:pPr>
      <w:r w:rsidRPr="00730CEC">
        <w:rPr>
          <w:b/>
          <w:bCs/>
          <w:sz w:val="20"/>
          <w:szCs w:val="20"/>
          <w:lang w:val="lv-LV"/>
        </w:rPr>
        <w:t>Līguma summa un norēķinu kārtība</w:t>
      </w:r>
    </w:p>
    <w:p w14:paraId="0A6227B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Līguma summa par Līguma 1.1.punktā minēto Darbu izpildi ir </w:t>
      </w:r>
      <w:r w:rsidRPr="00730CEC">
        <w:rPr>
          <w:rFonts w:eastAsia="Calibri"/>
          <w:b/>
          <w:sz w:val="20"/>
          <w:szCs w:val="20"/>
          <w:lang w:val="lv-LV"/>
        </w:rPr>
        <w:t xml:space="preserve">___________ </w:t>
      </w:r>
      <w:r w:rsidRPr="00730CEC">
        <w:rPr>
          <w:b/>
          <w:sz w:val="20"/>
          <w:szCs w:val="20"/>
          <w:lang w:val="lv-LV"/>
        </w:rPr>
        <w:t>EUR</w:t>
      </w:r>
      <w:r w:rsidRPr="00730CEC">
        <w:rPr>
          <w:bCs/>
          <w:sz w:val="20"/>
          <w:szCs w:val="20"/>
          <w:lang w:val="lv-LV"/>
        </w:rPr>
        <w:t xml:space="preserve"> (________</w:t>
      </w:r>
      <w:r w:rsidRPr="00730CEC">
        <w:rPr>
          <w:sz w:val="20"/>
          <w:szCs w:val="20"/>
          <w:lang w:val="lv-LV"/>
        </w:rPr>
        <w:t>eiro, ___ centi)</w:t>
      </w:r>
      <w:r w:rsidRPr="00730CEC">
        <w:rPr>
          <w:b/>
          <w:sz w:val="20"/>
          <w:szCs w:val="20"/>
          <w:lang w:val="lv-LV"/>
        </w:rPr>
        <w:t xml:space="preserve"> </w:t>
      </w:r>
      <w:r w:rsidRPr="00730CEC">
        <w:rPr>
          <w:sz w:val="20"/>
          <w:szCs w:val="20"/>
          <w:lang w:val="lv-LV"/>
        </w:rPr>
        <w:t xml:space="preserve">bez pievienotās vērtības nodokļa (turpmāk – PVN). PVN </w:t>
      </w:r>
      <w:r w:rsidRPr="00730CEC">
        <w:rPr>
          <w:sz w:val="20"/>
          <w:szCs w:val="20"/>
          <w:shd w:val="clear" w:color="auto" w:fill="FAF9F8"/>
          <w:lang w:val="lv-LV"/>
        </w:rPr>
        <w:t>aprēķina atbilstoši darījuma brīdī spēkā esošo normatīvo aktu prasībām.</w:t>
      </w:r>
      <w:r w:rsidRPr="00730CEC">
        <w:rPr>
          <w:sz w:val="20"/>
          <w:szCs w:val="20"/>
          <w:lang w:val="lv-LV"/>
        </w:rPr>
        <w:t xml:space="preserve"> Līguma summas detalizācijas Līguma 1.pielikumā.</w:t>
      </w:r>
    </w:p>
    <w:p w14:paraId="729B89C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401646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Izvērsts Līguma summas aprēķins ietverts Līguma 1.pielikumā.</w:t>
      </w:r>
    </w:p>
    <w:p w14:paraId="54754D1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color w:val="000000"/>
          <w:kern w:val="3"/>
          <w:sz w:val="20"/>
          <w:szCs w:val="20"/>
          <w:lang w:val="lv-LV"/>
        </w:rPr>
        <w:t xml:space="preserve">Nepieciešamības gadījumā, saskaņā ar </w:t>
      </w:r>
      <w:r w:rsidRPr="00730CEC">
        <w:rPr>
          <w:kern w:val="3"/>
          <w:sz w:val="20"/>
          <w:szCs w:val="20"/>
          <w:lang w:val="lv-LV"/>
        </w:rPr>
        <w:t xml:space="preserve">Līguma 4.17.punktu, PASŪTĪTĀJAM </w:t>
      </w:r>
      <w:r w:rsidRPr="00730CEC">
        <w:rPr>
          <w:color w:val="000000"/>
          <w:kern w:val="3"/>
          <w:sz w:val="20"/>
          <w:szCs w:val="20"/>
          <w:lang w:val="lv-LV"/>
        </w:rPr>
        <w:t>ir tiesības palielināt vai samazināt Darbu izpildes apjomu par 20% (divdesmit procentiem) no Līguma 2.1.punktā norādītās summas (EUR bez PVN), noslēdzot par to atsevišķu rakstisku vienošanos ar UZŅĒMĒJU, saglabājot noslēgtā Līguma nosacījumus.</w:t>
      </w:r>
    </w:p>
    <w:p w14:paraId="331B090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Darbu izpildei nav paredzēta priekšapmaksa (avanss).</w:t>
      </w:r>
    </w:p>
    <w:p w14:paraId="2F3628B0"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PASŪTĪTĀJS veic norēķinu par izpildītiem un pieņemtajiem Darbiem pēc faktiski izpildītā Darba apjoma </w:t>
      </w:r>
      <w:r w:rsidRPr="00730CEC">
        <w:rPr>
          <w:sz w:val="20"/>
          <w:szCs w:val="20"/>
          <w:u w:color="FFFFFF"/>
          <w:lang w:val="lv-LV"/>
        </w:rPr>
        <w:t xml:space="preserve">pabeigšanas un ceļa zīmju demontēšanas </w:t>
      </w:r>
      <w:r w:rsidRPr="00730CEC">
        <w:rPr>
          <w:sz w:val="20"/>
          <w:szCs w:val="20"/>
          <w:u w:val="single"/>
          <w:lang w:val="lv-LV"/>
        </w:rPr>
        <w:t>katrā no Objektiem atsevišķi</w:t>
      </w:r>
      <w:r w:rsidRPr="00730CEC">
        <w:rPr>
          <w:sz w:val="20"/>
          <w:szCs w:val="20"/>
          <w:lang w:val="lv-LV"/>
        </w:rPr>
        <w:t xml:space="preserve"> 30 (trīsdesmit) kalendāro dienu laikā </w:t>
      </w:r>
      <w:r w:rsidRPr="00730CEC">
        <w:rPr>
          <w:sz w:val="20"/>
          <w:szCs w:val="20"/>
          <w:u w:color="FFFFFF"/>
          <w:lang w:val="lv-LV"/>
        </w:rPr>
        <w:t>saskaņā ar UZŅĒMĒJA izrakstīto un iesniegto rēķinu,</w:t>
      </w:r>
      <w:r w:rsidRPr="00730CEC">
        <w:rPr>
          <w:sz w:val="20"/>
          <w:szCs w:val="20"/>
          <w:lang w:val="lv-LV"/>
        </w:rPr>
        <w:t xml:space="preserve"> un pamatojoties uz Pušu abpusēji parakstīto Darbu nodošanas - pieņemšanas aktu. </w:t>
      </w:r>
      <w:r w:rsidRPr="00730CEC">
        <w:rPr>
          <w:sz w:val="20"/>
          <w:szCs w:val="20"/>
          <w:u w:color="FFFFFF"/>
          <w:lang w:val="lv-LV"/>
        </w:rPr>
        <w:t>Abu P</w:t>
      </w:r>
      <w:r w:rsidRPr="00730CEC">
        <w:rPr>
          <w:sz w:val="20"/>
          <w:szCs w:val="20"/>
          <w:lang w:val="lv-LV"/>
        </w:rPr>
        <w:t>ušu parakstītais Darbu nodošanas – pieņemšanas akts ir par pamatu rēķina izrakstīšanai.</w:t>
      </w:r>
    </w:p>
    <w:p w14:paraId="4BC3A4EE"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2B9B12C2" w14:textId="442CBE70"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Maksājums saskaņā ar šo Līgumu tiek veikts ar pārskaitījumu uz UZŅĒMĒJA Līgumā norādīto </w:t>
      </w:r>
      <w:r w:rsidRPr="00730CEC">
        <w:rPr>
          <w:bCs/>
          <w:sz w:val="20"/>
          <w:szCs w:val="20"/>
          <w:lang w:val="lv-LV"/>
        </w:rPr>
        <w:t>norēķinu</w:t>
      </w:r>
      <w:r w:rsidRPr="00730CEC">
        <w:rPr>
          <w:b/>
          <w:bCs/>
          <w:sz w:val="20"/>
          <w:szCs w:val="20"/>
          <w:lang w:val="lv-LV"/>
        </w:rPr>
        <w:t xml:space="preserve"> </w:t>
      </w:r>
      <w:r w:rsidRPr="00730CEC">
        <w:rPr>
          <w:sz w:val="20"/>
          <w:szCs w:val="20"/>
          <w:lang w:val="lv-LV"/>
        </w:rPr>
        <w:t>kontu, pamatojoties uz Pušu abpusēji parakstīto Darbu nodošanas – pieņemšanas aktu un UZŅĒMĒJA iesniegto rēķinu.</w:t>
      </w:r>
      <w:r w:rsidR="00187A53">
        <w:rPr>
          <w:sz w:val="20"/>
          <w:szCs w:val="20"/>
          <w:lang w:val="lv-LV"/>
        </w:rPr>
        <w:t xml:space="preserve"> </w:t>
      </w:r>
      <w:r w:rsidR="00187A53" w:rsidRPr="00C26AAA">
        <w:rPr>
          <w:sz w:val="20"/>
          <w:szCs w:val="20"/>
          <w:lang w:val="lv-LV"/>
        </w:rPr>
        <w:t xml:space="preserve">Rēķins tiek sagatavots elektroniski un ir derīgs bez paraksta, un ir abām Pusēm saistošs. UZŅĒMĒJS saskaņā ar Līgumu sagatavoto rēķinu </w:t>
      </w:r>
      <w:proofErr w:type="spellStart"/>
      <w:r w:rsidR="00187A53" w:rsidRPr="00C26AAA">
        <w:rPr>
          <w:sz w:val="20"/>
          <w:szCs w:val="20"/>
          <w:lang w:val="lv-LV"/>
        </w:rPr>
        <w:t>nosūta</w:t>
      </w:r>
      <w:proofErr w:type="spellEnd"/>
      <w:r w:rsidR="00187A53" w:rsidRPr="00C26AAA">
        <w:rPr>
          <w:sz w:val="20"/>
          <w:szCs w:val="20"/>
          <w:lang w:val="lv-LV"/>
        </w:rPr>
        <w:t xml:space="preserve"> no UZŅĒMĒJA elektroniskās pasta adreses: </w:t>
      </w:r>
      <w:r w:rsidR="00187A53" w:rsidRPr="00C26AAA">
        <w:rPr>
          <w:sz w:val="20"/>
          <w:szCs w:val="20"/>
          <w:u w:val="single"/>
          <w:lang w:val="lv-LV"/>
        </w:rPr>
        <w:t>_</w:t>
      </w:r>
      <w:r w:rsidR="00187A53" w:rsidRPr="00C26AAA">
        <w:rPr>
          <w:sz w:val="20"/>
          <w:szCs w:val="20"/>
          <w:lang w:val="lv-LV"/>
        </w:rPr>
        <w:t xml:space="preserve">_____ uz PASŪTĪTĀJA elektronisko pasta adresi: </w:t>
      </w:r>
      <w:r w:rsidR="00187A53" w:rsidRPr="00C26AAA">
        <w:rPr>
          <w:sz w:val="20"/>
          <w:szCs w:val="20"/>
          <w:u w:val="single"/>
          <w:lang w:val="lv-LV"/>
        </w:rPr>
        <w:t>rekini@ldz.lv</w:t>
      </w:r>
      <w:r w:rsidR="00187A53" w:rsidRPr="00C26AAA">
        <w:rPr>
          <w:sz w:val="20"/>
          <w:szCs w:val="20"/>
          <w:lang w:val="lv-LV"/>
        </w:rPr>
        <w:t>. Jebkura no Pusēm nekavējoties informē otru, ja mainās šajā punktā norādītās elektroniskā pasta adreses.</w:t>
      </w:r>
    </w:p>
    <w:p w14:paraId="772B5D3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UZŅĒMĒJS rēķinā norāda PASŪTĪTĀJA juridisko adresi, PASŪTĪTĀJA struktūrvienību un tās rekvizītus (sk. Līguma 13.sadaļu), kā arī PASŪTĪTĀJA piešķirto Līguma numuru un datumu. </w:t>
      </w:r>
    </w:p>
    <w:p w14:paraId="55A3DE6C"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lastRenderedPageBreak/>
        <w:t xml:space="preserve">Gadījumā, ja </w:t>
      </w:r>
      <w:r w:rsidRPr="00730CEC">
        <w:rPr>
          <w:bCs/>
          <w:sz w:val="20"/>
          <w:szCs w:val="20"/>
          <w:lang w:val="lv-LV"/>
        </w:rPr>
        <w:t>Darbu</w:t>
      </w:r>
      <w:r w:rsidRPr="00730CEC">
        <w:rPr>
          <w:sz w:val="20"/>
          <w:szCs w:val="20"/>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0A98AE2E" w14:textId="77777777" w:rsidR="00B6515B" w:rsidRPr="00730CEC" w:rsidRDefault="00B6515B" w:rsidP="00B6515B">
      <w:pPr>
        <w:pStyle w:val="ListParagraph"/>
        <w:ind w:left="709" w:right="28"/>
        <w:jc w:val="both"/>
        <w:rPr>
          <w:bCs/>
          <w:sz w:val="20"/>
          <w:szCs w:val="20"/>
          <w:lang w:val="lv-LV"/>
        </w:rPr>
      </w:pPr>
    </w:p>
    <w:p w14:paraId="1E5EBF21" w14:textId="77777777" w:rsidR="00B6515B" w:rsidRPr="00730CEC" w:rsidRDefault="00B6515B" w:rsidP="00B6515B">
      <w:pPr>
        <w:pStyle w:val="ListParagraph"/>
        <w:numPr>
          <w:ilvl w:val="0"/>
          <w:numId w:val="38"/>
        </w:numPr>
        <w:tabs>
          <w:tab w:val="num" w:pos="426"/>
        </w:tabs>
        <w:ind w:right="566"/>
        <w:jc w:val="center"/>
        <w:rPr>
          <w:b/>
          <w:sz w:val="20"/>
          <w:szCs w:val="20"/>
          <w:lang w:val="lv-LV"/>
        </w:rPr>
      </w:pPr>
      <w:r w:rsidRPr="00730CEC">
        <w:rPr>
          <w:b/>
          <w:sz w:val="20"/>
          <w:szCs w:val="20"/>
          <w:lang w:val="lv-LV"/>
        </w:rPr>
        <w:t>Līguma izpildes termiņš</w:t>
      </w:r>
    </w:p>
    <w:p w14:paraId="33D7131B" w14:textId="77777777" w:rsidR="00B6515B" w:rsidRPr="00730CEC" w:rsidRDefault="00B6515B" w:rsidP="00B6515B">
      <w:pPr>
        <w:pStyle w:val="ListParagraph"/>
        <w:numPr>
          <w:ilvl w:val="1"/>
          <w:numId w:val="38"/>
        </w:numPr>
        <w:ind w:left="709" w:right="28" w:hanging="709"/>
        <w:jc w:val="both"/>
        <w:rPr>
          <w:sz w:val="20"/>
          <w:szCs w:val="20"/>
          <w:lang w:val="lv-LV"/>
        </w:rPr>
      </w:pPr>
      <w:r w:rsidRPr="00730CEC">
        <w:rPr>
          <w:sz w:val="20"/>
          <w:szCs w:val="20"/>
          <w:lang w:val="lv-LV"/>
        </w:rPr>
        <w:t>Līgums stājas spēkā ar tā abpusēju parakstīšanas brīdi un ir spēkā līdz Pušu saistību pilnīgai izpildei.</w:t>
      </w:r>
    </w:p>
    <w:p w14:paraId="5D04BC89" w14:textId="77777777" w:rsidR="00B6515B" w:rsidRPr="00730CEC" w:rsidRDefault="00B6515B" w:rsidP="00B6515B">
      <w:pPr>
        <w:ind w:left="426" w:right="566"/>
        <w:jc w:val="center"/>
        <w:rPr>
          <w:b/>
          <w:sz w:val="20"/>
          <w:szCs w:val="20"/>
          <w:lang w:val="lv-LV"/>
        </w:rPr>
      </w:pPr>
    </w:p>
    <w:p w14:paraId="19C1C9C9" w14:textId="77777777" w:rsidR="00B6515B" w:rsidRPr="00730CEC" w:rsidRDefault="00B6515B" w:rsidP="00B6515B">
      <w:pPr>
        <w:pStyle w:val="ListParagraph"/>
        <w:numPr>
          <w:ilvl w:val="0"/>
          <w:numId w:val="38"/>
        </w:numPr>
        <w:ind w:right="566"/>
        <w:jc w:val="center"/>
        <w:rPr>
          <w:b/>
          <w:sz w:val="20"/>
          <w:szCs w:val="20"/>
          <w:lang w:val="lv-LV"/>
        </w:rPr>
      </w:pPr>
      <w:r w:rsidRPr="00730CEC">
        <w:rPr>
          <w:b/>
          <w:sz w:val="20"/>
          <w:szCs w:val="20"/>
          <w:lang w:val="lv-LV"/>
        </w:rPr>
        <w:t>Pušu tiesības un pienākumi</w:t>
      </w:r>
    </w:p>
    <w:p w14:paraId="3A66DAB8" w14:textId="77777777" w:rsidR="00B6515B" w:rsidRPr="00730CEC" w:rsidRDefault="00B6515B" w:rsidP="00B6515B">
      <w:pPr>
        <w:ind w:right="28"/>
        <w:jc w:val="both"/>
        <w:rPr>
          <w:sz w:val="20"/>
          <w:szCs w:val="20"/>
          <w:lang w:val="lv-LV"/>
        </w:rPr>
      </w:pPr>
      <w:r w:rsidRPr="00730CEC">
        <w:rPr>
          <w:sz w:val="20"/>
          <w:szCs w:val="20"/>
          <w:u w:val="single"/>
          <w:lang w:val="lv-LV"/>
        </w:rPr>
        <w:t>PASŪTĪTĀJS</w:t>
      </w:r>
      <w:r w:rsidRPr="00730CEC">
        <w:rPr>
          <w:sz w:val="20"/>
          <w:szCs w:val="20"/>
          <w:lang w:val="lv-LV"/>
        </w:rPr>
        <w:t>:</w:t>
      </w:r>
    </w:p>
    <w:p w14:paraId="16E18F40"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vismaz 30 (trīsdesmit) kalendārās dienas pirms Darbu uzsākšanas katrā no Objektiem, paziņot UZŅĒMĒJAM par katrā Objektā Darbu veikšanas dienu, laiku un Darbu izpildes termiņu. Kontaktpersona: _______ par katrā Objektā Darbu veikšanas dienu, laiku un Darbu izpildes termiņu paziņošanu (vai persona, kura aizstāj), tālrunis:____________;</w:t>
      </w:r>
    </w:p>
    <w:p w14:paraId="66414BE3"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veikt vietējo pašvaldību prasību par Objektu slēgšanas paziņojuma publicēšanu;</w:t>
      </w:r>
    </w:p>
    <w:p w14:paraId="720921CC"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nodrošināt regulāru UZŅĒMĒJA Darbu veikšanas uzraudzību Objektos;</w:t>
      </w:r>
    </w:p>
    <w:p w14:paraId="6362833F"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5551F6B4"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44724A08"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ir tiesīgs pieaicināt neatkarīgus ekspertus Darbu izpildes kvalitātes novērtēšanai.</w:t>
      </w:r>
    </w:p>
    <w:p w14:paraId="6F8EEB4C" w14:textId="77777777" w:rsidR="00B6515B" w:rsidRPr="00730CEC" w:rsidRDefault="00B6515B" w:rsidP="00B6515B">
      <w:pPr>
        <w:ind w:left="35" w:right="566"/>
        <w:jc w:val="both"/>
        <w:rPr>
          <w:sz w:val="20"/>
          <w:szCs w:val="20"/>
          <w:lang w:val="lv-LV"/>
        </w:rPr>
      </w:pPr>
    </w:p>
    <w:p w14:paraId="58E5AD02" w14:textId="77777777" w:rsidR="00B6515B" w:rsidRPr="00730CEC" w:rsidRDefault="00B6515B" w:rsidP="00B6515B">
      <w:pPr>
        <w:ind w:left="35" w:right="566"/>
        <w:jc w:val="both"/>
        <w:rPr>
          <w:bCs/>
          <w:sz w:val="20"/>
          <w:szCs w:val="20"/>
          <w:lang w:val="lv-LV"/>
        </w:rPr>
      </w:pPr>
      <w:r w:rsidRPr="00730CEC">
        <w:rPr>
          <w:sz w:val="20"/>
          <w:szCs w:val="20"/>
          <w:u w:val="single"/>
          <w:lang w:val="lv-LV"/>
        </w:rPr>
        <w:t>UZŅĒMĒJS</w:t>
      </w:r>
      <w:r w:rsidRPr="00730CEC">
        <w:rPr>
          <w:bCs/>
          <w:sz w:val="20"/>
          <w:szCs w:val="20"/>
          <w:lang w:val="lv-LV"/>
        </w:rPr>
        <w:t>:</w:t>
      </w:r>
    </w:p>
    <w:p w14:paraId="7E2AFCDD"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5233B401"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apņemas veikt ceļa satiksmes organizācijas plāna izstrādi un shēmas par darba vietas aprīkošanu ar tehniskajiem līdzekļiem (ceļa zīmēm) (turpmāk – Shēma) saskaņošanu ar visām </w:t>
      </w:r>
      <w:r w:rsidRPr="00730CEC">
        <w:rPr>
          <w:noProof/>
          <w:sz w:val="20"/>
          <w:szCs w:val="20"/>
          <w:lang w:val="lv-LV"/>
        </w:rPr>
        <w:t>iesaistītajām institūcijām</w:t>
      </w:r>
      <w:r w:rsidRPr="00730CEC" w:rsidDel="0027009D">
        <w:rPr>
          <w:sz w:val="20"/>
          <w:szCs w:val="20"/>
          <w:u w:color="FFFFFF"/>
          <w:lang w:val="lv-LV"/>
        </w:rPr>
        <w:t xml:space="preserve"> </w:t>
      </w:r>
      <w:r w:rsidRPr="00730CEC">
        <w:rPr>
          <w:noProof/>
          <w:sz w:val="20"/>
          <w:szCs w:val="20"/>
          <w:lang w:val="lv-LV"/>
        </w:rPr>
        <w:t>un personām</w:t>
      </w:r>
      <w:r w:rsidRPr="00730CEC" w:rsidDel="0027009D">
        <w:rPr>
          <w:sz w:val="20"/>
          <w:szCs w:val="20"/>
          <w:u w:color="FFFFFF"/>
          <w:lang w:val="lv-LV"/>
        </w:rPr>
        <w:t xml:space="preserve"> </w:t>
      </w:r>
      <w:r w:rsidRPr="00730CEC">
        <w:rPr>
          <w:sz w:val="20"/>
          <w:szCs w:val="20"/>
          <w:u w:color="FFFFFF"/>
          <w:lang w:val="lv-LV"/>
        </w:rPr>
        <w:t xml:space="preserve">un saņemt </w:t>
      </w:r>
      <w:r w:rsidRPr="00730CEC">
        <w:rPr>
          <w:noProof/>
          <w:sz w:val="20"/>
          <w:szCs w:val="20"/>
          <w:lang w:val="lv-LV"/>
        </w:rPr>
        <w:t xml:space="preserve">visas nepieciešamās Darba izpildes atļaujas un saskaņojumus atbilstoši </w:t>
      </w:r>
      <w:r w:rsidRPr="00730CEC">
        <w:rPr>
          <w:sz w:val="20"/>
          <w:szCs w:val="20"/>
          <w:lang w:val="lv-LV"/>
        </w:rPr>
        <w:t>Latvijas Republikas normatīvo aktu prasībām;</w:t>
      </w:r>
    </w:p>
    <w:p w14:paraId="248D5EC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bCs/>
          <w:sz w:val="20"/>
          <w:szCs w:val="20"/>
          <w:lang w:val="lv-LV"/>
        </w:rPr>
        <w:t>apņemas vismaz 10 (desmit)  dienas pirms</w:t>
      </w:r>
      <w:r w:rsidRPr="00730CEC">
        <w:rPr>
          <w:sz w:val="20"/>
          <w:szCs w:val="20"/>
          <w:lang w:val="lv-LV"/>
        </w:rPr>
        <w:t xml:space="preserve"> </w:t>
      </w:r>
      <w:r w:rsidRPr="00730CEC">
        <w:rPr>
          <w:bCs/>
          <w:sz w:val="20"/>
          <w:szCs w:val="20"/>
          <w:lang w:val="lv-LV"/>
        </w:rPr>
        <w:t>Darbu uzsākšanas katrā no Objektiem iesniegt PASŪTĪTĀJAM ceļa satiksmes organizācijas saskaņotu  ar visām iesaistītajām institūcijām</w:t>
      </w:r>
      <w:r w:rsidRPr="00730CEC" w:rsidDel="0027009D">
        <w:rPr>
          <w:bCs/>
          <w:sz w:val="20"/>
          <w:szCs w:val="20"/>
          <w:lang w:val="lv-LV"/>
        </w:rPr>
        <w:t xml:space="preserve"> </w:t>
      </w:r>
      <w:r w:rsidRPr="00730CEC">
        <w:rPr>
          <w:bCs/>
          <w:sz w:val="20"/>
          <w:szCs w:val="20"/>
          <w:lang w:val="lv-LV"/>
        </w:rPr>
        <w:t>un personām</w:t>
      </w:r>
      <w:r w:rsidRPr="00730CEC" w:rsidDel="0027009D">
        <w:rPr>
          <w:bCs/>
          <w:sz w:val="20"/>
          <w:szCs w:val="20"/>
          <w:lang w:val="lv-LV"/>
        </w:rPr>
        <w:t xml:space="preserve"> </w:t>
      </w:r>
      <w:r w:rsidRPr="00730CEC">
        <w:rPr>
          <w:bCs/>
          <w:sz w:val="20"/>
          <w:szCs w:val="20"/>
          <w:lang w:val="lv-LV"/>
        </w:rPr>
        <w:t xml:space="preserve">shēmu; </w:t>
      </w:r>
    </w:p>
    <w:p w14:paraId="5E7AF9D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veikt ceļa zīmju uzstādīšanu katrā Objektā atbilstoši saskaņotajai </w:t>
      </w:r>
      <w:r w:rsidRPr="00730CEC">
        <w:rPr>
          <w:sz w:val="20"/>
          <w:szCs w:val="20"/>
          <w:u w:color="FFFFFF"/>
          <w:lang w:val="lv-LV"/>
        </w:rPr>
        <w:t>Shēmai</w:t>
      </w:r>
      <w:r w:rsidRPr="00730CEC">
        <w:rPr>
          <w:sz w:val="20"/>
          <w:szCs w:val="20"/>
          <w:lang w:val="lv-LV"/>
        </w:rPr>
        <w:t xml:space="preserve"> </w:t>
      </w:r>
      <w:r w:rsidRPr="00730CEC">
        <w:rPr>
          <w:sz w:val="20"/>
          <w:szCs w:val="20"/>
          <w:u w:color="FFFFFF"/>
          <w:lang w:val="lv-LV"/>
        </w:rPr>
        <w:t xml:space="preserve">un Latvijas Republikas standartiem, sastādot par to aktu </w:t>
      </w:r>
      <w:r w:rsidRPr="00730CEC">
        <w:rPr>
          <w:sz w:val="20"/>
          <w:szCs w:val="20"/>
          <w:lang w:val="lv-LV"/>
        </w:rPr>
        <w:t>(Līguma 3.pielikums);</w:t>
      </w:r>
    </w:p>
    <w:p w14:paraId="2ED0D593"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apņemas veikt ceļa zīmju demontēšanu pēc visu Darbu pabeigšanas Objektā, sastādot par to aktu </w:t>
      </w:r>
      <w:r w:rsidRPr="00730CEC">
        <w:rPr>
          <w:sz w:val="20"/>
          <w:szCs w:val="20"/>
          <w:lang w:val="lv-LV"/>
        </w:rPr>
        <w:t>(Līguma 4.pielikums</w:t>
      </w:r>
      <w:r w:rsidRPr="00730CEC">
        <w:rPr>
          <w:sz w:val="20"/>
          <w:szCs w:val="20"/>
          <w:u w:color="FFFFFF"/>
          <w:lang w:val="lv-LV"/>
        </w:rPr>
        <w:t>);</w:t>
      </w:r>
    </w:p>
    <w:p w14:paraId="1C9E420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apņemas pirms Darbu uzsākšanas iesniegt un saskaņot ar PASŪTĪTĀJU par katru Objektu atsevišķi veicamo Darbu izmaksu tāmi saskaņā ar Līguma 5.pielikumu, ievērojot Līguma 1.pielikumā noteikto.</w:t>
      </w:r>
    </w:p>
    <w:p w14:paraId="7E57769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Darbus kvalitatīvi un abpusēji saskaņotā termiņā;</w:t>
      </w:r>
    </w:p>
    <w:p w14:paraId="7C6D17E1"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003A065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visus nepieciešamos pasākumus, lai novērstu kaitējumu, kāds var rasties PASŪTĪTĀJAM un/vai trešajai personai Darbu izpildes gaitā;</w:t>
      </w:r>
    </w:p>
    <w:p w14:paraId="4D128F0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līdz izpildīto Darbu nodošanas - pieņemšanas akta</w:t>
      </w:r>
      <w:r w:rsidRPr="00730CEC">
        <w:rPr>
          <w:b/>
          <w:bCs/>
          <w:sz w:val="20"/>
          <w:szCs w:val="20"/>
          <w:lang w:val="lv-LV"/>
        </w:rPr>
        <w:t xml:space="preserve"> </w:t>
      </w:r>
      <w:r w:rsidRPr="00730CEC">
        <w:rPr>
          <w:sz w:val="20"/>
          <w:szCs w:val="20"/>
          <w:lang w:val="lv-LV"/>
        </w:rPr>
        <w:t>parakstīšanai, veikt Darba vietas sakārtošanu – gružu (tai skaitā, būvgružu - vecais asfaltbetons, dzelzsbetona apmales), iekārtu, instrumentu, mehānismu, mašīnu, inventāra un citu UZŅĒMĒJAM piederošo lietu izvešanu no Darbu izpildes vietas;</w:t>
      </w:r>
    </w:p>
    <w:p w14:paraId="5C05BB5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neveikt nekādus citus darbus, ja tie nav rakstiski saskaņoti ar PASŪTĪTĀJU;</w:t>
      </w:r>
    </w:p>
    <w:p w14:paraId="62F0B88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informēt PASŪTĪTĀJU, ja Darbu izpildes gaitā rodas objektīva nepieciešamība mainīt noteikto Darba apjomu no sākotnēji paredzētā vai tiek atklāti kādi neparedzētie izdevumi, vai papildus darbi, tad savstarpēji </w:t>
      </w:r>
      <w:proofErr w:type="spellStart"/>
      <w:r w:rsidRPr="00730CEC">
        <w:rPr>
          <w:sz w:val="20"/>
          <w:szCs w:val="20"/>
          <w:u w:val="single"/>
          <w:lang w:val="lv-LV"/>
        </w:rPr>
        <w:t>rakstveidā</w:t>
      </w:r>
      <w:proofErr w:type="spellEnd"/>
      <w:r w:rsidRPr="00730CEC">
        <w:rPr>
          <w:sz w:val="20"/>
          <w:szCs w:val="20"/>
          <w:lang w:val="lv-LV"/>
        </w:rPr>
        <w:t xml:space="preserve"> saskaņojot papildus Darbu apjomu un to vērtību atsevišķā tāmē (aprēķinā) veikt to izpildi un nodot tos PASŪTĪTĀJAM ar atsevišķu nodošanas - pieņemšanas aktu;</w:t>
      </w:r>
    </w:p>
    <w:p w14:paraId="47E39DD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nekavējoties ziņot PASŪTĪTĀJAM par visiem apstākļiem, kuri kavē Darbu izpildi noteiktajos termiņos;</w:t>
      </w:r>
    </w:p>
    <w:p w14:paraId="022AD43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w:t>
      </w:r>
      <w:r w:rsidRPr="00730CEC">
        <w:rPr>
          <w:sz w:val="20"/>
          <w:szCs w:val="20"/>
          <w:u w:color="FFFFFF"/>
          <w:lang w:val="lv-LV"/>
        </w:rPr>
        <w:t>pēc Darbu pabeigšanas katrā no Objektiem atsevišķi, saskaņā ar attiecīgo tāmi (Līguma 5.pielikums) sastādīt un iesniegt PASŪTĪTĀJAM parakstīšanai izpildīto Darbu nodošanas - pieņemšanas aktu;</w:t>
      </w:r>
    </w:p>
    <w:p w14:paraId="401C01A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UZŅĒMĒJS apņemas pēc Darbu pabeigšanas par katru Objektu atsevišķi iesniegt PASŪTĪTĀJAM </w:t>
      </w:r>
      <w:proofErr w:type="spellStart"/>
      <w:r w:rsidRPr="00730CEC">
        <w:rPr>
          <w:sz w:val="20"/>
          <w:szCs w:val="20"/>
          <w:u w:color="FFFFFF"/>
          <w:lang w:val="lv-LV"/>
        </w:rPr>
        <w:t>izpilddokumentāciju</w:t>
      </w:r>
      <w:proofErr w:type="spellEnd"/>
      <w:r w:rsidRPr="00730CEC">
        <w:rPr>
          <w:sz w:val="20"/>
          <w:szCs w:val="20"/>
          <w:u w:color="FFFFFF"/>
          <w:lang w:val="lv-LV"/>
        </w:rPr>
        <w:t xml:space="preserve"> par veiktiem darbiem (materiālu īpašību atbilstības deklarācijas, asfaltēšanas </w:t>
      </w:r>
      <w:proofErr w:type="spellStart"/>
      <w:r w:rsidRPr="00730CEC">
        <w:rPr>
          <w:sz w:val="20"/>
          <w:szCs w:val="20"/>
          <w:u w:color="FFFFFF"/>
          <w:lang w:val="lv-LV"/>
        </w:rPr>
        <w:t>izpildshēmas</w:t>
      </w:r>
      <w:proofErr w:type="spellEnd"/>
      <w:r w:rsidRPr="00730CEC">
        <w:rPr>
          <w:sz w:val="20"/>
          <w:szCs w:val="20"/>
          <w:u w:color="FFFFFF"/>
          <w:lang w:val="lv-LV"/>
        </w:rPr>
        <w:t xml:space="preserve"> un materiālu kvalitātes apliecinošos dokumentus.</w:t>
      </w:r>
    </w:p>
    <w:p w14:paraId="0D78E61A"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lastRenderedPageBreak/>
        <w:t xml:space="preserve">apņemas </w:t>
      </w:r>
      <w:r w:rsidRPr="00730CEC">
        <w:rPr>
          <w:sz w:val="20"/>
          <w:szCs w:val="20"/>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722029EA"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atbild par izpildīto autoceļu seguma atjaunošanas Darbu kvalitāti garantijas termiņa: 2 (divu) gadu laikā no </w:t>
      </w:r>
      <w:r w:rsidRPr="00730CEC">
        <w:rPr>
          <w:iCs/>
          <w:sz w:val="20"/>
          <w:szCs w:val="20"/>
          <w:lang w:val="lv-LV"/>
        </w:rPr>
        <w:t>katrā Objektā</w:t>
      </w:r>
      <w:r w:rsidRPr="00730CEC">
        <w:rPr>
          <w:sz w:val="20"/>
          <w:szCs w:val="20"/>
          <w:lang w:val="lv-LV"/>
        </w:rPr>
        <w:t xml:space="preserve"> Darbu nodošanas - pieņemšanas akta parakstīšanas dienas. Garantijas laikā radušos defektus un nepilnības UZŅĒMĒJS novērš par saviem līdzekļiem, ja tās ir radušās </w:t>
      </w:r>
      <w:r w:rsidRPr="00730CEC">
        <w:rPr>
          <w:caps/>
          <w:sz w:val="20"/>
          <w:szCs w:val="20"/>
          <w:lang w:val="lv-LV"/>
        </w:rPr>
        <w:t>Uzņēmēja</w:t>
      </w:r>
      <w:r w:rsidRPr="00730CEC">
        <w:rPr>
          <w:sz w:val="20"/>
          <w:szCs w:val="20"/>
          <w:lang w:val="lv-LV"/>
        </w:rPr>
        <w:t xml:space="preserve"> nekvalitatīva Darba rezultātā vai, izmantojot nekvalitatīvus materiālus, kā arī pieļauto tehnisko kļūdu rezultātā;</w:t>
      </w:r>
    </w:p>
    <w:p w14:paraId="56F4F83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atbild par trešajām personām piederošo ceļu, u.c. īpašuma izmantošanu;</w:t>
      </w:r>
    </w:p>
    <w:p w14:paraId="0EE3E3F3"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atbild par jebkuriem bojājumiem, kas radušies Darba izpildes gaitā, nodrošina kompensāciju, kas atlīdzināma saskaņā ar spēkā esošajiem Latvijas Republikas tiesību aktiem, tai skaitā par nelaimes gadījumiem, vai ievainojumiem darbiniekiem vai citai personai, kuru nodarbinājis UZŅĒMĒJS;</w:t>
      </w:r>
    </w:p>
    <w:p w14:paraId="57ACA60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ir tiesīgs pieprasīt un saņemt no PASŪTĪTĀJA informāciju un skaidrojumus ar Darbu izpildi saistītu jautājumu risināšanai.</w:t>
      </w:r>
    </w:p>
    <w:p w14:paraId="156B83EA" w14:textId="77777777" w:rsidR="00B6515B" w:rsidRPr="00730CEC" w:rsidRDefault="00B6515B" w:rsidP="00B6515B">
      <w:pPr>
        <w:pStyle w:val="ListParagraph"/>
        <w:ind w:left="709" w:right="28"/>
        <w:jc w:val="both"/>
        <w:rPr>
          <w:bCs/>
          <w:sz w:val="20"/>
          <w:szCs w:val="20"/>
          <w:lang w:val="lv-LV"/>
        </w:rPr>
      </w:pPr>
    </w:p>
    <w:p w14:paraId="58B06227"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Darbu izpildes, nodošanas un pieņemšanas kārtība</w:t>
      </w:r>
    </w:p>
    <w:p w14:paraId="01B24A36"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 xml:space="preserve">Darbu izpildes (nodošanas) termiņš pilnā apjomā par visiem Objektiem saskaņā ar Līguma 1.pielikumu ir </w:t>
      </w:r>
      <w:r w:rsidRPr="00730CEC">
        <w:rPr>
          <w:b/>
          <w:bCs/>
        </w:rPr>
        <w:t>8 (astoņi) mēneši</w:t>
      </w:r>
      <w:r w:rsidRPr="00730CEC">
        <w:t xml:space="preserve"> no Līguma noslēgšanas.</w:t>
      </w:r>
      <w:r w:rsidRPr="00730CEC">
        <w:rPr>
          <w:b/>
        </w:rPr>
        <w:t xml:space="preserve"> </w:t>
      </w:r>
    </w:p>
    <w:p w14:paraId="2FD5BD81"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iCs/>
          <w:u w:color="FFFFFF"/>
        </w:rPr>
        <w:t xml:space="preserve">UZŅĒMĒJS un </w:t>
      </w:r>
      <w:r w:rsidRPr="00730CEC">
        <w:rPr>
          <w:iCs/>
        </w:rPr>
        <w:t xml:space="preserve">PASŪTĪTĀJS veic katrā Objektā izpildīto Darbu nodošanu - pieņemšanu, pārbaudot uz vietas Darbu kvantitātes un kvalitātes atbilstību Līguma nosacījumiem, par ko Puses abpusēji paraksta izpildīto Darbu </w:t>
      </w:r>
      <w:r w:rsidRPr="00730CEC">
        <w:rPr>
          <w:iCs/>
          <w:u w:color="FFFFFF"/>
        </w:rPr>
        <w:t>nodošanas - pieņemšanas aktu, 2 (divos) eksemplāros (Līguma 2.pielikums).</w:t>
      </w:r>
    </w:p>
    <w:p w14:paraId="35D3C712"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iCs/>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1888D9C7"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551771C5"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Pēc atklāto trūkumu/nepilnību novēršanas tiek veikta atkārtota izpildīto Darbu nodošana - pieņemšana, par ko tiek parakstīts Darba nodošanas - pieņemšanas akts.</w:t>
      </w:r>
    </w:p>
    <w:p w14:paraId="7F748188"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Darbu nodošanas-pieņemšanas aktu par faktiski izpildītajiem darbiem paraksta Pušu pilnvarotie pārstāvji. Citu personu parakstīti dokumenti PASŪTĪTĀJAM nav saistoši.</w:t>
      </w:r>
    </w:p>
    <w:p w14:paraId="339A3EFC" w14:textId="77777777" w:rsidR="00B6515B" w:rsidRPr="00B6515B" w:rsidRDefault="00B6515B" w:rsidP="00B6515B">
      <w:pPr>
        <w:pStyle w:val="BodyText2"/>
        <w:numPr>
          <w:ilvl w:val="1"/>
          <w:numId w:val="38"/>
        </w:numPr>
        <w:spacing w:after="0" w:line="240" w:lineRule="auto"/>
        <w:ind w:left="709" w:right="28" w:hanging="709"/>
        <w:contextualSpacing/>
        <w:jc w:val="both"/>
        <w:rPr>
          <w:b/>
        </w:rPr>
      </w:pPr>
      <w:r w:rsidRPr="00730CEC">
        <w:t xml:space="preserve">PASŪTĪTĀJA atbildīgās personas (kontaktpersonas) par </w:t>
      </w:r>
      <w:r w:rsidRPr="00B6515B">
        <w:t>Līguma izpildi un par Darbu nodošanas-pieņemšanas aktu parakstīšanu:</w:t>
      </w:r>
    </w:p>
    <w:p w14:paraId="3F6F17B3" w14:textId="77777777" w:rsidR="00B6515B" w:rsidRPr="00B6515B" w:rsidRDefault="00B6515B" w:rsidP="00B6515B">
      <w:pPr>
        <w:pStyle w:val="BodyText2"/>
        <w:numPr>
          <w:ilvl w:val="2"/>
          <w:numId w:val="38"/>
        </w:numPr>
        <w:spacing w:after="0" w:line="240" w:lineRule="auto"/>
        <w:ind w:left="709" w:right="28" w:hanging="709"/>
        <w:contextualSpacing/>
        <w:jc w:val="both"/>
        <w:rPr>
          <w:b/>
        </w:rPr>
      </w:pPr>
      <w:bookmarkStart w:id="20" w:name="_Hlk161841422"/>
      <w:r w:rsidRPr="00B6515B">
        <w:t xml:space="preserve">VAS „Latvijas dzelzceļš” _________, tālruņa numurs _______, e-pasta adrese: ___________ pārbrauktuve </w:t>
      </w:r>
      <w:proofErr w:type="spellStart"/>
      <w:r w:rsidRPr="00B6515B">
        <w:rPr>
          <w:b/>
          <w:bCs/>
        </w:rPr>
        <w:t>Nr</w:t>
      </w:r>
      <w:proofErr w:type="spellEnd"/>
      <w:r w:rsidRPr="00B6515B">
        <w:rPr>
          <w:b/>
          <w:bCs/>
        </w:rPr>
        <w:t>____</w:t>
      </w:r>
      <w:r w:rsidRPr="00B6515B">
        <w:t xml:space="preserve"> _______;</w:t>
      </w:r>
    </w:p>
    <w:p w14:paraId="23ECF2D0" w14:textId="77777777" w:rsidR="00B6515B" w:rsidRPr="00B6515B" w:rsidRDefault="00B6515B" w:rsidP="00B6515B">
      <w:pPr>
        <w:pStyle w:val="BodyText2"/>
        <w:numPr>
          <w:ilvl w:val="2"/>
          <w:numId w:val="38"/>
        </w:numPr>
        <w:spacing w:after="0" w:line="240" w:lineRule="auto"/>
        <w:ind w:left="709" w:right="28" w:hanging="709"/>
        <w:contextualSpacing/>
        <w:jc w:val="both"/>
        <w:rPr>
          <w:b/>
        </w:rPr>
      </w:pPr>
    </w:p>
    <w:bookmarkEnd w:id="20"/>
    <w:p w14:paraId="542BE5A9" w14:textId="77777777" w:rsidR="00B6515B" w:rsidRPr="00B6515B" w:rsidRDefault="00B6515B" w:rsidP="00B6515B">
      <w:pPr>
        <w:pStyle w:val="ListParagraph"/>
        <w:numPr>
          <w:ilvl w:val="1"/>
          <w:numId w:val="38"/>
        </w:numPr>
        <w:suppressAutoHyphens/>
        <w:ind w:left="709" w:right="184" w:hanging="709"/>
        <w:rPr>
          <w:sz w:val="20"/>
          <w:szCs w:val="20"/>
          <w:lang w:val="lv-LV"/>
        </w:rPr>
      </w:pPr>
      <w:r w:rsidRPr="00B6515B">
        <w:rPr>
          <w:sz w:val="20"/>
          <w:szCs w:val="20"/>
          <w:lang w:val="lv-LV"/>
        </w:rPr>
        <w:t>UZŅĒMĒJA atbildīgās personas (kontaktpersonas) par Līguma izpildi un par Darbu nodošanas-pieņemšanas aktu parakstīšanu:</w:t>
      </w:r>
    </w:p>
    <w:p w14:paraId="331664E7" w14:textId="77777777" w:rsidR="00B6515B" w:rsidRPr="00B6515B" w:rsidRDefault="00B6515B" w:rsidP="00B6515B">
      <w:pPr>
        <w:pStyle w:val="ListParagraph"/>
        <w:numPr>
          <w:ilvl w:val="2"/>
          <w:numId w:val="38"/>
        </w:numPr>
        <w:shd w:val="clear" w:color="auto" w:fill="FFFFFF"/>
        <w:suppressAutoHyphens/>
        <w:ind w:left="709" w:right="28" w:hanging="709"/>
        <w:jc w:val="both"/>
        <w:rPr>
          <w:b/>
          <w:sz w:val="20"/>
          <w:szCs w:val="20"/>
          <w:lang w:val="pt-BR"/>
        </w:rPr>
      </w:pPr>
      <w:r w:rsidRPr="00B6515B">
        <w:rPr>
          <w:sz w:val="20"/>
          <w:szCs w:val="20"/>
          <w:lang w:val="lv-LV"/>
        </w:rPr>
        <w:t xml:space="preserve">“________”  ______________, tālruņa numurs _________, e-pasta adrese: ______________; </w:t>
      </w:r>
    </w:p>
    <w:p w14:paraId="7D29C9F5" w14:textId="77777777" w:rsidR="00B6515B" w:rsidRPr="00730CEC" w:rsidRDefault="00B6515B" w:rsidP="00B6515B">
      <w:pPr>
        <w:pStyle w:val="ListParagraph"/>
        <w:numPr>
          <w:ilvl w:val="2"/>
          <w:numId w:val="38"/>
        </w:numPr>
        <w:shd w:val="clear" w:color="auto" w:fill="FFFFFF"/>
        <w:suppressAutoHyphens/>
        <w:ind w:left="709" w:right="28" w:hanging="709"/>
        <w:jc w:val="both"/>
        <w:rPr>
          <w:b/>
          <w:sz w:val="20"/>
          <w:szCs w:val="20"/>
          <w:lang w:val="pt-BR"/>
        </w:rPr>
      </w:pPr>
    </w:p>
    <w:p w14:paraId="4735A641" w14:textId="77777777" w:rsidR="00B6515B" w:rsidRPr="00730CEC" w:rsidRDefault="00B6515B" w:rsidP="00B6515B">
      <w:pPr>
        <w:pStyle w:val="ListParagraph"/>
        <w:shd w:val="clear" w:color="auto" w:fill="FFFFFF"/>
        <w:suppressAutoHyphens/>
        <w:ind w:left="709" w:right="28"/>
        <w:jc w:val="both"/>
        <w:rPr>
          <w:b/>
          <w:sz w:val="20"/>
          <w:szCs w:val="20"/>
          <w:lang w:val="pt-BR"/>
        </w:rPr>
      </w:pPr>
      <w:r w:rsidRPr="00730CEC">
        <w:rPr>
          <w:sz w:val="20"/>
          <w:szCs w:val="20"/>
          <w:lang w:val="lv-LV"/>
        </w:rPr>
        <w:t xml:space="preserve"> </w:t>
      </w:r>
    </w:p>
    <w:p w14:paraId="7037D4F7"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Pušu atbildība</w:t>
      </w:r>
    </w:p>
    <w:p w14:paraId="28F20144"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Puses atbild par pienācīgu Līguma izpildi saskaņā ar spēkā esošiem Latvijas Republikas tiesību aktiem un Līguma nosacījumiem.</w:t>
      </w:r>
    </w:p>
    <w:p w14:paraId="67275927"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rPr>
          <w:bCs/>
        </w:rPr>
        <w:t>Ja UZŅĒMĒJ</w:t>
      </w:r>
      <w:r w:rsidRPr="00730CEC">
        <w:t xml:space="preserve">S </w:t>
      </w:r>
      <w:r w:rsidRPr="00730CEC">
        <w:rPr>
          <w:bCs/>
        </w:rPr>
        <w:t>nokavē Darbu izpildes termiņu, tad PASŪTĪTĀJAM ir tiesības prasīt, lai UZŅĒMĒ</w:t>
      </w:r>
      <w:r w:rsidRPr="00730CEC">
        <w:t>JS</w:t>
      </w:r>
      <w:r w:rsidRPr="00730CEC">
        <w:rPr>
          <w:bCs/>
        </w:rPr>
        <w:t xml:space="preserve"> maksā līgumsodu 0,1% (nulle komats viena procenta) apmērā no neizpildītā Darba apjoma vērtības par katru kavējuma dienu, bet kopumā ne vairāk par 10% (desmit procentiem) no neizpildītās saistības apmēra.</w:t>
      </w:r>
    </w:p>
    <w:p w14:paraId="6B9429FF"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rPr>
          <w:bCs/>
        </w:rPr>
        <w:t>Ja PASŪTĪTĀJS nokavē galīgo norēķina apmaksu/maksājumu, tad UZŅĒMĒ</w:t>
      </w:r>
      <w:r w:rsidRPr="00730CEC">
        <w:t>JS</w:t>
      </w:r>
      <w:r w:rsidRPr="00730CEC">
        <w:rPr>
          <w:bCs/>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2E1C0D01"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Līgumsoda samaksa neatbrīvo Puses no saistību pilnīgas izpildes pienākuma.</w:t>
      </w:r>
    </w:p>
    <w:p w14:paraId="052BB276"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Ja VID apturēs UZŅĒMĒ</w:t>
      </w:r>
      <w:r w:rsidRPr="00730CEC">
        <w:rPr>
          <w:caps/>
        </w:rPr>
        <w:t>ja</w:t>
      </w:r>
      <w:r w:rsidRPr="00730CEC">
        <w:t xml:space="preserve"> saimniecisko darbību, PASŪTĪTĀJS ievēros likuma „Par nodokļiem un nodevām” 34.</w:t>
      </w:r>
      <w:r w:rsidRPr="00730CEC">
        <w:rPr>
          <w:vertAlign w:val="superscript"/>
        </w:rPr>
        <w:t>1</w:t>
      </w:r>
      <w:r w:rsidRPr="00730CEC">
        <w:t>pantā noteikto.</w:t>
      </w:r>
    </w:p>
    <w:p w14:paraId="786A1D33" w14:textId="77777777" w:rsidR="00B6515B" w:rsidRPr="00730CEC" w:rsidRDefault="00B6515B" w:rsidP="00B6515B">
      <w:pPr>
        <w:numPr>
          <w:ilvl w:val="1"/>
          <w:numId w:val="38"/>
        </w:numPr>
        <w:tabs>
          <w:tab w:val="left" w:pos="-1440"/>
          <w:tab w:val="right" w:pos="-1368"/>
        </w:tabs>
        <w:ind w:left="709" w:right="49" w:hanging="709"/>
        <w:jc w:val="both"/>
        <w:rPr>
          <w:sz w:val="20"/>
          <w:szCs w:val="20"/>
          <w:lang w:val="lv-LV"/>
        </w:rPr>
      </w:pPr>
      <w:r w:rsidRPr="00730CEC">
        <w:rPr>
          <w:sz w:val="20"/>
          <w:szCs w:val="20"/>
          <w:lang w:val="lv-LV"/>
        </w:rPr>
        <w:t xml:space="preserve">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w:t>
      </w:r>
      <w:proofErr w:type="spellStart"/>
      <w:r w:rsidRPr="00730CEC">
        <w:rPr>
          <w:sz w:val="20"/>
          <w:szCs w:val="20"/>
          <w:lang w:val="lv-LV"/>
        </w:rPr>
        <w:t>rakstveidā</w:t>
      </w:r>
      <w:proofErr w:type="spellEnd"/>
      <w:r w:rsidRPr="00730CEC">
        <w:rPr>
          <w:sz w:val="20"/>
          <w:szCs w:val="20"/>
          <w:lang w:val="lv-LV"/>
        </w:rPr>
        <w:t xml:space="preserve"> par to paziņos PASŪTĪTĀJAM. </w:t>
      </w:r>
    </w:p>
    <w:p w14:paraId="19EF208C" w14:textId="77777777" w:rsidR="00B6515B" w:rsidRDefault="00B6515B" w:rsidP="00B6515B">
      <w:pPr>
        <w:numPr>
          <w:ilvl w:val="1"/>
          <w:numId w:val="38"/>
        </w:numPr>
        <w:tabs>
          <w:tab w:val="left" w:pos="-1440"/>
          <w:tab w:val="right" w:pos="-1368"/>
        </w:tabs>
        <w:ind w:left="709" w:right="49" w:hanging="709"/>
        <w:jc w:val="both"/>
        <w:rPr>
          <w:sz w:val="20"/>
          <w:szCs w:val="20"/>
          <w:lang w:val="lv-LV"/>
        </w:rPr>
      </w:pPr>
      <w:r w:rsidRPr="00730CEC">
        <w:rPr>
          <w:sz w:val="20"/>
          <w:szCs w:val="20"/>
          <w:lang w:val="lv-LV"/>
        </w:rPr>
        <w:t>UZŅĒMĒJS garantē un apliecina neiesaistīties, izbeigt un neuzturēt darījuma attiecības ar personām, kuras pārkāpj Līguma 6.6. punktā norādītās tiesiskās normas, sankcijas un ierobežojumus.</w:t>
      </w:r>
    </w:p>
    <w:p w14:paraId="57D14865" w14:textId="18887E38" w:rsidR="00FC49EC" w:rsidRPr="00730CEC" w:rsidRDefault="00FC49EC" w:rsidP="00B6515B">
      <w:pPr>
        <w:numPr>
          <w:ilvl w:val="1"/>
          <w:numId w:val="38"/>
        </w:numPr>
        <w:tabs>
          <w:tab w:val="left" w:pos="-1440"/>
          <w:tab w:val="right" w:pos="-1368"/>
        </w:tabs>
        <w:ind w:left="709" w:right="49" w:hanging="709"/>
        <w:jc w:val="both"/>
        <w:rPr>
          <w:sz w:val="20"/>
          <w:szCs w:val="20"/>
          <w:lang w:val="lv-LV"/>
        </w:rPr>
      </w:pPr>
      <w:r>
        <w:rPr>
          <w:sz w:val="20"/>
          <w:szCs w:val="20"/>
          <w:lang w:val="lv-LV"/>
        </w:rPr>
        <w:lastRenderedPageBreak/>
        <w:t xml:space="preserve">Līguma 6.2.punktā noteiktā līgumsoda aprēķināšanas gadījumā UZŅĒMĒJAM, </w:t>
      </w:r>
      <w:r w:rsidRPr="00730CEC">
        <w:rPr>
          <w:sz w:val="20"/>
          <w:szCs w:val="20"/>
          <w:lang w:val="lv-LV"/>
        </w:rPr>
        <w:t>PASŪTĪTĀJAM</w:t>
      </w:r>
      <w:r>
        <w:rPr>
          <w:sz w:val="20"/>
          <w:szCs w:val="20"/>
          <w:lang w:val="lv-LV"/>
        </w:rPr>
        <w:t xml:space="preserve"> ir tiesības atskaitīt līgumsoda summu no </w:t>
      </w:r>
      <w:r w:rsidRPr="00730CEC">
        <w:rPr>
          <w:sz w:val="20"/>
          <w:szCs w:val="20"/>
          <w:lang w:val="lv-LV"/>
        </w:rPr>
        <w:t>UZŅĒMĒJA iesniegt</w:t>
      </w:r>
      <w:r>
        <w:rPr>
          <w:sz w:val="20"/>
          <w:szCs w:val="20"/>
          <w:lang w:val="lv-LV"/>
        </w:rPr>
        <w:t>ā</w:t>
      </w:r>
      <w:r w:rsidRPr="00730CEC">
        <w:rPr>
          <w:sz w:val="20"/>
          <w:szCs w:val="20"/>
          <w:lang w:val="lv-LV"/>
        </w:rPr>
        <w:t xml:space="preserve"> rēķin</w:t>
      </w:r>
      <w:r>
        <w:rPr>
          <w:sz w:val="20"/>
          <w:szCs w:val="20"/>
          <w:lang w:val="lv-LV"/>
        </w:rPr>
        <w:t xml:space="preserve">a. </w:t>
      </w:r>
    </w:p>
    <w:p w14:paraId="05C04772" w14:textId="77777777" w:rsidR="00B6515B" w:rsidRPr="00730CEC" w:rsidRDefault="00B6515B" w:rsidP="00B6515B">
      <w:pPr>
        <w:pStyle w:val="BodyText2"/>
        <w:spacing w:after="0" w:line="240" w:lineRule="auto"/>
        <w:ind w:left="709" w:right="28"/>
        <w:contextualSpacing/>
        <w:jc w:val="both"/>
      </w:pPr>
    </w:p>
    <w:p w14:paraId="3C8196D0" w14:textId="77777777" w:rsidR="00B6515B" w:rsidRPr="00730CEC" w:rsidRDefault="00B6515B" w:rsidP="00B6515B">
      <w:pPr>
        <w:pStyle w:val="BodyText2"/>
        <w:numPr>
          <w:ilvl w:val="0"/>
          <w:numId w:val="38"/>
        </w:numPr>
        <w:spacing w:after="0" w:line="240" w:lineRule="auto"/>
        <w:ind w:right="28"/>
        <w:jc w:val="center"/>
        <w:rPr>
          <w:b/>
        </w:rPr>
      </w:pPr>
      <w:r w:rsidRPr="00730CEC">
        <w:rPr>
          <w:b/>
        </w:rPr>
        <w:t>Nepārvaramā vara (</w:t>
      </w:r>
      <w:proofErr w:type="spellStart"/>
      <w:r w:rsidRPr="00730CEC">
        <w:rPr>
          <w:b/>
          <w:i/>
        </w:rPr>
        <w:t>force</w:t>
      </w:r>
      <w:proofErr w:type="spellEnd"/>
      <w:r w:rsidRPr="00730CEC">
        <w:rPr>
          <w:b/>
          <w:i/>
        </w:rPr>
        <w:t xml:space="preserve"> </w:t>
      </w:r>
      <w:proofErr w:type="spellStart"/>
      <w:r w:rsidRPr="00730CEC">
        <w:rPr>
          <w:b/>
          <w:i/>
        </w:rPr>
        <w:t>majeure</w:t>
      </w:r>
      <w:proofErr w:type="spellEnd"/>
      <w:r w:rsidRPr="00730CEC">
        <w:rPr>
          <w:b/>
        </w:rPr>
        <w:t>)</w:t>
      </w:r>
    </w:p>
    <w:p w14:paraId="52837E75"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Ja kāda no Pusēm kopumā vai daļēji nevar izpildīt savas saistības saskaņā ar minēto Līgumu nepārvaramas varas apstākļu dēļ, tad Līguma saistību izpildes termiņus Puses pagarina attiecīgi par šo apstākļu darbības laiku.</w:t>
      </w:r>
    </w:p>
    <w:p w14:paraId="199720A1"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Ja šie apstākļi ilgst vairāk par mēnesi, katra Puse ir tiesīga atteikties no tālākas Līguma saistību izpildes un nevienai no Pusēm nav tiesības prasīt, lai otra Puse atlīdzinātu jebkura rakstura zaudējumus.</w:t>
      </w:r>
    </w:p>
    <w:p w14:paraId="55CB76F6"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 xml:space="preserve">Puse, kurai Līguma saistību izpilde kļuvusi neiespējama, paziņo otrai Pusei </w:t>
      </w:r>
      <w:proofErr w:type="spellStart"/>
      <w:r w:rsidRPr="00730CEC">
        <w:t>rakstveidā</w:t>
      </w:r>
      <w:proofErr w:type="spellEnd"/>
      <w:r w:rsidRPr="00730CEC">
        <w:t xml:space="preserve"> par šādu apstākļu darbības sākumu un beigām ne vēlāk kā 5 (piecu) dienu laikā</w:t>
      </w:r>
      <w:r w:rsidRPr="00730CEC">
        <w:rPr>
          <w:bCs/>
        </w:rPr>
        <w:t>.</w:t>
      </w:r>
    </w:p>
    <w:p w14:paraId="799F973A" w14:textId="77777777" w:rsidR="00B6515B" w:rsidRPr="00730CEC" w:rsidRDefault="00B6515B" w:rsidP="00B6515B">
      <w:pPr>
        <w:pStyle w:val="BodyTextIndent"/>
        <w:tabs>
          <w:tab w:val="left" w:pos="3686"/>
        </w:tabs>
        <w:ind w:right="566" w:firstLine="0"/>
        <w:jc w:val="left"/>
        <w:rPr>
          <w:b/>
          <w:sz w:val="20"/>
          <w:szCs w:val="20"/>
          <w:lang w:val="lv-LV"/>
        </w:rPr>
      </w:pPr>
    </w:p>
    <w:p w14:paraId="7A79806E" w14:textId="77777777" w:rsidR="00B6515B" w:rsidRPr="00730CEC" w:rsidRDefault="00B6515B" w:rsidP="00B6515B">
      <w:pPr>
        <w:pStyle w:val="BodyTextIndent"/>
        <w:numPr>
          <w:ilvl w:val="0"/>
          <w:numId w:val="38"/>
        </w:numPr>
        <w:tabs>
          <w:tab w:val="left" w:pos="3686"/>
        </w:tabs>
        <w:ind w:right="28"/>
        <w:jc w:val="center"/>
        <w:rPr>
          <w:b/>
          <w:sz w:val="20"/>
          <w:szCs w:val="20"/>
          <w:lang w:val="lv-LV"/>
        </w:rPr>
      </w:pPr>
      <w:r w:rsidRPr="00730CEC">
        <w:rPr>
          <w:b/>
          <w:sz w:val="20"/>
          <w:szCs w:val="20"/>
          <w:lang w:val="lv-LV"/>
        </w:rPr>
        <w:t>Līguma pirmstermiņa izbeigšana</w:t>
      </w:r>
    </w:p>
    <w:p w14:paraId="2240FF9D"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 xml:space="preserve">Līgumu var izbeigt, Pusēm </w:t>
      </w:r>
      <w:proofErr w:type="spellStart"/>
      <w:r w:rsidRPr="00730CEC">
        <w:rPr>
          <w:sz w:val="20"/>
          <w:szCs w:val="20"/>
          <w:lang w:val="lv-LV"/>
        </w:rPr>
        <w:t>rakstveidā</w:t>
      </w:r>
      <w:proofErr w:type="spellEnd"/>
      <w:r w:rsidRPr="00730CEC">
        <w:rPr>
          <w:sz w:val="20"/>
          <w:szCs w:val="20"/>
          <w:lang w:val="lv-LV"/>
        </w:rPr>
        <w:t xml:space="preserve"> vienojoties, ja tam ir objektīvs pamats.</w:t>
      </w:r>
    </w:p>
    <w:p w14:paraId="329AE30F"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PASŪTĪTĀJS var vienpusēji izbeigt Līgumu jebkurā no sekojošiem gadījumiem:</w:t>
      </w:r>
    </w:p>
    <w:p w14:paraId="7B0572B0"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UZŅĒMĒJS bez saskaņošanas ar PASŪTĪTĀJU maina Līguma 1.pielikumā noteikto cenu par Darbu izpildi;</w:t>
      </w:r>
    </w:p>
    <w:p w14:paraId="1B0DCBA4"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Darbu kvalitāte neatbilst šim Līgumam un Latvijas Republikas normatīvajos aktos noteiktajiem kvalitātes kritērijiem;</w:t>
      </w:r>
    </w:p>
    <w:p w14:paraId="7B4A163C"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netiek ievēroti Darbu izpildes termiņi;</w:t>
      </w:r>
    </w:p>
    <w:p w14:paraId="6443FCD2"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UZŅĒMĒJS neiesniedz (neiemaksā) Līguma nodrošinājumu šajā Līgumā noteiktajā kārtībā</w:t>
      </w:r>
      <w:r w:rsidRPr="00730CEC" w:rsidDel="00F60BBC">
        <w:rPr>
          <w:sz w:val="20"/>
          <w:szCs w:val="20"/>
          <w:lang w:val="lv-LV"/>
        </w:rPr>
        <w:t xml:space="preserve"> </w:t>
      </w:r>
      <w:r w:rsidRPr="00730CEC">
        <w:rPr>
          <w:sz w:val="20"/>
          <w:szCs w:val="20"/>
          <w:lang w:val="lv-LV"/>
        </w:rPr>
        <w:t>;</w:t>
      </w:r>
    </w:p>
    <w:p w14:paraId="1F46FC67"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 xml:space="preserve">ja Līguma izpildes laikā saskaņā ar attiecīgas institūcijas lēmumu tiek apturēta vai pārtraukta UZŅĒMĒJA saimnieciskā darbība, uzsākts maksātnespējas process vai ir pieņemts kompetentās institūcijas konkurences jomā lēmums, ar kuru </w:t>
      </w:r>
      <w:r w:rsidRPr="00730CEC">
        <w:rPr>
          <w:iCs/>
          <w:sz w:val="20"/>
          <w:szCs w:val="20"/>
          <w:lang w:val="lv-LV"/>
        </w:rPr>
        <w:t>Uzņēmējs</w:t>
      </w:r>
      <w:r w:rsidRPr="00730CEC">
        <w:rPr>
          <w:sz w:val="20"/>
          <w:szCs w:val="20"/>
          <w:lang w:val="lv-LV"/>
        </w:rPr>
        <w:t xml:space="preserve"> ir atzīts par vainīgu konkurences tiesību pārkāpumā, kas izpaužas kā horizontālā karteļa vienošanās;</w:t>
      </w:r>
    </w:p>
    <w:p w14:paraId="014DB56B"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shd w:val="clear" w:color="auto" w:fill="FFFFFF"/>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 Šādā gadījumā Līgums tiek izbeigts nekavējoties, </w:t>
      </w:r>
      <w:r w:rsidRPr="00730CEC">
        <w:rPr>
          <w:sz w:val="20"/>
          <w:szCs w:val="20"/>
          <w:lang w:val="lv-LV"/>
        </w:rPr>
        <w:t>rakstiski par to paziņojot Uzņēmējam.</w:t>
      </w:r>
    </w:p>
    <w:p w14:paraId="1D356D9D"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 xml:space="preserve">Ja Līgums tiek izbeigts saskaņā ar Līguma 8.2.1.-8.2.4. punkta noteikumiem, PASŪTĪTĀJS </w:t>
      </w:r>
      <w:proofErr w:type="spellStart"/>
      <w:r w:rsidRPr="00730CEC">
        <w:rPr>
          <w:sz w:val="20"/>
          <w:szCs w:val="20"/>
          <w:lang w:val="lv-LV"/>
        </w:rPr>
        <w:t>nosūta</w:t>
      </w:r>
      <w:proofErr w:type="spellEnd"/>
      <w:r w:rsidRPr="00730CEC">
        <w:rPr>
          <w:sz w:val="20"/>
          <w:szCs w:val="20"/>
          <w:lang w:val="lv-LV"/>
        </w:rPr>
        <w:t xml:space="preserve"> par to rakstisku paziņojumu UZŅĒMĒJAM pa pastu. Līgums tiek uzskatīts par izbeigtu PASŪTĪTĀJA noteiktajā termiņā, kas nevar būt īsāks par 8 (astoņām) kalendārajām dienām no paziņojuma nosūtīšanas dienas, Līguma 8.2.5. – 8.2.6. punktā </w:t>
      </w:r>
      <w:proofErr w:type="spellStart"/>
      <w:r w:rsidRPr="00730CEC">
        <w:rPr>
          <w:sz w:val="20"/>
          <w:szCs w:val="20"/>
          <w:lang w:val="lv-LV"/>
        </w:rPr>
        <w:t>norādītojos</w:t>
      </w:r>
      <w:proofErr w:type="spellEnd"/>
      <w:r w:rsidRPr="00730CEC">
        <w:rPr>
          <w:sz w:val="20"/>
          <w:szCs w:val="20"/>
          <w:lang w:val="lv-LV"/>
        </w:rPr>
        <w:t xml:space="preserve"> gadījumos – nekavējoties.</w:t>
      </w:r>
    </w:p>
    <w:p w14:paraId="25BAEC2A"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Izbeidzot Līgumu pirms termiņa,</w:t>
      </w:r>
      <w:r w:rsidRPr="00730CEC">
        <w:rPr>
          <w:i/>
          <w:iCs/>
          <w:sz w:val="20"/>
          <w:szCs w:val="20"/>
          <w:lang w:val="lv-LV"/>
        </w:rPr>
        <w:t xml:space="preserve"> </w:t>
      </w:r>
      <w:r w:rsidRPr="00730CEC">
        <w:rPr>
          <w:sz w:val="20"/>
          <w:szCs w:val="20"/>
          <w:lang w:val="lv-LV"/>
        </w:rPr>
        <w:t>PASŪTĪTĀJS apņemas apmaksāt visu uz Līguma pirmstermiņa izbeigšanas brīdi Līguma noteikumiem atbilstošu Darbu izpildi ne vēlāk kā 10 (desmit) darba dienu laikā pēc  abpusēji parakstīta Darbu pieņemšanas – nodošanas akta.</w:t>
      </w:r>
    </w:p>
    <w:p w14:paraId="0F02DB38"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Ja Līguma 8.2.6. punktā piemēroto sankciju dēļ PASŪTĪTĀJAM nav tiesības veikt samaksu UZŅĒMĒJAM, PASŪTĪTĀJS atliek samaksas veikšanu un samaksai noteiktie termiņi tiek pagarināti līdz brīdim, kad pret Pārdevēju tiek atceltas sankcijas un maksājumus ir iespējams veikt un izpildītie Darbi pāriet PASŪTĪTĀJA īpašumā pirms maksājuma veikšanas.</w:t>
      </w:r>
    </w:p>
    <w:p w14:paraId="5D564616" w14:textId="77777777" w:rsidR="00B6515B" w:rsidRPr="00730CEC" w:rsidRDefault="00B6515B" w:rsidP="00B6515B">
      <w:pPr>
        <w:pStyle w:val="BodyTextIndent"/>
        <w:ind w:left="709" w:right="28" w:firstLine="0"/>
        <w:rPr>
          <w:b/>
          <w:sz w:val="20"/>
          <w:szCs w:val="20"/>
          <w:lang w:val="lv-LV"/>
        </w:rPr>
      </w:pPr>
    </w:p>
    <w:p w14:paraId="51CB9148" w14:textId="77777777" w:rsidR="00B6515B" w:rsidRPr="00730CEC" w:rsidRDefault="00B6515B" w:rsidP="00B6515B">
      <w:pPr>
        <w:pStyle w:val="ListParagraph"/>
        <w:numPr>
          <w:ilvl w:val="0"/>
          <w:numId w:val="38"/>
        </w:numPr>
        <w:jc w:val="center"/>
        <w:rPr>
          <w:b/>
          <w:sz w:val="20"/>
          <w:szCs w:val="20"/>
          <w:lang w:val="lv-LV"/>
        </w:rPr>
      </w:pPr>
      <w:r w:rsidRPr="00730CEC">
        <w:rPr>
          <w:b/>
          <w:sz w:val="20"/>
          <w:szCs w:val="20"/>
          <w:lang w:val="lv-LV"/>
        </w:rPr>
        <w:t>Līguma nodrošinājums</w:t>
      </w:r>
    </w:p>
    <w:p w14:paraId="0991687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UZŅĒMĒJS apņemas 10 (desmit) darba dienu laikā no Līguma spēkā stāšanās brīža veikt Līguma nodrošinājuma summas iemaksu  5% (piecu procentu) apmērā no Līguma summas: _______EUR (____________________, ____ centi)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730CEC">
        <w:rPr>
          <w:color w:val="222222"/>
          <w:sz w:val="20"/>
          <w:szCs w:val="20"/>
          <w:lang w:val="lv-LV"/>
        </w:rPr>
        <w:t>LV17RIKO0000080249645</w:t>
      </w:r>
      <w:r w:rsidRPr="00730CEC">
        <w:rPr>
          <w:sz w:val="20"/>
          <w:szCs w:val="20"/>
          <w:lang w:val="lv-LV"/>
        </w:rPr>
        <w:t>, banka: „</w:t>
      </w:r>
      <w:proofErr w:type="spellStart"/>
      <w:r w:rsidRPr="00730CEC">
        <w:rPr>
          <w:sz w:val="20"/>
          <w:szCs w:val="20"/>
          <w:lang w:val="lv-LV"/>
        </w:rPr>
        <w:t>Luminor</w:t>
      </w:r>
      <w:proofErr w:type="spellEnd"/>
      <w:r w:rsidRPr="00730CEC">
        <w:rPr>
          <w:sz w:val="20"/>
          <w:szCs w:val="20"/>
          <w:lang w:val="lv-LV"/>
        </w:rPr>
        <w:t xml:space="preserve"> </w:t>
      </w:r>
      <w:proofErr w:type="spellStart"/>
      <w:r w:rsidRPr="00730CEC">
        <w:rPr>
          <w:sz w:val="20"/>
          <w:szCs w:val="20"/>
          <w:lang w:val="lv-LV"/>
        </w:rPr>
        <w:t>Bank</w:t>
      </w:r>
      <w:proofErr w:type="spellEnd"/>
      <w:r w:rsidRPr="00730CEC">
        <w:rPr>
          <w:sz w:val="20"/>
          <w:szCs w:val="20"/>
          <w:lang w:val="lv-LV"/>
        </w:rPr>
        <w:t xml:space="preserve"> AS Latvijas filiāle”, bankas kods: </w:t>
      </w:r>
      <w:r w:rsidRPr="00730CEC">
        <w:rPr>
          <w:color w:val="222222"/>
          <w:sz w:val="20"/>
          <w:szCs w:val="20"/>
          <w:lang w:val="lv-LV"/>
        </w:rPr>
        <w:t>RIKOLV2X</w:t>
      </w:r>
      <w:r w:rsidRPr="00730CEC">
        <w:rPr>
          <w:sz w:val="20"/>
          <w:szCs w:val="20"/>
          <w:lang w:val="lv-LV"/>
        </w:rPr>
        <w:t xml:space="preserve">, maksājuma mērķī norādot: „Līguma nodrošinājums, Līguma datumu un numuru”. Bankas garantijas un apdrošināšanas sabiedrības izsniegtā dokumenta tekstā </w:t>
      </w:r>
      <w:r w:rsidRPr="00730CEC">
        <w:rPr>
          <w:sz w:val="20"/>
          <w:szCs w:val="20"/>
          <w:u w:val="single"/>
          <w:lang w:val="lv-LV"/>
        </w:rPr>
        <w:t>obligāti jābūt norādei:</w:t>
      </w:r>
      <w:r w:rsidRPr="00730CEC">
        <w:rPr>
          <w:sz w:val="20"/>
          <w:szCs w:val="20"/>
          <w:lang w:val="lv-LV"/>
        </w:rPr>
        <w:t xml:space="preserve"> </w:t>
      </w:r>
      <w:r w:rsidRPr="00730CEC">
        <w:rPr>
          <w:i/>
          <w:iCs/>
          <w:color w:val="222222"/>
          <w:sz w:val="20"/>
          <w:szCs w:val="20"/>
          <w:lang w:val="lv-LV"/>
        </w:rPr>
        <w:t>„</w:t>
      </w:r>
      <w:r w:rsidRPr="00730CEC">
        <w:rPr>
          <w:i/>
          <w:iCs/>
          <w:sz w:val="20"/>
          <w:szCs w:val="20"/>
          <w:lang w:val="lv-LV"/>
        </w:rPr>
        <w:t>Šai garantijai tiek piemēroti Starptautiskās Tirdzniecības palātas izdotie Vienotie noteikumi par pieprasījuma garantijām („</w:t>
      </w:r>
      <w:proofErr w:type="spellStart"/>
      <w:r w:rsidRPr="00730CEC">
        <w:rPr>
          <w:i/>
          <w:iCs/>
          <w:sz w:val="20"/>
          <w:szCs w:val="20"/>
          <w:lang w:val="lv-LV"/>
        </w:rPr>
        <w:t>The</w:t>
      </w:r>
      <w:proofErr w:type="spellEnd"/>
      <w:r w:rsidRPr="00730CEC">
        <w:rPr>
          <w:i/>
          <w:iCs/>
          <w:sz w:val="20"/>
          <w:szCs w:val="20"/>
          <w:lang w:val="lv-LV"/>
        </w:rPr>
        <w:t xml:space="preserve"> ICC </w:t>
      </w:r>
      <w:proofErr w:type="spellStart"/>
      <w:r w:rsidRPr="00730CEC">
        <w:rPr>
          <w:i/>
          <w:iCs/>
          <w:sz w:val="20"/>
          <w:szCs w:val="20"/>
          <w:lang w:val="lv-LV"/>
        </w:rPr>
        <w:t>Uniform</w:t>
      </w:r>
      <w:proofErr w:type="spellEnd"/>
      <w:r w:rsidRPr="00730CEC">
        <w:rPr>
          <w:i/>
          <w:iCs/>
          <w:sz w:val="20"/>
          <w:szCs w:val="20"/>
          <w:lang w:val="lv-LV"/>
        </w:rPr>
        <w:t xml:space="preserve"> </w:t>
      </w:r>
      <w:proofErr w:type="spellStart"/>
      <w:r w:rsidRPr="00730CEC">
        <w:rPr>
          <w:i/>
          <w:iCs/>
          <w:sz w:val="20"/>
          <w:szCs w:val="20"/>
          <w:lang w:val="lv-LV"/>
        </w:rPr>
        <w:t>Rules</w:t>
      </w:r>
      <w:proofErr w:type="spellEnd"/>
      <w:r w:rsidRPr="00730CEC">
        <w:rPr>
          <w:i/>
          <w:iCs/>
          <w:sz w:val="20"/>
          <w:szCs w:val="20"/>
          <w:lang w:val="lv-LV"/>
        </w:rPr>
        <w:t xml:space="preserve"> </w:t>
      </w:r>
      <w:proofErr w:type="spellStart"/>
      <w:r w:rsidRPr="00730CEC">
        <w:rPr>
          <w:i/>
          <w:iCs/>
          <w:sz w:val="20"/>
          <w:szCs w:val="20"/>
          <w:lang w:val="lv-LV"/>
        </w:rPr>
        <w:t>for</w:t>
      </w:r>
      <w:proofErr w:type="spellEnd"/>
      <w:r w:rsidRPr="00730CEC">
        <w:rPr>
          <w:i/>
          <w:iCs/>
          <w:sz w:val="20"/>
          <w:szCs w:val="20"/>
          <w:lang w:val="lv-LV"/>
        </w:rPr>
        <w:t xml:space="preserve"> </w:t>
      </w:r>
      <w:proofErr w:type="spellStart"/>
      <w:r w:rsidRPr="00730CEC">
        <w:rPr>
          <w:i/>
          <w:iCs/>
          <w:sz w:val="20"/>
          <w:szCs w:val="20"/>
          <w:lang w:val="lv-LV"/>
        </w:rPr>
        <w:t>Demand</w:t>
      </w:r>
      <w:proofErr w:type="spellEnd"/>
      <w:r w:rsidRPr="00730CEC">
        <w:rPr>
          <w:i/>
          <w:iCs/>
          <w:sz w:val="20"/>
          <w:szCs w:val="20"/>
          <w:lang w:val="lv-LV"/>
        </w:rPr>
        <w:t xml:space="preserve"> </w:t>
      </w:r>
      <w:proofErr w:type="spellStart"/>
      <w:r w:rsidRPr="00730CEC">
        <w:rPr>
          <w:i/>
          <w:iCs/>
          <w:sz w:val="20"/>
          <w:szCs w:val="20"/>
          <w:lang w:val="lv-LV"/>
        </w:rPr>
        <w:t>Guaranties</w:t>
      </w:r>
      <w:proofErr w:type="spellEnd"/>
      <w:r w:rsidRPr="00730CEC">
        <w:rPr>
          <w:i/>
          <w:iCs/>
          <w:sz w:val="20"/>
          <w:szCs w:val="20"/>
          <w:lang w:val="lv-LV"/>
        </w:rPr>
        <w:t xml:space="preserve">”, ICC </w:t>
      </w:r>
      <w:proofErr w:type="spellStart"/>
      <w:r w:rsidRPr="00730CEC">
        <w:rPr>
          <w:i/>
          <w:iCs/>
          <w:sz w:val="20"/>
          <w:szCs w:val="20"/>
          <w:lang w:val="lv-LV"/>
        </w:rPr>
        <w:t>Publication</w:t>
      </w:r>
      <w:proofErr w:type="spellEnd"/>
      <w:r w:rsidRPr="00730CEC">
        <w:rPr>
          <w:i/>
          <w:iCs/>
          <w:sz w:val="20"/>
          <w:szCs w:val="20"/>
          <w:lang w:val="lv-LV"/>
        </w:rPr>
        <w:t>, No.758)”</w:t>
      </w:r>
      <w:r w:rsidRPr="00730CEC">
        <w:rPr>
          <w:sz w:val="20"/>
          <w:szCs w:val="20"/>
          <w:lang w:val="lv-LV"/>
        </w:rPr>
        <w:t>.</w:t>
      </w:r>
    </w:p>
    <w:p w14:paraId="2A60CFD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bCs/>
          <w:sz w:val="20"/>
          <w:szCs w:val="20"/>
          <w:lang w:val="lv-LV"/>
        </w:rPr>
        <w:t>PASŪTĪTĀJS</w:t>
      </w:r>
      <w:r w:rsidRPr="00730CEC">
        <w:rPr>
          <w:sz w:val="20"/>
          <w:szCs w:val="20"/>
          <w:lang w:val="lv-LV"/>
        </w:rPr>
        <w:t xml:space="preserve"> ir tiesīgs saņemt (vai ieturēt) Līguma nodrošinājumu jebkurā no sekojošiem gadījumiem:</w:t>
      </w:r>
    </w:p>
    <w:p w14:paraId="5F11DFDD"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sz w:val="20"/>
          <w:szCs w:val="20"/>
          <w:lang w:val="lv-LV"/>
        </w:rPr>
        <w:t>pilnā apmērā – ja Līgums tiek izbeigts saskaņā ar Līguma 8.2.punktu (neatkarīgi no zaudējumu esamības);</w:t>
      </w:r>
    </w:p>
    <w:p w14:paraId="4BC6180C"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sz w:val="20"/>
          <w:szCs w:val="20"/>
          <w:lang w:val="lv-LV"/>
        </w:rPr>
        <w:t xml:space="preserve">pilnā apmērā – ja </w:t>
      </w:r>
      <w:r w:rsidRPr="00730CEC">
        <w:rPr>
          <w:bCs/>
          <w:sz w:val="20"/>
          <w:szCs w:val="20"/>
          <w:lang w:val="lv-LV"/>
        </w:rPr>
        <w:t>UZŅĒMĒJS</w:t>
      </w:r>
      <w:r w:rsidRPr="00730CEC">
        <w:rPr>
          <w:sz w:val="20"/>
          <w:szCs w:val="20"/>
          <w:lang w:val="lv-LV"/>
        </w:rPr>
        <w:t xml:space="preserve"> atsakās no savu saistību izpildes (neatkarīgi no zaudējumu esamības);</w:t>
      </w:r>
    </w:p>
    <w:p w14:paraId="09955A61"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bCs/>
          <w:sz w:val="20"/>
          <w:szCs w:val="20"/>
          <w:lang w:val="lv-LV"/>
        </w:rPr>
        <w:t>UZŅĒMĒJA</w:t>
      </w:r>
      <w:r w:rsidRPr="00730CEC">
        <w:rPr>
          <w:sz w:val="20"/>
          <w:szCs w:val="20"/>
          <w:lang w:val="lv-LV"/>
        </w:rPr>
        <w:t xml:space="preserve"> līgumsodu segšanai – līgumsodu summas apmērā;</w:t>
      </w:r>
    </w:p>
    <w:p w14:paraId="41B902CC"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bCs/>
          <w:sz w:val="20"/>
          <w:szCs w:val="20"/>
          <w:lang w:val="lv-LV"/>
        </w:rPr>
        <w:t>PASŪTĪTĀJA</w:t>
      </w:r>
      <w:r w:rsidRPr="00730CEC">
        <w:rPr>
          <w:sz w:val="20"/>
          <w:szCs w:val="20"/>
          <w:lang w:val="lv-LV"/>
        </w:rPr>
        <w:t xml:space="preserve"> zaudējumu, kas radušies šajā Līgumā noteikto </w:t>
      </w:r>
      <w:r w:rsidRPr="00730CEC">
        <w:rPr>
          <w:bCs/>
          <w:sz w:val="20"/>
          <w:szCs w:val="20"/>
          <w:lang w:val="lv-LV"/>
        </w:rPr>
        <w:t>UZŅĒMĒJA</w:t>
      </w:r>
      <w:r w:rsidRPr="00730CEC">
        <w:rPr>
          <w:sz w:val="20"/>
          <w:szCs w:val="20"/>
          <w:lang w:val="lv-LV"/>
        </w:rPr>
        <w:t xml:space="preserve"> saistību neizpildes rezultātā, atlīdzināšanai – zaudējumu summas apmērā. Šajā gadījumā </w:t>
      </w:r>
      <w:r w:rsidRPr="00730CEC">
        <w:rPr>
          <w:bCs/>
          <w:sz w:val="20"/>
          <w:szCs w:val="20"/>
          <w:lang w:val="lv-LV"/>
        </w:rPr>
        <w:t>PASŪTĪTĀJS</w:t>
      </w:r>
      <w:r w:rsidRPr="00730CEC">
        <w:rPr>
          <w:sz w:val="20"/>
          <w:szCs w:val="20"/>
          <w:lang w:val="lv-LV"/>
        </w:rPr>
        <w:t xml:space="preserve"> </w:t>
      </w:r>
      <w:proofErr w:type="spellStart"/>
      <w:r w:rsidRPr="00730CEC">
        <w:rPr>
          <w:sz w:val="20"/>
          <w:szCs w:val="20"/>
          <w:lang w:val="lv-LV"/>
        </w:rPr>
        <w:t>nosūta</w:t>
      </w:r>
      <w:proofErr w:type="spellEnd"/>
      <w:r w:rsidRPr="00730CEC">
        <w:rPr>
          <w:sz w:val="20"/>
          <w:szCs w:val="20"/>
          <w:lang w:val="lv-LV"/>
        </w:rPr>
        <w:t xml:space="preserve"> </w:t>
      </w:r>
      <w:r w:rsidRPr="00730CEC">
        <w:rPr>
          <w:bCs/>
          <w:sz w:val="20"/>
          <w:szCs w:val="20"/>
          <w:lang w:val="lv-LV"/>
        </w:rPr>
        <w:t>UZŅĒMĒJAM</w:t>
      </w:r>
      <w:r w:rsidRPr="00730CEC">
        <w:rPr>
          <w:sz w:val="20"/>
          <w:szCs w:val="20"/>
          <w:lang w:val="lv-LV"/>
        </w:rPr>
        <w:t xml:space="preserve"> zaudējumu aprēķinu.</w:t>
      </w:r>
    </w:p>
    <w:p w14:paraId="71AD117E"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Ja </w:t>
      </w:r>
      <w:r w:rsidRPr="00730CEC">
        <w:rPr>
          <w:bCs/>
          <w:sz w:val="20"/>
          <w:szCs w:val="20"/>
          <w:lang w:val="lv-LV"/>
        </w:rPr>
        <w:t>PASŪTĪTĀJS</w:t>
      </w:r>
      <w:r w:rsidRPr="00730CEC">
        <w:rPr>
          <w:sz w:val="20"/>
          <w:szCs w:val="20"/>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1784F042"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Ja </w:t>
      </w:r>
      <w:r w:rsidRPr="00730CEC">
        <w:rPr>
          <w:bCs/>
          <w:sz w:val="20"/>
          <w:szCs w:val="20"/>
          <w:lang w:val="lv-LV"/>
        </w:rPr>
        <w:t>PASŪTĪTĀJS</w:t>
      </w:r>
      <w:r w:rsidRPr="00730CEC">
        <w:rPr>
          <w:sz w:val="20"/>
          <w:szCs w:val="20"/>
          <w:lang w:val="lv-LV"/>
        </w:rPr>
        <w:t xml:space="preserve"> ir saņēmis (vai ieturējis) Līguma nodrošinājumu saskaņā ar Līguma 9.2.1., 9.2.2. vai 9.2.4.punktu, tad </w:t>
      </w:r>
      <w:r w:rsidRPr="00730CEC">
        <w:rPr>
          <w:bCs/>
          <w:sz w:val="20"/>
          <w:szCs w:val="20"/>
          <w:lang w:val="lv-LV"/>
        </w:rPr>
        <w:t>UZŅĒMĒJS</w:t>
      </w:r>
      <w:r w:rsidRPr="00730CEC">
        <w:rPr>
          <w:i/>
          <w:sz w:val="20"/>
          <w:szCs w:val="20"/>
          <w:lang w:val="lv-LV"/>
        </w:rPr>
        <w:t xml:space="preserve"> </w:t>
      </w:r>
      <w:r w:rsidRPr="00730CEC">
        <w:rPr>
          <w:sz w:val="20"/>
          <w:szCs w:val="20"/>
          <w:lang w:val="lv-LV"/>
        </w:rPr>
        <w:t xml:space="preserve">atlīdzina </w:t>
      </w:r>
      <w:r w:rsidRPr="00730CEC">
        <w:rPr>
          <w:bCs/>
          <w:sz w:val="20"/>
          <w:szCs w:val="20"/>
          <w:lang w:val="lv-LV"/>
        </w:rPr>
        <w:t>PASŪTĪTĀJAM</w:t>
      </w:r>
      <w:r w:rsidRPr="00730CEC">
        <w:rPr>
          <w:sz w:val="20"/>
          <w:szCs w:val="20"/>
          <w:lang w:val="lv-LV"/>
        </w:rPr>
        <w:t xml:space="preserve"> zaudējumus tādā apmērā, kas pārsniedz saskaņā ar Līguma 9.2.1., 9.2.2. vai 9.2.4.punktu saņemtās summas.</w:t>
      </w:r>
    </w:p>
    <w:p w14:paraId="6201D39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lastRenderedPageBreak/>
        <w:t xml:space="preserve">Ja </w:t>
      </w:r>
      <w:r w:rsidRPr="00730CEC">
        <w:rPr>
          <w:bCs/>
          <w:sz w:val="20"/>
          <w:szCs w:val="20"/>
          <w:lang w:val="lv-LV"/>
        </w:rPr>
        <w:t>UZŅĒMĒJS</w:t>
      </w:r>
      <w:r w:rsidRPr="00730CEC">
        <w:rPr>
          <w:sz w:val="20"/>
          <w:szCs w:val="20"/>
          <w:lang w:val="lv-LV"/>
        </w:rPr>
        <w:t xml:space="preserve"> neiesniedz (vai neiemaksā) Līguma nodrošinājumu šajā Līgumā noteiktajā kārtībā, </w:t>
      </w:r>
      <w:r w:rsidRPr="00730CEC">
        <w:rPr>
          <w:bCs/>
          <w:sz w:val="20"/>
          <w:szCs w:val="20"/>
          <w:lang w:val="lv-LV"/>
        </w:rPr>
        <w:t>PASŪTĪTĀJS</w:t>
      </w:r>
      <w:r w:rsidRPr="00730CEC">
        <w:rPr>
          <w:sz w:val="20"/>
          <w:szCs w:val="20"/>
          <w:lang w:val="lv-LV"/>
        </w:rPr>
        <w:t xml:space="preserve"> ir tiesīgs vienpusēji izbeigt Līgumu un pilnā apmērā saņemt </w:t>
      </w:r>
      <w:r w:rsidRPr="00730CEC">
        <w:rPr>
          <w:bCs/>
          <w:sz w:val="20"/>
          <w:szCs w:val="20"/>
          <w:lang w:val="lv-LV"/>
        </w:rPr>
        <w:t xml:space="preserve">UZŅĒMĒJA </w:t>
      </w:r>
      <w:r w:rsidRPr="00730CEC">
        <w:rPr>
          <w:sz w:val="20"/>
          <w:szCs w:val="20"/>
          <w:lang w:val="lv-LV"/>
        </w:rPr>
        <w:t xml:space="preserve">piedāvājuma nodrošinājumu, kas iesniegts (iemaksāts) saskaņā ar sarunu procedūras nolikumu. Piedāvājuma nodrošinājuma saņemšanai ir soda sankcijas raksturs un tā neatbrīvo </w:t>
      </w:r>
      <w:r w:rsidRPr="00730CEC">
        <w:rPr>
          <w:bCs/>
          <w:sz w:val="20"/>
          <w:szCs w:val="20"/>
          <w:lang w:val="lv-LV"/>
        </w:rPr>
        <w:t>UZŅĒMĒJU</w:t>
      </w:r>
      <w:r w:rsidRPr="00730CEC">
        <w:rPr>
          <w:sz w:val="20"/>
          <w:szCs w:val="20"/>
          <w:lang w:val="lv-LV"/>
        </w:rPr>
        <w:t xml:space="preserve"> no Līguma izpildes un Līguma nodrošinājuma iesniegšanas pienākuma.</w:t>
      </w:r>
    </w:p>
    <w:p w14:paraId="1AB14009" w14:textId="77777777" w:rsidR="00FC49EC" w:rsidRPr="00FC49EC" w:rsidRDefault="00B6515B" w:rsidP="00187A53">
      <w:pPr>
        <w:pStyle w:val="ListParagraph"/>
        <w:numPr>
          <w:ilvl w:val="1"/>
          <w:numId w:val="38"/>
        </w:numPr>
        <w:ind w:left="567" w:right="28" w:hanging="709"/>
        <w:jc w:val="both"/>
        <w:rPr>
          <w:bCs/>
          <w:sz w:val="20"/>
          <w:szCs w:val="20"/>
          <w:lang w:val="lv-LV"/>
        </w:rPr>
      </w:pPr>
      <w:r w:rsidRPr="00730CEC">
        <w:rPr>
          <w:sz w:val="20"/>
          <w:szCs w:val="20"/>
          <w:lang w:val="lv-LV"/>
        </w:rPr>
        <w:t>Līguma nodrošinājuma termiņš ir līdz Pušu saistību pilnīgai izpildei vai vismaz 30 (trīsdesmit) kalendārās dienas pēc Darbu galīgā izpildīšanas brīža.</w:t>
      </w:r>
      <w:r w:rsidR="00FC49EC">
        <w:rPr>
          <w:sz w:val="20"/>
          <w:szCs w:val="20"/>
          <w:lang w:val="lv-LV"/>
        </w:rPr>
        <w:t xml:space="preserve"> </w:t>
      </w:r>
    </w:p>
    <w:p w14:paraId="7595CD3D" w14:textId="283326B7" w:rsidR="00B6515B" w:rsidRPr="00187A53" w:rsidRDefault="00FC49EC" w:rsidP="00187A53">
      <w:pPr>
        <w:pStyle w:val="ListParagraph"/>
        <w:numPr>
          <w:ilvl w:val="1"/>
          <w:numId w:val="38"/>
        </w:numPr>
        <w:ind w:left="709" w:right="28" w:hanging="709"/>
        <w:jc w:val="both"/>
        <w:rPr>
          <w:bCs/>
          <w:sz w:val="20"/>
          <w:szCs w:val="20"/>
          <w:lang w:val="lv-LV"/>
        </w:rPr>
      </w:pPr>
      <w:r w:rsidRPr="00187A53">
        <w:rPr>
          <w:sz w:val="20"/>
          <w:szCs w:val="20"/>
          <w:lang w:val="lv-LV"/>
        </w:rPr>
        <w:t xml:space="preserve">UZŅĒMĒJAM jānodrošina, ka </w:t>
      </w:r>
      <w:r w:rsidRPr="00FC49EC">
        <w:rPr>
          <w:sz w:val="20"/>
          <w:szCs w:val="20"/>
          <w:lang w:val="lv-LV"/>
        </w:rPr>
        <w:t xml:space="preserve">Līguma nodrošinājums </w:t>
      </w:r>
      <w:r w:rsidRPr="00187A53">
        <w:rPr>
          <w:sz w:val="20"/>
          <w:szCs w:val="20"/>
          <w:lang w:val="lv-LV"/>
        </w:rPr>
        <w:t xml:space="preserve">paliek spēkā un ir realizējams līdz brīdim, kad UZŅĒMĒJS ir izpildījis un pabeidzis Darbus Līguma noteiktajā kārtībā. </w:t>
      </w:r>
    </w:p>
    <w:p w14:paraId="0299B3FB" w14:textId="77777777" w:rsidR="00187A53" w:rsidRPr="00730CEC" w:rsidRDefault="00187A53" w:rsidP="00187A53">
      <w:pPr>
        <w:pStyle w:val="ListParagraph"/>
        <w:ind w:left="709" w:right="28"/>
        <w:jc w:val="both"/>
        <w:rPr>
          <w:bCs/>
          <w:sz w:val="20"/>
          <w:szCs w:val="20"/>
          <w:lang w:val="lv-LV"/>
        </w:rPr>
      </w:pPr>
    </w:p>
    <w:p w14:paraId="0EEF81CB" w14:textId="77777777" w:rsidR="00B6515B" w:rsidRPr="00730CEC" w:rsidRDefault="00B6515B" w:rsidP="00B6515B">
      <w:pPr>
        <w:pStyle w:val="BodyText2"/>
        <w:numPr>
          <w:ilvl w:val="0"/>
          <w:numId w:val="38"/>
        </w:numPr>
        <w:spacing w:after="0" w:line="240" w:lineRule="auto"/>
        <w:ind w:left="357" w:right="28" w:hanging="357"/>
        <w:jc w:val="center"/>
        <w:rPr>
          <w:b/>
        </w:rPr>
      </w:pPr>
      <w:r w:rsidRPr="00730CEC">
        <w:rPr>
          <w:b/>
        </w:rPr>
        <w:t>Personas datu aizsardzība un komercnoslēpums</w:t>
      </w:r>
    </w:p>
    <w:p w14:paraId="1552FA20"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rFonts w:eastAsia="Calibri"/>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B526C00"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40615B1"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7AEB09"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9799E7"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apņemas iznīcināt otras Puses iesniegtos personas datus, tiklīdz izbeidzas nepieciešamība tos apstrādāt.</w:t>
      </w:r>
    </w:p>
    <w:p w14:paraId="08F80066"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bCs/>
        </w:rPr>
        <w:t xml:space="preserve">Šī Līguma noteikumi, kā arī informācija, kas saistīta ar Pušu sadarbību </w:t>
      </w:r>
      <w:r w:rsidRPr="00730CEC">
        <w:t xml:space="preserve">vai kas par VAS „Latvijas dzelzceļš” UZŅĒMĒJA </w:t>
      </w:r>
      <w:r w:rsidRPr="00730CEC">
        <w:rPr>
          <w:bCs/>
        </w:rPr>
        <w:t xml:space="preserve">rīcībā nonākusi šī Līguma izpildīšanas rezultātā, </w:t>
      </w:r>
      <w:r w:rsidRPr="00730CEC">
        <w:t>uzskatāma par VAS „Latvijas dzelzceļš” (</w:t>
      </w:r>
      <w:r w:rsidRPr="00730CEC">
        <w:rPr>
          <w:bCs/>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D33F57D"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bCs/>
        </w:rPr>
        <w:t>Saņemto PASŪTĪTĀJA komercnoslēpumu saturošo informāciju UZŅĒMĒ</w:t>
      </w:r>
      <w:r w:rsidRPr="00730CEC">
        <w:t xml:space="preserve">JS </w:t>
      </w:r>
      <w:r w:rsidRPr="00730CEC">
        <w:rPr>
          <w:bCs/>
        </w:rPr>
        <w:t>apņemas izmantot vienīgi šī Līguma 1.1.punktā norādītajam mērķim, ievērojot PASŪTĪTĀJA komercintereses un šo konfidencialitātes pienākumu.</w:t>
      </w:r>
    </w:p>
    <w:p w14:paraId="3D5D8B3C" w14:textId="77777777" w:rsidR="00B6515B" w:rsidRPr="00730CEC" w:rsidRDefault="00B6515B" w:rsidP="00B6515B">
      <w:pPr>
        <w:pStyle w:val="BodyText2"/>
        <w:spacing w:after="0" w:line="240" w:lineRule="auto"/>
        <w:ind w:left="709" w:right="28"/>
        <w:jc w:val="both"/>
        <w:rPr>
          <w:b/>
        </w:rPr>
      </w:pPr>
    </w:p>
    <w:p w14:paraId="48B359EF" w14:textId="77777777" w:rsidR="00B6515B" w:rsidRPr="00730CEC" w:rsidRDefault="00B6515B" w:rsidP="00B6515B">
      <w:pPr>
        <w:pStyle w:val="ListParagraph"/>
        <w:numPr>
          <w:ilvl w:val="0"/>
          <w:numId w:val="38"/>
        </w:numPr>
        <w:suppressAutoHyphens/>
        <w:spacing w:after="20"/>
        <w:ind w:right="28"/>
        <w:jc w:val="center"/>
        <w:rPr>
          <w:b/>
          <w:bCs/>
          <w:iCs/>
          <w:sz w:val="20"/>
          <w:szCs w:val="20"/>
          <w:lang w:val="lv-LV"/>
        </w:rPr>
      </w:pPr>
      <w:r w:rsidRPr="00730CEC">
        <w:rPr>
          <w:b/>
          <w:color w:val="222222"/>
          <w:sz w:val="20"/>
          <w:szCs w:val="20"/>
          <w:lang w:val="lv-LV"/>
        </w:rPr>
        <w:t>„</w:t>
      </w:r>
      <w:r w:rsidRPr="00730CEC">
        <w:rPr>
          <w:b/>
          <w:bCs/>
          <w:iCs/>
          <w:sz w:val="20"/>
          <w:szCs w:val="20"/>
          <w:lang w:val="lv-LV"/>
        </w:rPr>
        <w:t xml:space="preserve">Latvijas dzelzceļš” koncerna sadarbības </w:t>
      </w:r>
    </w:p>
    <w:p w14:paraId="238DF733" w14:textId="77777777" w:rsidR="00B6515B" w:rsidRPr="00730CEC" w:rsidRDefault="00B6515B" w:rsidP="00B6515B">
      <w:pPr>
        <w:pStyle w:val="ListParagraph"/>
        <w:suppressAutoHyphens/>
        <w:spacing w:after="20"/>
        <w:ind w:left="360" w:right="28"/>
        <w:jc w:val="center"/>
        <w:rPr>
          <w:b/>
          <w:bCs/>
          <w:iCs/>
          <w:sz w:val="20"/>
          <w:szCs w:val="20"/>
          <w:lang w:val="lv-LV"/>
        </w:rPr>
      </w:pPr>
      <w:r w:rsidRPr="00730CEC">
        <w:rPr>
          <w:b/>
          <w:bCs/>
          <w:iCs/>
          <w:sz w:val="20"/>
          <w:szCs w:val="20"/>
          <w:lang w:val="lv-LV"/>
        </w:rPr>
        <w:t>partneru biznesa ētikas pamatprincipi</w:t>
      </w:r>
    </w:p>
    <w:p w14:paraId="18511D0C"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UZŅĒMĒJS</w:t>
      </w:r>
      <w:r w:rsidRPr="00730CEC">
        <w:rPr>
          <w:lang w:eastAsia="lv-LV"/>
        </w:rPr>
        <w:t xml:space="preserve">, parakstot Līgumu, apliecina, ka ir iepazinies ar koncerna mājas lapā: </w:t>
      </w:r>
      <w:r w:rsidRPr="00730CEC">
        <w:rPr>
          <w:i/>
          <w:lang w:eastAsia="lv-LV"/>
        </w:rPr>
        <w:t>www.ldz.lv</w:t>
      </w:r>
      <w:r w:rsidRPr="00730CEC">
        <w:rPr>
          <w:lang w:eastAsia="lv-LV"/>
        </w:rPr>
        <w:t xml:space="preserve"> publicētajiem </w:t>
      </w:r>
      <w:r w:rsidRPr="00730CEC">
        <w:t>„</w:t>
      </w:r>
      <w:r w:rsidRPr="00730CEC">
        <w:rPr>
          <w:lang w:eastAsia="lv-LV"/>
        </w:rPr>
        <w:t xml:space="preserve">Latvijas dzelzceļš” koncerna sadarbības partneru biznesa ētikas pamatprincipiem, atbilst tiem un apņemas arī turpmāk strikti tos ievērot pats un nodrošināt, ka tos ievēro arī tā darbinieki </w:t>
      </w:r>
      <w:r w:rsidRPr="00730CEC">
        <w:rPr>
          <w:bCs/>
        </w:rPr>
        <w:t>un ar Līguma izpildi saistītie apakšuzņēmēji.</w:t>
      </w:r>
    </w:p>
    <w:p w14:paraId="7AD40DB4"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 xml:space="preserve">UZŅĒMĒJAM </w:t>
      </w:r>
      <w:r w:rsidRPr="00730CEC">
        <w:rPr>
          <w:lang w:eastAsia="lv-LV"/>
        </w:rPr>
        <w:t xml:space="preserve">ir pienākums nekavējoties informēt </w:t>
      </w:r>
      <w:r w:rsidRPr="00730CEC">
        <w:t>PASŪTĪTĀJU</w:t>
      </w:r>
      <w:r w:rsidRPr="00730CEC">
        <w:rPr>
          <w:lang w:eastAsia="lv-LV"/>
        </w:rPr>
        <w:t xml:space="preserve">, ja identificēta situācija, kad pārkāpts kāds no </w:t>
      </w:r>
      <w:r w:rsidRPr="00730CEC">
        <w:t>„</w:t>
      </w:r>
      <w:r w:rsidRPr="00730CEC">
        <w:rPr>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730CEC">
        <w:t>PASŪTĪTĀJAM</w:t>
      </w:r>
      <w:r w:rsidRPr="00730CEC">
        <w:rPr>
          <w:lang w:eastAsia="lv-LV"/>
        </w:rPr>
        <w:t xml:space="preserve"> kļūst zināms, ka UZŅĒMĒ</w:t>
      </w:r>
      <w:r w:rsidRPr="00730CEC">
        <w:t xml:space="preserve">JS </w:t>
      </w:r>
      <w:r w:rsidRPr="00730CEC">
        <w:rPr>
          <w:lang w:eastAsia="lv-LV"/>
        </w:rPr>
        <w:t xml:space="preserve">ir pārkāpis kādu no </w:t>
      </w:r>
      <w:r w:rsidRPr="00730CEC">
        <w:t>„</w:t>
      </w:r>
      <w:r w:rsidRPr="00730CEC">
        <w:rPr>
          <w:lang w:eastAsia="lv-LV"/>
        </w:rPr>
        <w:t>Latvijas dzelzceļš” koncerna sadarbības partneru biznesa ētikas pamatprincipiem, tiks izvērtēta turpmākā sadarbība likumā noteiktajā kārtībā un apjomā.</w:t>
      </w:r>
    </w:p>
    <w:p w14:paraId="341EA302"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lang w:eastAsia="lv-LV"/>
        </w:rPr>
        <w:t>Ja UZŅĒMĒ</w:t>
      </w:r>
      <w:r w:rsidRPr="00730CEC">
        <w:t xml:space="preserve">JA </w:t>
      </w:r>
      <w:r w:rsidRPr="00730CEC">
        <w:rPr>
          <w:lang w:eastAsia="lv-LV"/>
        </w:rPr>
        <w:t xml:space="preserve">rīcībā Līguma izpildes ietvaros nonāk informācija vai pamatotas aizdomas, ka </w:t>
      </w:r>
      <w:r w:rsidRPr="00730CEC">
        <w:t>„</w:t>
      </w:r>
      <w:r w:rsidRPr="00730CEC">
        <w:rPr>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30CEC">
        <w:t>PASŪTĪTĀJA</w:t>
      </w:r>
      <w:r w:rsidRPr="00730CEC">
        <w:rPr>
          <w:lang w:eastAsia="lv-LV"/>
        </w:rPr>
        <w:t xml:space="preserve"> vai jebkādu citu personu interesēs, UZŅĒMĒJ</w:t>
      </w:r>
      <w:r w:rsidRPr="00730CEC">
        <w:t xml:space="preserve">AM </w:t>
      </w:r>
      <w:r w:rsidRPr="00730CEC">
        <w:rPr>
          <w:lang w:eastAsia="lv-LV"/>
        </w:rPr>
        <w:t xml:space="preserve">ir pienākums par to nekavējoties informēt </w:t>
      </w:r>
      <w:r w:rsidRPr="00730CEC">
        <w:t>„</w:t>
      </w:r>
      <w:r w:rsidRPr="00730CEC">
        <w:rPr>
          <w:lang w:eastAsia="lv-LV"/>
        </w:rPr>
        <w:t xml:space="preserve">Latvijas dzelzceļš” koncerna valdošā uzņēmuma Drošības </w:t>
      </w:r>
      <w:proofErr w:type="spellStart"/>
      <w:r w:rsidRPr="00730CEC">
        <w:rPr>
          <w:lang w:eastAsia="lv-LV"/>
        </w:rPr>
        <w:t>dierkciju</w:t>
      </w:r>
      <w:proofErr w:type="spellEnd"/>
      <w:r w:rsidRPr="00730CEC">
        <w:rPr>
          <w:lang w:eastAsia="lv-LV"/>
        </w:rPr>
        <w:t xml:space="preserve">, izmantojot ziņošanas iespējas koncerna mājas lapā: </w:t>
      </w:r>
      <w:r w:rsidRPr="00730CEC">
        <w:rPr>
          <w:i/>
          <w:lang w:eastAsia="lv-LV"/>
        </w:rPr>
        <w:t>www.ldz.lv</w:t>
      </w:r>
      <w:r w:rsidRPr="00730CEC">
        <w:rPr>
          <w:lang w:eastAsia="lv-LV"/>
        </w:rPr>
        <w:t xml:space="preserve">. Paziņojumā jābūt iekļautai informācijai, faktiem vai materiāliem, kas ticami norāda uz minētajām darbībām vai sniedz pamatotu iemeslu aizdomām par šādām darbībām. </w:t>
      </w:r>
      <w:r w:rsidRPr="00730CEC">
        <w:t>PASŪTĪTĀJS</w:t>
      </w:r>
      <w:r w:rsidRPr="00730CEC">
        <w:rPr>
          <w:lang w:eastAsia="lv-LV"/>
        </w:rPr>
        <w:t xml:space="preserve"> garantē, ka informācija tiks vispusīgi un objektīvi izvērtēta un pret ziņotāju, kā arī viņa pārstāvēto uzņēmumu un citiem tā darbiniekiem netiks vērstas nepamatotas negatīvas sekas vai darbības.</w:t>
      </w:r>
    </w:p>
    <w:p w14:paraId="16605DDE" w14:textId="77777777" w:rsidR="00B6515B" w:rsidRPr="00730CEC" w:rsidRDefault="00B6515B" w:rsidP="00B6515B">
      <w:pPr>
        <w:pStyle w:val="BodyText2"/>
        <w:spacing w:after="0" w:line="240" w:lineRule="auto"/>
        <w:ind w:left="709" w:right="28"/>
        <w:contextualSpacing/>
        <w:jc w:val="both"/>
        <w:rPr>
          <w:lang w:eastAsia="lv-LV"/>
        </w:rPr>
      </w:pPr>
    </w:p>
    <w:p w14:paraId="09FDD4D5"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Citi noteikumi</w:t>
      </w:r>
    </w:p>
    <w:p w14:paraId="69DAB848"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Nevienai no Pusēm nav tiesību nodot savas tiesības un pienākumus trešajai pusei bez otras līgumslēdzējas Puses rakstveida piekrišanas.</w:t>
      </w:r>
    </w:p>
    <w:p w14:paraId="06DC983F"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 xml:space="preserve">Visi šī Līguma grozījumi un papildinājumi ir spēkā tikai tad, ja tie noformēti </w:t>
      </w:r>
      <w:proofErr w:type="spellStart"/>
      <w:r w:rsidRPr="00730CEC">
        <w:rPr>
          <w:bCs/>
        </w:rPr>
        <w:t>rakstveidā</w:t>
      </w:r>
      <w:proofErr w:type="spellEnd"/>
      <w:r w:rsidRPr="00730CEC">
        <w:rPr>
          <w:bCs/>
        </w:rPr>
        <w:t xml:space="preserve"> un ir abu Pušu parakstīti. Tie pievienojami Līgumam un kļūst par tā neatņemamu sastāvdaļu.</w:t>
      </w:r>
    </w:p>
    <w:p w14:paraId="57C9668D"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lastRenderedPageBreak/>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730CEC">
        <w:rPr>
          <w:bCs/>
        </w:rPr>
        <w:t>paraksttiesīgā</w:t>
      </w:r>
      <w:proofErr w:type="spellEnd"/>
      <w:r w:rsidRPr="00730CEC">
        <w:rPr>
          <w:bCs/>
        </w:rPr>
        <w:t xml:space="preserve"> persona) uzņēmumā.</w:t>
      </w:r>
    </w:p>
    <w:p w14:paraId="64701BDE"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3BE9FC06"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t>Ja kāds no Līguma noteikumiem zaudē juridisko spēku, tad tas neietekmē citus Līguma noteikumus.</w:t>
      </w:r>
    </w:p>
    <w:p w14:paraId="1A764CFF"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lang w:eastAsia="lv-LV"/>
        </w:rPr>
        <w:t>Līgums sagatavots elektroniski un parakstīts ar drošu elektronisko parakstu, kas satur laika zīmogu. Līguma abpusējas parakstīšanas datums ir pēdējā parakstītā laika zīmoga datums</w:t>
      </w:r>
      <w:r w:rsidRPr="00730CEC">
        <w:rPr>
          <w:i/>
          <w:iCs/>
          <w:lang w:eastAsia="lv-LV"/>
        </w:rPr>
        <w:t>.</w:t>
      </w:r>
    </w:p>
    <w:p w14:paraId="47748BCF" w14:textId="77777777" w:rsidR="00B6515B" w:rsidRPr="00730CEC" w:rsidRDefault="00B6515B" w:rsidP="00B6515B">
      <w:pPr>
        <w:pStyle w:val="BodyText2"/>
        <w:spacing w:after="0" w:line="240" w:lineRule="auto"/>
        <w:ind w:left="709" w:right="28"/>
        <w:contextualSpacing/>
        <w:jc w:val="both"/>
        <w:rPr>
          <w:bCs/>
        </w:rPr>
      </w:pPr>
    </w:p>
    <w:p w14:paraId="5D244E60" w14:textId="77777777" w:rsidR="00B6515B" w:rsidRPr="00730CEC" w:rsidRDefault="00B6515B" w:rsidP="00B6515B">
      <w:pPr>
        <w:numPr>
          <w:ilvl w:val="0"/>
          <w:numId w:val="39"/>
        </w:numPr>
        <w:contextualSpacing/>
        <w:jc w:val="center"/>
        <w:rPr>
          <w:b/>
          <w:sz w:val="20"/>
          <w:szCs w:val="20"/>
          <w:lang w:val="lv-LV"/>
        </w:rPr>
      </w:pPr>
      <w:r w:rsidRPr="00730CEC">
        <w:rPr>
          <w:b/>
          <w:sz w:val="20"/>
          <w:szCs w:val="20"/>
          <w:lang w:val="lv-LV"/>
        </w:rPr>
        <w:t>Pušu rekvizīti</w:t>
      </w:r>
    </w:p>
    <w:tbl>
      <w:tblPr>
        <w:tblW w:w="10197" w:type="dxa"/>
        <w:tblInd w:w="-142" w:type="dxa"/>
        <w:tblLook w:val="04A0" w:firstRow="1" w:lastRow="0" w:firstColumn="1" w:lastColumn="0" w:noHBand="0" w:noVBand="1"/>
      </w:tblPr>
      <w:tblGrid>
        <w:gridCol w:w="5245"/>
        <w:gridCol w:w="3544"/>
        <w:gridCol w:w="1408"/>
      </w:tblGrid>
      <w:tr w:rsidR="00B6515B" w:rsidRPr="00730CEC" w14:paraId="20DB9669" w14:textId="77777777" w:rsidTr="000E14E6">
        <w:trPr>
          <w:trHeight w:val="80"/>
        </w:trPr>
        <w:tc>
          <w:tcPr>
            <w:tcW w:w="5245" w:type="dxa"/>
            <w:shd w:val="clear" w:color="auto" w:fill="auto"/>
          </w:tcPr>
          <w:p w14:paraId="54DFB255" w14:textId="77777777" w:rsidR="00B6515B" w:rsidRPr="00730CEC" w:rsidRDefault="00B6515B" w:rsidP="000E14E6">
            <w:pPr>
              <w:pStyle w:val="NoSpacing"/>
              <w:contextualSpacing/>
              <w:rPr>
                <w:b/>
                <w:sz w:val="20"/>
                <w:szCs w:val="20"/>
              </w:rPr>
            </w:pPr>
            <w:r w:rsidRPr="00730CEC">
              <w:rPr>
                <w:b/>
                <w:sz w:val="20"/>
                <w:szCs w:val="20"/>
              </w:rPr>
              <w:t>PASŪTĪTĀJS:</w:t>
            </w:r>
          </w:p>
          <w:p w14:paraId="24C95194" w14:textId="77777777" w:rsidR="00B6515B" w:rsidRPr="00730CEC" w:rsidRDefault="00B6515B" w:rsidP="000E14E6">
            <w:pPr>
              <w:ind w:right="-2"/>
              <w:contextualSpacing/>
              <w:rPr>
                <w:b/>
                <w:sz w:val="20"/>
                <w:szCs w:val="20"/>
                <w:lang w:val="lv-LV"/>
              </w:rPr>
            </w:pPr>
            <w:r w:rsidRPr="00730CEC">
              <w:rPr>
                <w:b/>
                <w:sz w:val="20"/>
                <w:szCs w:val="20"/>
                <w:lang w:val="lv-LV"/>
              </w:rPr>
              <w:t xml:space="preserve">VAS </w:t>
            </w:r>
            <w:r w:rsidRPr="00730CEC">
              <w:rPr>
                <w:b/>
                <w:iCs/>
                <w:sz w:val="20"/>
                <w:szCs w:val="20"/>
                <w:lang w:val="lv-LV"/>
              </w:rPr>
              <w:t>„</w:t>
            </w:r>
            <w:r w:rsidRPr="00730CEC">
              <w:rPr>
                <w:b/>
                <w:sz w:val="20"/>
                <w:szCs w:val="20"/>
                <w:lang w:val="lv-LV"/>
              </w:rPr>
              <w:t xml:space="preserve">Latvijas dzelzceļš” </w:t>
            </w:r>
          </w:p>
          <w:p w14:paraId="5A4B676A" w14:textId="77777777" w:rsidR="00B6515B" w:rsidRPr="00730CEC" w:rsidRDefault="00B6515B" w:rsidP="000E14E6">
            <w:pPr>
              <w:ind w:right="-2"/>
              <w:contextualSpacing/>
              <w:rPr>
                <w:b/>
                <w:sz w:val="20"/>
                <w:szCs w:val="20"/>
                <w:lang w:val="lv-LV"/>
              </w:rPr>
            </w:pPr>
            <w:r w:rsidRPr="00730CEC">
              <w:rPr>
                <w:bCs/>
                <w:sz w:val="20"/>
                <w:szCs w:val="20"/>
                <w:lang w:val="lv-LV"/>
              </w:rPr>
              <w:t xml:space="preserve">Struktūrvienība </w:t>
            </w:r>
            <w:r w:rsidRPr="00730CEC">
              <w:rPr>
                <w:b/>
                <w:sz w:val="20"/>
                <w:szCs w:val="20"/>
                <w:lang w:val="lv-LV"/>
              </w:rPr>
              <w:t>Sliežu ceļu pārvalde</w:t>
            </w:r>
          </w:p>
          <w:p w14:paraId="19CB46BF" w14:textId="77777777" w:rsidR="00B6515B" w:rsidRPr="00730CEC" w:rsidRDefault="00B6515B" w:rsidP="000E14E6">
            <w:pPr>
              <w:ind w:right="-2"/>
              <w:contextualSpacing/>
              <w:rPr>
                <w:sz w:val="20"/>
                <w:szCs w:val="20"/>
                <w:lang w:val="lv-LV"/>
              </w:rPr>
            </w:pPr>
            <w:r w:rsidRPr="00730CEC">
              <w:rPr>
                <w:sz w:val="20"/>
                <w:szCs w:val="20"/>
                <w:lang w:val="lv-LV"/>
              </w:rPr>
              <w:t>Juridiskā adrese: Emīlijas Benjamiņas iela 3, Rīga, LV-1547,Latvija</w:t>
            </w:r>
          </w:p>
          <w:p w14:paraId="2665BCD1" w14:textId="77777777" w:rsidR="00B6515B" w:rsidRPr="00730CEC" w:rsidRDefault="00B6515B" w:rsidP="000E14E6">
            <w:pPr>
              <w:ind w:right="-2"/>
              <w:contextualSpacing/>
              <w:rPr>
                <w:sz w:val="20"/>
                <w:szCs w:val="20"/>
                <w:lang w:val="lv-LV"/>
              </w:rPr>
            </w:pPr>
            <w:r w:rsidRPr="00730CEC">
              <w:rPr>
                <w:sz w:val="20"/>
                <w:szCs w:val="20"/>
                <w:lang w:val="lv-LV"/>
              </w:rPr>
              <w:t xml:space="preserve">Vienotais </w:t>
            </w:r>
            <w:proofErr w:type="spellStart"/>
            <w:r w:rsidRPr="00730CEC">
              <w:rPr>
                <w:sz w:val="20"/>
                <w:szCs w:val="20"/>
                <w:lang w:val="lv-LV"/>
              </w:rPr>
              <w:t>reģ.Nr</w:t>
            </w:r>
            <w:proofErr w:type="spellEnd"/>
            <w:r w:rsidRPr="00730CEC">
              <w:rPr>
                <w:sz w:val="20"/>
                <w:szCs w:val="20"/>
                <w:lang w:val="lv-LV"/>
              </w:rPr>
              <w:t>.: 40003032065</w:t>
            </w:r>
          </w:p>
          <w:p w14:paraId="280976F1" w14:textId="77777777" w:rsidR="00B6515B" w:rsidRPr="00730CEC" w:rsidRDefault="00B6515B" w:rsidP="000E14E6">
            <w:pPr>
              <w:ind w:right="-2"/>
              <w:contextualSpacing/>
              <w:rPr>
                <w:sz w:val="20"/>
                <w:szCs w:val="20"/>
                <w:lang w:val="lv-LV"/>
              </w:rPr>
            </w:pPr>
            <w:r w:rsidRPr="00730CEC">
              <w:rPr>
                <w:snapToGrid w:val="0"/>
                <w:sz w:val="20"/>
                <w:szCs w:val="20"/>
                <w:lang w:val="lv-LV"/>
              </w:rPr>
              <w:t xml:space="preserve">PVN maksātāja </w:t>
            </w:r>
            <w:proofErr w:type="spellStart"/>
            <w:r w:rsidRPr="00730CEC">
              <w:rPr>
                <w:snapToGrid w:val="0"/>
                <w:sz w:val="20"/>
                <w:szCs w:val="20"/>
                <w:lang w:val="lv-LV"/>
              </w:rPr>
              <w:t>reģ.Nr</w:t>
            </w:r>
            <w:proofErr w:type="spellEnd"/>
            <w:r w:rsidRPr="00730CEC">
              <w:rPr>
                <w:snapToGrid w:val="0"/>
                <w:sz w:val="20"/>
                <w:szCs w:val="20"/>
                <w:lang w:val="lv-LV"/>
              </w:rPr>
              <w:t xml:space="preserve">.: </w:t>
            </w:r>
            <w:r w:rsidRPr="00730CEC">
              <w:rPr>
                <w:sz w:val="20"/>
                <w:szCs w:val="20"/>
                <w:lang w:val="lv-LV"/>
              </w:rPr>
              <w:t>LV40003032065</w:t>
            </w:r>
          </w:p>
          <w:p w14:paraId="0E24CD4D" w14:textId="77777777" w:rsidR="00B6515B" w:rsidRPr="00730CEC" w:rsidRDefault="00B6515B" w:rsidP="000E14E6">
            <w:pPr>
              <w:ind w:right="-2"/>
              <w:contextualSpacing/>
              <w:rPr>
                <w:sz w:val="20"/>
                <w:szCs w:val="20"/>
                <w:lang w:val="lv-LV"/>
              </w:rPr>
            </w:pPr>
            <w:r w:rsidRPr="00730CEC">
              <w:rPr>
                <w:sz w:val="20"/>
                <w:szCs w:val="20"/>
                <w:lang w:val="lv-LV"/>
              </w:rPr>
              <w:t xml:space="preserve">Norēķinu konta Nr.: </w:t>
            </w:r>
            <w:r w:rsidRPr="00730CEC">
              <w:rPr>
                <w:rFonts w:eastAsia="Calibri"/>
                <w:sz w:val="20"/>
                <w:szCs w:val="20"/>
                <w:lang w:val="lv-LV"/>
              </w:rPr>
              <w:t>LV17 RIKO 0000 0802 4964 5</w:t>
            </w:r>
          </w:p>
          <w:p w14:paraId="34E4BCF8" w14:textId="77777777" w:rsidR="00B6515B" w:rsidRPr="00730CEC" w:rsidRDefault="00B6515B" w:rsidP="000E14E6">
            <w:pPr>
              <w:ind w:right="-2"/>
              <w:contextualSpacing/>
              <w:rPr>
                <w:sz w:val="20"/>
                <w:szCs w:val="20"/>
                <w:lang w:val="lv-LV"/>
              </w:rPr>
            </w:pPr>
            <w:r w:rsidRPr="00730CEC">
              <w:rPr>
                <w:sz w:val="20"/>
                <w:szCs w:val="20"/>
                <w:lang w:val="lv-LV"/>
              </w:rPr>
              <w:t xml:space="preserve">Banka: </w:t>
            </w:r>
            <w:proofErr w:type="spellStart"/>
            <w:r w:rsidRPr="00730CEC">
              <w:rPr>
                <w:sz w:val="20"/>
                <w:szCs w:val="20"/>
                <w:lang w:val="lv-LV"/>
              </w:rPr>
              <w:t>Luminor</w:t>
            </w:r>
            <w:proofErr w:type="spellEnd"/>
            <w:r w:rsidRPr="00730CEC">
              <w:rPr>
                <w:sz w:val="20"/>
                <w:szCs w:val="20"/>
                <w:lang w:val="lv-LV"/>
              </w:rPr>
              <w:t xml:space="preserve"> </w:t>
            </w:r>
            <w:proofErr w:type="spellStart"/>
            <w:r w:rsidRPr="00730CEC">
              <w:rPr>
                <w:sz w:val="20"/>
                <w:szCs w:val="20"/>
                <w:lang w:val="lv-LV"/>
              </w:rPr>
              <w:t>Bank</w:t>
            </w:r>
            <w:proofErr w:type="spellEnd"/>
            <w:r w:rsidRPr="00730CEC">
              <w:rPr>
                <w:sz w:val="20"/>
                <w:szCs w:val="20"/>
                <w:lang w:val="lv-LV"/>
              </w:rPr>
              <w:t xml:space="preserve"> AS </w:t>
            </w:r>
            <w:r w:rsidRPr="00730CEC">
              <w:rPr>
                <w:rFonts w:eastAsia="Calibri"/>
                <w:sz w:val="20"/>
                <w:szCs w:val="20"/>
                <w:lang w:val="lv-LV"/>
              </w:rPr>
              <w:t>Latvijas filiāle</w:t>
            </w:r>
          </w:p>
          <w:p w14:paraId="46324033" w14:textId="77777777" w:rsidR="00B6515B" w:rsidRPr="00730CEC" w:rsidRDefault="00B6515B" w:rsidP="000E14E6">
            <w:pPr>
              <w:ind w:right="-2"/>
              <w:contextualSpacing/>
              <w:rPr>
                <w:sz w:val="20"/>
                <w:szCs w:val="20"/>
                <w:lang w:val="lv-LV"/>
              </w:rPr>
            </w:pPr>
            <w:r w:rsidRPr="00730CEC">
              <w:rPr>
                <w:sz w:val="20"/>
                <w:szCs w:val="20"/>
                <w:lang w:val="lv-LV"/>
              </w:rPr>
              <w:t>Bankas kods: RIKOLV2X</w:t>
            </w:r>
          </w:p>
          <w:p w14:paraId="10D5B0A8" w14:textId="77777777" w:rsidR="00B6515B" w:rsidRPr="00730CEC" w:rsidRDefault="00B6515B" w:rsidP="000E14E6">
            <w:pPr>
              <w:ind w:right="-2"/>
              <w:contextualSpacing/>
              <w:rPr>
                <w:sz w:val="20"/>
                <w:szCs w:val="20"/>
                <w:lang w:val="lv-LV"/>
              </w:rPr>
            </w:pPr>
            <w:proofErr w:type="spellStart"/>
            <w:r w:rsidRPr="00730CEC">
              <w:rPr>
                <w:sz w:val="20"/>
                <w:szCs w:val="20"/>
                <w:lang w:val="lv-LV"/>
              </w:rPr>
              <w:t>Kontaktinformacija</w:t>
            </w:r>
            <w:proofErr w:type="spellEnd"/>
            <w:r w:rsidRPr="00730CEC">
              <w:rPr>
                <w:sz w:val="20"/>
                <w:szCs w:val="20"/>
                <w:lang w:val="lv-LV"/>
              </w:rPr>
              <w:t>:</w:t>
            </w:r>
          </w:p>
          <w:p w14:paraId="70E6E57C" w14:textId="77777777" w:rsidR="00B6515B" w:rsidRPr="00730CEC" w:rsidRDefault="00B6515B" w:rsidP="000E14E6">
            <w:pPr>
              <w:ind w:right="-2"/>
              <w:contextualSpacing/>
              <w:rPr>
                <w:sz w:val="20"/>
                <w:szCs w:val="20"/>
                <w:lang w:val="lv-LV"/>
              </w:rPr>
            </w:pPr>
            <w:r w:rsidRPr="00730CEC">
              <w:rPr>
                <w:sz w:val="20"/>
                <w:szCs w:val="20"/>
                <w:lang w:val="lv-LV"/>
              </w:rPr>
              <w:t>Faktiskā adrese: Emīlijas Benjamiņas iela 3, Rīga, LV-1547,Latvija</w:t>
            </w:r>
          </w:p>
          <w:p w14:paraId="64FEB8AF" w14:textId="77777777" w:rsidR="00B6515B" w:rsidRPr="00730CEC" w:rsidRDefault="00B6515B" w:rsidP="000E14E6">
            <w:pPr>
              <w:ind w:right="-2"/>
              <w:contextualSpacing/>
              <w:rPr>
                <w:sz w:val="20"/>
                <w:szCs w:val="20"/>
                <w:lang w:val="lv-LV"/>
              </w:rPr>
            </w:pPr>
            <w:r w:rsidRPr="00730CEC">
              <w:rPr>
                <w:sz w:val="20"/>
                <w:szCs w:val="20"/>
                <w:lang w:val="lv-LV"/>
              </w:rPr>
              <w:t>Tālr.: +371 67234699  Fakss: +371 67232567</w:t>
            </w:r>
          </w:p>
          <w:p w14:paraId="1B000E7B" w14:textId="77777777" w:rsidR="00B6515B" w:rsidRPr="00730CEC" w:rsidRDefault="00B6515B" w:rsidP="000E14E6">
            <w:pPr>
              <w:ind w:right="-2"/>
              <w:contextualSpacing/>
              <w:rPr>
                <w:sz w:val="20"/>
                <w:szCs w:val="20"/>
                <w:lang w:val="lv-LV"/>
              </w:rPr>
            </w:pPr>
            <w:r w:rsidRPr="00730CEC">
              <w:rPr>
                <w:sz w:val="20"/>
                <w:szCs w:val="20"/>
                <w:lang w:val="lv-LV"/>
              </w:rPr>
              <w:t>E-pasta adrese: sc</w:t>
            </w:r>
            <w:r w:rsidRPr="00730CEC">
              <w:rPr>
                <w:i/>
                <w:sz w:val="20"/>
                <w:szCs w:val="20"/>
                <w:lang w:val="lv-LV"/>
              </w:rPr>
              <w:t>p@ldz.lv</w:t>
            </w:r>
          </w:p>
          <w:p w14:paraId="6C3856A7" w14:textId="77777777" w:rsidR="00B6515B" w:rsidRPr="00730CEC" w:rsidRDefault="00B6515B" w:rsidP="000E14E6">
            <w:pPr>
              <w:pStyle w:val="NoSpacing"/>
              <w:contextualSpacing/>
              <w:rPr>
                <w:sz w:val="20"/>
                <w:szCs w:val="20"/>
              </w:rPr>
            </w:pPr>
          </w:p>
        </w:tc>
        <w:tc>
          <w:tcPr>
            <w:tcW w:w="4952" w:type="dxa"/>
            <w:gridSpan w:val="2"/>
            <w:shd w:val="clear" w:color="auto" w:fill="auto"/>
          </w:tcPr>
          <w:p w14:paraId="486139EE" w14:textId="77777777" w:rsidR="00B6515B" w:rsidRPr="00730CEC" w:rsidRDefault="00B6515B" w:rsidP="000E14E6">
            <w:pPr>
              <w:pStyle w:val="NoSpacing"/>
              <w:contextualSpacing/>
              <w:rPr>
                <w:b/>
                <w:sz w:val="20"/>
                <w:szCs w:val="20"/>
              </w:rPr>
            </w:pPr>
            <w:r w:rsidRPr="00730CEC">
              <w:rPr>
                <w:b/>
                <w:sz w:val="20"/>
                <w:szCs w:val="20"/>
              </w:rPr>
              <w:t>UZŅĒMĒJS:</w:t>
            </w:r>
          </w:p>
          <w:p w14:paraId="54F843A4" w14:textId="77777777" w:rsidR="00B6515B" w:rsidRPr="00730CEC" w:rsidRDefault="00B6515B" w:rsidP="000E14E6">
            <w:pPr>
              <w:pStyle w:val="NoSpacing"/>
              <w:contextualSpacing/>
              <w:rPr>
                <w:b/>
                <w:sz w:val="20"/>
                <w:szCs w:val="20"/>
              </w:rPr>
            </w:pPr>
            <w:r w:rsidRPr="00730CEC">
              <w:rPr>
                <w:b/>
                <w:sz w:val="20"/>
                <w:szCs w:val="20"/>
              </w:rPr>
              <w:t>__________________________________</w:t>
            </w:r>
          </w:p>
          <w:p w14:paraId="5347BECC" w14:textId="77777777" w:rsidR="00B6515B" w:rsidRPr="00730CEC" w:rsidRDefault="00B6515B" w:rsidP="000E14E6">
            <w:pPr>
              <w:pStyle w:val="NoSpacing"/>
              <w:contextualSpacing/>
              <w:rPr>
                <w:sz w:val="20"/>
                <w:szCs w:val="20"/>
              </w:rPr>
            </w:pPr>
            <w:r w:rsidRPr="00730CEC">
              <w:rPr>
                <w:sz w:val="20"/>
                <w:szCs w:val="20"/>
              </w:rPr>
              <w:t>Juridiskā adrese:______________________</w:t>
            </w:r>
          </w:p>
          <w:p w14:paraId="026F783F" w14:textId="77777777" w:rsidR="00B6515B" w:rsidRPr="00730CEC" w:rsidRDefault="00B6515B" w:rsidP="000E14E6">
            <w:pPr>
              <w:pStyle w:val="NoSpacing"/>
              <w:contextualSpacing/>
              <w:rPr>
                <w:sz w:val="20"/>
                <w:szCs w:val="20"/>
              </w:rPr>
            </w:pPr>
            <w:r w:rsidRPr="00730CEC">
              <w:rPr>
                <w:sz w:val="20"/>
                <w:szCs w:val="20"/>
              </w:rPr>
              <w:t xml:space="preserve">Vienotais </w:t>
            </w:r>
            <w:proofErr w:type="spellStart"/>
            <w:r w:rsidRPr="00730CEC">
              <w:rPr>
                <w:sz w:val="20"/>
                <w:szCs w:val="20"/>
              </w:rPr>
              <w:t>reģ.Nr</w:t>
            </w:r>
            <w:proofErr w:type="spellEnd"/>
            <w:r w:rsidRPr="00730CEC">
              <w:rPr>
                <w:sz w:val="20"/>
                <w:szCs w:val="20"/>
              </w:rPr>
              <w:t>.: _____________________</w:t>
            </w:r>
          </w:p>
          <w:p w14:paraId="0964BE17" w14:textId="77777777" w:rsidR="00B6515B" w:rsidRPr="00730CEC" w:rsidRDefault="00B6515B" w:rsidP="000E14E6">
            <w:pPr>
              <w:pStyle w:val="NoSpacing"/>
              <w:contextualSpacing/>
              <w:rPr>
                <w:sz w:val="20"/>
                <w:szCs w:val="20"/>
              </w:rPr>
            </w:pPr>
            <w:r w:rsidRPr="00730CEC">
              <w:rPr>
                <w:sz w:val="20"/>
                <w:szCs w:val="20"/>
              </w:rPr>
              <w:t xml:space="preserve">PVN maksātāja </w:t>
            </w:r>
            <w:proofErr w:type="spellStart"/>
            <w:r w:rsidRPr="00730CEC">
              <w:rPr>
                <w:sz w:val="20"/>
                <w:szCs w:val="20"/>
              </w:rPr>
              <w:t>reģ.Nr</w:t>
            </w:r>
            <w:proofErr w:type="spellEnd"/>
            <w:r w:rsidRPr="00730CEC">
              <w:rPr>
                <w:sz w:val="20"/>
                <w:szCs w:val="20"/>
              </w:rPr>
              <w:t>._________________</w:t>
            </w:r>
          </w:p>
          <w:p w14:paraId="78DD2A7B" w14:textId="77777777" w:rsidR="00B6515B" w:rsidRPr="00730CEC" w:rsidRDefault="00B6515B" w:rsidP="000E14E6">
            <w:pPr>
              <w:contextualSpacing/>
              <w:rPr>
                <w:sz w:val="20"/>
                <w:szCs w:val="20"/>
                <w:lang w:val="lv-LV"/>
              </w:rPr>
            </w:pPr>
            <w:r w:rsidRPr="00730CEC">
              <w:rPr>
                <w:sz w:val="20"/>
                <w:szCs w:val="20"/>
                <w:lang w:val="lv-LV"/>
              </w:rPr>
              <w:t>Norēķinu konta Nr.:____________________</w:t>
            </w:r>
          </w:p>
          <w:p w14:paraId="57B3B55F" w14:textId="77777777" w:rsidR="00B6515B" w:rsidRPr="00730CEC" w:rsidRDefault="00B6515B" w:rsidP="000E14E6">
            <w:pPr>
              <w:pStyle w:val="NoSpacing"/>
              <w:contextualSpacing/>
              <w:rPr>
                <w:sz w:val="20"/>
                <w:szCs w:val="20"/>
              </w:rPr>
            </w:pPr>
            <w:r w:rsidRPr="00730CEC">
              <w:rPr>
                <w:sz w:val="20"/>
                <w:szCs w:val="20"/>
              </w:rPr>
              <w:t>Banka: _____________________</w:t>
            </w:r>
          </w:p>
          <w:p w14:paraId="2441E271" w14:textId="77777777" w:rsidR="00B6515B" w:rsidRPr="00730CEC" w:rsidRDefault="00B6515B" w:rsidP="000E14E6">
            <w:pPr>
              <w:contextualSpacing/>
              <w:rPr>
                <w:sz w:val="20"/>
                <w:szCs w:val="20"/>
                <w:lang w:val="lv-LV"/>
              </w:rPr>
            </w:pPr>
            <w:r w:rsidRPr="00730CEC">
              <w:rPr>
                <w:sz w:val="20"/>
                <w:szCs w:val="20"/>
                <w:lang w:val="lv-LV"/>
              </w:rPr>
              <w:t>Bankas kods: ________________________</w:t>
            </w:r>
          </w:p>
          <w:p w14:paraId="0E98D63B" w14:textId="77777777" w:rsidR="00B6515B" w:rsidRPr="00730CEC" w:rsidRDefault="00B6515B" w:rsidP="000E14E6">
            <w:pPr>
              <w:ind w:right="-2"/>
              <w:contextualSpacing/>
              <w:rPr>
                <w:sz w:val="20"/>
                <w:szCs w:val="20"/>
                <w:lang w:val="lv-LV"/>
              </w:rPr>
            </w:pPr>
            <w:r w:rsidRPr="00730CEC">
              <w:rPr>
                <w:sz w:val="20"/>
                <w:szCs w:val="20"/>
                <w:lang w:val="lv-LV"/>
              </w:rPr>
              <w:t>Tālr.: +371 __________</w:t>
            </w:r>
          </w:p>
          <w:p w14:paraId="185F4C5C" w14:textId="77777777" w:rsidR="00B6515B" w:rsidRPr="00730CEC" w:rsidRDefault="00B6515B" w:rsidP="000E14E6">
            <w:pPr>
              <w:ind w:right="-2"/>
              <w:contextualSpacing/>
              <w:rPr>
                <w:sz w:val="20"/>
                <w:szCs w:val="20"/>
                <w:lang w:val="lv-LV"/>
              </w:rPr>
            </w:pPr>
            <w:r w:rsidRPr="00730CEC">
              <w:rPr>
                <w:sz w:val="20"/>
                <w:szCs w:val="20"/>
                <w:lang w:val="lv-LV"/>
              </w:rPr>
              <w:t>Fakss: +371 __________</w:t>
            </w:r>
          </w:p>
          <w:p w14:paraId="1B011E5F" w14:textId="77777777" w:rsidR="00B6515B" w:rsidRPr="00730CEC" w:rsidRDefault="00B6515B" w:rsidP="000E14E6">
            <w:pPr>
              <w:ind w:right="-2"/>
              <w:contextualSpacing/>
              <w:rPr>
                <w:sz w:val="20"/>
                <w:szCs w:val="20"/>
                <w:lang w:val="lv-LV"/>
              </w:rPr>
            </w:pPr>
            <w:r w:rsidRPr="00730CEC">
              <w:rPr>
                <w:sz w:val="20"/>
                <w:szCs w:val="20"/>
                <w:lang w:val="lv-LV"/>
              </w:rPr>
              <w:t>E-pasta adrese: _________</w:t>
            </w:r>
          </w:p>
          <w:p w14:paraId="14F6D7CA" w14:textId="77777777" w:rsidR="00B6515B" w:rsidRPr="00730CEC" w:rsidRDefault="00B6515B" w:rsidP="000E14E6">
            <w:pPr>
              <w:contextualSpacing/>
              <w:rPr>
                <w:sz w:val="20"/>
                <w:szCs w:val="20"/>
                <w:lang w:val="lv-LV"/>
              </w:rPr>
            </w:pPr>
          </w:p>
          <w:p w14:paraId="5CC1197A" w14:textId="77777777" w:rsidR="00B6515B" w:rsidRPr="00730CEC" w:rsidRDefault="00B6515B" w:rsidP="000E14E6">
            <w:pPr>
              <w:contextualSpacing/>
              <w:rPr>
                <w:sz w:val="20"/>
                <w:szCs w:val="20"/>
                <w:lang w:val="lv-LV"/>
              </w:rPr>
            </w:pPr>
          </w:p>
          <w:p w14:paraId="76FB46E4" w14:textId="77777777" w:rsidR="00B6515B" w:rsidRPr="00730CEC" w:rsidRDefault="00B6515B" w:rsidP="000E14E6">
            <w:pPr>
              <w:pStyle w:val="NoSpacing"/>
              <w:contextualSpacing/>
              <w:rPr>
                <w:sz w:val="20"/>
                <w:szCs w:val="20"/>
              </w:rPr>
            </w:pPr>
          </w:p>
        </w:tc>
      </w:tr>
      <w:tr w:rsidR="00B6515B" w:rsidRPr="00730CEC" w14:paraId="567FD8F1" w14:textId="77777777" w:rsidTr="000E14E6">
        <w:trPr>
          <w:trHeight w:val="80"/>
        </w:trPr>
        <w:tc>
          <w:tcPr>
            <w:tcW w:w="5245" w:type="dxa"/>
            <w:shd w:val="clear" w:color="auto" w:fill="auto"/>
          </w:tcPr>
          <w:p w14:paraId="4B310450" w14:textId="12A877C2" w:rsidR="00B6515B" w:rsidRPr="00730CEC" w:rsidRDefault="00B6515B" w:rsidP="000E14E6">
            <w:pPr>
              <w:pStyle w:val="NoSpacing"/>
              <w:contextualSpacing/>
              <w:rPr>
                <w:sz w:val="20"/>
                <w:szCs w:val="20"/>
              </w:rPr>
            </w:pPr>
          </w:p>
        </w:tc>
        <w:tc>
          <w:tcPr>
            <w:tcW w:w="4952" w:type="dxa"/>
            <w:gridSpan w:val="2"/>
            <w:shd w:val="clear" w:color="auto" w:fill="auto"/>
          </w:tcPr>
          <w:p w14:paraId="38595788" w14:textId="2506D866" w:rsidR="00B6515B" w:rsidRPr="00730CEC" w:rsidRDefault="00B6515B" w:rsidP="000E14E6">
            <w:pPr>
              <w:pStyle w:val="NoSpacing"/>
              <w:contextualSpacing/>
              <w:rPr>
                <w:sz w:val="20"/>
                <w:szCs w:val="20"/>
              </w:rPr>
            </w:pPr>
          </w:p>
        </w:tc>
      </w:tr>
      <w:tr w:rsidR="00B6515B" w:rsidRPr="00730CEC" w14:paraId="66B5EA21" w14:textId="77777777" w:rsidTr="000E14E6">
        <w:trPr>
          <w:gridAfter w:val="1"/>
          <w:wAfter w:w="1408" w:type="dxa"/>
          <w:trHeight w:val="80"/>
        </w:trPr>
        <w:tc>
          <w:tcPr>
            <w:tcW w:w="5245" w:type="dxa"/>
            <w:shd w:val="clear" w:color="auto" w:fill="auto"/>
          </w:tcPr>
          <w:p w14:paraId="01B27BE8" w14:textId="77777777" w:rsidR="00B6515B" w:rsidRPr="00730CEC" w:rsidRDefault="00B6515B" w:rsidP="000E14E6">
            <w:pPr>
              <w:pStyle w:val="NoSpacing"/>
              <w:contextualSpacing/>
              <w:rPr>
                <w:sz w:val="20"/>
                <w:szCs w:val="20"/>
              </w:rPr>
            </w:pPr>
          </w:p>
        </w:tc>
        <w:tc>
          <w:tcPr>
            <w:tcW w:w="3544" w:type="dxa"/>
            <w:shd w:val="clear" w:color="auto" w:fill="auto"/>
          </w:tcPr>
          <w:p w14:paraId="37482B67" w14:textId="77777777" w:rsidR="00B6515B" w:rsidRPr="00730CEC" w:rsidRDefault="00B6515B" w:rsidP="000E14E6">
            <w:pPr>
              <w:pStyle w:val="NoSpacing"/>
              <w:contextualSpacing/>
              <w:rPr>
                <w:sz w:val="20"/>
                <w:szCs w:val="20"/>
              </w:rPr>
            </w:pPr>
          </w:p>
        </w:tc>
      </w:tr>
    </w:tbl>
    <w:p w14:paraId="6BE3F16A" w14:textId="77777777" w:rsidR="00B6515B" w:rsidRPr="00730CEC" w:rsidRDefault="00B6515B" w:rsidP="00B6515B">
      <w:pPr>
        <w:ind w:firstLine="709"/>
        <w:contextualSpacing/>
        <w:jc w:val="both"/>
        <w:rPr>
          <w:bCs/>
          <w:i/>
          <w:iCs/>
          <w:sz w:val="20"/>
          <w:szCs w:val="20"/>
          <w:lang w:val="lv-LV"/>
        </w:rPr>
      </w:pPr>
    </w:p>
    <w:p w14:paraId="22B17243" w14:textId="77777777" w:rsidR="00B6515B" w:rsidRPr="00730CEC" w:rsidRDefault="00B6515B" w:rsidP="00B6515B">
      <w:pPr>
        <w:rPr>
          <w:i/>
          <w:iCs/>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6515B" w:rsidRPr="00730CEC" w14:paraId="1D8BA709" w14:textId="77777777" w:rsidTr="000E14E6">
        <w:tc>
          <w:tcPr>
            <w:tcW w:w="4253" w:type="dxa"/>
          </w:tcPr>
          <w:p w14:paraId="0C792678" w14:textId="77777777" w:rsidR="00B6515B" w:rsidRPr="00730CEC" w:rsidRDefault="00B6515B" w:rsidP="000E14E6">
            <w:pPr>
              <w:rPr>
                <w:b/>
                <w:bCs/>
                <w:i/>
                <w:iCs/>
                <w:sz w:val="20"/>
                <w:szCs w:val="20"/>
                <w:lang w:val="lv-LV"/>
              </w:rPr>
            </w:pPr>
            <w:r w:rsidRPr="00730CEC">
              <w:rPr>
                <w:b/>
                <w:i/>
                <w:iCs/>
                <w:sz w:val="20"/>
                <w:szCs w:val="20"/>
                <w:lang w:val="lv-LV"/>
              </w:rPr>
              <w:t>PASŪTĪTĀJS:</w:t>
            </w:r>
          </w:p>
        </w:tc>
        <w:tc>
          <w:tcPr>
            <w:tcW w:w="589" w:type="dxa"/>
          </w:tcPr>
          <w:p w14:paraId="1EC590EE" w14:textId="77777777" w:rsidR="00B6515B" w:rsidRPr="00730CEC" w:rsidRDefault="00B6515B" w:rsidP="000E14E6">
            <w:pPr>
              <w:rPr>
                <w:b/>
                <w:i/>
                <w:iCs/>
                <w:caps/>
                <w:sz w:val="20"/>
                <w:szCs w:val="20"/>
                <w:lang w:val="lv-LV"/>
              </w:rPr>
            </w:pPr>
          </w:p>
        </w:tc>
        <w:tc>
          <w:tcPr>
            <w:tcW w:w="4372" w:type="dxa"/>
          </w:tcPr>
          <w:p w14:paraId="1C55AAF1" w14:textId="77777777" w:rsidR="00B6515B" w:rsidRPr="00730CEC" w:rsidRDefault="00B6515B" w:rsidP="000E14E6">
            <w:pPr>
              <w:rPr>
                <w:b/>
                <w:bCs/>
                <w:i/>
                <w:iCs/>
                <w:sz w:val="20"/>
                <w:szCs w:val="20"/>
                <w:lang w:val="lv-LV"/>
              </w:rPr>
            </w:pPr>
            <w:r w:rsidRPr="00730CEC">
              <w:rPr>
                <w:b/>
                <w:i/>
                <w:iCs/>
                <w:sz w:val="20"/>
                <w:szCs w:val="20"/>
                <w:lang w:val="lv-LV"/>
              </w:rPr>
              <w:t>UZŅĒMĒJS:</w:t>
            </w:r>
          </w:p>
        </w:tc>
      </w:tr>
      <w:tr w:rsidR="00B6515B" w:rsidRPr="00107973" w14:paraId="3977E710" w14:textId="77777777" w:rsidTr="000E14E6">
        <w:tc>
          <w:tcPr>
            <w:tcW w:w="4253" w:type="dxa"/>
            <w:tcBorders>
              <w:bottom w:val="single" w:sz="4" w:space="0" w:color="auto"/>
            </w:tcBorders>
          </w:tcPr>
          <w:p w14:paraId="1193C2B0" w14:textId="77777777" w:rsidR="00B6515B" w:rsidRPr="00730CEC" w:rsidRDefault="00B6515B" w:rsidP="000E14E6">
            <w:pPr>
              <w:rPr>
                <w:bCs/>
                <w:i/>
                <w:iCs/>
                <w:sz w:val="20"/>
                <w:szCs w:val="20"/>
                <w:lang w:val="lv-LV"/>
              </w:rPr>
            </w:pPr>
          </w:p>
          <w:p w14:paraId="6CA0992D" w14:textId="77777777" w:rsidR="00B6515B" w:rsidRPr="00730CEC" w:rsidRDefault="00B6515B" w:rsidP="000E14E6">
            <w:pPr>
              <w:rPr>
                <w:b/>
                <w:bCs/>
                <w:i/>
                <w:iCs/>
                <w:sz w:val="20"/>
                <w:szCs w:val="20"/>
                <w:lang w:val="lv-LV"/>
              </w:rPr>
            </w:pPr>
            <w:r w:rsidRPr="00730CEC">
              <w:rPr>
                <w:bCs/>
                <w:i/>
                <w:iCs/>
                <w:sz w:val="20"/>
                <w:szCs w:val="20"/>
                <w:lang w:val="lv-LV"/>
              </w:rPr>
              <w:t>Parakstīts ar drošu elektronisko parakstu</w:t>
            </w:r>
          </w:p>
        </w:tc>
        <w:tc>
          <w:tcPr>
            <w:tcW w:w="589" w:type="dxa"/>
          </w:tcPr>
          <w:p w14:paraId="682138E0" w14:textId="77777777" w:rsidR="00B6515B" w:rsidRPr="00730CEC" w:rsidRDefault="00B6515B" w:rsidP="000E14E6">
            <w:pPr>
              <w:rPr>
                <w:i/>
                <w:iCs/>
                <w:sz w:val="20"/>
                <w:szCs w:val="20"/>
                <w:lang w:val="lv-LV"/>
              </w:rPr>
            </w:pPr>
          </w:p>
        </w:tc>
        <w:tc>
          <w:tcPr>
            <w:tcW w:w="4372" w:type="dxa"/>
            <w:tcBorders>
              <w:bottom w:val="single" w:sz="4" w:space="0" w:color="auto"/>
            </w:tcBorders>
          </w:tcPr>
          <w:p w14:paraId="5D8FC802" w14:textId="77777777" w:rsidR="00B6515B" w:rsidRPr="00730CEC" w:rsidRDefault="00B6515B" w:rsidP="000E14E6">
            <w:pPr>
              <w:rPr>
                <w:i/>
                <w:iCs/>
                <w:sz w:val="20"/>
                <w:szCs w:val="20"/>
                <w:lang w:val="lv-LV"/>
              </w:rPr>
            </w:pPr>
          </w:p>
          <w:p w14:paraId="6FF8DE5F" w14:textId="77777777" w:rsidR="00B6515B" w:rsidRPr="00730CEC" w:rsidRDefault="00B6515B" w:rsidP="000E14E6">
            <w:pPr>
              <w:rPr>
                <w:b/>
                <w:bCs/>
                <w:i/>
                <w:iCs/>
                <w:sz w:val="20"/>
                <w:szCs w:val="20"/>
                <w:lang w:val="lv-LV"/>
              </w:rPr>
            </w:pPr>
            <w:r w:rsidRPr="00730CEC">
              <w:rPr>
                <w:bCs/>
                <w:i/>
                <w:iCs/>
                <w:sz w:val="20"/>
                <w:szCs w:val="20"/>
                <w:lang w:val="lv-LV"/>
              </w:rPr>
              <w:t>Parakstīts ar drošu elektronisko parakstu</w:t>
            </w:r>
          </w:p>
        </w:tc>
      </w:tr>
      <w:tr w:rsidR="00B6515B" w:rsidRPr="00107973" w14:paraId="258922B5" w14:textId="77777777" w:rsidTr="000E14E6">
        <w:tc>
          <w:tcPr>
            <w:tcW w:w="4253" w:type="dxa"/>
            <w:tcBorders>
              <w:top w:val="single" w:sz="4" w:space="0" w:color="auto"/>
            </w:tcBorders>
          </w:tcPr>
          <w:p w14:paraId="47E810BA" w14:textId="77777777" w:rsidR="00B6515B" w:rsidRPr="00730CEC" w:rsidRDefault="00B6515B" w:rsidP="000E14E6">
            <w:pPr>
              <w:jc w:val="right"/>
              <w:rPr>
                <w:i/>
                <w:iCs/>
                <w:sz w:val="20"/>
                <w:szCs w:val="20"/>
                <w:lang w:val="lv-LV"/>
              </w:rPr>
            </w:pPr>
          </w:p>
        </w:tc>
        <w:tc>
          <w:tcPr>
            <w:tcW w:w="589" w:type="dxa"/>
          </w:tcPr>
          <w:p w14:paraId="2CD68717" w14:textId="77777777" w:rsidR="00B6515B" w:rsidRPr="00730CEC" w:rsidRDefault="00B6515B" w:rsidP="000E14E6">
            <w:pPr>
              <w:rPr>
                <w:i/>
                <w:iCs/>
                <w:sz w:val="20"/>
                <w:szCs w:val="20"/>
                <w:lang w:val="lv-LV"/>
              </w:rPr>
            </w:pPr>
          </w:p>
        </w:tc>
        <w:tc>
          <w:tcPr>
            <w:tcW w:w="4372" w:type="dxa"/>
            <w:tcBorders>
              <w:top w:val="single" w:sz="4" w:space="0" w:color="auto"/>
            </w:tcBorders>
          </w:tcPr>
          <w:p w14:paraId="3D0936D3" w14:textId="77777777" w:rsidR="00B6515B" w:rsidRPr="00730CEC" w:rsidRDefault="00B6515B" w:rsidP="000E14E6">
            <w:pPr>
              <w:jc w:val="right"/>
              <w:rPr>
                <w:b/>
                <w:bCs/>
                <w:i/>
                <w:iCs/>
                <w:sz w:val="20"/>
                <w:szCs w:val="20"/>
                <w:lang w:val="lv-LV"/>
              </w:rPr>
            </w:pPr>
          </w:p>
        </w:tc>
      </w:tr>
      <w:tr w:rsidR="00B6515B" w:rsidRPr="00730CEC" w14:paraId="04757ECA" w14:textId="77777777" w:rsidTr="000E14E6">
        <w:tc>
          <w:tcPr>
            <w:tcW w:w="4253" w:type="dxa"/>
          </w:tcPr>
          <w:p w14:paraId="19053C5E" w14:textId="77777777" w:rsidR="00B6515B" w:rsidRPr="00730CEC" w:rsidRDefault="00B6515B" w:rsidP="000E14E6">
            <w:pPr>
              <w:rPr>
                <w:i/>
                <w:iCs/>
                <w:sz w:val="20"/>
                <w:szCs w:val="20"/>
                <w:lang w:val="lv-LV"/>
              </w:rPr>
            </w:pPr>
            <w:r w:rsidRPr="00730CEC">
              <w:rPr>
                <w:i/>
                <w:iCs/>
                <w:sz w:val="20"/>
                <w:szCs w:val="20"/>
                <w:lang w:val="lv-LV"/>
              </w:rPr>
              <w:t>Datumu skatīt laika zīmogā</w:t>
            </w:r>
          </w:p>
        </w:tc>
        <w:tc>
          <w:tcPr>
            <w:tcW w:w="589" w:type="dxa"/>
          </w:tcPr>
          <w:p w14:paraId="78E9A7FA" w14:textId="77777777" w:rsidR="00B6515B" w:rsidRPr="00730CEC" w:rsidRDefault="00B6515B" w:rsidP="000E14E6">
            <w:pPr>
              <w:rPr>
                <w:i/>
                <w:iCs/>
                <w:sz w:val="20"/>
                <w:szCs w:val="20"/>
                <w:lang w:val="lv-LV"/>
              </w:rPr>
            </w:pPr>
          </w:p>
        </w:tc>
        <w:tc>
          <w:tcPr>
            <w:tcW w:w="4372" w:type="dxa"/>
          </w:tcPr>
          <w:p w14:paraId="36DE2D1D" w14:textId="77777777" w:rsidR="00B6515B" w:rsidRPr="00730CEC" w:rsidRDefault="00B6515B" w:rsidP="000E14E6">
            <w:pPr>
              <w:rPr>
                <w:i/>
                <w:iCs/>
                <w:sz w:val="20"/>
                <w:szCs w:val="20"/>
                <w:lang w:val="lv-LV"/>
              </w:rPr>
            </w:pPr>
            <w:r w:rsidRPr="00730CEC">
              <w:rPr>
                <w:i/>
                <w:iCs/>
                <w:sz w:val="20"/>
                <w:szCs w:val="20"/>
                <w:lang w:val="lv-LV"/>
              </w:rPr>
              <w:t>Datumu skatīt laika zīmogā</w:t>
            </w:r>
          </w:p>
        </w:tc>
      </w:tr>
    </w:tbl>
    <w:p w14:paraId="2A8DC946" w14:textId="77777777" w:rsidR="00B6515B" w:rsidRPr="00730CEC" w:rsidRDefault="00B6515B" w:rsidP="00B6515B">
      <w:pPr>
        <w:rPr>
          <w:b/>
          <w:bCs/>
          <w:sz w:val="20"/>
          <w:szCs w:val="20"/>
          <w:lang w:val="lv-LV"/>
        </w:rPr>
      </w:pPr>
    </w:p>
    <w:p w14:paraId="1C6F5D9F" w14:textId="77777777" w:rsidR="00B6515B" w:rsidRPr="00730CEC" w:rsidRDefault="00B6515B" w:rsidP="00B6515B">
      <w:pPr>
        <w:ind w:firstLine="709"/>
        <w:contextualSpacing/>
        <w:jc w:val="both"/>
        <w:rPr>
          <w:bCs/>
          <w:sz w:val="20"/>
          <w:szCs w:val="20"/>
          <w:lang w:val="lv-LV"/>
        </w:rPr>
      </w:pPr>
    </w:p>
    <w:p w14:paraId="77675268"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 ______</w:t>
      </w:r>
    </w:p>
    <w:p w14:paraId="51D16215"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1.pielikums</w:t>
      </w:r>
    </w:p>
    <w:p w14:paraId="68AC94AC" w14:textId="77777777" w:rsidR="00B6515B" w:rsidRPr="00730CEC" w:rsidRDefault="00B6515B" w:rsidP="00B6515B">
      <w:pPr>
        <w:pStyle w:val="Title"/>
        <w:ind w:right="170"/>
        <w:jc w:val="both"/>
        <w:rPr>
          <w:sz w:val="20"/>
        </w:rPr>
      </w:pPr>
    </w:p>
    <w:p w14:paraId="3FD06A8B" w14:textId="77777777" w:rsidR="00B6515B" w:rsidRPr="00730CEC" w:rsidRDefault="00B6515B" w:rsidP="00B6515B">
      <w:pPr>
        <w:pStyle w:val="Title"/>
        <w:ind w:right="170"/>
        <w:rPr>
          <w:b/>
          <w:bCs/>
          <w:sz w:val="20"/>
        </w:rPr>
      </w:pPr>
    </w:p>
    <w:p w14:paraId="39942B17" w14:textId="77777777" w:rsidR="00B6515B" w:rsidRPr="00730CEC" w:rsidRDefault="00B6515B" w:rsidP="00B6515B">
      <w:pPr>
        <w:pStyle w:val="Title"/>
        <w:ind w:right="170"/>
        <w:rPr>
          <w:b/>
          <w:bCs/>
          <w:sz w:val="20"/>
        </w:rPr>
      </w:pPr>
    </w:p>
    <w:p w14:paraId="0445EDF9" w14:textId="77777777" w:rsidR="00B6515B" w:rsidRPr="00730CEC" w:rsidRDefault="00B6515B" w:rsidP="00B6515B">
      <w:pPr>
        <w:pStyle w:val="Title"/>
        <w:ind w:right="170"/>
        <w:rPr>
          <w:b/>
          <w:bCs/>
          <w:sz w:val="20"/>
        </w:rPr>
      </w:pPr>
      <w:r w:rsidRPr="00730CEC">
        <w:rPr>
          <w:b/>
          <w:bCs/>
          <w:sz w:val="20"/>
        </w:rPr>
        <w:t>SPECIFIKĀCIJA</w:t>
      </w:r>
    </w:p>
    <w:p w14:paraId="09C70A0E" w14:textId="77777777" w:rsidR="00B6515B" w:rsidRPr="00730CEC" w:rsidRDefault="00B6515B" w:rsidP="00B6515B">
      <w:pPr>
        <w:pStyle w:val="Title"/>
        <w:ind w:right="170"/>
        <w:rPr>
          <w:b/>
          <w:bCs/>
          <w:sz w:val="20"/>
        </w:rPr>
      </w:pPr>
    </w:p>
    <w:p w14:paraId="33D96F16" w14:textId="77777777" w:rsidR="00B6515B" w:rsidRPr="00730CEC" w:rsidRDefault="00B6515B" w:rsidP="00B6515B">
      <w:pPr>
        <w:ind w:right="170"/>
        <w:jc w:val="center"/>
        <w:rPr>
          <w:i/>
          <w:sz w:val="20"/>
          <w:szCs w:val="20"/>
          <w:lang w:val="lv-LV"/>
        </w:rPr>
      </w:pPr>
    </w:p>
    <w:p w14:paraId="37877B14" w14:textId="77777777" w:rsidR="00B6515B" w:rsidRPr="00730CEC" w:rsidRDefault="00B6515B" w:rsidP="00B6515B">
      <w:pPr>
        <w:ind w:right="170"/>
        <w:jc w:val="center"/>
        <w:rPr>
          <w:i/>
          <w:sz w:val="20"/>
          <w:szCs w:val="20"/>
          <w:lang w:val="lv-LV"/>
        </w:rPr>
      </w:pPr>
      <w:r w:rsidRPr="00730CEC">
        <w:rPr>
          <w:i/>
          <w:sz w:val="20"/>
          <w:szCs w:val="20"/>
          <w:lang w:val="lv-LV"/>
        </w:rPr>
        <w:t xml:space="preserve">(informācija tiks papildināta atbilstoši sarunu procedūras nolikuma 3.pielikumam </w:t>
      </w:r>
      <w:r w:rsidRPr="00730CEC">
        <w:rPr>
          <w:sz w:val="20"/>
          <w:szCs w:val="20"/>
          <w:lang w:val="lv-LV"/>
        </w:rPr>
        <w:t>„</w:t>
      </w:r>
      <w:r w:rsidRPr="00730CEC">
        <w:rPr>
          <w:i/>
          <w:sz w:val="20"/>
          <w:szCs w:val="20"/>
          <w:lang w:val="lv-LV"/>
        </w:rPr>
        <w:t>Tehniskā specifikācija” un uzvarētāja iesniegtajam finanšu piedāvājumam)</w:t>
      </w:r>
    </w:p>
    <w:p w14:paraId="6389912B" w14:textId="77777777" w:rsidR="00B6515B" w:rsidRPr="00730CEC" w:rsidRDefault="00B6515B" w:rsidP="00B6515B">
      <w:pPr>
        <w:rPr>
          <w:sz w:val="20"/>
          <w:szCs w:val="20"/>
          <w:lang w:val="lv-LV"/>
        </w:rPr>
      </w:pPr>
    </w:p>
    <w:p w14:paraId="2F9315D5" w14:textId="77777777" w:rsidR="00B6515B" w:rsidRPr="00730CEC" w:rsidRDefault="00B6515B" w:rsidP="00B6515B">
      <w:pPr>
        <w:rPr>
          <w:sz w:val="20"/>
          <w:szCs w:val="20"/>
          <w:lang w:val="lv-LV"/>
        </w:rPr>
      </w:pPr>
    </w:p>
    <w:p w14:paraId="38B965D8" w14:textId="77777777" w:rsidR="00B6515B" w:rsidRPr="00730CEC" w:rsidRDefault="00B6515B" w:rsidP="00B6515B">
      <w:pPr>
        <w:rPr>
          <w:sz w:val="20"/>
          <w:szCs w:val="20"/>
          <w:lang w:val="lv-LV"/>
        </w:rPr>
      </w:pPr>
    </w:p>
    <w:p w14:paraId="3B84E4AA" w14:textId="77777777" w:rsidR="00B6515B" w:rsidRPr="00730CEC" w:rsidRDefault="00B6515B" w:rsidP="00B6515B">
      <w:pPr>
        <w:rPr>
          <w:sz w:val="20"/>
          <w:szCs w:val="20"/>
          <w:lang w:val="lv-LV"/>
        </w:rPr>
      </w:pPr>
    </w:p>
    <w:p w14:paraId="74451563" w14:textId="77777777" w:rsidR="00B6515B" w:rsidRPr="00730CEC" w:rsidRDefault="00B6515B" w:rsidP="00B6515B">
      <w:pPr>
        <w:rPr>
          <w:sz w:val="20"/>
          <w:szCs w:val="20"/>
          <w:lang w:val="lv-LV"/>
        </w:rPr>
      </w:pPr>
    </w:p>
    <w:p w14:paraId="195269AF" w14:textId="77777777" w:rsidR="00B6515B" w:rsidRPr="00730CEC" w:rsidRDefault="00B6515B" w:rsidP="00B6515B">
      <w:pPr>
        <w:rPr>
          <w:sz w:val="20"/>
          <w:szCs w:val="20"/>
          <w:lang w:val="lv-LV"/>
        </w:rPr>
      </w:pPr>
    </w:p>
    <w:p w14:paraId="09AD15A6" w14:textId="77777777" w:rsidR="00B6515B" w:rsidRPr="00730CEC" w:rsidRDefault="00B6515B" w:rsidP="00B6515B">
      <w:pPr>
        <w:rPr>
          <w:sz w:val="20"/>
          <w:szCs w:val="20"/>
          <w:lang w:val="lv-LV"/>
        </w:rPr>
      </w:pPr>
    </w:p>
    <w:p w14:paraId="235017F1" w14:textId="77777777" w:rsidR="00B6515B" w:rsidRPr="00730CEC" w:rsidRDefault="00B6515B" w:rsidP="00B6515B">
      <w:pPr>
        <w:rPr>
          <w:sz w:val="20"/>
          <w:szCs w:val="20"/>
          <w:lang w:val="lv-LV"/>
        </w:rPr>
      </w:pPr>
    </w:p>
    <w:p w14:paraId="52B34846" w14:textId="77777777" w:rsidR="00B6515B" w:rsidRPr="00730CEC" w:rsidRDefault="00B6515B" w:rsidP="00B6515B">
      <w:pPr>
        <w:rPr>
          <w:sz w:val="20"/>
          <w:szCs w:val="20"/>
          <w:lang w:val="lv-LV"/>
        </w:rPr>
      </w:pPr>
    </w:p>
    <w:p w14:paraId="42E88976" w14:textId="77777777" w:rsidR="00B6515B" w:rsidRPr="00730CEC" w:rsidRDefault="00B6515B" w:rsidP="00B6515B">
      <w:pPr>
        <w:rPr>
          <w:sz w:val="20"/>
          <w:szCs w:val="20"/>
          <w:lang w:val="lv-LV"/>
        </w:rPr>
      </w:pPr>
    </w:p>
    <w:p w14:paraId="6DEE3A26" w14:textId="77777777" w:rsidR="00B6515B" w:rsidRPr="00730CEC" w:rsidRDefault="00B6515B" w:rsidP="00B6515B">
      <w:pPr>
        <w:rPr>
          <w:sz w:val="20"/>
          <w:szCs w:val="20"/>
          <w:lang w:val="lv-LV"/>
        </w:rPr>
      </w:pPr>
    </w:p>
    <w:p w14:paraId="6739AC2E" w14:textId="77777777" w:rsidR="00B6515B" w:rsidRPr="00730CEC" w:rsidRDefault="00B6515B" w:rsidP="00B6515B">
      <w:pPr>
        <w:rPr>
          <w:sz w:val="20"/>
          <w:szCs w:val="20"/>
          <w:lang w:val="lv-LV"/>
        </w:rPr>
      </w:pPr>
    </w:p>
    <w:p w14:paraId="2A8F3B9A" w14:textId="77777777" w:rsidR="00B6515B" w:rsidRPr="00730CEC" w:rsidRDefault="00B6515B" w:rsidP="00B6515B">
      <w:pPr>
        <w:rPr>
          <w:sz w:val="20"/>
          <w:szCs w:val="20"/>
          <w:lang w:val="lv-LV"/>
        </w:rPr>
      </w:pPr>
    </w:p>
    <w:p w14:paraId="53EE4315" w14:textId="77777777" w:rsidR="00B6515B" w:rsidRPr="00730CEC" w:rsidRDefault="00B6515B" w:rsidP="00B6515B">
      <w:pPr>
        <w:rPr>
          <w:sz w:val="20"/>
          <w:szCs w:val="20"/>
          <w:lang w:val="lv-LV"/>
        </w:rPr>
      </w:pPr>
    </w:p>
    <w:p w14:paraId="7690690C" w14:textId="77777777" w:rsidR="00B6515B" w:rsidRPr="00730CEC" w:rsidRDefault="00B6515B" w:rsidP="00B6515B">
      <w:pPr>
        <w:rPr>
          <w:sz w:val="20"/>
          <w:szCs w:val="20"/>
          <w:lang w:val="lv-LV"/>
        </w:rPr>
      </w:pPr>
    </w:p>
    <w:p w14:paraId="1D1AEB32" w14:textId="77777777" w:rsidR="00B6515B" w:rsidRPr="00730CEC" w:rsidRDefault="00B6515B" w:rsidP="00B6515B">
      <w:pPr>
        <w:rPr>
          <w:sz w:val="20"/>
          <w:szCs w:val="20"/>
          <w:lang w:val="lv-LV"/>
        </w:rPr>
      </w:pPr>
    </w:p>
    <w:p w14:paraId="07B5934E" w14:textId="77777777" w:rsidR="00B6515B" w:rsidRPr="00730CEC" w:rsidRDefault="00B6515B" w:rsidP="00B6515B">
      <w:pPr>
        <w:rPr>
          <w:sz w:val="20"/>
          <w:szCs w:val="20"/>
          <w:lang w:val="lv-LV"/>
        </w:rPr>
      </w:pPr>
    </w:p>
    <w:p w14:paraId="5BE0DA82"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 _______</w:t>
      </w:r>
    </w:p>
    <w:p w14:paraId="5C2B9424"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2.pielikums</w:t>
      </w:r>
    </w:p>
    <w:p w14:paraId="0EDF023F" w14:textId="77777777" w:rsidR="00B6515B" w:rsidRPr="00730CEC" w:rsidRDefault="00B6515B" w:rsidP="00B6515B">
      <w:pPr>
        <w:shd w:val="clear" w:color="auto" w:fill="FFFFFF"/>
        <w:rPr>
          <w:i/>
          <w:sz w:val="20"/>
          <w:szCs w:val="20"/>
          <w:u w:color="FFFFFF"/>
          <w:lang w:val="lv-LV"/>
        </w:rPr>
      </w:pPr>
    </w:p>
    <w:p w14:paraId="1C65E436"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0BF09D60" w14:textId="77777777" w:rsidR="00B6515B" w:rsidRPr="00730CEC" w:rsidRDefault="00B6515B" w:rsidP="00B6515B">
      <w:pPr>
        <w:shd w:val="clear" w:color="auto" w:fill="FFFFFF"/>
        <w:rPr>
          <w:i/>
          <w:sz w:val="20"/>
          <w:szCs w:val="20"/>
          <w:u w:color="FFFFFF"/>
          <w:lang w:val="lv-LV"/>
        </w:rPr>
      </w:pPr>
    </w:p>
    <w:p w14:paraId="28D2105E" w14:textId="77777777" w:rsidR="00B6515B" w:rsidRPr="00730CEC" w:rsidRDefault="00B6515B" w:rsidP="00B6515B">
      <w:pPr>
        <w:shd w:val="clear" w:color="auto" w:fill="FFFFFF"/>
        <w:rPr>
          <w:b/>
          <w:sz w:val="20"/>
          <w:szCs w:val="20"/>
          <w:u w:color="FFFFFF"/>
          <w:lang w:val="lv-LV"/>
        </w:rPr>
      </w:pPr>
    </w:p>
    <w:p w14:paraId="1DCAAB3C" w14:textId="77777777" w:rsidR="00B6515B" w:rsidRPr="00730CEC" w:rsidRDefault="00B6515B" w:rsidP="00B6515B">
      <w:pPr>
        <w:shd w:val="clear" w:color="auto" w:fill="FFFFFF"/>
        <w:rPr>
          <w:color w:val="000000"/>
          <w:sz w:val="20"/>
          <w:szCs w:val="20"/>
          <w:lang w:val="lv-LV"/>
        </w:rPr>
      </w:pPr>
      <w:r w:rsidRPr="00730CEC">
        <w:rPr>
          <w:b/>
          <w:sz w:val="20"/>
          <w:szCs w:val="20"/>
          <w:u w:color="FFFFFF"/>
          <w:lang w:val="lv-LV"/>
        </w:rPr>
        <w:t>PASŪTĪTAJS:</w:t>
      </w:r>
      <w:r w:rsidRPr="00730CEC">
        <w:rPr>
          <w:sz w:val="20"/>
          <w:szCs w:val="20"/>
          <w:u w:color="FFFFFF"/>
          <w:lang w:val="lv-LV"/>
        </w:rPr>
        <w:t xml:space="preserve">  </w:t>
      </w:r>
      <w:r w:rsidRPr="00730CEC">
        <w:rPr>
          <w:b/>
          <w:color w:val="000000"/>
          <w:sz w:val="20"/>
          <w:szCs w:val="20"/>
          <w:lang w:val="lv-LV"/>
        </w:rPr>
        <w:t>VAS „Latvijas dzelzceļš” Sliežu ceļu pārvalde</w:t>
      </w:r>
      <w:r w:rsidRPr="00730CEC">
        <w:rPr>
          <w:color w:val="000000"/>
          <w:sz w:val="20"/>
          <w:szCs w:val="20"/>
          <w:lang w:val="lv-LV"/>
        </w:rPr>
        <w:t xml:space="preserve"> </w:t>
      </w:r>
    </w:p>
    <w:p w14:paraId="0317E269"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Vienotais reģ.Nr. 40003032065</w:t>
      </w:r>
    </w:p>
    <w:p w14:paraId="46557FCE" w14:textId="77777777" w:rsidR="00B6515B" w:rsidRPr="00B6515B" w:rsidRDefault="00B6515B" w:rsidP="00B6515B">
      <w:pPr>
        <w:shd w:val="clear" w:color="auto" w:fill="FFFFFF"/>
        <w:rPr>
          <w:sz w:val="20"/>
          <w:szCs w:val="20"/>
          <w:u w:color="FFFFFF"/>
          <w:lang w:val="pt-BR"/>
        </w:rPr>
      </w:pPr>
    </w:p>
    <w:p w14:paraId="5914DB60" w14:textId="77777777" w:rsidR="00B6515B" w:rsidRPr="00B6515B" w:rsidRDefault="00B6515B" w:rsidP="00B6515B">
      <w:pPr>
        <w:shd w:val="clear" w:color="auto" w:fill="FFFFFF"/>
        <w:rPr>
          <w:b/>
          <w:sz w:val="20"/>
          <w:szCs w:val="20"/>
          <w:u w:color="FFFFFF"/>
          <w:lang w:val="pt-BR"/>
        </w:rPr>
      </w:pPr>
      <w:r w:rsidRPr="00B6515B">
        <w:rPr>
          <w:b/>
          <w:sz w:val="20"/>
          <w:szCs w:val="20"/>
          <w:u w:color="FFFFFF"/>
          <w:lang w:val="pt-BR"/>
        </w:rPr>
        <w:t>UZŅĒMĒJS:</w:t>
      </w:r>
      <w:r w:rsidRPr="00B6515B">
        <w:rPr>
          <w:sz w:val="20"/>
          <w:szCs w:val="20"/>
          <w:u w:color="FFFFFF"/>
          <w:lang w:val="pt-BR"/>
        </w:rPr>
        <w:t xml:space="preserve"> ___ _____________________</w:t>
      </w:r>
    </w:p>
    <w:p w14:paraId="1030E50B" w14:textId="77777777" w:rsidR="00B6515B" w:rsidRPr="00730CEC" w:rsidRDefault="00B6515B" w:rsidP="00B6515B">
      <w:pPr>
        <w:shd w:val="clear" w:color="auto" w:fill="FFFFFF"/>
        <w:rPr>
          <w:iCs/>
          <w:sz w:val="20"/>
          <w:szCs w:val="20"/>
          <w:lang w:val="lv-LV"/>
        </w:rPr>
      </w:pPr>
      <w:r w:rsidRPr="00B6515B">
        <w:rPr>
          <w:sz w:val="20"/>
          <w:szCs w:val="20"/>
          <w:u w:color="FFFFFF"/>
          <w:lang w:val="pt-BR"/>
        </w:rPr>
        <w:t>Vienotais reģ.Nr.</w:t>
      </w:r>
      <w:r w:rsidRPr="00730CEC">
        <w:rPr>
          <w:iCs/>
          <w:sz w:val="20"/>
          <w:szCs w:val="20"/>
          <w:lang w:val="lv-LV"/>
        </w:rPr>
        <w:t xml:space="preserve"> ___________</w:t>
      </w:r>
    </w:p>
    <w:p w14:paraId="3ECF9171" w14:textId="77777777" w:rsidR="00B6515B" w:rsidRPr="00730CEC" w:rsidRDefault="00B6515B" w:rsidP="00B6515B">
      <w:pPr>
        <w:shd w:val="clear" w:color="auto" w:fill="FFFFFF"/>
        <w:rPr>
          <w:iCs/>
          <w:sz w:val="20"/>
          <w:szCs w:val="20"/>
          <w:lang w:val="lv-LV"/>
        </w:rPr>
      </w:pPr>
    </w:p>
    <w:p w14:paraId="3C0B699A" w14:textId="77777777" w:rsidR="00B6515B" w:rsidRPr="00730CEC" w:rsidRDefault="00B6515B" w:rsidP="00B6515B">
      <w:pPr>
        <w:shd w:val="clear" w:color="auto" w:fill="FFFFFF"/>
        <w:rPr>
          <w:iCs/>
          <w:sz w:val="20"/>
          <w:szCs w:val="20"/>
          <w:lang w:val="lv-LV"/>
        </w:rPr>
      </w:pPr>
      <w:r w:rsidRPr="00730CEC">
        <w:rPr>
          <w:iCs/>
          <w:sz w:val="20"/>
          <w:szCs w:val="20"/>
          <w:lang w:val="lv-LV"/>
        </w:rPr>
        <w:t>Līguma Nr._________________ no ____.____. 202____.</w:t>
      </w:r>
    </w:p>
    <w:p w14:paraId="1CDF12B6" w14:textId="77777777" w:rsidR="00B6515B" w:rsidRPr="00730CEC" w:rsidRDefault="00B6515B" w:rsidP="00B6515B">
      <w:pPr>
        <w:shd w:val="clear" w:color="auto" w:fill="FFFFFF"/>
        <w:rPr>
          <w:iCs/>
          <w:sz w:val="20"/>
          <w:szCs w:val="20"/>
          <w:lang w:val="lv-LV"/>
        </w:rPr>
      </w:pPr>
    </w:p>
    <w:p w14:paraId="34DD9AD2" w14:textId="77777777" w:rsidR="00B6515B" w:rsidRPr="00730CEC" w:rsidRDefault="00B6515B" w:rsidP="00B6515B">
      <w:pPr>
        <w:shd w:val="clear" w:color="auto" w:fill="FFFFFF"/>
        <w:rPr>
          <w:iCs/>
          <w:sz w:val="20"/>
          <w:szCs w:val="20"/>
          <w:lang w:val="lv-LV"/>
        </w:rPr>
      </w:pPr>
      <w:r w:rsidRPr="00730CEC">
        <w:rPr>
          <w:iCs/>
          <w:sz w:val="20"/>
          <w:szCs w:val="20"/>
          <w:lang w:val="lv-LV"/>
        </w:rPr>
        <w:t>OBJEKTS: ______________________________________________________________________</w:t>
      </w:r>
    </w:p>
    <w:p w14:paraId="348947CD" w14:textId="77777777" w:rsidR="00B6515B" w:rsidRPr="00B6515B" w:rsidRDefault="00B6515B" w:rsidP="00B6515B">
      <w:pPr>
        <w:shd w:val="clear" w:color="auto" w:fill="FFFFFF"/>
        <w:rPr>
          <w:sz w:val="20"/>
          <w:szCs w:val="20"/>
          <w:u w:color="FFFFFF"/>
          <w:lang w:val="pt-BR"/>
        </w:rPr>
      </w:pPr>
    </w:p>
    <w:p w14:paraId="11945154"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Objekta izmaksas EUR (bez PVN): _________________________________________________</w:t>
      </w:r>
    </w:p>
    <w:p w14:paraId="0200AC6E" w14:textId="77777777" w:rsidR="00B6515B" w:rsidRPr="00B6515B" w:rsidRDefault="00B6515B" w:rsidP="00B6515B">
      <w:pPr>
        <w:shd w:val="clear" w:color="auto" w:fill="FFFFFF"/>
        <w:rPr>
          <w:sz w:val="20"/>
          <w:szCs w:val="20"/>
          <w:u w:color="FFFFFF"/>
          <w:lang w:val="pt-BR"/>
        </w:rPr>
      </w:pPr>
    </w:p>
    <w:p w14:paraId="6EE3B22D"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Darbu izpildes periods: ___________________</w:t>
      </w:r>
    </w:p>
    <w:p w14:paraId="30376DB9" w14:textId="77777777" w:rsidR="00B6515B" w:rsidRPr="00B6515B" w:rsidRDefault="00B6515B" w:rsidP="00B6515B">
      <w:pPr>
        <w:shd w:val="clear" w:color="auto" w:fill="FFFFFF"/>
        <w:rPr>
          <w:sz w:val="20"/>
          <w:szCs w:val="20"/>
          <w:u w:color="FFFFFF"/>
          <w:lang w:val="pt-BR"/>
        </w:rPr>
      </w:pPr>
    </w:p>
    <w:p w14:paraId="5979290C" w14:textId="77777777" w:rsidR="00B6515B" w:rsidRPr="00730CEC" w:rsidRDefault="00B6515B" w:rsidP="00B6515B">
      <w:pPr>
        <w:shd w:val="clear" w:color="auto" w:fill="FFFFFF"/>
        <w:jc w:val="center"/>
        <w:rPr>
          <w:b/>
          <w:bCs/>
          <w:sz w:val="20"/>
          <w:szCs w:val="20"/>
          <w:lang w:val="lv-LV"/>
        </w:rPr>
      </w:pPr>
    </w:p>
    <w:p w14:paraId="18289F35" w14:textId="77777777" w:rsidR="00B6515B" w:rsidRPr="00730CEC" w:rsidRDefault="00B6515B" w:rsidP="00B6515B">
      <w:pPr>
        <w:shd w:val="clear" w:color="auto" w:fill="FFFFFF"/>
        <w:jc w:val="center"/>
        <w:rPr>
          <w:b/>
          <w:bCs/>
          <w:sz w:val="20"/>
          <w:szCs w:val="20"/>
          <w:lang w:val="lv-LV"/>
        </w:rPr>
      </w:pPr>
    </w:p>
    <w:p w14:paraId="697072AB" w14:textId="77777777" w:rsidR="00B6515B" w:rsidRPr="00730CEC" w:rsidRDefault="00B6515B" w:rsidP="00B6515B">
      <w:pPr>
        <w:shd w:val="clear" w:color="auto" w:fill="FFFFFF"/>
        <w:jc w:val="center"/>
        <w:rPr>
          <w:sz w:val="20"/>
          <w:szCs w:val="20"/>
          <w:u w:color="FFFFFF"/>
          <w:lang w:val="lv-LV"/>
        </w:rPr>
      </w:pPr>
      <w:r w:rsidRPr="00730CEC">
        <w:rPr>
          <w:b/>
          <w:bCs/>
          <w:sz w:val="20"/>
          <w:szCs w:val="20"/>
          <w:lang w:val="lv-LV"/>
        </w:rPr>
        <w:t>IZPILDĪTO DARBU NODOŠANAS - PIEŅEMŠANAS</w:t>
      </w:r>
      <w:r w:rsidRPr="00730CEC">
        <w:rPr>
          <w:sz w:val="20"/>
          <w:szCs w:val="20"/>
          <w:lang w:val="lv-LV"/>
        </w:rPr>
        <w:t xml:space="preserve"> </w:t>
      </w:r>
      <w:r w:rsidRPr="00730CEC">
        <w:rPr>
          <w:b/>
          <w:bCs/>
          <w:sz w:val="20"/>
          <w:szCs w:val="20"/>
          <w:lang w:val="lv-LV"/>
        </w:rPr>
        <w:t>AKTS Nr.</w:t>
      </w:r>
    </w:p>
    <w:p w14:paraId="19EBEFBA" w14:textId="77777777" w:rsidR="00B6515B" w:rsidRPr="00730CEC" w:rsidRDefault="00B6515B" w:rsidP="00B6515B">
      <w:pPr>
        <w:shd w:val="clear" w:color="auto" w:fill="FFFFFF"/>
        <w:jc w:val="center"/>
        <w:rPr>
          <w:i/>
          <w:sz w:val="20"/>
          <w:szCs w:val="20"/>
          <w:u w:color="FFFFFF"/>
          <w:lang w:val="lv-LV"/>
        </w:rPr>
      </w:pPr>
    </w:p>
    <w:p w14:paraId="0B5871BD"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5B1017DB"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13700F3E" w14:textId="77777777" w:rsidR="00B6515B" w:rsidRPr="00730CEC" w:rsidRDefault="00B6515B" w:rsidP="00B6515B">
      <w:pPr>
        <w:shd w:val="clear" w:color="auto" w:fill="FFFFFF"/>
        <w:rPr>
          <w:i/>
          <w:sz w:val="20"/>
          <w:szCs w:val="20"/>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837"/>
        <w:gridCol w:w="899"/>
        <w:gridCol w:w="972"/>
        <w:gridCol w:w="1028"/>
        <w:gridCol w:w="1086"/>
        <w:gridCol w:w="947"/>
        <w:gridCol w:w="957"/>
      </w:tblGrid>
      <w:tr w:rsidR="00B6515B" w:rsidRPr="00730CEC" w14:paraId="2653E2B3" w14:textId="77777777" w:rsidTr="000E14E6">
        <w:tc>
          <w:tcPr>
            <w:tcW w:w="561" w:type="dxa"/>
            <w:vMerge w:val="restart"/>
            <w:shd w:val="clear" w:color="auto" w:fill="auto"/>
            <w:vAlign w:val="center"/>
          </w:tcPr>
          <w:p w14:paraId="4D057977" w14:textId="77777777" w:rsidR="00B6515B" w:rsidRPr="00730CEC" w:rsidRDefault="00B6515B" w:rsidP="000E14E6">
            <w:pPr>
              <w:jc w:val="center"/>
              <w:rPr>
                <w:b/>
                <w:sz w:val="20"/>
                <w:szCs w:val="20"/>
                <w:u w:color="FFFFFF"/>
                <w:lang w:val="lv-LV"/>
              </w:rPr>
            </w:pPr>
            <w:r w:rsidRPr="00730CEC">
              <w:rPr>
                <w:b/>
                <w:sz w:val="20"/>
                <w:szCs w:val="20"/>
                <w:u w:color="FFFFFF"/>
                <w:lang w:val="lv-LV"/>
              </w:rPr>
              <w:t>Nr.</w:t>
            </w:r>
          </w:p>
          <w:p w14:paraId="6611B00E" w14:textId="77777777" w:rsidR="00B6515B" w:rsidRPr="00730CEC" w:rsidRDefault="00B6515B" w:rsidP="000E14E6">
            <w:pPr>
              <w:jc w:val="center"/>
              <w:rPr>
                <w:b/>
                <w:sz w:val="20"/>
                <w:szCs w:val="20"/>
                <w:u w:color="FFFFFF"/>
                <w:lang w:val="lv-LV"/>
              </w:rPr>
            </w:pPr>
            <w:r w:rsidRPr="00730CEC">
              <w:rPr>
                <w:b/>
                <w:sz w:val="20"/>
                <w:szCs w:val="20"/>
                <w:u w:color="FFFFFF"/>
                <w:lang w:val="lv-LV"/>
              </w:rPr>
              <w:t>p.k.</w:t>
            </w:r>
          </w:p>
        </w:tc>
        <w:tc>
          <w:tcPr>
            <w:tcW w:w="2837" w:type="dxa"/>
            <w:vMerge w:val="restart"/>
            <w:shd w:val="clear" w:color="auto" w:fill="auto"/>
            <w:vAlign w:val="center"/>
          </w:tcPr>
          <w:p w14:paraId="4F9C0385" w14:textId="77777777" w:rsidR="00B6515B" w:rsidRPr="00730CEC" w:rsidRDefault="00B6515B" w:rsidP="000E14E6">
            <w:pPr>
              <w:jc w:val="center"/>
              <w:rPr>
                <w:b/>
                <w:sz w:val="20"/>
                <w:szCs w:val="20"/>
                <w:u w:color="FFFFFF"/>
                <w:lang w:val="lv-LV"/>
              </w:rPr>
            </w:pPr>
            <w:r w:rsidRPr="00730CEC">
              <w:rPr>
                <w:b/>
                <w:sz w:val="20"/>
                <w:szCs w:val="20"/>
                <w:u w:color="FFFFFF"/>
                <w:lang w:val="lv-LV"/>
              </w:rPr>
              <w:t>Darbu nosaukums</w:t>
            </w:r>
          </w:p>
        </w:tc>
        <w:tc>
          <w:tcPr>
            <w:tcW w:w="899" w:type="dxa"/>
            <w:vMerge w:val="restart"/>
            <w:shd w:val="clear" w:color="auto" w:fill="auto"/>
            <w:vAlign w:val="center"/>
          </w:tcPr>
          <w:p w14:paraId="2F3FD784" w14:textId="77777777" w:rsidR="00B6515B" w:rsidRPr="00730CEC" w:rsidRDefault="00B6515B" w:rsidP="000E14E6">
            <w:pPr>
              <w:jc w:val="center"/>
              <w:rPr>
                <w:b/>
                <w:sz w:val="20"/>
                <w:szCs w:val="20"/>
                <w:u w:color="FFFFFF"/>
                <w:lang w:val="lv-LV"/>
              </w:rPr>
            </w:pPr>
            <w:proofErr w:type="spellStart"/>
            <w:r w:rsidRPr="00730CEC">
              <w:rPr>
                <w:b/>
                <w:sz w:val="20"/>
                <w:szCs w:val="20"/>
                <w:u w:color="FFFFFF"/>
                <w:lang w:val="lv-LV"/>
              </w:rPr>
              <w:t>Mērv</w:t>
            </w:r>
            <w:proofErr w:type="spellEnd"/>
            <w:r w:rsidRPr="00730CEC">
              <w:rPr>
                <w:b/>
                <w:sz w:val="20"/>
                <w:szCs w:val="20"/>
                <w:u w:color="FFFFFF"/>
                <w:lang w:val="lv-LV"/>
              </w:rPr>
              <w:t>.</w:t>
            </w:r>
          </w:p>
        </w:tc>
        <w:tc>
          <w:tcPr>
            <w:tcW w:w="3086" w:type="dxa"/>
            <w:gridSpan w:val="3"/>
            <w:shd w:val="clear" w:color="auto" w:fill="auto"/>
            <w:vAlign w:val="center"/>
          </w:tcPr>
          <w:p w14:paraId="3F3BA065" w14:textId="77777777" w:rsidR="00B6515B" w:rsidRPr="00730CEC" w:rsidRDefault="00B6515B" w:rsidP="000E14E6">
            <w:pPr>
              <w:jc w:val="center"/>
              <w:rPr>
                <w:b/>
                <w:sz w:val="20"/>
                <w:szCs w:val="20"/>
                <w:u w:color="FFFFFF"/>
                <w:lang w:val="lv-LV"/>
              </w:rPr>
            </w:pPr>
          </w:p>
        </w:tc>
        <w:tc>
          <w:tcPr>
            <w:tcW w:w="1904" w:type="dxa"/>
            <w:gridSpan w:val="2"/>
            <w:shd w:val="clear" w:color="auto" w:fill="auto"/>
          </w:tcPr>
          <w:p w14:paraId="6D851A6E" w14:textId="77777777" w:rsidR="00B6515B" w:rsidRPr="00730CEC" w:rsidRDefault="00B6515B" w:rsidP="000E14E6">
            <w:pPr>
              <w:jc w:val="center"/>
              <w:rPr>
                <w:b/>
                <w:sz w:val="20"/>
                <w:szCs w:val="20"/>
                <w:u w:color="FFFFFF"/>
                <w:lang w:val="lv-LV"/>
              </w:rPr>
            </w:pPr>
            <w:r w:rsidRPr="00730CEC">
              <w:rPr>
                <w:b/>
                <w:sz w:val="20"/>
                <w:szCs w:val="20"/>
                <w:u w:color="FFFFFF"/>
                <w:lang w:val="lv-LV"/>
              </w:rPr>
              <w:t>Atskaites periodā</w:t>
            </w:r>
          </w:p>
        </w:tc>
      </w:tr>
      <w:tr w:rsidR="00B6515B" w:rsidRPr="00730CEC" w14:paraId="6DBB8A0E" w14:textId="77777777" w:rsidTr="000E14E6">
        <w:tc>
          <w:tcPr>
            <w:tcW w:w="561" w:type="dxa"/>
            <w:vMerge/>
            <w:shd w:val="clear" w:color="auto" w:fill="auto"/>
            <w:vAlign w:val="center"/>
          </w:tcPr>
          <w:p w14:paraId="7B2CC6DD" w14:textId="77777777" w:rsidR="00B6515B" w:rsidRPr="00730CEC" w:rsidRDefault="00B6515B" w:rsidP="000E14E6">
            <w:pPr>
              <w:jc w:val="center"/>
              <w:rPr>
                <w:b/>
                <w:sz w:val="20"/>
                <w:szCs w:val="20"/>
                <w:u w:color="FFFFFF"/>
                <w:lang w:val="lv-LV"/>
              </w:rPr>
            </w:pPr>
          </w:p>
        </w:tc>
        <w:tc>
          <w:tcPr>
            <w:tcW w:w="2837" w:type="dxa"/>
            <w:vMerge/>
            <w:shd w:val="clear" w:color="auto" w:fill="auto"/>
            <w:vAlign w:val="center"/>
          </w:tcPr>
          <w:p w14:paraId="7FD60451" w14:textId="77777777" w:rsidR="00B6515B" w:rsidRPr="00730CEC" w:rsidRDefault="00B6515B" w:rsidP="000E14E6">
            <w:pPr>
              <w:jc w:val="center"/>
              <w:rPr>
                <w:b/>
                <w:sz w:val="20"/>
                <w:szCs w:val="20"/>
                <w:u w:color="FFFFFF"/>
                <w:lang w:val="lv-LV"/>
              </w:rPr>
            </w:pPr>
          </w:p>
        </w:tc>
        <w:tc>
          <w:tcPr>
            <w:tcW w:w="899" w:type="dxa"/>
            <w:vMerge/>
            <w:shd w:val="clear" w:color="auto" w:fill="auto"/>
            <w:vAlign w:val="center"/>
          </w:tcPr>
          <w:p w14:paraId="50709754" w14:textId="77777777" w:rsidR="00B6515B" w:rsidRPr="00730CEC" w:rsidRDefault="00B6515B" w:rsidP="000E14E6">
            <w:pPr>
              <w:jc w:val="center"/>
              <w:rPr>
                <w:b/>
                <w:sz w:val="20"/>
                <w:szCs w:val="20"/>
                <w:u w:color="FFFFFF"/>
                <w:lang w:val="lv-LV"/>
              </w:rPr>
            </w:pPr>
          </w:p>
        </w:tc>
        <w:tc>
          <w:tcPr>
            <w:tcW w:w="972" w:type="dxa"/>
            <w:shd w:val="clear" w:color="auto" w:fill="auto"/>
            <w:vAlign w:val="center"/>
          </w:tcPr>
          <w:p w14:paraId="0A6A4DC2" w14:textId="77777777" w:rsidR="00B6515B" w:rsidRPr="00730CEC" w:rsidRDefault="00B6515B" w:rsidP="000E14E6">
            <w:pPr>
              <w:jc w:val="center"/>
              <w:rPr>
                <w:b/>
                <w:sz w:val="20"/>
                <w:szCs w:val="20"/>
                <w:u w:color="FFFFFF"/>
                <w:lang w:val="lv-LV"/>
              </w:rPr>
            </w:pPr>
            <w:r w:rsidRPr="00730CEC">
              <w:rPr>
                <w:b/>
                <w:sz w:val="20"/>
                <w:szCs w:val="20"/>
                <w:u w:color="FFFFFF"/>
                <w:lang w:val="lv-LV"/>
              </w:rPr>
              <w:t>Darbu apjoms</w:t>
            </w:r>
          </w:p>
        </w:tc>
        <w:tc>
          <w:tcPr>
            <w:tcW w:w="1028" w:type="dxa"/>
            <w:shd w:val="clear" w:color="auto" w:fill="auto"/>
            <w:vAlign w:val="center"/>
          </w:tcPr>
          <w:p w14:paraId="2B35AF98" w14:textId="77777777" w:rsidR="00B6515B" w:rsidRPr="00730CEC" w:rsidRDefault="00B6515B" w:rsidP="000E14E6">
            <w:pPr>
              <w:jc w:val="center"/>
              <w:rPr>
                <w:b/>
                <w:sz w:val="20"/>
                <w:szCs w:val="20"/>
                <w:u w:color="FFFFFF"/>
                <w:lang w:val="lv-LV"/>
              </w:rPr>
            </w:pPr>
            <w:r w:rsidRPr="00730CEC">
              <w:rPr>
                <w:b/>
                <w:sz w:val="20"/>
                <w:szCs w:val="20"/>
                <w:u w:color="FFFFFF"/>
                <w:lang w:val="lv-LV"/>
              </w:rPr>
              <w:t>Vienības</w:t>
            </w:r>
          </w:p>
          <w:p w14:paraId="459E22D3" w14:textId="77777777" w:rsidR="00B6515B" w:rsidRPr="00730CEC" w:rsidRDefault="00B6515B" w:rsidP="000E14E6">
            <w:pPr>
              <w:jc w:val="center"/>
              <w:rPr>
                <w:b/>
                <w:sz w:val="20"/>
                <w:szCs w:val="20"/>
                <w:u w:color="FFFFFF"/>
                <w:lang w:val="lv-LV"/>
              </w:rPr>
            </w:pPr>
            <w:r w:rsidRPr="00730CEC">
              <w:rPr>
                <w:b/>
                <w:sz w:val="20"/>
                <w:szCs w:val="20"/>
                <w:u w:color="FFFFFF"/>
                <w:lang w:val="lv-LV"/>
              </w:rPr>
              <w:t>cena EUR (bez PVN)</w:t>
            </w:r>
          </w:p>
        </w:tc>
        <w:tc>
          <w:tcPr>
            <w:tcW w:w="1086" w:type="dxa"/>
            <w:shd w:val="clear" w:color="auto" w:fill="auto"/>
            <w:vAlign w:val="center"/>
          </w:tcPr>
          <w:p w14:paraId="5EAAD2DD" w14:textId="77777777" w:rsidR="00B6515B" w:rsidRPr="00730CEC" w:rsidRDefault="00B6515B" w:rsidP="000E14E6">
            <w:pPr>
              <w:jc w:val="center"/>
              <w:rPr>
                <w:b/>
                <w:sz w:val="20"/>
                <w:szCs w:val="20"/>
                <w:u w:color="FFFFFF"/>
                <w:lang w:val="lv-LV"/>
              </w:rPr>
            </w:pPr>
            <w:r w:rsidRPr="00730CEC">
              <w:rPr>
                <w:b/>
                <w:sz w:val="20"/>
                <w:szCs w:val="20"/>
                <w:u w:color="FFFFFF"/>
                <w:lang w:val="lv-LV"/>
              </w:rPr>
              <w:t>Kopējās izmaksas EUR (bez PVN)</w:t>
            </w:r>
          </w:p>
        </w:tc>
        <w:tc>
          <w:tcPr>
            <w:tcW w:w="947" w:type="dxa"/>
            <w:shd w:val="clear" w:color="auto" w:fill="auto"/>
          </w:tcPr>
          <w:p w14:paraId="5A685CCC" w14:textId="77777777" w:rsidR="00B6515B" w:rsidRPr="00730CEC" w:rsidRDefault="00B6515B" w:rsidP="000E14E6">
            <w:pPr>
              <w:jc w:val="center"/>
              <w:rPr>
                <w:b/>
                <w:sz w:val="20"/>
                <w:szCs w:val="20"/>
                <w:u w:color="FFFFFF"/>
                <w:lang w:val="lv-LV"/>
              </w:rPr>
            </w:pPr>
            <w:r w:rsidRPr="00730CEC">
              <w:rPr>
                <w:b/>
                <w:sz w:val="20"/>
                <w:szCs w:val="20"/>
                <w:u w:color="FFFFFF"/>
                <w:lang w:val="lv-LV"/>
              </w:rPr>
              <w:t>Paveikt.</w:t>
            </w:r>
          </w:p>
          <w:p w14:paraId="70BCE941" w14:textId="77777777" w:rsidR="00B6515B" w:rsidRPr="00730CEC" w:rsidRDefault="00B6515B" w:rsidP="000E14E6">
            <w:pPr>
              <w:jc w:val="center"/>
              <w:rPr>
                <w:b/>
                <w:sz w:val="20"/>
                <w:szCs w:val="20"/>
                <w:u w:color="FFFFFF"/>
                <w:lang w:val="lv-LV"/>
              </w:rPr>
            </w:pPr>
            <w:r w:rsidRPr="00730CEC">
              <w:rPr>
                <w:b/>
                <w:sz w:val="20"/>
                <w:szCs w:val="20"/>
                <w:u w:color="FFFFFF"/>
                <w:lang w:val="lv-LV"/>
              </w:rPr>
              <w:t>apjoms</w:t>
            </w:r>
          </w:p>
        </w:tc>
        <w:tc>
          <w:tcPr>
            <w:tcW w:w="957" w:type="dxa"/>
            <w:shd w:val="clear" w:color="auto" w:fill="auto"/>
          </w:tcPr>
          <w:p w14:paraId="1A4D5914" w14:textId="77777777" w:rsidR="00B6515B" w:rsidRPr="00730CEC" w:rsidRDefault="00B6515B" w:rsidP="000E14E6">
            <w:pPr>
              <w:jc w:val="center"/>
              <w:rPr>
                <w:b/>
                <w:sz w:val="20"/>
                <w:szCs w:val="20"/>
                <w:u w:color="FFFFFF"/>
                <w:lang w:val="lv-LV"/>
              </w:rPr>
            </w:pPr>
            <w:r w:rsidRPr="00730CEC">
              <w:rPr>
                <w:b/>
                <w:sz w:val="20"/>
                <w:szCs w:val="20"/>
                <w:u w:color="FFFFFF"/>
                <w:lang w:val="lv-LV"/>
              </w:rPr>
              <w:t>Summa EUR</w:t>
            </w:r>
          </w:p>
          <w:p w14:paraId="245F0E7D" w14:textId="77777777" w:rsidR="00B6515B" w:rsidRPr="00730CEC" w:rsidRDefault="00B6515B" w:rsidP="000E14E6">
            <w:pPr>
              <w:jc w:val="center"/>
              <w:rPr>
                <w:b/>
                <w:sz w:val="20"/>
                <w:szCs w:val="20"/>
                <w:u w:color="FFFFFF"/>
                <w:lang w:val="lv-LV"/>
              </w:rPr>
            </w:pPr>
            <w:r w:rsidRPr="00730CEC">
              <w:rPr>
                <w:b/>
                <w:sz w:val="20"/>
                <w:szCs w:val="20"/>
                <w:u w:color="FFFFFF"/>
                <w:lang w:val="lv-LV"/>
              </w:rPr>
              <w:t>(bez PVN)</w:t>
            </w:r>
          </w:p>
        </w:tc>
      </w:tr>
      <w:tr w:rsidR="00B6515B" w:rsidRPr="00730CEC" w14:paraId="79E3C93D" w14:textId="77777777" w:rsidTr="000E14E6">
        <w:tc>
          <w:tcPr>
            <w:tcW w:w="561" w:type="dxa"/>
            <w:shd w:val="clear" w:color="auto" w:fill="auto"/>
          </w:tcPr>
          <w:p w14:paraId="4EAC2136" w14:textId="77777777" w:rsidR="00B6515B" w:rsidRPr="00730CEC" w:rsidRDefault="00B6515B" w:rsidP="000E14E6">
            <w:pPr>
              <w:rPr>
                <w:sz w:val="20"/>
                <w:szCs w:val="20"/>
                <w:u w:color="FFFFFF"/>
                <w:lang w:val="lv-LV"/>
              </w:rPr>
            </w:pPr>
          </w:p>
        </w:tc>
        <w:tc>
          <w:tcPr>
            <w:tcW w:w="2837" w:type="dxa"/>
            <w:shd w:val="clear" w:color="auto" w:fill="auto"/>
          </w:tcPr>
          <w:p w14:paraId="3C8304A3" w14:textId="77777777" w:rsidR="00B6515B" w:rsidRPr="00730CEC" w:rsidRDefault="00B6515B" w:rsidP="000E14E6">
            <w:pPr>
              <w:rPr>
                <w:sz w:val="20"/>
                <w:szCs w:val="20"/>
                <w:u w:color="FFFFFF"/>
                <w:lang w:val="lv-LV"/>
              </w:rPr>
            </w:pPr>
          </w:p>
        </w:tc>
        <w:tc>
          <w:tcPr>
            <w:tcW w:w="899" w:type="dxa"/>
            <w:shd w:val="clear" w:color="auto" w:fill="auto"/>
          </w:tcPr>
          <w:p w14:paraId="0955A9E6" w14:textId="77777777" w:rsidR="00B6515B" w:rsidRPr="00730CEC" w:rsidRDefault="00B6515B" w:rsidP="000E14E6">
            <w:pPr>
              <w:rPr>
                <w:sz w:val="20"/>
                <w:szCs w:val="20"/>
                <w:u w:color="FFFFFF"/>
                <w:lang w:val="lv-LV"/>
              </w:rPr>
            </w:pPr>
          </w:p>
        </w:tc>
        <w:tc>
          <w:tcPr>
            <w:tcW w:w="972" w:type="dxa"/>
            <w:shd w:val="clear" w:color="auto" w:fill="auto"/>
          </w:tcPr>
          <w:p w14:paraId="36639760" w14:textId="77777777" w:rsidR="00B6515B" w:rsidRPr="00730CEC" w:rsidRDefault="00B6515B" w:rsidP="000E14E6">
            <w:pPr>
              <w:rPr>
                <w:sz w:val="20"/>
                <w:szCs w:val="20"/>
                <w:u w:color="FFFFFF"/>
                <w:lang w:val="lv-LV"/>
              </w:rPr>
            </w:pPr>
          </w:p>
        </w:tc>
        <w:tc>
          <w:tcPr>
            <w:tcW w:w="1028" w:type="dxa"/>
            <w:shd w:val="clear" w:color="auto" w:fill="auto"/>
          </w:tcPr>
          <w:p w14:paraId="25B307E8" w14:textId="77777777" w:rsidR="00B6515B" w:rsidRPr="00730CEC" w:rsidRDefault="00B6515B" w:rsidP="000E14E6">
            <w:pPr>
              <w:rPr>
                <w:sz w:val="20"/>
                <w:szCs w:val="20"/>
                <w:u w:color="FFFFFF"/>
                <w:lang w:val="lv-LV"/>
              </w:rPr>
            </w:pPr>
          </w:p>
        </w:tc>
        <w:tc>
          <w:tcPr>
            <w:tcW w:w="1086" w:type="dxa"/>
            <w:shd w:val="clear" w:color="auto" w:fill="auto"/>
          </w:tcPr>
          <w:p w14:paraId="60431470" w14:textId="77777777" w:rsidR="00B6515B" w:rsidRPr="00730CEC" w:rsidRDefault="00B6515B" w:rsidP="000E14E6">
            <w:pPr>
              <w:rPr>
                <w:sz w:val="20"/>
                <w:szCs w:val="20"/>
                <w:u w:color="FFFFFF"/>
                <w:lang w:val="lv-LV"/>
              </w:rPr>
            </w:pPr>
          </w:p>
        </w:tc>
        <w:tc>
          <w:tcPr>
            <w:tcW w:w="947" w:type="dxa"/>
            <w:shd w:val="clear" w:color="auto" w:fill="auto"/>
          </w:tcPr>
          <w:p w14:paraId="0873FFA2" w14:textId="77777777" w:rsidR="00B6515B" w:rsidRPr="00730CEC" w:rsidRDefault="00B6515B" w:rsidP="000E14E6">
            <w:pPr>
              <w:rPr>
                <w:sz w:val="20"/>
                <w:szCs w:val="20"/>
                <w:u w:color="FFFFFF"/>
                <w:lang w:val="lv-LV"/>
              </w:rPr>
            </w:pPr>
          </w:p>
        </w:tc>
        <w:tc>
          <w:tcPr>
            <w:tcW w:w="957" w:type="dxa"/>
            <w:shd w:val="clear" w:color="auto" w:fill="auto"/>
          </w:tcPr>
          <w:p w14:paraId="65228F64" w14:textId="77777777" w:rsidR="00B6515B" w:rsidRPr="00730CEC" w:rsidRDefault="00B6515B" w:rsidP="000E14E6">
            <w:pPr>
              <w:rPr>
                <w:sz w:val="20"/>
                <w:szCs w:val="20"/>
                <w:u w:color="FFFFFF"/>
                <w:lang w:val="lv-LV"/>
              </w:rPr>
            </w:pPr>
          </w:p>
        </w:tc>
      </w:tr>
      <w:tr w:rsidR="00B6515B" w:rsidRPr="00730CEC" w14:paraId="76A3C5F0" w14:textId="77777777" w:rsidTr="000E14E6">
        <w:tc>
          <w:tcPr>
            <w:tcW w:w="561" w:type="dxa"/>
            <w:shd w:val="clear" w:color="auto" w:fill="auto"/>
          </w:tcPr>
          <w:p w14:paraId="32AC282A" w14:textId="77777777" w:rsidR="00B6515B" w:rsidRPr="00730CEC" w:rsidRDefault="00B6515B" w:rsidP="000E14E6">
            <w:pPr>
              <w:rPr>
                <w:sz w:val="20"/>
                <w:szCs w:val="20"/>
                <w:u w:color="FFFFFF"/>
                <w:lang w:val="lv-LV"/>
              </w:rPr>
            </w:pPr>
          </w:p>
        </w:tc>
        <w:tc>
          <w:tcPr>
            <w:tcW w:w="2837" w:type="dxa"/>
            <w:shd w:val="clear" w:color="auto" w:fill="auto"/>
          </w:tcPr>
          <w:p w14:paraId="118DA89B" w14:textId="77777777" w:rsidR="00B6515B" w:rsidRPr="00730CEC" w:rsidRDefault="00B6515B" w:rsidP="000E14E6">
            <w:pPr>
              <w:rPr>
                <w:sz w:val="20"/>
                <w:szCs w:val="20"/>
                <w:u w:color="FFFFFF"/>
                <w:lang w:val="lv-LV"/>
              </w:rPr>
            </w:pPr>
          </w:p>
        </w:tc>
        <w:tc>
          <w:tcPr>
            <w:tcW w:w="899" w:type="dxa"/>
            <w:shd w:val="clear" w:color="auto" w:fill="auto"/>
          </w:tcPr>
          <w:p w14:paraId="0289F184" w14:textId="77777777" w:rsidR="00B6515B" w:rsidRPr="00730CEC" w:rsidRDefault="00B6515B" w:rsidP="000E14E6">
            <w:pPr>
              <w:rPr>
                <w:sz w:val="20"/>
                <w:szCs w:val="20"/>
                <w:u w:color="FFFFFF"/>
                <w:lang w:val="lv-LV"/>
              </w:rPr>
            </w:pPr>
          </w:p>
        </w:tc>
        <w:tc>
          <w:tcPr>
            <w:tcW w:w="972" w:type="dxa"/>
            <w:shd w:val="clear" w:color="auto" w:fill="auto"/>
          </w:tcPr>
          <w:p w14:paraId="01031911" w14:textId="77777777" w:rsidR="00B6515B" w:rsidRPr="00730CEC" w:rsidRDefault="00B6515B" w:rsidP="000E14E6">
            <w:pPr>
              <w:rPr>
                <w:sz w:val="20"/>
                <w:szCs w:val="20"/>
                <w:u w:color="FFFFFF"/>
                <w:lang w:val="lv-LV"/>
              </w:rPr>
            </w:pPr>
          </w:p>
        </w:tc>
        <w:tc>
          <w:tcPr>
            <w:tcW w:w="1028" w:type="dxa"/>
            <w:shd w:val="clear" w:color="auto" w:fill="auto"/>
          </w:tcPr>
          <w:p w14:paraId="6EE558EC" w14:textId="77777777" w:rsidR="00B6515B" w:rsidRPr="00730CEC" w:rsidRDefault="00B6515B" w:rsidP="000E14E6">
            <w:pPr>
              <w:rPr>
                <w:sz w:val="20"/>
                <w:szCs w:val="20"/>
                <w:u w:color="FFFFFF"/>
                <w:lang w:val="lv-LV"/>
              </w:rPr>
            </w:pPr>
          </w:p>
        </w:tc>
        <w:tc>
          <w:tcPr>
            <w:tcW w:w="1086" w:type="dxa"/>
            <w:shd w:val="clear" w:color="auto" w:fill="auto"/>
          </w:tcPr>
          <w:p w14:paraId="6F914BF6" w14:textId="77777777" w:rsidR="00B6515B" w:rsidRPr="00730CEC" w:rsidRDefault="00B6515B" w:rsidP="000E14E6">
            <w:pPr>
              <w:rPr>
                <w:sz w:val="20"/>
                <w:szCs w:val="20"/>
                <w:u w:color="FFFFFF"/>
                <w:lang w:val="lv-LV"/>
              </w:rPr>
            </w:pPr>
          </w:p>
        </w:tc>
        <w:tc>
          <w:tcPr>
            <w:tcW w:w="947" w:type="dxa"/>
            <w:shd w:val="clear" w:color="auto" w:fill="auto"/>
          </w:tcPr>
          <w:p w14:paraId="341C21AA" w14:textId="77777777" w:rsidR="00B6515B" w:rsidRPr="00730CEC" w:rsidRDefault="00B6515B" w:rsidP="000E14E6">
            <w:pPr>
              <w:rPr>
                <w:sz w:val="20"/>
                <w:szCs w:val="20"/>
                <w:u w:color="FFFFFF"/>
                <w:lang w:val="lv-LV"/>
              </w:rPr>
            </w:pPr>
          </w:p>
        </w:tc>
        <w:tc>
          <w:tcPr>
            <w:tcW w:w="957" w:type="dxa"/>
            <w:shd w:val="clear" w:color="auto" w:fill="auto"/>
          </w:tcPr>
          <w:p w14:paraId="364455FE" w14:textId="77777777" w:rsidR="00B6515B" w:rsidRPr="00730CEC" w:rsidRDefault="00B6515B" w:rsidP="000E14E6">
            <w:pPr>
              <w:rPr>
                <w:sz w:val="20"/>
                <w:szCs w:val="20"/>
                <w:u w:color="FFFFFF"/>
                <w:lang w:val="lv-LV"/>
              </w:rPr>
            </w:pPr>
          </w:p>
        </w:tc>
      </w:tr>
      <w:tr w:rsidR="00B6515B" w:rsidRPr="00730CEC" w14:paraId="09232154" w14:textId="77777777" w:rsidTr="000E14E6">
        <w:tc>
          <w:tcPr>
            <w:tcW w:w="561" w:type="dxa"/>
            <w:shd w:val="clear" w:color="auto" w:fill="auto"/>
          </w:tcPr>
          <w:p w14:paraId="03ED9222" w14:textId="77777777" w:rsidR="00B6515B" w:rsidRPr="00730CEC" w:rsidRDefault="00B6515B" w:rsidP="000E14E6">
            <w:pPr>
              <w:rPr>
                <w:sz w:val="20"/>
                <w:szCs w:val="20"/>
                <w:u w:color="FFFFFF"/>
                <w:lang w:val="lv-LV"/>
              </w:rPr>
            </w:pPr>
          </w:p>
        </w:tc>
        <w:tc>
          <w:tcPr>
            <w:tcW w:w="2837" w:type="dxa"/>
            <w:shd w:val="clear" w:color="auto" w:fill="auto"/>
          </w:tcPr>
          <w:p w14:paraId="4C0BE543" w14:textId="77777777" w:rsidR="00B6515B" w:rsidRPr="00730CEC" w:rsidRDefault="00B6515B" w:rsidP="000E14E6">
            <w:pPr>
              <w:rPr>
                <w:sz w:val="20"/>
                <w:szCs w:val="20"/>
                <w:u w:color="FFFFFF"/>
                <w:lang w:val="lv-LV"/>
              </w:rPr>
            </w:pPr>
          </w:p>
        </w:tc>
        <w:tc>
          <w:tcPr>
            <w:tcW w:w="899" w:type="dxa"/>
            <w:shd w:val="clear" w:color="auto" w:fill="auto"/>
          </w:tcPr>
          <w:p w14:paraId="7F671D0B" w14:textId="77777777" w:rsidR="00B6515B" w:rsidRPr="00730CEC" w:rsidRDefault="00B6515B" w:rsidP="000E14E6">
            <w:pPr>
              <w:rPr>
                <w:sz w:val="20"/>
                <w:szCs w:val="20"/>
                <w:u w:color="FFFFFF"/>
                <w:lang w:val="lv-LV"/>
              </w:rPr>
            </w:pPr>
          </w:p>
        </w:tc>
        <w:tc>
          <w:tcPr>
            <w:tcW w:w="972" w:type="dxa"/>
            <w:shd w:val="clear" w:color="auto" w:fill="auto"/>
          </w:tcPr>
          <w:p w14:paraId="31D229CE" w14:textId="77777777" w:rsidR="00B6515B" w:rsidRPr="00730CEC" w:rsidRDefault="00B6515B" w:rsidP="000E14E6">
            <w:pPr>
              <w:rPr>
                <w:sz w:val="20"/>
                <w:szCs w:val="20"/>
                <w:u w:color="FFFFFF"/>
                <w:lang w:val="lv-LV"/>
              </w:rPr>
            </w:pPr>
          </w:p>
        </w:tc>
        <w:tc>
          <w:tcPr>
            <w:tcW w:w="1028" w:type="dxa"/>
            <w:shd w:val="clear" w:color="auto" w:fill="auto"/>
          </w:tcPr>
          <w:p w14:paraId="669A9295" w14:textId="77777777" w:rsidR="00B6515B" w:rsidRPr="00730CEC" w:rsidRDefault="00B6515B" w:rsidP="000E14E6">
            <w:pPr>
              <w:rPr>
                <w:sz w:val="20"/>
                <w:szCs w:val="20"/>
                <w:u w:color="FFFFFF"/>
                <w:lang w:val="lv-LV"/>
              </w:rPr>
            </w:pPr>
          </w:p>
        </w:tc>
        <w:tc>
          <w:tcPr>
            <w:tcW w:w="1086" w:type="dxa"/>
            <w:shd w:val="clear" w:color="auto" w:fill="auto"/>
          </w:tcPr>
          <w:p w14:paraId="52F65AA9" w14:textId="77777777" w:rsidR="00B6515B" w:rsidRPr="00730CEC" w:rsidRDefault="00B6515B" w:rsidP="000E14E6">
            <w:pPr>
              <w:rPr>
                <w:sz w:val="20"/>
                <w:szCs w:val="20"/>
                <w:u w:color="FFFFFF"/>
                <w:lang w:val="lv-LV"/>
              </w:rPr>
            </w:pPr>
          </w:p>
        </w:tc>
        <w:tc>
          <w:tcPr>
            <w:tcW w:w="947" w:type="dxa"/>
            <w:shd w:val="clear" w:color="auto" w:fill="auto"/>
          </w:tcPr>
          <w:p w14:paraId="5000DAE3" w14:textId="77777777" w:rsidR="00B6515B" w:rsidRPr="00730CEC" w:rsidRDefault="00B6515B" w:rsidP="000E14E6">
            <w:pPr>
              <w:rPr>
                <w:sz w:val="20"/>
                <w:szCs w:val="20"/>
                <w:u w:color="FFFFFF"/>
                <w:lang w:val="lv-LV"/>
              </w:rPr>
            </w:pPr>
          </w:p>
        </w:tc>
        <w:tc>
          <w:tcPr>
            <w:tcW w:w="957" w:type="dxa"/>
            <w:shd w:val="clear" w:color="auto" w:fill="auto"/>
          </w:tcPr>
          <w:p w14:paraId="4BDA19F8" w14:textId="77777777" w:rsidR="00B6515B" w:rsidRPr="00730CEC" w:rsidRDefault="00B6515B" w:rsidP="000E14E6">
            <w:pPr>
              <w:rPr>
                <w:sz w:val="20"/>
                <w:szCs w:val="20"/>
                <w:u w:color="FFFFFF"/>
                <w:lang w:val="lv-LV"/>
              </w:rPr>
            </w:pPr>
          </w:p>
        </w:tc>
      </w:tr>
      <w:tr w:rsidR="00B6515B" w:rsidRPr="00107973" w14:paraId="6758D3C9" w14:textId="77777777" w:rsidTr="000E14E6">
        <w:tc>
          <w:tcPr>
            <w:tcW w:w="6297" w:type="dxa"/>
            <w:gridSpan w:val="5"/>
            <w:shd w:val="clear" w:color="auto" w:fill="auto"/>
          </w:tcPr>
          <w:p w14:paraId="23C24C03" w14:textId="77777777" w:rsidR="00B6515B" w:rsidRPr="00730CEC" w:rsidRDefault="00B6515B" w:rsidP="000E14E6">
            <w:pPr>
              <w:jc w:val="right"/>
              <w:rPr>
                <w:b/>
                <w:sz w:val="20"/>
                <w:szCs w:val="20"/>
                <w:u w:color="FFFFFF"/>
                <w:lang w:val="lv-LV"/>
              </w:rPr>
            </w:pPr>
            <w:r w:rsidRPr="00730CEC">
              <w:rPr>
                <w:b/>
                <w:sz w:val="20"/>
                <w:szCs w:val="20"/>
                <w:u w:color="FFFFFF"/>
                <w:lang w:val="lv-LV"/>
              </w:rPr>
              <w:t>Kopā objektā EUR (bez PVN):</w:t>
            </w:r>
          </w:p>
        </w:tc>
        <w:tc>
          <w:tcPr>
            <w:tcW w:w="1086" w:type="dxa"/>
            <w:shd w:val="clear" w:color="auto" w:fill="auto"/>
          </w:tcPr>
          <w:p w14:paraId="6FEAE747" w14:textId="77777777" w:rsidR="00B6515B" w:rsidRPr="00730CEC" w:rsidRDefault="00B6515B" w:rsidP="000E14E6">
            <w:pPr>
              <w:rPr>
                <w:sz w:val="20"/>
                <w:szCs w:val="20"/>
                <w:u w:color="FFFFFF"/>
                <w:lang w:val="lv-LV"/>
              </w:rPr>
            </w:pPr>
          </w:p>
        </w:tc>
        <w:tc>
          <w:tcPr>
            <w:tcW w:w="947" w:type="dxa"/>
            <w:shd w:val="clear" w:color="auto" w:fill="auto"/>
          </w:tcPr>
          <w:p w14:paraId="21B786FB" w14:textId="77777777" w:rsidR="00B6515B" w:rsidRPr="00730CEC" w:rsidRDefault="00B6515B" w:rsidP="000E14E6">
            <w:pPr>
              <w:rPr>
                <w:sz w:val="20"/>
                <w:szCs w:val="20"/>
                <w:u w:color="FFFFFF"/>
                <w:lang w:val="lv-LV"/>
              </w:rPr>
            </w:pPr>
          </w:p>
        </w:tc>
        <w:tc>
          <w:tcPr>
            <w:tcW w:w="957" w:type="dxa"/>
            <w:shd w:val="clear" w:color="auto" w:fill="auto"/>
          </w:tcPr>
          <w:p w14:paraId="18C20C26" w14:textId="77777777" w:rsidR="00B6515B" w:rsidRPr="00730CEC" w:rsidRDefault="00B6515B" w:rsidP="000E14E6">
            <w:pPr>
              <w:rPr>
                <w:sz w:val="20"/>
                <w:szCs w:val="20"/>
                <w:u w:color="FFFFFF"/>
                <w:lang w:val="lv-LV"/>
              </w:rPr>
            </w:pPr>
          </w:p>
        </w:tc>
      </w:tr>
    </w:tbl>
    <w:p w14:paraId="55C1B8E2" w14:textId="77777777" w:rsidR="00B6515B" w:rsidRPr="00730CEC" w:rsidRDefault="00B6515B" w:rsidP="00B6515B">
      <w:pPr>
        <w:shd w:val="clear" w:color="auto" w:fill="FFFFFF"/>
        <w:rPr>
          <w:i/>
          <w:sz w:val="20"/>
          <w:szCs w:val="20"/>
          <w:u w:color="FFFFFF"/>
          <w:lang w:val="lv-LV"/>
        </w:rPr>
      </w:pPr>
    </w:p>
    <w:p w14:paraId="03DEA167" w14:textId="77777777" w:rsidR="00B6515B" w:rsidRPr="00730CEC" w:rsidRDefault="00B6515B" w:rsidP="00B6515B">
      <w:pPr>
        <w:rPr>
          <w:sz w:val="20"/>
          <w:szCs w:val="20"/>
          <w:highlight w:val="yellow"/>
          <w:lang w:val="lv-LV"/>
        </w:rPr>
      </w:pPr>
    </w:p>
    <w:tbl>
      <w:tblPr>
        <w:tblW w:w="9904" w:type="dxa"/>
        <w:tblInd w:w="-142" w:type="dxa"/>
        <w:tblLook w:val="04A0" w:firstRow="1" w:lastRow="0" w:firstColumn="1" w:lastColumn="0" w:noHBand="0" w:noVBand="1"/>
      </w:tblPr>
      <w:tblGrid>
        <w:gridCol w:w="4952"/>
        <w:gridCol w:w="4952"/>
      </w:tblGrid>
      <w:tr w:rsidR="00B6515B" w:rsidRPr="00730CEC" w14:paraId="04E22860" w14:textId="77777777" w:rsidTr="000E14E6">
        <w:trPr>
          <w:trHeight w:val="80"/>
        </w:trPr>
        <w:tc>
          <w:tcPr>
            <w:tcW w:w="4952" w:type="dxa"/>
            <w:shd w:val="clear" w:color="auto" w:fill="auto"/>
          </w:tcPr>
          <w:p w14:paraId="0EE2A418"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27BDDE9F"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3A12528D"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6BF5CE6D" w14:textId="77777777" w:rsidR="00B6515B" w:rsidRPr="00730CEC" w:rsidRDefault="00B6515B" w:rsidP="000E14E6">
            <w:pPr>
              <w:ind w:left="284" w:hanging="284"/>
              <w:contextualSpacing/>
              <w:rPr>
                <w:sz w:val="20"/>
                <w:szCs w:val="20"/>
                <w:lang w:val="lv-LV"/>
              </w:rPr>
            </w:pPr>
          </w:p>
          <w:p w14:paraId="4FFD1851" w14:textId="77777777" w:rsidR="00B6515B" w:rsidRPr="00730CEC" w:rsidRDefault="00B6515B" w:rsidP="000E14E6">
            <w:pPr>
              <w:pStyle w:val="NoSpacing"/>
              <w:contextualSpacing/>
              <w:rPr>
                <w:sz w:val="20"/>
                <w:szCs w:val="20"/>
              </w:rPr>
            </w:pPr>
            <w:r w:rsidRPr="00730CEC">
              <w:rPr>
                <w:sz w:val="20"/>
                <w:szCs w:val="20"/>
              </w:rPr>
              <w:t>2025.gada „___”_____________</w:t>
            </w:r>
          </w:p>
          <w:p w14:paraId="3B9ACAD8" w14:textId="77777777" w:rsidR="00B6515B" w:rsidRPr="00730CEC" w:rsidRDefault="00B6515B" w:rsidP="000E14E6">
            <w:pPr>
              <w:pStyle w:val="NoSpacing"/>
              <w:contextualSpacing/>
              <w:rPr>
                <w:sz w:val="20"/>
                <w:szCs w:val="20"/>
              </w:rPr>
            </w:pPr>
          </w:p>
        </w:tc>
        <w:tc>
          <w:tcPr>
            <w:tcW w:w="4952" w:type="dxa"/>
            <w:shd w:val="clear" w:color="auto" w:fill="auto"/>
          </w:tcPr>
          <w:p w14:paraId="3C649E21"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7B1333C6"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2AB62054"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802F17C" w14:textId="77777777" w:rsidR="00B6515B" w:rsidRPr="00730CEC" w:rsidRDefault="00B6515B" w:rsidP="000E14E6">
            <w:pPr>
              <w:ind w:left="284" w:hanging="284"/>
              <w:contextualSpacing/>
              <w:rPr>
                <w:sz w:val="20"/>
                <w:szCs w:val="20"/>
                <w:lang w:val="lv-LV"/>
              </w:rPr>
            </w:pPr>
          </w:p>
          <w:p w14:paraId="13F6FA04"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733391D6" w14:textId="77777777" w:rsidR="00B6515B" w:rsidRPr="00730CEC" w:rsidRDefault="00B6515B" w:rsidP="00B6515B">
      <w:pPr>
        <w:rPr>
          <w:sz w:val="20"/>
          <w:szCs w:val="20"/>
          <w:lang w:val="lv-LV"/>
        </w:rPr>
      </w:pPr>
    </w:p>
    <w:p w14:paraId="1C6EA9F8" w14:textId="77777777" w:rsidR="00B6515B" w:rsidRPr="00730CEC" w:rsidRDefault="00B6515B" w:rsidP="00B6515B">
      <w:pPr>
        <w:rPr>
          <w:sz w:val="20"/>
          <w:szCs w:val="20"/>
          <w:lang w:val="lv-LV"/>
        </w:rPr>
      </w:pPr>
    </w:p>
    <w:p w14:paraId="5C7B3FDF" w14:textId="77777777" w:rsidR="00B6515B" w:rsidRPr="00730CEC" w:rsidRDefault="00B6515B" w:rsidP="00B6515B">
      <w:pPr>
        <w:rPr>
          <w:sz w:val="20"/>
          <w:szCs w:val="20"/>
          <w:lang w:val="lv-LV"/>
        </w:rPr>
      </w:pPr>
    </w:p>
    <w:p w14:paraId="7F4E315D" w14:textId="77777777" w:rsidR="00B6515B" w:rsidRPr="00730CEC" w:rsidRDefault="00B6515B" w:rsidP="00B6515B">
      <w:pPr>
        <w:rPr>
          <w:lang w:val="lv-LV"/>
        </w:rPr>
      </w:pPr>
    </w:p>
    <w:p w14:paraId="75C8B771" w14:textId="77777777" w:rsidR="00B6515B" w:rsidRPr="00730CEC" w:rsidRDefault="00B6515B" w:rsidP="00B6515B">
      <w:pPr>
        <w:rPr>
          <w:lang w:val="lv-LV"/>
        </w:rPr>
      </w:pPr>
    </w:p>
    <w:p w14:paraId="3032513A" w14:textId="77777777" w:rsidR="00B6515B" w:rsidRPr="00730CEC" w:rsidRDefault="00B6515B" w:rsidP="00B6515B">
      <w:pPr>
        <w:rPr>
          <w:lang w:val="lv-LV"/>
        </w:rPr>
      </w:pPr>
    </w:p>
    <w:p w14:paraId="1562FC8F" w14:textId="77777777" w:rsidR="00B6515B" w:rsidRPr="00730CEC" w:rsidRDefault="00B6515B" w:rsidP="00B6515B">
      <w:pPr>
        <w:rPr>
          <w:lang w:val="lv-LV"/>
        </w:rPr>
      </w:pPr>
    </w:p>
    <w:p w14:paraId="117FAF4D" w14:textId="77777777" w:rsidR="00B6515B" w:rsidRPr="00730CEC" w:rsidRDefault="00B6515B" w:rsidP="00B6515B">
      <w:pPr>
        <w:rPr>
          <w:lang w:val="lv-LV"/>
        </w:rPr>
      </w:pPr>
    </w:p>
    <w:p w14:paraId="6A74DD09" w14:textId="77777777" w:rsidR="00B6515B" w:rsidRPr="00730CEC" w:rsidRDefault="00B6515B" w:rsidP="00B6515B">
      <w:pPr>
        <w:rPr>
          <w:lang w:val="lv-LV"/>
        </w:rPr>
      </w:pPr>
    </w:p>
    <w:p w14:paraId="205087BA" w14:textId="77777777" w:rsidR="00B6515B" w:rsidRPr="00730CEC" w:rsidRDefault="00B6515B" w:rsidP="00B6515B">
      <w:pPr>
        <w:rPr>
          <w:lang w:val="lv-LV"/>
        </w:rPr>
      </w:pPr>
    </w:p>
    <w:p w14:paraId="4C739BCC" w14:textId="77777777" w:rsidR="00B6515B" w:rsidRPr="00730CEC" w:rsidRDefault="00B6515B" w:rsidP="00B6515B">
      <w:pPr>
        <w:rPr>
          <w:lang w:val="lv-LV"/>
        </w:rPr>
      </w:pPr>
    </w:p>
    <w:p w14:paraId="0A2CC7EA"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 xml:space="preserve"> Līguma Nr. ______</w:t>
      </w:r>
    </w:p>
    <w:p w14:paraId="72FE1793"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3.pielikums</w:t>
      </w:r>
    </w:p>
    <w:p w14:paraId="18DB4BC1"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2FF5ED93" w14:textId="77777777" w:rsidR="00B6515B" w:rsidRPr="00730CEC" w:rsidRDefault="00B6515B" w:rsidP="00B6515B">
      <w:pPr>
        <w:shd w:val="clear" w:color="auto" w:fill="FFFFFF"/>
        <w:rPr>
          <w:sz w:val="20"/>
          <w:szCs w:val="20"/>
          <w:u w:color="FFFFFF"/>
          <w:lang w:val="lv-LV"/>
        </w:rPr>
      </w:pPr>
    </w:p>
    <w:p w14:paraId="08A7FEAA" w14:textId="77777777" w:rsidR="00B6515B" w:rsidRPr="00730CEC" w:rsidRDefault="00B6515B" w:rsidP="00B6515B">
      <w:pPr>
        <w:shd w:val="clear" w:color="auto" w:fill="FFFFFF"/>
        <w:jc w:val="center"/>
        <w:rPr>
          <w:sz w:val="20"/>
          <w:szCs w:val="20"/>
          <w:u w:color="FFFFFF"/>
          <w:lang w:val="lv-LV"/>
        </w:rPr>
      </w:pPr>
    </w:p>
    <w:p w14:paraId="2FE18691" w14:textId="77777777" w:rsidR="00B6515B" w:rsidRPr="00730CEC" w:rsidRDefault="00B6515B" w:rsidP="00B6515B">
      <w:pPr>
        <w:shd w:val="clear" w:color="auto" w:fill="FFFFFF"/>
        <w:jc w:val="center"/>
        <w:rPr>
          <w:b/>
          <w:bCs/>
          <w:color w:val="000000"/>
          <w:sz w:val="20"/>
          <w:szCs w:val="20"/>
          <w:lang w:val="lv-LV"/>
        </w:rPr>
      </w:pPr>
      <w:r w:rsidRPr="00730CEC">
        <w:rPr>
          <w:b/>
          <w:bCs/>
          <w:color w:val="000000"/>
          <w:sz w:val="20"/>
          <w:szCs w:val="20"/>
          <w:lang w:val="lv-LV"/>
        </w:rPr>
        <w:t>AKTS</w:t>
      </w:r>
    </w:p>
    <w:p w14:paraId="79F43519" w14:textId="77777777" w:rsidR="00B6515B" w:rsidRPr="00730CEC" w:rsidRDefault="00B6515B" w:rsidP="00B6515B">
      <w:pPr>
        <w:shd w:val="clear" w:color="auto" w:fill="FFFFFF"/>
        <w:jc w:val="center"/>
        <w:rPr>
          <w:b/>
          <w:bCs/>
          <w:color w:val="000000"/>
          <w:sz w:val="20"/>
          <w:szCs w:val="20"/>
          <w:lang w:val="lv-LV"/>
        </w:rPr>
      </w:pPr>
      <w:r w:rsidRPr="00730CEC">
        <w:rPr>
          <w:b/>
          <w:bCs/>
          <w:i/>
          <w:iCs/>
          <w:color w:val="000000"/>
          <w:sz w:val="20"/>
          <w:szCs w:val="20"/>
          <w:lang w:val="lv-LV"/>
        </w:rPr>
        <w:t>par ceļa zīmju uzstādīšanu</w:t>
      </w:r>
    </w:p>
    <w:p w14:paraId="28A60AC7"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04F8302A"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405C73C1" w14:textId="77777777" w:rsidR="00B6515B" w:rsidRPr="00730CEC" w:rsidRDefault="00B6515B" w:rsidP="00B6515B">
      <w:pPr>
        <w:shd w:val="clear" w:color="auto" w:fill="FFFFFF"/>
        <w:spacing w:line="360" w:lineRule="auto"/>
        <w:ind w:firstLine="720"/>
        <w:jc w:val="center"/>
        <w:rPr>
          <w:color w:val="000000"/>
          <w:sz w:val="20"/>
          <w:szCs w:val="20"/>
          <w:lang w:val="lv-LV"/>
        </w:rPr>
      </w:pPr>
    </w:p>
    <w:p w14:paraId="35D18B4E" w14:textId="77777777" w:rsidR="00B6515B" w:rsidRPr="00730CEC" w:rsidRDefault="00B6515B" w:rsidP="00B6515B">
      <w:pPr>
        <w:shd w:val="clear" w:color="auto" w:fill="FFFFFF"/>
        <w:ind w:firstLine="720"/>
        <w:contextualSpacing/>
        <w:jc w:val="both"/>
        <w:rPr>
          <w:color w:val="000000"/>
          <w:sz w:val="20"/>
          <w:szCs w:val="20"/>
          <w:lang w:val="lv-LV"/>
        </w:rPr>
      </w:pPr>
    </w:p>
    <w:p w14:paraId="42DA0128" w14:textId="332417C6" w:rsidR="00B6515B" w:rsidRPr="00730CEC" w:rsidRDefault="00B6515B" w:rsidP="00B6515B">
      <w:pPr>
        <w:shd w:val="clear" w:color="auto" w:fill="FFFFFF"/>
        <w:ind w:firstLine="720"/>
        <w:contextualSpacing/>
        <w:jc w:val="both"/>
        <w:rPr>
          <w:b/>
          <w:bCs/>
          <w:color w:val="000000"/>
          <w:sz w:val="20"/>
          <w:szCs w:val="20"/>
          <w:lang w:val="lv-LV"/>
        </w:rPr>
      </w:pPr>
      <w:r w:rsidRPr="00730CEC">
        <w:rPr>
          <w:color w:val="000000"/>
          <w:sz w:val="20"/>
          <w:szCs w:val="20"/>
          <w:lang w:val="lv-LV"/>
        </w:rPr>
        <w:t xml:space="preserve">Akts sastādīts starp </w:t>
      </w:r>
      <w:r w:rsidRPr="00730CEC">
        <w:rPr>
          <w:b/>
          <w:color w:val="000000"/>
          <w:sz w:val="20"/>
          <w:szCs w:val="20"/>
          <w:lang w:val="lv-LV"/>
        </w:rPr>
        <w:t>VAS „Latvijas dzelzceļš” Sliežu ceļu pārvalde</w:t>
      </w:r>
      <w:r w:rsidRPr="00730CEC">
        <w:rPr>
          <w:color w:val="000000"/>
          <w:sz w:val="20"/>
          <w:szCs w:val="20"/>
          <w:lang w:val="lv-LV"/>
        </w:rPr>
        <w:t xml:space="preserve"> (vienotais reģ.Nr.40003032065) un </w:t>
      </w:r>
      <w:r w:rsidRPr="00730CEC">
        <w:rPr>
          <w:b/>
          <w:color w:val="000000"/>
          <w:sz w:val="20"/>
          <w:szCs w:val="20"/>
          <w:lang w:val="lv-LV"/>
        </w:rPr>
        <w:t>____ ____________</w:t>
      </w:r>
      <w:r w:rsidRPr="00730CEC">
        <w:rPr>
          <w:color w:val="000000"/>
          <w:sz w:val="20"/>
          <w:szCs w:val="20"/>
          <w:lang w:val="lv-LV"/>
        </w:rPr>
        <w:t xml:space="preserve">  (vienotais </w:t>
      </w:r>
      <w:proofErr w:type="spellStart"/>
      <w:r w:rsidRPr="00730CEC">
        <w:rPr>
          <w:color w:val="000000"/>
          <w:sz w:val="20"/>
          <w:szCs w:val="20"/>
          <w:lang w:val="lv-LV"/>
        </w:rPr>
        <w:t>reģ.Nr</w:t>
      </w:r>
      <w:proofErr w:type="spellEnd"/>
      <w:r w:rsidRPr="00730CEC">
        <w:rPr>
          <w:color w:val="000000"/>
          <w:sz w:val="20"/>
          <w:szCs w:val="20"/>
          <w:lang w:val="lv-LV"/>
        </w:rPr>
        <w:t xml:space="preserve">.___________) saskaņā ar </w:t>
      </w:r>
      <w:r w:rsidRPr="00730CEC">
        <w:rPr>
          <w:i/>
          <w:color w:val="000000"/>
          <w:sz w:val="20"/>
          <w:szCs w:val="20"/>
          <w:lang w:val="lv-LV"/>
        </w:rPr>
        <w:t>Pušu</w:t>
      </w:r>
      <w:r w:rsidRPr="00730CEC">
        <w:rPr>
          <w:color w:val="000000"/>
          <w:sz w:val="20"/>
          <w:szCs w:val="20"/>
          <w:lang w:val="lv-LV"/>
        </w:rPr>
        <w:t xml:space="preserve"> starpā</w:t>
      </w:r>
      <w:r w:rsidRPr="00730CEC">
        <w:rPr>
          <w:b/>
          <w:bCs/>
          <w:color w:val="000000"/>
          <w:sz w:val="20"/>
          <w:szCs w:val="20"/>
          <w:lang w:val="lv-LV"/>
        </w:rPr>
        <w:t xml:space="preserve"> </w:t>
      </w:r>
      <w:r w:rsidRPr="00730CEC">
        <w:rPr>
          <w:color w:val="000000"/>
          <w:sz w:val="20"/>
          <w:szCs w:val="20"/>
          <w:lang w:val="lv-LV"/>
        </w:rPr>
        <w:t>noslēgto 202</w:t>
      </w:r>
      <w:r w:rsidR="009D04B4">
        <w:rPr>
          <w:color w:val="000000"/>
          <w:sz w:val="20"/>
          <w:szCs w:val="20"/>
          <w:lang w:val="lv-LV"/>
        </w:rPr>
        <w:t>5.</w:t>
      </w:r>
      <w:r w:rsidRPr="00730CEC">
        <w:rPr>
          <w:color w:val="000000"/>
          <w:sz w:val="20"/>
          <w:szCs w:val="20"/>
          <w:lang w:val="lv-LV"/>
        </w:rPr>
        <w:t>gada ____._______ Līgumu Nr.____________.</w:t>
      </w:r>
    </w:p>
    <w:p w14:paraId="406B42DC" w14:textId="77777777" w:rsidR="00B6515B" w:rsidRPr="00730CEC" w:rsidRDefault="00B6515B" w:rsidP="00B6515B">
      <w:pPr>
        <w:shd w:val="clear" w:color="auto" w:fill="FFFFFF"/>
        <w:contextualSpacing/>
        <w:jc w:val="both"/>
        <w:rPr>
          <w:b/>
          <w:bCs/>
          <w:color w:val="000000"/>
          <w:sz w:val="20"/>
          <w:szCs w:val="20"/>
          <w:lang w:val="lv-LV"/>
        </w:rPr>
      </w:pPr>
    </w:p>
    <w:p w14:paraId="6DF0B7E7"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Mēs, zemāk parakstījušies, VAS „Latvijas dzelzceļš” Sliežu ceļu pārvaldes pilnvarotais pārstāvis _____________________________________________________________ no vienas puses un                                            amats, vārds uzvārds</w:t>
      </w:r>
    </w:p>
    <w:p w14:paraId="46CC0BC8" w14:textId="77777777" w:rsidR="00B6515B" w:rsidRPr="00730CEC" w:rsidRDefault="00B6515B" w:rsidP="00B6515B">
      <w:pPr>
        <w:shd w:val="clear" w:color="auto" w:fill="FFFFFF"/>
        <w:contextualSpacing/>
        <w:jc w:val="both"/>
        <w:rPr>
          <w:color w:val="000000"/>
          <w:sz w:val="20"/>
          <w:szCs w:val="20"/>
          <w:lang w:val="lv-LV"/>
        </w:rPr>
      </w:pPr>
    </w:p>
    <w:p w14:paraId="1CECE308"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____ ___________ pilnvarotais pārstāvis __________________________________no otras puses,</w:t>
      </w:r>
    </w:p>
    <w:p w14:paraId="46CE688C" w14:textId="77777777" w:rsidR="00B6515B" w:rsidRPr="00730CEC" w:rsidRDefault="00B6515B" w:rsidP="00B6515B">
      <w:pPr>
        <w:shd w:val="clear" w:color="auto" w:fill="FFFFFF"/>
        <w:ind w:left="2880" w:firstLine="720"/>
        <w:contextualSpacing/>
        <w:jc w:val="both"/>
        <w:rPr>
          <w:color w:val="000000"/>
          <w:sz w:val="20"/>
          <w:szCs w:val="20"/>
          <w:lang w:val="lv-LV"/>
        </w:rPr>
      </w:pPr>
      <w:r w:rsidRPr="00730CEC">
        <w:rPr>
          <w:color w:val="000000"/>
          <w:sz w:val="20"/>
          <w:szCs w:val="20"/>
          <w:lang w:val="lv-LV"/>
        </w:rPr>
        <w:t xml:space="preserve">                    amats, vārds uzvārds</w:t>
      </w:r>
    </w:p>
    <w:p w14:paraId="778D9700"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0DE6DA88"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Akts ir sastādīts latviešu valodā 2 (divos) eksemplāros katrs uz 1 (vienas) lapas, no kuriem viens glabājas VAS „Latvijas dzelzceļš” Sliežu ceļu pārvaldē, bet otrs pie ___ ________________.</w:t>
      </w:r>
    </w:p>
    <w:p w14:paraId="6C5A4CE0" w14:textId="77777777" w:rsidR="00B6515B" w:rsidRPr="00730CEC" w:rsidRDefault="00B6515B" w:rsidP="00B6515B">
      <w:pPr>
        <w:shd w:val="clear" w:color="auto" w:fill="FFFFFF"/>
        <w:contextualSpacing/>
        <w:jc w:val="both"/>
        <w:rPr>
          <w:color w:val="000000"/>
          <w:sz w:val="20"/>
          <w:szCs w:val="20"/>
          <w:highlight w:val="yellow"/>
          <w:lang w:val="lv-LV"/>
        </w:rPr>
      </w:pPr>
    </w:p>
    <w:p w14:paraId="5F44136D" w14:textId="77777777" w:rsidR="00B6515B" w:rsidRPr="00730CEC" w:rsidRDefault="00B6515B" w:rsidP="00B6515B">
      <w:pPr>
        <w:shd w:val="clear" w:color="auto" w:fill="FFFFFF"/>
        <w:jc w:val="both"/>
        <w:rPr>
          <w:sz w:val="20"/>
          <w:szCs w:val="20"/>
          <w:highlight w:val="yellow"/>
          <w:u w:color="FFFFFF"/>
          <w:lang w:val="lv-LV"/>
        </w:rPr>
      </w:pPr>
    </w:p>
    <w:tbl>
      <w:tblPr>
        <w:tblW w:w="9904" w:type="dxa"/>
        <w:tblInd w:w="-142" w:type="dxa"/>
        <w:tblLook w:val="04A0" w:firstRow="1" w:lastRow="0" w:firstColumn="1" w:lastColumn="0" w:noHBand="0" w:noVBand="1"/>
      </w:tblPr>
      <w:tblGrid>
        <w:gridCol w:w="4952"/>
        <w:gridCol w:w="4952"/>
      </w:tblGrid>
      <w:tr w:rsidR="00B6515B" w:rsidRPr="00730CEC" w14:paraId="0935A690" w14:textId="77777777" w:rsidTr="000E14E6">
        <w:trPr>
          <w:trHeight w:val="80"/>
        </w:trPr>
        <w:tc>
          <w:tcPr>
            <w:tcW w:w="4952" w:type="dxa"/>
            <w:shd w:val="clear" w:color="auto" w:fill="auto"/>
          </w:tcPr>
          <w:p w14:paraId="51AA25B9"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0775FDFB"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549D3C81"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F271527" w14:textId="77777777" w:rsidR="00B6515B" w:rsidRPr="00730CEC" w:rsidRDefault="00B6515B" w:rsidP="000E14E6">
            <w:pPr>
              <w:ind w:left="284" w:hanging="284"/>
              <w:contextualSpacing/>
              <w:rPr>
                <w:sz w:val="20"/>
                <w:szCs w:val="20"/>
                <w:lang w:val="lv-LV"/>
              </w:rPr>
            </w:pPr>
          </w:p>
          <w:p w14:paraId="09634F6A" w14:textId="77777777" w:rsidR="00B6515B" w:rsidRPr="00730CEC" w:rsidRDefault="00B6515B" w:rsidP="000E14E6">
            <w:pPr>
              <w:pStyle w:val="NoSpacing"/>
              <w:contextualSpacing/>
              <w:rPr>
                <w:sz w:val="20"/>
                <w:szCs w:val="20"/>
              </w:rPr>
            </w:pPr>
            <w:r w:rsidRPr="00730CEC">
              <w:rPr>
                <w:sz w:val="20"/>
                <w:szCs w:val="20"/>
              </w:rPr>
              <w:t>2025.gada „___”_____________</w:t>
            </w:r>
          </w:p>
          <w:p w14:paraId="41EA4B9B" w14:textId="77777777" w:rsidR="00B6515B" w:rsidRPr="00730CEC" w:rsidRDefault="00B6515B" w:rsidP="000E14E6">
            <w:pPr>
              <w:pStyle w:val="NoSpacing"/>
              <w:contextualSpacing/>
              <w:rPr>
                <w:sz w:val="20"/>
                <w:szCs w:val="20"/>
              </w:rPr>
            </w:pPr>
          </w:p>
        </w:tc>
        <w:tc>
          <w:tcPr>
            <w:tcW w:w="4952" w:type="dxa"/>
            <w:shd w:val="clear" w:color="auto" w:fill="auto"/>
          </w:tcPr>
          <w:p w14:paraId="546358B1"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024E60E9"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13E87F9F"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5974BA59" w14:textId="77777777" w:rsidR="00B6515B" w:rsidRPr="00730CEC" w:rsidRDefault="00B6515B" w:rsidP="000E14E6">
            <w:pPr>
              <w:ind w:left="284" w:hanging="284"/>
              <w:contextualSpacing/>
              <w:rPr>
                <w:sz w:val="20"/>
                <w:szCs w:val="20"/>
                <w:lang w:val="lv-LV"/>
              </w:rPr>
            </w:pPr>
          </w:p>
          <w:p w14:paraId="6E1DD307"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6A438EE5" w14:textId="77777777" w:rsidR="00B6515B" w:rsidRPr="00730CEC" w:rsidRDefault="00B6515B" w:rsidP="00B6515B">
      <w:pPr>
        <w:shd w:val="clear" w:color="auto" w:fill="FFFFFF"/>
        <w:jc w:val="both"/>
        <w:rPr>
          <w:sz w:val="20"/>
          <w:szCs w:val="20"/>
          <w:highlight w:val="yellow"/>
          <w:u w:color="FFFFFF"/>
          <w:lang w:val="lv-LV"/>
        </w:rPr>
      </w:pPr>
    </w:p>
    <w:p w14:paraId="3CCDC3F4"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highlight w:val="yellow"/>
          <w:u w:color="FFFFFF"/>
        </w:rPr>
        <w:br w:type="page"/>
      </w:r>
      <w:r w:rsidRPr="00730CEC">
        <w:rPr>
          <w:rFonts w:ascii="Times New Roman" w:hAnsi="Times New Roman"/>
          <w:sz w:val="20"/>
          <w:szCs w:val="20"/>
          <w:u w:color="FFFFFF"/>
        </w:rPr>
        <w:lastRenderedPageBreak/>
        <w:t>L</w:t>
      </w:r>
      <w:r w:rsidRPr="00730CEC">
        <w:rPr>
          <w:rFonts w:ascii="Times New Roman" w:hAnsi="Times New Roman"/>
          <w:sz w:val="20"/>
          <w:szCs w:val="20"/>
        </w:rPr>
        <w:t>īguma Nr. ______</w:t>
      </w:r>
    </w:p>
    <w:p w14:paraId="3CE33C89"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4.pielikums</w:t>
      </w:r>
    </w:p>
    <w:p w14:paraId="749625E3" w14:textId="77777777" w:rsidR="00B6515B" w:rsidRPr="00730CEC" w:rsidRDefault="00B6515B" w:rsidP="00B6515B">
      <w:pPr>
        <w:shd w:val="clear" w:color="auto" w:fill="FFFFFF"/>
        <w:rPr>
          <w:i/>
          <w:sz w:val="20"/>
          <w:szCs w:val="20"/>
          <w:u w:color="FFFFFF"/>
          <w:lang w:val="lv-LV"/>
        </w:rPr>
      </w:pPr>
    </w:p>
    <w:p w14:paraId="3F3878AA"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7479EDB1" w14:textId="77777777" w:rsidR="00B6515B" w:rsidRPr="00730CEC" w:rsidRDefault="00B6515B" w:rsidP="00B6515B">
      <w:pPr>
        <w:shd w:val="clear" w:color="auto" w:fill="FFFFFF"/>
        <w:rPr>
          <w:sz w:val="20"/>
          <w:szCs w:val="20"/>
          <w:u w:color="FFFFFF"/>
          <w:lang w:val="lv-LV"/>
        </w:rPr>
      </w:pPr>
    </w:p>
    <w:p w14:paraId="04A09AA3" w14:textId="77777777" w:rsidR="00B6515B" w:rsidRPr="00730CEC" w:rsidRDefault="00B6515B" w:rsidP="00B6515B">
      <w:pPr>
        <w:shd w:val="clear" w:color="auto" w:fill="FFFFFF"/>
        <w:jc w:val="center"/>
        <w:rPr>
          <w:sz w:val="20"/>
          <w:szCs w:val="20"/>
          <w:u w:color="FFFFFF"/>
          <w:lang w:val="lv-LV"/>
        </w:rPr>
      </w:pPr>
    </w:p>
    <w:p w14:paraId="20591218" w14:textId="77777777" w:rsidR="00B6515B" w:rsidRPr="00730CEC" w:rsidRDefault="00B6515B" w:rsidP="00B6515B">
      <w:pPr>
        <w:shd w:val="clear" w:color="auto" w:fill="FFFFFF"/>
        <w:jc w:val="center"/>
        <w:rPr>
          <w:sz w:val="20"/>
          <w:szCs w:val="20"/>
          <w:u w:color="FFFFFF"/>
          <w:lang w:val="lv-LV"/>
        </w:rPr>
      </w:pPr>
    </w:p>
    <w:p w14:paraId="1417E303" w14:textId="77777777" w:rsidR="00B6515B" w:rsidRPr="00730CEC" w:rsidRDefault="00B6515B" w:rsidP="00B6515B">
      <w:pPr>
        <w:shd w:val="clear" w:color="auto" w:fill="FFFFFF"/>
        <w:jc w:val="center"/>
        <w:rPr>
          <w:b/>
          <w:bCs/>
          <w:color w:val="000000"/>
          <w:sz w:val="20"/>
          <w:szCs w:val="20"/>
          <w:lang w:val="lv-LV"/>
        </w:rPr>
      </w:pPr>
      <w:r w:rsidRPr="00730CEC">
        <w:rPr>
          <w:b/>
          <w:bCs/>
          <w:color w:val="000000"/>
          <w:sz w:val="20"/>
          <w:szCs w:val="20"/>
          <w:lang w:val="lv-LV"/>
        </w:rPr>
        <w:t>AKTS</w:t>
      </w:r>
    </w:p>
    <w:p w14:paraId="736C97B8" w14:textId="77777777" w:rsidR="00B6515B" w:rsidRPr="00730CEC" w:rsidRDefault="00B6515B" w:rsidP="00B6515B">
      <w:pPr>
        <w:shd w:val="clear" w:color="auto" w:fill="FFFFFF"/>
        <w:jc w:val="center"/>
        <w:rPr>
          <w:b/>
          <w:bCs/>
          <w:color w:val="000000"/>
          <w:sz w:val="20"/>
          <w:szCs w:val="20"/>
          <w:lang w:val="lv-LV"/>
        </w:rPr>
      </w:pPr>
      <w:r w:rsidRPr="00730CEC">
        <w:rPr>
          <w:b/>
          <w:bCs/>
          <w:i/>
          <w:iCs/>
          <w:color w:val="000000"/>
          <w:sz w:val="20"/>
          <w:szCs w:val="20"/>
          <w:lang w:val="lv-LV"/>
        </w:rPr>
        <w:t>par ceļa zīmju demontēšanu</w:t>
      </w:r>
    </w:p>
    <w:p w14:paraId="28055F70"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712B0D3F"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1BA8279E" w14:textId="77777777" w:rsidR="00B6515B" w:rsidRPr="00730CEC" w:rsidRDefault="00B6515B" w:rsidP="00B6515B">
      <w:pPr>
        <w:shd w:val="clear" w:color="auto" w:fill="FFFFFF"/>
        <w:spacing w:line="360" w:lineRule="auto"/>
        <w:ind w:firstLine="720"/>
        <w:jc w:val="center"/>
        <w:rPr>
          <w:color w:val="000000"/>
          <w:sz w:val="20"/>
          <w:szCs w:val="20"/>
          <w:lang w:val="lv-LV"/>
        </w:rPr>
      </w:pPr>
    </w:p>
    <w:p w14:paraId="1D04AA73" w14:textId="77777777" w:rsidR="00B6515B" w:rsidRPr="00730CEC" w:rsidRDefault="00B6515B" w:rsidP="00B6515B">
      <w:pPr>
        <w:shd w:val="clear" w:color="auto" w:fill="FFFFFF"/>
        <w:spacing w:line="360" w:lineRule="auto"/>
        <w:ind w:firstLine="720"/>
        <w:jc w:val="both"/>
        <w:rPr>
          <w:color w:val="000000"/>
          <w:sz w:val="20"/>
          <w:szCs w:val="20"/>
          <w:lang w:val="lv-LV"/>
        </w:rPr>
      </w:pPr>
    </w:p>
    <w:p w14:paraId="570BAD48" w14:textId="3E7DB94F" w:rsidR="00B6515B" w:rsidRPr="00730CEC" w:rsidRDefault="00B6515B" w:rsidP="00B6515B">
      <w:pPr>
        <w:shd w:val="clear" w:color="auto" w:fill="FFFFFF"/>
        <w:ind w:firstLine="720"/>
        <w:contextualSpacing/>
        <w:jc w:val="both"/>
        <w:rPr>
          <w:b/>
          <w:bCs/>
          <w:color w:val="000000"/>
          <w:sz w:val="20"/>
          <w:szCs w:val="20"/>
          <w:lang w:val="lv-LV"/>
        </w:rPr>
      </w:pPr>
      <w:r w:rsidRPr="00730CEC">
        <w:rPr>
          <w:color w:val="000000"/>
          <w:sz w:val="20"/>
          <w:szCs w:val="20"/>
          <w:lang w:val="lv-LV"/>
        </w:rPr>
        <w:t xml:space="preserve">Akts sastādīts starp </w:t>
      </w:r>
      <w:r w:rsidRPr="00730CEC">
        <w:rPr>
          <w:b/>
          <w:color w:val="000000"/>
          <w:sz w:val="20"/>
          <w:szCs w:val="20"/>
          <w:lang w:val="lv-LV"/>
        </w:rPr>
        <w:t>VAS „Latvijas dzelzceļš” Sliežu ceļu pārvalde</w:t>
      </w:r>
      <w:r w:rsidRPr="00730CEC">
        <w:rPr>
          <w:color w:val="000000"/>
          <w:sz w:val="20"/>
          <w:szCs w:val="20"/>
          <w:lang w:val="lv-LV"/>
        </w:rPr>
        <w:t xml:space="preserve"> (vienotais reģ.Nr.40003032065) un </w:t>
      </w:r>
      <w:r w:rsidRPr="00730CEC">
        <w:rPr>
          <w:b/>
          <w:color w:val="000000"/>
          <w:sz w:val="20"/>
          <w:szCs w:val="20"/>
          <w:lang w:val="lv-LV"/>
        </w:rPr>
        <w:t>____ ____________</w:t>
      </w:r>
      <w:r w:rsidRPr="00730CEC">
        <w:rPr>
          <w:color w:val="000000"/>
          <w:sz w:val="20"/>
          <w:szCs w:val="20"/>
          <w:lang w:val="lv-LV"/>
        </w:rPr>
        <w:t xml:space="preserve">  (vienotais </w:t>
      </w:r>
      <w:proofErr w:type="spellStart"/>
      <w:r w:rsidRPr="00730CEC">
        <w:rPr>
          <w:color w:val="000000"/>
          <w:sz w:val="20"/>
          <w:szCs w:val="20"/>
          <w:lang w:val="lv-LV"/>
        </w:rPr>
        <w:t>reģ.Nr</w:t>
      </w:r>
      <w:proofErr w:type="spellEnd"/>
      <w:r w:rsidRPr="00730CEC">
        <w:rPr>
          <w:color w:val="000000"/>
          <w:sz w:val="20"/>
          <w:szCs w:val="20"/>
          <w:lang w:val="lv-LV"/>
        </w:rPr>
        <w:t xml:space="preserve">.___________) saskaņā ar </w:t>
      </w:r>
      <w:r w:rsidRPr="00730CEC">
        <w:rPr>
          <w:i/>
          <w:color w:val="000000"/>
          <w:sz w:val="20"/>
          <w:szCs w:val="20"/>
          <w:lang w:val="lv-LV"/>
        </w:rPr>
        <w:t>Pušu</w:t>
      </w:r>
      <w:r w:rsidRPr="00730CEC">
        <w:rPr>
          <w:color w:val="000000"/>
          <w:sz w:val="20"/>
          <w:szCs w:val="20"/>
          <w:lang w:val="lv-LV"/>
        </w:rPr>
        <w:t xml:space="preserve"> starpā</w:t>
      </w:r>
      <w:r w:rsidRPr="00730CEC">
        <w:rPr>
          <w:b/>
          <w:bCs/>
          <w:color w:val="000000"/>
          <w:sz w:val="20"/>
          <w:szCs w:val="20"/>
          <w:lang w:val="lv-LV"/>
        </w:rPr>
        <w:t xml:space="preserve"> </w:t>
      </w:r>
      <w:r w:rsidRPr="00730CEC">
        <w:rPr>
          <w:color w:val="000000"/>
          <w:sz w:val="20"/>
          <w:szCs w:val="20"/>
          <w:lang w:val="lv-LV"/>
        </w:rPr>
        <w:t>noslēgto 202</w:t>
      </w:r>
      <w:r w:rsidR="009D04B4">
        <w:rPr>
          <w:color w:val="000000"/>
          <w:sz w:val="20"/>
          <w:szCs w:val="20"/>
          <w:lang w:val="lv-LV"/>
        </w:rPr>
        <w:t>5</w:t>
      </w:r>
      <w:r w:rsidRPr="00730CEC">
        <w:rPr>
          <w:color w:val="000000"/>
          <w:sz w:val="20"/>
          <w:szCs w:val="20"/>
          <w:lang w:val="lv-LV"/>
        </w:rPr>
        <w:t>.gada ____._______ Līgumu Nr.____________.</w:t>
      </w:r>
    </w:p>
    <w:p w14:paraId="76038323" w14:textId="77777777" w:rsidR="00B6515B" w:rsidRPr="00730CEC" w:rsidRDefault="00B6515B" w:rsidP="00B6515B">
      <w:pPr>
        <w:shd w:val="clear" w:color="auto" w:fill="FFFFFF"/>
        <w:contextualSpacing/>
        <w:jc w:val="both"/>
        <w:rPr>
          <w:b/>
          <w:bCs/>
          <w:color w:val="000000"/>
          <w:sz w:val="20"/>
          <w:szCs w:val="20"/>
          <w:lang w:val="lv-LV"/>
        </w:rPr>
      </w:pPr>
    </w:p>
    <w:p w14:paraId="7FCAC9B3"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Mēs, zemāk parakstījušies, VAS „Latvijas dzelzceļš” Sliežu ceļu pārvaldes pilnvarotais pārstāvis _____________________________________________________________ no vienas puses un                                            amats, vārds uzvārds</w:t>
      </w:r>
    </w:p>
    <w:p w14:paraId="21A8DF20" w14:textId="77777777" w:rsidR="00B6515B" w:rsidRPr="00730CEC" w:rsidRDefault="00B6515B" w:rsidP="00B6515B">
      <w:pPr>
        <w:shd w:val="clear" w:color="auto" w:fill="FFFFFF"/>
        <w:contextualSpacing/>
        <w:jc w:val="both"/>
        <w:rPr>
          <w:color w:val="000000"/>
          <w:sz w:val="20"/>
          <w:szCs w:val="20"/>
          <w:lang w:val="lv-LV"/>
        </w:rPr>
      </w:pPr>
    </w:p>
    <w:p w14:paraId="66849548"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____ ___________ pilnvarotais pārstāvis __________________________________no otras puses,</w:t>
      </w:r>
    </w:p>
    <w:p w14:paraId="075FD003" w14:textId="77777777" w:rsidR="00B6515B" w:rsidRPr="00730CEC" w:rsidRDefault="00B6515B" w:rsidP="00B6515B">
      <w:pPr>
        <w:shd w:val="clear" w:color="auto" w:fill="FFFFFF"/>
        <w:ind w:left="2880" w:firstLine="720"/>
        <w:contextualSpacing/>
        <w:jc w:val="both"/>
        <w:rPr>
          <w:color w:val="000000"/>
          <w:sz w:val="20"/>
          <w:szCs w:val="20"/>
          <w:lang w:val="lv-LV"/>
        </w:rPr>
      </w:pPr>
      <w:r w:rsidRPr="00730CEC">
        <w:rPr>
          <w:color w:val="000000"/>
          <w:sz w:val="20"/>
          <w:szCs w:val="20"/>
          <w:lang w:val="lv-LV"/>
        </w:rPr>
        <w:t xml:space="preserve">                    amats, vārds uzvārds</w:t>
      </w:r>
    </w:p>
    <w:p w14:paraId="01BBC94D"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1C264A05"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Akts ir sastādīts latviešu valodā 2 (divos) eksemplāros katrs uz 1 (vienas) lapas, no kuriem viens glabājas VAS „Latvijas dzelzceļš” Sliežu ceļu pārvaldē, bet otrs pie ___ ________________.</w:t>
      </w:r>
    </w:p>
    <w:p w14:paraId="03F25A65" w14:textId="77777777" w:rsidR="00B6515B" w:rsidRPr="00730CEC" w:rsidRDefault="00B6515B" w:rsidP="00B6515B">
      <w:pPr>
        <w:shd w:val="clear" w:color="auto" w:fill="FFFFFF"/>
        <w:contextualSpacing/>
        <w:jc w:val="both"/>
        <w:rPr>
          <w:color w:val="000000"/>
          <w:sz w:val="20"/>
          <w:szCs w:val="20"/>
          <w:highlight w:val="yellow"/>
          <w:lang w:val="lv-LV"/>
        </w:rPr>
      </w:pPr>
    </w:p>
    <w:tbl>
      <w:tblPr>
        <w:tblW w:w="9904" w:type="dxa"/>
        <w:tblInd w:w="-142" w:type="dxa"/>
        <w:tblLook w:val="04A0" w:firstRow="1" w:lastRow="0" w:firstColumn="1" w:lastColumn="0" w:noHBand="0" w:noVBand="1"/>
      </w:tblPr>
      <w:tblGrid>
        <w:gridCol w:w="4952"/>
        <w:gridCol w:w="4952"/>
      </w:tblGrid>
      <w:tr w:rsidR="00B6515B" w:rsidRPr="00730CEC" w14:paraId="3CDCF20D" w14:textId="77777777" w:rsidTr="000E14E6">
        <w:trPr>
          <w:trHeight w:val="80"/>
        </w:trPr>
        <w:tc>
          <w:tcPr>
            <w:tcW w:w="4952" w:type="dxa"/>
            <w:shd w:val="clear" w:color="auto" w:fill="auto"/>
          </w:tcPr>
          <w:p w14:paraId="03827E21"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402D7C9F"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2C12C84A"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679A8144" w14:textId="77777777" w:rsidR="00B6515B" w:rsidRPr="00730CEC" w:rsidRDefault="00B6515B" w:rsidP="000E14E6">
            <w:pPr>
              <w:ind w:left="284" w:hanging="284"/>
              <w:contextualSpacing/>
              <w:rPr>
                <w:sz w:val="20"/>
                <w:szCs w:val="20"/>
                <w:lang w:val="lv-LV"/>
              </w:rPr>
            </w:pPr>
          </w:p>
          <w:p w14:paraId="2D5E0B5C" w14:textId="77777777" w:rsidR="00B6515B" w:rsidRPr="00730CEC" w:rsidRDefault="00B6515B" w:rsidP="000E14E6">
            <w:pPr>
              <w:pStyle w:val="NoSpacing"/>
              <w:contextualSpacing/>
              <w:rPr>
                <w:sz w:val="20"/>
                <w:szCs w:val="20"/>
              </w:rPr>
            </w:pPr>
            <w:r w:rsidRPr="00730CEC">
              <w:rPr>
                <w:sz w:val="20"/>
                <w:szCs w:val="20"/>
              </w:rPr>
              <w:t>2025.gada „___”_____________</w:t>
            </w:r>
          </w:p>
          <w:p w14:paraId="0BE6935B" w14:textId="77777777" w:rsidR="00B6515B" w:rsidRPr="00730CEC" w:rsidRDefault="00B6515B" w:rsidP="000E14E6">
            <w:pPr>
              <w:pStyle w:val="NoSpacing"/>
              <w:contextualSpacing/>
              <w:rPr>
                <w:sz w:val="20"/>
                <w:szCs w:val="20"/>
              </w:rPr>
            </w:pPr>
          </w:p>
        </w:tc>
        <w:tc>
          <w:tcPr>
            <w:tcW w:w="4952" w:type="dxa"/>
            <w:shd w:val="clear" w:color="auto" w:fill="auto"/>
          </w:tcPr>
          <w:p w14:paraId="27AFAFC0"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19F61A3D"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11596690"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DC051F8" w14:textId="77777777" w:rsidR="00B6515B" w:rsidRPr="00730CEC" w:rsidRDefault="00B6515B" w:rsidP="000E14E6">
            <w:pPr>
              <w:ind w:left="284" w:hanging="284"/>
              <w:contextualSpacing/>
              <w:rPr>
                <w:sz w:val="20"/>
                <w:szCs w:val="20"/>
                <w:lang w:val="lv-LV"/>
              </w:rPr>
            </w:pPr>
          </w:p>
          <w:p w14:paraId="46155EA6"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033EBE35" w14:textId="77777777" w:rsidR="00B6515B" w:rsidRPr="00730CEC" w:rsidRDefault="00B6515B" w:rsidP="00B6515B">
      <w:pPr>
        <w:rPr>
          <w:sz w:val="20"/>
          <w:szCs w:val="20"/>
          <w:lang w:val="lv-LV"/>
        </w:rPr>
      </w:pPr>
    </w:p>
    <w:p w14:paraId="1913B6CC" w14:textId="77777777" w:rsidR="00B6515B" w:rsidRPr="00730CEC" w:rsidRDefault="00B6515B" w:rsidP="00B6515B">
      <w:pPr>
        <w:spacing w:after="160" w:line="259" w:lineRule="auto"/>
        <w:rPr>
          <w:sz w:val="20"/>
          <w:szCs w:val="20"/>
          <w:lang w:val="lv-LV"/>
        </w:rPr>
      </w:pPr>
      <w:r w:rsidRPr="00730CEC">
        <w:rPr>
          <w:sz w:val="20"/>
          <w:szCs w:val="20"/>
          <w:lang w:val="lv-LV"/>
        </w:rPr>
        <w:br w:type="page"/>
      </w:r>
    </w:p>
    <w:p w14:paraId="245864CA" w14:textId="77777777" w:rsidR="00B6515B" w:rsidRPr="00730CEC" w:rsidRDefault="00B6515B" w:rsidP="00B6515B">
      <w:pPr>
        <w:rPr>
          <w:sz w:val="20"/>
          <w:szCs w:val="20"/>
          <w:lang w:val="lv-LV"/>
        </w:rPr>
      </w:pPr>
    </w:p>
    <w:p w14:paraId="6E1F5818"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Nr._______</w:t>
      </w:r>
    </w:p>
    <w:p w14:paraId="43839232"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5.pielikums</w:t>
      </w:r>
    </w:p>
    <w:p w14:paraId="298C5D36" w14:textId="77777777" w:rsidR="00B6515B" w:rsidRPr="00730CEC" w:rsidRDefault="00B6515B" w:rsidP="00B6515B">
      <w:pPr>
        <w:shd w:val="clear" w:color="auto" w:fill="FFFFFF"/>
        <w:rPr>
          <w:i/>
          <w:sz w:val="20"/>
          <w:szCs w:val="20"/>
          <w:u w:color="FFFFFF"/>
          <w:lang w:val="lv-LV"/>
        </w:rPr>
      </w:pPr>
    </w:p>
    <w:p w14:paraId="08E09A51"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2B8CC3A8" w14:textId="77777777" w:rsidR="00B6515B" w:rsidRPr="00730CEC" w:rsidRDefault="00B6515B" w:rsidP="00B6515B">
      <w:pPr>
        <w:shd w:val="clear" w:color="auto" w:fill="FFFFFF"/>
        <w:rPr>
          <w:sz w:val="20"/>
          <w:szCs w:val="20"/>
          <w:u w:color="FFFFFF"/>
          <w:lang w:val="lv-LV"/>
        </w:rPr>
      </w:pPr>
    </w:p>
    <w:tbl>
      <w:tblPr>
        <w:tblpPr w:leftFromText="180" w:rightFromText="180" w:vertAnchor="text" w:horzAnchor="margin" w:tblpXSpec="center" w:tblpY="162"/>
        <w:tblW w:w="9977" w:type="dxa"/>
        <w:tblLook w:val="04A0" w:firstRow="1" w:lastRow="0" w:firstColumn="1" w:lastColumn="0" w:noHBand="0" w:noVBand="1"/>
      </w:tblPr>
      <w:tblGrid>
        <w:gridCol w:w="603"/>
        <w:gridCol w:w="1409"/>
        <w:gridCol w:w="941"/>
        <w:gridCol w:w="1500"/>
        <w:gridCol w:w="511"/>
        <w:gridCol w:w="1489"/>
        <w:gridCol w:w="1310"/>
        <w:gridCol w:w="1110"/>
        <w:gridCol w:w="1104"/>
      </w:tblGrid>
      <w:tr w:rsidR="00B6515B" w:rsidRPr="00730CEC" w14:paraId="4AB2A8D0" w14:textId="77777777" w:rsidTr="000E14E6">
        <w:trPr>
          <w:trHeight w:val="555"/>
        </w:trPr>
        <w:tc>
          <w:tcPr>
            <w:tcW w:w="603" w:type="dxa"/>
            <w:tcBorders>
              <w:top w:val="single" w:sz="4" w:space="0" w:color="auto"/>
              <w:left w:val="single" w:sz="4" w:space="0" w:color="auto"/>
              <w:bottom w:val="nil"/>
              <w:right w:val="nil"/>
            </w:tcBorders>
            <w:shd w:val="clear" w:color="auto" w:fill="auto"/>
            <w:noWrap/>
            <w:vAlign w:val="bottom"/>
            <w:hideMark/>
          </w:tcPr>
          <w:p w14:paraId="523AE0A4"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single" w:sz="4" w:space="0" w:color="auto"/>
              <w:left w:val="nil"/>
              <w:bottom w:val="nil"/>
              <w:right w:val="nil"/>
            </w:tcBorders>
            <w:shd w:val="clear" w:color="auto" w:fill="auto"/>
            <w:noWrap/>
            <w:hideMark/>
          </w:tcPr>
          <w:p w14:paraId="37C8E0E6" w14:textId="77777777" w:rsidR="00B6515B" w:rsidRPr="00730CEC" w:rsidRDefault="00B6515B" w:rsidP="000E14E6">
            <w:pPr>
              <w:jc w:val="center"/>
              <w:rPr>
                <w:sz w:val="20"/>
                <w:szCs w:val="20"/>
                <w:lang w:val="lv-LV" w:eastAsia="lv-LV"/>
              </w:rPr>
            </w:pPr>
            <w:r w:rsidRPr="00730CEC">
              <w:rPr>
                <w:sz w:val="20"/>
                <w:szCs w:val="20"/>
                <w:lang w:val="lv-LV" w:eastAsia="lv-LV"/>
              </w:rPr>
              <w:t>Izpildītājs:</w:t>
            </w:r>
          </w:p>
        </w:tc>
        <w:tc>
          <w:tcPr>
            <w:tcW w:w="2441" w:type="dxa"/>
            <w:gridSpan w:val="2"/>
            <w:tcBorders>
              <w:top w:val="single" w:sz="4" w:space="0" w:color="auto"/>
              <w:left w:val="nil"/>
              <w:bottom w:val="nil"/>
              <w:right w:val="single" w:sz="4" w:space="0" w:color="000000"/>
            </w:tcBorders>
            <w:shd w:val="clear" w:color="auto" w:fill="auto"/>
            <w:hideMark/>
          </w:tcPr>
          <w:p w14:paraId="3068B1EB" w14:textId="77777777" w:rsidR="00B6515B" w:rsidRPr="00730CEC" w:rsidRDefault="00B6515B" w:rsidP="000E14E6">
            <w:pPr>
              <w:rPr>
                <w:b/>
                <w:bCs/>
                <w:sz w:val="20"/>
                <w:szCs w:val="20"/>
                <w:lang w:val="lv-LV" w:eastAsia="lv-LV"/>
              </w:rPr>
            </w:pPr>
            <w:r w:rsidRPr="00730CEC">
              <w:rPr>
                <w:b/>
                <w:bCs/>
                <w:sz w:val="20"/>
                <w:szCs w:val="20"/>
                <w:lang w:val="lv-LV" w:eastAsia="lv-LV"/>
              </w:rPr>
              <w:t>...................</w:t>
            </w:r>
          </w:p>
        </w:tc>
        <w:tc>
          <w:tcPr>
            <w:tcW w:w="511" w:type="dxa"/>
            <w:tcBorders>
              <w:top w:val="single" w:sz="4" w:space="0" w:color="auto"/>
              <w:left w:val="nil"/>
              <w:bottom w:val="nil"/>
              <w:right w:val="nil"/>
            </w:tcBorders>
            <w:shd w:val="clear" w:color="auto" w:fill="auto"/>
            <w:noWrap/>
            <w:hideMark/>
          </w:tcPr>
          <w:p w14:paraId="3B7E6075" w14:textId="77777777" w:rsidR="00B6515B" w:rsidRPr="00730CEC" w:rsidRDefault="00B6515B" w:rsidP="000E14E6">
            <w:pPr>
              <w:jc w:val="right"/>
              <w:rPr>
                <w:i/>
                <w:iCs/>
                <w:sz w:val="20"/>
                <w:szCs w:val="20"/>
                <w:lang w:val="lv-LV" w:eastAsia="lv-LV"/>
              </w:rPr>
            </w:pPr>
            <w:r w:rsidRPr="00730CEC">
              <w:rPr>
                <w:i/>
                <w:iCs/>
                <w:sz w:val="20"/>
                <w:szCs w:val="20"/>
                <w:lang w:val="lv-LV" w:eastAsia="lv-LV"/>
              </w:rPr>
              <w:t> </w:t>
            </w:r>
          </w:p>
        </w:tc>
        <w:tc>
          <w:tcPr>
            <w:tcW w:w="1489" w:type="dxa"/>
            <w:tcBorders>
              <w:top w:val="single" w:sz="4" w:space="0" w:color="auto"/>
              <w:left w:val="nil"/>
              <w:bottom w:val="nil"/>
              <w:right w:val="nil"/>
            </w:tcBorders>
            <w:shd w:val="clear" w:color="auto" w:fill="auto"/>
            <w:noWrap/>
            <w:hideMark/>
          </w:tcPr>
          <w:p w14:paraId="7A474B68" w14:textId="77777777" w:rsidR="00B6515B" w:rsidRPr="00730CEC" w:rsidRDefault="00B6515B" w:rsidP="000E14E6">
            <w:pPr>
              <w:jc w:val="right"/>
              <w:rPr>
                <w:sz w:val="20"/>
                <w:szCs w:val="20"/>
                <w:lang w:val="lv-LV" w:eastAsia="lv-LV"/>
              </w:rPr>
            </w:pPr>
            <w:r w:rsidRPr="00730CEC">
              <w:rPr>
                <w:sz w:val="20"/>
                <w:szCs w:val="20"/>
                <w:lang w:val="lv-LV" w:eastAsia="lv-LV"/>
              </w:rPr>
              <w:t>Pasūtītājs:</w:t>
            </w:r>
          </w:p>
        </w:tc>
        <w:tc>
          <w:tcPr>
            <w:tcW w:w="3524" w:type="dxa"/>
            <w:gridSpan w:val="3"/>
            <w:tcBorders>
              <w:top w:val="single" w:sz="4" w:space="0" w:color="auto"/>
              <w:left w:val="nil"/>
              <w:bottom w:val="nil"/>
              <w:right w:val="single" w:sz="4" w:space="0" w:color="auto"/>
            </w:tcBorders>
            <w:shd w:val="clear" w:color="auto" w:fill="auto"/>
            <w:hideMark/>
          </w:tcPr>
          <w:p w14:paraId="1C24CBFF" w14:textId="77777777" w:rsidR="00B6515B" w:rsidRPr="00730CEC" w:rsidRDefault="00B6515B" w:rsidP="000E14E6">
            <w:pPr>
              <w:rPr>
                <w:b/>
                <w:bCs/>
                <w:sz w:val="20"/>
                <w:szCs w:val="20"/>
                <w:lang w:val="lv-LV" w:eastAsia="lv-LV"/>
              </w:rPr>
            </w:pPr>
            <w:r w:rsidRPr="00730CEC">
              <w:rPr>
                <w:b/>
                <w:bCs/>
                <w:sz w:val="20"/>
                <w:szCs w:val="20"/>
                <w:lang w:val="lv-LV" w:eastAsia="lv-LV"/>
              </w:rPr>
              <w:t>..................</w:t>
            </w:r>
          </w:p>
        </w:tc>
      </w:tr>
      <w:tr w:rsidR="00B6515B" w:rsidRPr="00730CEC" w14:paraId="24094C18" w14:textId="77777777" w:rsidTr="000E14E6">
        <w:trPr>
          <w:trHeight w:val="270"/>
        </w:trPr>
        <w:tc>
          <w:tcPr>
            <w:tcW w:w="603" w:type="dxa"/>
            <w:tcBorders>
              <w:top w:val="nil"/>
              <w:left w:val="single" w:sz="4" w:space="0" w:color="auto"/>
              <w:bottom w:val="single" w:sz="4" w:space="0" w:color="auto"/>
              <w:right w:val="nil"/>
            </w:tcBorders>
            <w:shd w:val="clear" w:color="auto" w:fill="auto"/>
            <w:noWrap/>
            <w:vAlign w:val="bottom"/>
            <w:hideMark/>
          </w:tcPr>
          <w:p w14:paraId="43030FB9"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nil"/>
              <w:left w:val="nil"/>
              <w:bottom w:val="single" w:sz="4" w:space="0" w:color="auto"/>
              <w:right w:val="nil"/>
            </w:tcBorders>
            <w:shd w:val="clear" w:color="auto" w:fill="auto"/>
            <w:noWrap/>
            <w:vAlign w:val="bottom"/>
            <w:hideMark/>
          </w:tcPr>
          <w:p w14:paraId="677F1614" w14:textId="77777777" w:rsidR="00B6515B" w:rsidRPr="00730CEC" w:rsidRDefault="00B6515B" w:rsidP="000E14E6">
            <w:pPr>
              <w:jc w:val="right"/>
              <w:rPr>
                <w:sz w:val="20"/>
                <w:szCs w:val="20"/>
                <w:lang w:val="lv-LV" w:eastAsia="lv-LV"/>
              </w:rPr>
            </w:pPr>
            <w:proofErr w:type="spellStart"/>
            <w:r w:rsidRPr="00730CEC">
              <w:rPr>
                <w:sz w:val="20"/>
                <w:szCs w:val="20"/>
                <w:lang w:val="lv-LV" w:eastAsia="lv-LV"/>
              </w:rPr>
              <w:t>Vien.reģ.N</w:t>
            </w:r>
            <w:proofErr w:type="spellEnd"/>
            <w:r w:rsidRPr="00730CEC">
              <w:rPr>
                <w:sz w:val="20"/>
                <w:szCs w:val="20"/>
                <w:lang w:val="lv-LV" w:eastAsia="lv-LV"/>
              </w:rPr>
              <w:t>.:</w:t>
            </w:r>
          </w:p>
        </w:tc>
        <w:tc>
          <w:tcPr>
            <w:tcW w:w="2441" w:type="dxa"/>
            <w:gridSpan w:val="2"/>
            <w:tcBorders>
              <w:top w:val="nil"/>
              <w:left w:val="nil"/>
              <w:bottom w:val="single" w:sz="4" w:space="0" w:color="auto"/>
              <w:right w:val="single" w:sz="4" w:space="0" w:color="000000"/>
            </w:tcBorders>
            <w:shd w:val="clear" w:color="auto" w:fill="auto"/>
            <w:noWrap/>
            <w:vAlign w:val="bottom"/>
            <w:hideMark/>
          </w:tcPr>
          <w:p w14:paraId="117EF05C" w14:textId="77777777" w:rsidR="00B6515B" w:rsidRPr="00730CEC" w:rsidRDefault="00B6515B" w:rsidP="000E14E6">
            <w:pPr>
              <w:rPr>
                <w:b/>
                <w:bCs/>
                <w:sz w:val="20"/>
                <w:szCs w:val="20"/>
                <w:lang w:val="lv-LV" w:eastAsia="lv-LV"/>
              </w:rPr>
            </w:pPr>
            <w:r w:rsidRPr="00730CEC">
              <w:rPr>
                <w:b/>
                <w:bCs/>
                <w:sz w:val="20"/>
                <w:szCs w:val="20"/>
                <w:lang w:val="lv-LV" w:eastAsia="lv-LV"/>
              </w:rPr>
              <w:t>.................</w:t>
            </w:r>
          </w:p>
        </w:tc>
        <w:tc>
          <w:tcPr>
            <w:tcW w:w="511" w:type="dxa"/>
            <w:tcBorders>
              <w:top w:val="nil"/>
              <w:left w:val="nil"/>
              <w:bottom w:val="single" w:sz="4" w:space="0" w:color="auto"/>
              <w:right w:val="nil"/>
            </w:tcBorders>
            <w:shd w:val="clear" w:color="auto" w:fill="auto"/>
            <w:noWrap/>
            <w:vAlign w:val="bottom"/>
            <w:hideMark/>
          </w:tcPr>
          <w:p w14:paraId="4DD7ACE6" w14:textId="77777777" w:rsidR="00B6515B" w:rsidRPr="00730CEC" w:rsidRDefault="00B6515B" w:rsidP="000E14E6">
            <w:pPr>
              <w:jc w:val="right"/>
              <w:rPr>
                <w:b/>
                <w:bCs/>
                <w:sz w:val="20"/>
                <w:szCs w:val="20"/>
                <w:lang w:val="lv-LV" w:eastAsia="lv-LV"/>
              </w:rPr>
            </w:pPr>
            <w:r w:rsidRPr="00730CEC">
              <w:rPr>
                <w:b/>
                <w:bCs/>
                <w:sz w:val="20"/>
                <w:szCs w:val="20"/>
                <w:lang w:val="lv-LV" w:eastAsia="lv-LV"/>
              </w:rPr>
              <w:t> </w:t>
            </w:r>
          </w:p>
        </w:tc>
        <w:tc>
          <w:tcPr>
            <w:tcW w:w="1489" w:type="dxa"/>
            <w:tcBorders>
              <w:top w:val="nil"/>
              <w:left w:val="nil"/>
              <w:bottom w:val="single" w:sz="4" w:space="0" w:color="auto"/>
              <w:right w:val="nil"/>
            </w:tcBorders>
            <w:shd w:val="clear" w:color="auto" w:fill="auto"/>
            <w:noWrap/>
            <w:vAlign w:val="bottom"/>
            <w:hideMark/>
          </w:tcPr>
          <w:p w14:paraId="6610C539" w14:textId="77777777" w:rsidR="00B6515B" w:rsidRPr="00730CEC" w:rsidRDefault="00B6515B" w:rsidP="000E14E6">
            <w:pPr>
              <w:jc w:val="right"/>
              <w:rPr>
                <w:sz w:val="20"/>
                <w:szCs w:val="20"/>
                <w:lang w:val="lv-LV" w:eastAsia="lv-LV"/>
              </w:rPr>
            </w:pPr>
            <w:proofErr w:type="spellStart"/>
            <w:r w:rsidRPr="00730CEC">
              <w:rPr>
                <w:sz w:val="20"/>
                <w:szCs w:val="20"/>
                <w:lang w:val="lv-LV" w:eastAsia="lv-LV"/>
              </w:rPr>
              <w:t>Vien.reģ.Nr</w:t>
            </w:r>
            <w:proofErr w:type="spellEnd"/>
            <w:r w:rsidRPr="00730CEC">
              <w:rPr>
                <w:sz w:val="20"/>
                <w:szCs w:val="20"/>
                <w:lang w:val="lv-LV" w:eastAsia="lv-LV"/>
              </w:rPr>
              <w:t>.:</w:t>
            </w:r>
          </w:p>
        </w:tc>
        <w:tc>
          <w:tcPr>
            <w:tcW w:w="3524" w:type="dxa"/>
            <w:gridSpan w:val="3"/>
            <w:tcBorders>
              <w:top w:val="nil"/>
              <w:left w:val="nil"/>
              <w:bottom w:val="single" w:sz="4" w:space="0" w:color="auto"/>
              <w:right w:val="single" w:sz="4" w:space="0" w:color="000000"/>
            </w:tcBorders>
            <w:shd w:val="clear" w:color="auto" w:fill="auto"/>
            <w:noWrap/>
            <w:vAlign w:val="bottom"/>
            <w:hideMark/>
          </w:tcPr>
          <w:p w14:paraId="2C6B1B76" w14:textId="77777777" w:rsidR="00B6515B" w:rsidRPr="00730CEC" w:rsidRDefault="00B6515B" w:rsidP="000E14E6">
            <w:pPr>
              <w:rPr>
                <w:b/>
                <w:bCs/>
                <w:sz w:val="20"/>
                <w:szCs w:val="20"/>
                <w:lang w:val="lv-LV" w:eastAsia="lv-LV"/>
              </w:rPr>
            </w:pPr>
            <w:r w:rsidRPr="00730CEC">
              <w:rPr>
                <w:b/>
                <w:bCs/>
                <w:sz w:val="20"/>
                <w:szCs w:val="20"/>
                <w:lang w:val="lv-LV" w:eastAsia="lv-LV"/>
              </w:rPr>
              <w:t>..........................</w:t>
            </w:r>
          </w:p>
        </w:tc>
      </w:tr>
      <w:tr w:rsidR="00B6515B" w:rsidRPr="00107973" w14:paraId="13FC5647" w14:textId="77777777" w:rsidTr="000E14E6">
        <w:trPr>
          <w:trHeight w:val="260"/>
        </w:trPr>
        <w:tc>
          <w:tcPr>
            <w:tcW w:w="2012" w:type="dxa"/>
            <w:gridSpan w:val="2"/>
            <w:tcBorders>
              <w:top w:val="nil"/>
              <w:left w:val="single" w:sz="4" w:space="0" w:color="auto"/>
              <w:bottom w:val="nil"/>
              <w:right w:val="nil"/>
            </w:tcBorders>
            <w:shd w:val="clear" w:color="auto" w:fill="auto"/>
            <w:noWrap/>
            <w:vAlign w:val="bottom"/>
            <w:hideMark/>
          </w:tcPr>
          <w:p w14:paraId="13B90079" w14:textId="77777777" w:rsidR="00B6515B" w:rsidRPr="00730CEC" w:rsidRDefault="00B6515B" w:rsidP="000E14E6">
            <w:pPr>
              <w:rPr>
                <w:sz w:val="20"/>
                <w:szCs w:val="20"/>
                <w:lang w:val="lv-LV" w:eastAsia="lv-LV"/>
              </w:rPr>
            </w:pPr>
            <w:r w:rsidRPr="00730CEC">
              <w:rPr>
                <w:sz w:val="20"/>
                <w:szCs w:val="20"/>
                <w:lang w:val="lv-LV" w:eastAsia="lv-LV"/>
              </w:rPr>
              <w:t> </w:t>
            </w:r>
          </w:p>
          <w:p w14:paraId="3B53EDEF" w14:textId="77777777" w:rsidR="00B6515B" w:rsidRPr="00730CEC" w:rsidRDefault="00B6515B" w:rsidP="000E14E6">
            <w:pPr>
              <w:rPr>
                <w:sz w:val="20"/>
                <w:szCs w:val="20"/>
                <w:lang w:val="lv-LV" w:eastAsia="lv-LV"/>
              </w:rPr>
            </w:pPr>
            <w:r w:rsidRPr="00730CEC">
              <w:rPr>
                <w:sz w:val="20"/>
                <w:szCs w:val="20"/>
                <w:lang w:val="lv-LV" w:eastAsia="lv-LV"/>
              </w:rPr>
              <w:t>Darba nosaukums:</w:t>
            </w:r>
          </w:p>
        </w:tc>
        <w:tc>
          <w:tcPr>
            <w:tcW w:w="7965" w:type="dxa"/>
            <w:gridSpan w:val="7"/>
            <w:tcBorders>
              <w:top w:val="nil"/>
              <w:left w:val="nil"/>
              <w:bottom w:val="nil"/>
              <w:right w:val="single" w:sz="4" w:space="0" w:color="000000"/>
            </w:tcBorders>
            <w:shd w:val="clear" w:color="auto" w:fill="auto"/>
            <w:noWrap/>
            <w:hideMark/>
          </w:tcPr>
          <w:p w14:paraId="1DDBCAB5" w14:textId="77777777" w:rsidR="00B6515B" w:rsidRPr="00730CEC" w:rsidRDefault="00B6515B" w:rsidP="000E14E6">
            <w:pPr>
              <w:rPr>
                <w:b/>
                <w:bCs/>
                <w:sz w:val="20"/>
                <w:szCs w:val="20"/>
                <w:lang w:val="lv-LV" w:eastAsia="lv-LV"/>
              </w:rPr>
            </w:pPr>
            <w:r w:rsidRPr="00730CEC">
              <w:rPr>
                <w:b/>
                <w:bCs/>
                <w:sz w:val="20"/>
                <w:szCs w:val="20"/>
                <w:lang w:val="lv-LV" w:eastAsia="lv-LV"/>
              </w:rPr>
              <w:t>Autoceļa asfaltbetona seguma atjaunošanas darbi</w:t>
            </w:r>
          </w:p>
        </w:tc>
      </w:tr>
      <w:tr w:rsidR="00B6515B" w:rsidRPr="00107973" w14:paraId="22998298" w14:textId="77777777" w:rsidTr="000E14E6">
        <w:trPr>
          <w:trHeight w:val="630"/>
        </w:trPr>
        <w:tc>
          <w:tcPr>
            <w:tcW w:w="603" w:type="dxa"/>
            <w:tcBorders>
              <w:top w:val="nil"/>
              <w:left w:val="single" w:sz="4" w:space="0" w:color="auto"/>
              <w:bottom w:val="nil"/>
              <w:right w:val="nil"/>
            </w:tcBorders>
            <w:shd w:val="clear" w:color="auto" w:fill="auto"/>
            <w:noWrap/>
            <w:vAlign w:val="bottom"/>
            <w:hideMark/>
          </w:tcPr>
          <w:p w14:paraId="52869112"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nil"/>
              <w:left w:val="nil"/>
              <w:bottom w:val="nil"/>
              <w:right w:val="nil"/>
            </w:tcBorders>
            <w:shd w:val="clear" w:color="auto" w:fill="auto"/>
            <w:noWrap/>
            <w:hideMark/>
          </w:tcPr>
          <w:p w14:paraId="0F7850FC" w14:textId="77777777" w:rsidR="00B6515B" w:rsidRPr="00730CEC" w:rsidRDefault="00B6515B" w:rsidP="000E14E6">
            <w:pPr>
              <w:jc w:val="right"/>
              <w:rPr>
                <w:sz w:val="20"/>
                <w:szCs w:val="20"/>
                <w:lang w:val="lv-LV" w:eastAsia="lv-LV"/>
              </w:rPr>
            </w:pPr>
            <w:r w:rsidRPr="00730CEC">
              <w:rPr>
                <w:sz w:val="20"/>
                <w:szCs w:val="20"/>
                <w:lang w:val="lv-LV" w:eastAsia="lv-LV"/>
              </w:rPr>
              <w:t>Objekts, adrese:</w:t>
            </w:r>
          </w:p>
        </w:tc>
        <w:tc>
          <w:tcPr>
            <w:tcW w:w="7965" w:type="dxa"/>
            <w:gridSpan w:val="7"/>
            <w:tcBorders>
              <w:top w:val="nil"/>
              <w:left w:val="nil"/>
              <w:bottom w:val="nil"/>
              <w:right w:val="single" w:sz="4" w:space="0" w:color="000000"/>
            </w:tcBorders>
            <w:shd w:val="clear" w:color="auto" w:fill="auto"/>
            <w:hideMark/>
          </w:tcPr>
          <w:p w14:paraId="15C7872D" w14:textId="77777777" w:rsidR="00B6515B" w:rsidRPr="00730CEC" w:rsidRDefault="00B6515B" w:rsidP="000E14E6">
            <w:pPr>
              <w:rPr>
                <w:b/>
                <w:bCs/>
                <w:sz w:val="20"/>
                <w:szCs w:val="20"/>
                <w:lang w:val="lv-LV" w:eastAsia="lv-LV"/>
              </w:rPr>
            </w:pPr>
            <w:r w:rsidRPr="00730CEC">
              <w:rPr>
                <w:b/>
                <w:bCs/>
                <w:sz w:val="20"/>
                <w:szCs w:val="20"/>
                <w:lang w:val="lv-LV" w:eastAsia="lv-LV"/>
              </w:rPr>
              <w:t>Dzelzceļa pārbrauktuve Nr. ......, ceļa posmā .....................   .........km</w:t>
            </w:r>
          </w:p>
        </w:tc>
      </w:tr>
      <w:tr w:rsidR="00B6515B" w:rsidRPr="00730CEC" w14:paraId="4BB11539" w14:textId="77777777" w:rsidTr="000E14E6">
        <w:trPr>
          <w:trHeight w:val="285"/>
        </w:trPr>
        <w:tc>
          <w:tcPr>
            <w:tcW w:w="2953" w:type="dxa"/>
            <w:gridSpan w:val="3"/>
            <w:tcBorders>
              <w:top w:val="nil"/>
              <w:left w:val="single" w:sz="4" w:space="0" w:color="auto"/>
              <w:bottom w:val="single" w:sz="4" w:space="0" w:color="auto"/>
              <w:right w:val="nil"/>
            </w:tcBorders>
            <w:shd w:val="clear" w:color="auto" w:fill="auto"/>
            <w:vAlign w:val="bottom"/>
            <w:hideMark/>
          </w:tcPr>
          <w:p w14:paraId="7633D25D" w14:textId="77777777" w:rsidR="00B6515B" w:rsidRPr="00730CEC" w:rsidRDefault="00B6515B" w:rsidP="000E14E6">
            <w:pPr>
              <w:jc w:val="right"/>
              <w:rPr>
                <w:sz w:val="20"/>
                <w:szCs w:val="20"/>
                <w:lang w:val="lv-LV" w:eastAsia="lv-LV"/>
              </w:rPr>
            </w:pPr>
            <w:r w:rsidRPr="00730CEC">
              <w:rPr>
                <w:sz w:val="20"/>
                <w:szCs w:val="20"/>
                <w:lang w:val="lv-LV" w:eastAsia="lv-LV"/>
              </w:rPr>
              <w:t>Kopējās tāmes izmaksas:</w:t>
            </w:r>
          </w:p>
        </w:tc>
        <w:tc>
          <w:tcPr>
            <w:tcW w:w="3500" w:type="dxa"/>
            <w:gridSpan w:val="3"/>
            <w:tcBorders>
              <w:top w:val="nil"/>
              <w:left w:val="nil"/>
              <w:bottom w:val="single" w:sz="4" w:space="0" w:color="auto"/>
              <w:right w:val="nil"/>
            </w:tcBorders>
            <w:shd w:val="clear" w:color="auto" w:fill="auto"/>
            <w:vAlign w:val="bottom"/>
            <w:hideMark/>
          </w:tcPr>
          <w:p w14:paraId="3D1A2F20" w14:textId="77777777" w:rsidR="00B6515B" w:rsidRPr="00730CEC" w:rsidRDefault="00B6515B" w:rsidP="000E14E6">
            <w:pPr>
              <w:rPr>
                <w:b/>
                <w:bCs/>
                <w:sz w:val="20"/>
                <w:szCs w:val="20"/>
                <w:lang w:val="lv-LV" w:eastAsia="lv-LV"/>
              </w:rPr>
            </w:pPr>
            <w:r w:rsidRPr="00730CEC">
              <w:rPr>
                <w:b/>
                <w:bCs/>
                <w:sz w:val="20"/>
                <w:szCs w:val="20"/>
                <w:lang w:val="lv-LV" w:eastAsia="lv-LV"/>
              </w:rPr>
              <w:t>EUR .....</w:t>
            </w:r>
          </w:p>
        </w:tc>
        <w:tc>
          <w:tcPr>
            <w:tcW w:w="1310" w:type="dxa"/>
            <w:tcBorders>
              <w:top w:val="nil"/>
              <w:left w:val="nil"/>
              <w:bottom w:val="single" w:sz="4" w:space="0" w:color="auto"/>
              <w:right w:val="nil"/>
            </w:tcBorders>
            <w:shd w:val="clear" w:color="auto" w:fill="auto"/>
            <w:noWrap/>
            <w:vAlign w:val="bottom"/>
            <w:hideMark/>
          </w:tcPr>
          <w:p w14:paraId="308EA37C"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1110" w:type="dxa"/>
            <w:tcBorders>
              <w:top w:val="nil"/>
              <w:left w:val="nil"/>
              <w:bottom w:val="single" w:sz="4" w:space="0" w:color="auto"/>
              <w:right w:val="nil"/>
            </w:tcBorders>
            <w:shd w:val="clear" w:color="auto" w:fill="auto"/>
            <w:noWrap/>
            <w:vAlign w:val="bottom"/>
            <w:hideMark/>
          </w:tcPr>
          <w:p w14:paraId="6B22A31C"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2AD86BEC" w14:textId="77777777" w:rsidR="00B6515B" w:rsidRPr="00730CEC" w:rsidRDefault="00B6515B" w:rsidP="000E14E6">
            <w:pPr>
              <w:rPr>
                <w:b/>
                <w:bCs/>
                <w:sz w:val="20"/>
                <w:szCs w:val="20"/>
                <w:lang w:val="lv-LV" w:eastAsia="lv-LV"/>
              </w:rPr>
            </w:pPr>
            <w:r w:rsidRPr="00730CEC">
              <w:rPr>
                <w:b/>
                <w:bCs/>
                <w:sz w:val="20"/>
                <w:szCs w:val="20"/>
                <w:lang w:val="lv-LV" w:eastAsia="lv-LV"/>
              </w:rPr>
              <w:t> </w:t>
            </w:r>
          </w:p>
        </w:tc>
      </w:tr>
      <w:tr w:rsidR="00B6515B" w:rsidRPr="00730CEC" w14:paraId="77435B42" w14:textId="77777777" w:rsidTr="000E14E6">
        <w:trPr>
          <w:trHeight w:val="540"/>
        </w:trPr>
        <w:tc>
          <w:tcPr>
            <w:tcW w:w="9977" w:type="dxa"/>
            <w:gridSpan w:val="9"/>
            <w:tcBorders>
              <w:top w:val="nil"/>
              <w:left w:val="nil"/>
              <w:bottom w:val="nil"/>
              <w:right w:val="nil"/>
            </w:tcBorders>
            <w:shd w:val="clear" w:color="auto" w:fill="auto"/>
            <w:noWrap/>
            <w:vAlign w:val="center"/>
            <w:hideMark/>
          </w:tcPr>
          <w:p w14:paraId="63881966" w14:textId="77777777" w:rsidR="00B6515B" w:rsidRPr="00730CEC" w:rsidRDefault="00B6515B" w:rsidP="000E14E6">
            <w:pPr>
              <w:jc w:val="center"/>
              <w:rPr>
                <w:b/>
                <w:bCs/>
                <w:sz w:val="20"/>
                <w:szCs w:val="20"/>
                <w:lang w:val="lv-LV" w:eastAsia="lv-LV"/>
              </w:rPr>
            </w:pPr>
            <w:r w:rsidRPr="00730CEC">
              <w:rPr>
                <w:b/>
                <w:bCs/>
                <w:sz w:val="20"/>
                <w:szCs w:val="20"/>
                <w:lang w:val="lv-LV" w:eastAsia="lv-LV"/>
              </w:rPr>
              <w:t>Tāme</w:t>
            </w:r>
          </w:p>
        </w:tc>
      </w:tr>
      <w:tr w:rsidR="00B6515B" w:rsidRPr="00730CEC" w14:paraId="7C879F13" w14:textId="77777777" w:rsidTr="000E14E6">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E0D2" w14:textId="77777777" w:rsidR="00B6515B" w:rsidRPr="00730CEC" w:rsidRDefault="00B6515B" w:rsidP="000E14E6">
            <w:pPr>
              <w:jc w:val="center"/>
              <w:rPr>
                <w:b/>
                <w:bCs/>
                <w:sz w:val="20"/>
                <w:szCs w:val="20"/>
                <w:lang w:val="lv-LV" w:eastAsia="lv-LV"/>
              </w:rPr>
            </w:pPr>
            <w:r w:rsidRPr="00730CEC">
              <w:rPr>
                <w:b/>
                <w:bCs/>
                <w:sz w:val="20"/>
                <w:szCs w:val="20"/>
                <w:lang w:val="lv-LV" w:eastAsia="lv-LV"/>
              </w:rPr>
              <w:t>Nr. p.k.</w:t>
            </w:r>
          </w:p>
        </w:tc>
        <w:tc>
          <w:tcPr>
            <w:tcW w:w="4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8DBD38" w14:textId="77777777" w:rsidR="00B6515B" w:rsidRPr="00730CEC" w:rsidRDefault="00B6515B" w:rsidP="000E14E6">
            <w:pPr>
              <w:jc w:val="center"/>
              <w:rPr>
                <w:b/>
                <w:bCs/>
                <w:sz w:val="20"/>
                <w:szCs w:val="20"/>
                <w:lang w:val="lv-LV" w:eastAsia="lv-LV"/>
              </w:rPr>
            </w:pPr>
            <w:r w:rsidRPr="00730CEC">
              <w:rPr>
                <w:b/>
                <w:bCs/>
                <w:sz w:val="20"/>
                <w:szCs w:val="20"/>
                <w:lang w:val="lv-LV" w:eastAsia="lv-LV"/>
              </w:rPr>
              <w:t>Darbu nosaukums</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10A0DA99" w14:textId="77777777" w:rsidR="00B6515B" w:rsidRPr="00730CEC" w:rsidRDefault="00B6515B" w:rsidP="000E14E6">
            <w:pPr>
              <w:jc w:val="center"/>
              <w:rPr>
                <w:b/>
                <w:bCs/>
                <w:sz w:val="20"/>
                <w:szCs w:val="20"/>
                <w:lang w:val="lv-LV" w:eastAsia="lv-LV"/>
              </w:rPr>
            </w:pPr>
            <w:r w:rsidRPr="00730CEC">
              <w:rPr>
                <w:b/>
                <w:bCs/>
                <w:sz w:val="20"/>
                <w:szCs w:val="20"/>
                <w:lang w:val="lv-LV" w:eastAsia="lv-LV"/>
              </w:rPr>
              <w:t>Mērvienība</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05EEDD7A" w14:textId="77777777" w:rsidR="00B6515B" w:rsidRPr="00730CEC" w:rsidRDefault="00B6515B" w:rsidP="000E14E6">
            <w:pPr>
              <w:jc w:val="center"/>
              <w:rPr>
                <w:b/>
                <w:bCs/>
                <w:sz w:val="20"/>
                <w:szCs w:val="20"/>
                <w:lang w:val="lv-LV" w:eastAsia="lv-LV"/>
              </w:rPr>
            </w:pPr>
            <w:r w:rsidRPr="00730CEC">
              <w:rPr>
                <w:b/>
                <w:bCs/>
                <w:sz w:val="20"/>
                <w:szCs w:val="20"/>
                <w:lang w:val="lv-LV" w:eastAsia="lv-LV"/>
              </w:rPr>
              <w:t>Daudzums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7B34625" w14:textId="77777777" w:rsidR="00B6515B" w:rsidRPr="00730CEC" w:rsidRDefault="00B6515B" w:rsidP="000E14E6">
            <w:pPr>
              <w:jc w:val="center"/>
              <w:rPr>
                <w:b/>
                <w:bCs/>
                <w:sz w:val="20"/>
                <w:szCs w:val="20"/>
                <w:lang w:val="lv-LV" w:eastAsia="lv-LV"/>
              </w:rPr>
            </w:pPr>
            <w:r w:rsidRPr="00730CEC">
              <w:rPr>
                <w:b/>
                <w:bCs/>
                <w:sz w:val="20"/>
                <w:szCs w:val="20"/>
                <w:lang w:val="lv-LV" w:eastAsia="lv-LV"/>
              </w:rPr>
              <w:t>Vienības cena, EUR</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7396D573" w14:textId="77777777" w:rsidR="00B6515B" w:rsidRPr="00730CEC" w:rsidRDefault="00B6515B" w:rsidP="000E14E6">
            <w:pPr>
              <w:jc w:val="center"/>
              <w:rPr>
                <w:b/>
                <w:bCs/>
                <w:sz w:val="20"/>
                <w:szCs w:val="20"/>
                <w:lang w:val="lv-LV" w:eastAsia="lv-LV"/>
              </w:rPr>
            </w:pPr>
            <w:r w:rsidRPr="00730CEC">
              <w:rPr>
                <w:b/>
                <w:bCs/>
                <w:sz w:val="20"/>
                <w:szCs w:val="20"/>
                <w:lang w:val="lv-LV" w:eastAsia="lv-LV"/>
              </w:rPr>
              <w:t>Kopējā cena, EUR</w:t>
            </w:r>
          </w:p>
        </w:tc>
      </w:tr>
      <w:tr w:rsidR="00B6515B" w:rsidRPr="00730CEC" w14:paraId="1AD44746" w14:textId="77777777" w:rsidTr="000E14E6">
        <w:trPr>
          <w:trHeight w:val="36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E974E" w14:textId="77777777" w:rsidR="00B6515B" w:rsidRPr="00730CEC" w:rsidRDefault="00B6515B" w:rsidP="000E14E6">
            <w:pPr>
              <w:jc w:val="center"/>
              <w:rPr>
                <w:sz w:val="20"/>
                <w:szCs w:val="20"/>
                <w:lang w:val="lv-LV" w:eastAsia="lv-LV"/>
              </w:rPr>
            </w:pPr>
            <w:r w:rsidRPr="00730CEC">
              <w:rPr>
                <w:sz w:val="20"/>
                <w:szCs w:val="20"/>
                <w:lang w:val="lv-LV" w:eastAsia="lv-LV"/>
              </w:rPr>
              <w:t>1.</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512F91D5" w14:textId="77777777" w:rsidR="00B6515B" w:rsidRPr="00730CEC" w:rsidRDefault="00B6515B" w:rsidP="000E14E6">
            <w:pPr>
              <w:rPr>
                <w:sz w:val="20"/>
                <w:szCs w:val="20"/>
                <w:lang w:val="lv-LV" w:eastAsia="lv-LV"/>
              </w:rPr>
            </w:pP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28FA7405"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2B419CE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F2D803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5F9CBB8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4AB99D0F"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5CBF189A" w14:textId="77777777" w:rsidR="00B6515B" w:rsidRPr="00730CEC" w:rsidRDefault="00B6515B" w:rsidP="000E14E6">
            <w:pPr>
              <w:jc w:val="center"/>
              <w:rPr>
                <w:sz w:val="20"/>
                <w:szCs w:val="20"/>
                <w:lang w:val="lv-LV" w:eastAsia="lv-LV"/>
              </w:rPr>
            </w:pPr>
            <w:r w:rsidRPr="00730CEC">
              <w:rPr>
                <w:sz w:val="20"/>
                <w:szCs w:val="20"/>
                <w:lang w:val="lv-LV" w:eastAsia="lv-LV"/>
              </w:rPr>
              <w:t>2.</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2A1FB36C"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1D330A28"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4A1964C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4B3C856E"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6BD7A3F3"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67E28708" w14:textId="77777777" w:rsidTr="000E14E6">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DCB24FC" w14:textId="77777777" w:rsidR="00B6515B" w:rsidRPr="00730CEC" w:rsidRDefault="00B6515B" w:rsidP="000E14E6">
            <w:pPr>
              <w:jc w:val="center"/>
              <w:rPr>
                <w:sz w:val="20"/>
                <w:szCs w:val="20"/>
                <w:lang w:val="lv-LV" w:eastAsia="lv-LV"/>
              </w:rPr>
            </w:pPr>
            <w:r w:rsidRPr="00730CEC">
              <w:rPr>
                <w:sz w:val="20"/>
                <w:szCs w:val="20"/>
                <w:lang w:val="lv-LV" w:eastAsia="lv-LV"/>
              </w:rPr>
              <w:t>3.</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556BDE7"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6BBFFF09"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3FA7FE58"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2AD55C6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6467425"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B3A0FEC"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86324B4" w14:textId="77777777" w:rsidR="00B6515B" w:rsidRPr="00730CEC" w:rsidRDefault="00B6515B" w:rsidP="000E14E6">
            <w:pPr>
              <w:jc w:val="center"/>
              <w:rPr>
                <w:sz w:val="20"/>
                <w:szCs w:val="20"/>
                <w:lang w:val="lv-LV" w:eastAsia="lv-LV"/>
              </w:rPr>
            </w:pPr>
            <w:r w:rsidRPr="00730CEC">
              <w:rPr>
                <w:sz w:val="20"/>
                <w:szCs w:val="20"/>
                <w:lang w:val="lv-LV" w:eastAsia="lv-LV"/>
              </w:rPr>
              <w:t>4.</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E8415B0"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C40C3FF"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5BABFD47"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70207F81"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9C87B97"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36832976"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D818FD3" w14:textId="77777777" w:rsidR="00B6515B" w:rsidRPr="00730CEC" w:rsidRDefault="00B6515B" w:rsidP="000E14E6">
            <w:pPr>
              <w:jc w:val="center"/>
              <w:rPr>
                <w:sz w:val="20"/>
                <w:szCs w:val="20"/>
                <w:lang w:val="lv-LV" w:eastAsia="lv-LV"/>
              </w:rPr>
            </w:pPr>
            <w:r w:rsidRPr="00730CEC">
              <w:rPr>
                <w:sz w:val="20"/>
                <w:szCs w:val="20"/>
                <w:lang w:val="lv-LV" w:eastAsia="lv-LV"/>
              </w:rPr>
              <w:t>5.</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7E77693D"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460D5653"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08B5901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38655EFB"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3F9857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9AA988E"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0DA62EA" w14:textId="77777777" w:rsidR="00B6515B" w:rsidRPr="00730CEC" w:rsidRDefault="00B6515B" w:rsidP="000E14E6">
            <w:pPr>
              <w:jc w:val="center"/>
              <w:rPr>
                <w:sz w:val="20"/>
                <w:szCs w:val="20"/>
                <w:lang w:val="lv-LV" w:eastAsia="lv-LV"/>
              </w:rPr>
            </w:pPr>
            <w:r w:rsidRPr="00730CEC">
              <w:rPr>
                <w:sz w:val="20"/>
                <w:szCs w:val="20"/>
                <w:lang w:val="lv-LV" w:eastAsia="lv-LV"/>
              </w:rPr>
              <w:t>6.</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35119D0D"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FC2C0BA"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6D68AAEF"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63728D55"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3CA4CF1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B767532"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0AB2D38" w14:textId="77777777" w:rsidR="00B6515B" w:rsidRPr="00730CEC" w:rsidRDefault="00B6515B" w:rsidP="000E14E6">
            <w:pPr>
              <w:jc w:val="center"/>
              <w:rPr>
                <w:sz w:val="20"/>
                <w:szCs w:val="20"/>
                <w:lang w:val="lv-LV" w:eastAsia="lv-LV"/>
              </w:rPr>
            </w:pPr>
            <w:r w:rsidRPr="00730CEC">
              <w:rPr>
                <w:sz w:val="20"/>
                <w:szCs w:val="20"/>
                <w:lang w:val="lv-LV" w:eastAsia="lv-LV"/>
              </w:rPr>
              <w:t>7.</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1F28893"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506E30F7" w14:textId="77777777" w:rsidR="00B6515B" w:rsidRPr="00730CEC" w:rsidRDefault="00B6515B" w:rsidP="000E14E6">
            <w:pPr>
              <w:jc w:val="center"/>
              <w:rPr>
                <w:sz w:val="20"/>
                <w:szCs w:val="20"/>
                <w:lang w:val="lv-LV" w:eastAsia="lv-LV"/>
              </w:rPr>
            </w:pPr>
            <w:proofErr w:type="spellStart"/>
            <w:r w:rsidRPr="00730CEC">
              <w:rPr>
                <w:sz w:val="20"/>
                <w:szCs w:val="20"/>
                <w:lang w:val="lv-LV" w:eastAsia="lv-LV"/>
              </w:rPr>
              <w:t>tn</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2E594B1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32A2E6FC"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E84106A"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38D6E79"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2A7ACBF8" w14:textId="77777777" w:rsidR="00B6515B" w:rsidRPr="00730CEC" w:rsidRDefault="00B6515B" w:rsidP="000E14E6">
            <w:pPr>
              <w:jc w:val="center"/>
              <w:rPr>
                <w:sz w:val="20"/>
                <w:szCs w:val="20"/>
                <w:lang w:val="lv-LV" w:eastAsia="lv-LV"/>
              </w:rPr>
            </w:pPr>
            <w:r w:rsidRPr="00730CEC">
              <w:rPr>
                <w:sz w:val="20"/>
                <w:szCs w:val="20"/>
                <w:lang w:val="lv-LV" w:eastAsia="lv-LV"/>
              </w:rPr>
              <w:t>8.</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43EFA38A"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5B61B2AF" w14:textId="77777777" w:rsidR="00B6515B" w:rsidRPr="00730CEC" w:rsidRDefault="00B6515B" w:rsidP="000E14E6">
            <w:pPr>
              <w:jc w:val="center"/>
              <w:rPr>
                <w:sz w:val="20"/>
                <w:szCs w:val="20"/>
                <w:lang w:val="lv-LV" w:eastAsia="lv-LV"/>
              </w:rPr>
            </w:pPr>
            <w:proofErr w:type="spellStart"/>
            <w:r w:rsidRPr="00730CEC">
              <w:rPr>
                <w:sz w:val="20"/>
                <w:szCs w:val="20"/>
                <w:lang w:val="lv-LV" w:eastAsia="lv-LV"/>
              </w:rPr>
              <w:t>st</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4E10BD5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733C7D4E"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72A01D35"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561E0076" w14:textId="77777777" w:rsidTr="000E14E6">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3D3C0F1" w14:textId="77777777" w:rsidR="00B6515B" w:rsidRPr="00730CEC" w:rsidRDefault="00B6515B" w:rsidP="000E14E6">
            <w:pPr>
              <w:jc w:val="center"/>
              <w:rPr>
                <w:sz w:val="20"/>
                <w:szCs w:val="20"/>
                <w:lang w:val="lv-LV" w:eastAsia="lv-LV"/>
              </w:rPr>
            </w:pPr>
            <w:r w:rsidRPr="00730CEC">
              <w:rPr>
                <w:sz w:val="20"/>
                <w:szCs w:val="20"/>
                <w:lang w:val="lv-LV" w:eastAsia="lv-LV"/>
              </w:rPr>
              <w:t>9.</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4D9DC51A"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389F5156"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53001061"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448145A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E5A37D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967460F" w14:textId="77777777" w:rsidTr="000E14E6">
        <w:trPr>
          <w:trHeight w:val="45"/>
        </w:trPr>
        <w:tc>
          <w:tcPr>
            <w:tcW w:w="603" w:type="dxa"/>
            <w:tcBorders>
              <w:top w:val="nil"/>
              <w:left w:val="nil"/>
              <w:bottom w:val="single" w:sz="4" w:space="0" w:color="auto"/>
              <w:right w:val="nil"/>
            </w:tcBorders>
            <w:shd w:val="clear" w:color="auto" w:fill="auto"/>
            <w:noWrap/>
            <w:vAlign w:val="center"/>
            <w:hideMark/>
          </w:tcPr>
          <w:p w14:paraId="58048D47"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409" w:type="dxa"/>
            <w:tcBorders>
              <w:top w:val="nil"/>
              <w:left w:val="nil"/>
              <w:bottom w:val="single" w:sz="4" w:space="0" w:color="auto"/>
              <w:right w:val="nil"/>
            </w:tcBorders>
            <w:shd w:val="clear" w:color="auto" w:fill="auto"/>
            <w:vAlign w:val="center"/>
            <w:hideMark/>
          </w:tcPr>
          <w:p w14:paraId="41ACB189" w14:textId="77777777" w:rsidR="00B6515B" w:rsidRPr="00730CEC" w:rsidRDefault="00B6515B" w:rsidP="000E14E6">
            <w:pPr>
              <w:rPr>
                <w:sz w:val="20"/>
                <w:szCs w:val="20"/>
                <w:lang w:val="lv-LV" w:eastAsia="lv-LV"/>
              </w:rPr>
            </w:pPr>
            <w:r w:rsidRPr="00730CEC">
              <w:rPr>
                <w:sz w:val="20"/>
                <w:szCs w:val="20"/>
                <w:lang w:val="lv-LV" w:eastAsia="lv-LV"/>
              </w:rPr>
              <w:t> </w:t>
            </w:r>
          </w:p>
        </w:tc>
        <w:tc>
          <w:tcPr>
            <w:tcW w:w="941" w:type="dxa"/>
            <w:tcBorders>
              <w:top w:val="nil"/>
              <w:left w:val="nil"/>
              <w:bottom w:val="single" w:sz="4" w:space="0" w:color="auto"/>
              <w:right w:val="nil"/>
            </w:tcBorders>
            <w:shd w:val="clear" w:color="auto" w:fill="auto"/>
            <w:vAlign w:val="center"/>
            <w:hideMark/>
          </w:tcPr>
          <w:p w14:paraId="1923BF52" w14:textId="77777777" w:rsidR="00B6515B" w:rsidRPr="00730CEC" w:rsidRDefault="00B6515B" w:rsidP="000E14E6">
            <w:pPr>
              <w:rPr>
                <w:sz w:val="20"/>
                <w:szCs w:val="20"/>
                <w:lang w:val="lv-LV" w:eastAsia="lv-LV"/>
              </w:rPr>
            </w:pPr>
            <w:r w:rsidRPr="00730CEC">
              <w:rPr>
                <w:sz w:val="20"/>
                <w:szCs w:val="20"/>
                <w:lang w:val="lv-LV" w:eastAsia="lv-LV"/>
              </w:rPr>
              <w:t> </w:t>
            </w:r>
          </w:p>
        </w:tc>
        <w:tc>
          <w:tcPr>
            <w:tcW w:w="1500" w:type="dxa"/>
            <w:tcBorders>
              <w:top w:val="nil"/>
              <w:left w:val="nil"/>
              <w:bottom w:val="single" w:sz="4" w:space="0" w:color="auto"/>
              <w:right w:val="nil"/>
            </w:tcBorders>
            <w:shd w:val="clear" w:color="auto" w:fill="auto"/>
            <w:vAlign w:val="center"/>
            <w:hideMark/>
          </w:tcPr>
          <w:p w14:paraId="0B6F6B82" w14:textId="77777777" w:rsidR="00B6515B" w:rsidRPr="00730CEC" w:rsidRDefault="00B6515B" w:rsidP="000E14E6">
            <w:pPr>
              <w:rPr>
                <w:sz w:val="20"/>
                <w:szCs w:val="20"/>
                <w:lang w:val="lv-LV" w:eastAsia="lv-LV"/>
              </w:rPr>
            </w:pPr>
            <w:r w:rsidRPr="00730CEC">
              <w:rPr>
                <w:sz w:val="20"/>
                <w:szCs w:val="20"/>
                <w:lang w:val="lv-LV" w:eastAsia="lv-LV"/>
              </w:rPr>
              <w:t> </w:t>
            </w:r>
          </w:p>
        </w:tc>
        <w:tc>
          <w:tcPr>
            <w:tcW w:w="511" w:type="dxa"/>
            <w:tcBorders>
              <w:top w:val="nil"/>
              <w:left w:val="nil"/>
              <w:bottom w:val="single" w:sz="4" w:space="0" w:color="auto"/>
              <w:right w:val="nil"/>
            </w:tcBorders>
            <w:shd w:val="clear" w:color="auto" w:fill="auto"/>
            <w:vAlign w:val="center"/>
            <w:hideMark/>
          </w:tcPr>
          <w:p w14:paraId="4C7C0EFA" w14:textId="77777777" w:rsidR="00B6515B" w:rsidRPr="00730CEC" w:rsidRDefault="00B6515B" w:rsidP="000E14E6">
            <w:pPr>
              <w:rPr>
                <w:sz w:val="20"/>
                <w:szCs w:val="20"/>
                <w:lang w:val="lv-LV" w:eastAsia="lv-LV"/>
              </w:rPr>
            </w:pPr>
            <w:r w:rsidRPr="00730CEC">
              <w:rPr>
                <w:sz w:val="20"/>
                <w:szCs w:val="20"/>
                <w:lang w:val="lv-LV" w:eastAsia="lv-LV"/>
              </w:rPr>
              <w:t> </w:t>
            </w:r>
          </w:p>
        </w:tc>
        <w:tc>
          <w:tcPr>
            <w:tcW w:w="1489" w:type="dxa"/>
            <w:tcBorders>
              <w:top w:val="nil"/>
              <w:left w:val="nil"/>
              <w:bottom w:val="single" w:sz="4" w:space="0" w:color="auto"/>
              <w:right w:val="nil"/>
            </w:tcBorders>
            <w:shd w:val="clear" w:color="auto" w:fill="auto"/>
            <w:noWrap/>
            <w:vAlign w:val="center"/>
            <w:hideMark/>
          </w:tcPr>
          <w:p w14:paraId="4E5761DD"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310" w:type="dxa"/>
            <w:tcBorders>
              <w:top w:val="nil"/>
              <w:left w:val="nil"/>
              <w:bottom w:val="single" w:sz="4" w:space="0" w:color="auto"/>
              <w:right w:val="nil"/>
            </w:tcBorders>
            <w:shd w:val="clear" w:color="auto" w:fill="auto"/>
            <w:noWrap/>
            <w:vAlign w:val="center"/>
            <w:hideMark/>
          </w:tcPr>
          <w:p w14:paraId="09523B5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nil"/>
            </w:tcBorders>
            <w:shd w:val="clear" w:color="auto" w:fill="auto"/>
            <w:noWrap/>
            <w:vAlign w:val="center"/>
            <w:hideMark/>
          </w:tcPr>
          <w:p w14:paraId="32BB7390"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nil"/>
            </w:tcBorders>
            <w:shd w:val="clear" w:color="auto" w:fill="auto"/>
            <w:noWrap/>
            <w:vAlign w:val="center"/>
            <w:hideMark/>
          </w:tcPr>
          <w:p w14:paraId="5C4D37EC"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615E8530" w14:textId="77777777" w:rsidTr="000E14E6">
        <w:trPr>
          <w:trHeight w:val="260"/>
        </w:trPr>
        <w:tc>
          <w:tcPr>
            <w:tcW w:w="88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6173" w14:textId="77777777" w:rsidR="00B6515B" w:rsidRPr="00730CEC" w:rsidRDefault="00B6515B" w:rsidP="000E14E6">
            <w:pPr>
              <w:jc w:val="right"/>
              <w:rPr>
                <w:sz w:val="20"/>
                <w:szCs w:val="20"/>
                <w:lang w:val="lv-LV" w:eastAsia="lv-LV"/>
              </w:rPr>
            </w:pPr>
            <w:r w:rsidRPr="00730CEC">
              <w:rPr>
                <w:sz w:val="20"/>
                <w:szCs w:val="20"/>
                <w:lang w:val="lv-LV" w:eastAsia="lv-LV"/>
              </w:rPr>
              <w:t>Summa bez PVN, EUR:</w:t>
            </w:r>
          </w:p>
        </w:tc>
        <w:tc>
          <w:tcPr>
            <w:tcW w:w="1104" w:type="dxa"/>
            <w:tcBorders>
              <w:top w:val="nil"/>
              <w:left w:val="nil"/>
              <w:bottom w:val="single" w:sz="4" w:space="0" w:color="auto"/>
              <w:right w:val="single" w:sz="4" w:space="0" w:color="auto"/>
            </w:tcBorders>
            <w:shd w:val="clear" w:color="auto" w:fill="auto"/>
            <w:noWrap/>
            <w:vAlign w:val="bottom"/>
            <w:hideMark/>
          </w:tcPr>
          <w:p w14:paraId="126254D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586E6779" w14:textId="77777777" w:rsidTr="000E14E6">
        <w:trPr>
          <w:trHeight w:val="250"/>
        </w:trPr>
        <w:tc>
          <w:tcPr>
            <w:tcW w:w="776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879A7" w14:textId="77777777" w:rsidR="00B6515B" w:rsidRPr="00730CEC" w:rsidRDefault="00B6515B" w:rsidP="000E14E6">
            <w:pPr>
              <w:jc w:val="right"/>
              <w:outlineLvl w:val="0"/>
              <w:rPr>
                <w:sz w:val="20"/>
                <w:szCs w:val="20"/>
                <w:lang w:val="lv-LV" w:eastAsia="lv-LV"/>
              </w:rPr>
            </w:pPr>
            <w:r w:rsidRPr="00730CEC">
              <w:rPr>
                <w:sz w:val="20"/>
                <w:szCs w:val="20"/>
                <w:lang w:val="lv-LV" w:eastAsia="lv-LV"/>
              </w:rPr>
              <w:t>Kopā ar piesaistītiem izdevumiem</w:t>
            </w:r>
          </w:p>
        </w:tc>
        <w:tc>
          <w:tcPr>
            <w:tcW w:w="1110" w:type="dxa"/>
            <w:tcBorders>
              <w:top w:val="nil"/>
              <w:left w:val="nil"/>
              <w:bottom w:val="single" w:sz="4" w:space="0" w:color="auto"/>
              <w:right w:val="nil"/>
            </w:tcBorders>
            <w:shd w:val="clear" w:color="auto" w:fill="auto"/>
            <w:noWrap/>
            <w:vAlign w:val="center"/>
            <w:hideMark/>
          </w:tcPr>
          <w:p w14:paraId="65CFAEC4" w14:textId="77777777" w:rsidR="00B6515B" w:rsidRPr="00730CEC" w:rsidRDefault="00B6515B" w:rsidP="000E14E6">
            <w:pPr>
              <w:jc w:val="center"/>
              <w:outlineLvl w:val="0"/>
              <w:rPr>
                <w:sz w:val="20"/>
                <w:szCs w:val="20"/>
                <w:lang w:val="lv-LV" w:eastAsia="lv-LV"/>
              </w:rPr>
            </w:pPr>
            <w:r w:rsidRPr="00730CEC">
              <w:rPr>
                <w:sz w:val="20"/>
                <w:szCs w:val="20"/>
                <w:lang w:val="lv-LV" w:eastAsia="lv-LV"/>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B7090C3" w14:textId="77777777" w:rsidR="00B6515B" w:rsidRPr="00730CEC" w:rsidRDefault="00B6515B" w:rsidP="000E14E6">
            <w:pPr>
              <w:jc w:val="center"/>
              <w:outlineLvl w:val="0"/>
              <w:rPr>
                <w:sz w:val="20"/>
                <w:szCs w:val="20"/>
                <w:lang w:val="lv-LV" w:eastAsia="lv-LV"/>
              </w:rPr>
            </w:pPr>
            <w:r w:rsidRPr="00730CEC">
              <w:rPr>
                <w:sz w:val="20"/>
                <w:szCs w:val="20"/>
                <w:lang w:val="lv-LV" w:eastAsia="lv-LV"/>
              </w:rPr>
              <w:t> </w:t>
            </w:r>
          </w:p>
        </w:tc>
      </w:tr>
      <w:tr w:rsidR="00B6515B" w:rsidRPr="00730CEC" w14:paraId="64690892" w14:textId="77777777" w:rsidTr="000E14E6">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76AF" w14:textId="77777777" w:rsidR="00B6515B" w:rsidRPr="00730CEC" w:rsidRDefault="00B6515B" w:rsidP="000E14E6">
            <w:pPr>
              <w:jc w:val="right"/>
              <w:rPr>
                <w:sz w:val="20"/>
                <w:szCs w:val="20"/>
                <w:lang w:val="lv-LV" w:eastAsia="lv-LV"/>
              </w:rPr>
            </w:pPr>
            <w:r w:rsidRPr="00730CEC">
              <w:rPr>
                <w:sz w:val="20"/>
                <w:szCs w:val="20"/>
                <w:lang w:val="lv-LV" w:eastAsia="lv-LV"/>
              </w:rPr>
              <w:t>PVN nepiemērots saskaņā ar 142 p.</w:t>
            </w:r>
          </w:p>
        </w:tc>
        <w:tc>
          <w:tcPr>
            <w:tcW w:w="1110" w:type="dxa"/>
            <w:tcBorders>
              <w:top w:val="nil"/>
              <w:left w:val="nil"/>
              <w:bottom w:val="single" w:sz="4" w:space="0" w:color="auto"/>
              <w:right w:val="single" w:sz="4" w:space="0" w:color="auto"/>
            </w:tcBorders>
            <w:shd w:val="clear" w:color="auto" w:fill="auto"/>
            <w:noWrap/>
            <w:vAlign w:val="bottom"/>
            <w:hideMark/>
          </w:tcPr>
          <w:p w14:paraId="5AC9D65D" w14:textId="77777777" w:rsidR="00B6515B" w:rsidRPr="00730CEC" w:rsidRDefault="00B6515B" w:rsidP="000E14E6">
            <w:pPr>
              <w:jc w:val="center"/>
              <w:rPr>
                <w:sz w:val="20"/>
                <w:szCs w:val="20"/>
                <w:lang w:val="lv-LV" w:eastAsia="lv-LV"/>
              </w:rPr>
            </w:pPr>
            <w:r w:rsidRPr="00730CEC">
              <w:rPr>
                <w:sz w:val="20"/>
                <w:szCs w:val="20"/>
                <w:lang w:val="lv-LV" w:eastAsia="lv-LV"/>
              </w:rPr>
              <w:t>-</w:t>
            </w:r>
          </w:p>
        </w:tc>
        <w:tc>
          <w:tcPr>
            <w:tcW w:w="1104" w:type="dxa"/>
            <w:tcBorders>
              <w:top w:val="nil"/>
              <w:left w:val="nil"/>
              <w:bottom w:val="single" w:sz="4" w:space="0" w:color="auto"/>
              <w:right w:val="single" w:sz="4" w:space="0" w:color="auto"/>
            </w:tcBorders>
            <w:shd w:val="clear" w:color="auto" w:fill="auto"/>
            <w:noWrap/>
            <w:vAlign w:val="bottom"/>
            <w:hideMark/>
          </w:tcPr>
          <w:p w14:paraId="0C318FD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7180C3E9" w14:textId="77777777" w:rsidTr="000E14E6">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A979" w14:textId="77777777" w:rsidR="00B6515B" w:rsidRPr="00730CEC" w:rsidRDefault="00B6515B" w:rsidP="000E14E6">
            <w:pPr>
              <w:jc w:val="right"/>
              <w:rPr>
                <w:b/>
                <w:bCs/>
                <w:sz w:val="20"/>
                <w:szCs w:val="20"/>
                <w:lang w:val="lv-LV" w:eastAsia="lv-LV"/>
              </w:rPr>
            </w:pPr>
            <w:r w:rsidRPr="00730CEC">
              <w:rPr>
                <w:b/>
                <w:bCs/>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bottom"/>
            <w:hideMark/>
          </w:tcPr>
          <w:p w14:paraId="78C45807" w14:textId="77777777" w:rsidR="00B6515B" w:rsidRPr="00730CEC" w:rsidRDefault="00B6515B" w:rsidP="000E14E6">
            <w:pPr>
              <w:jc w:val="center"/>
              <w:rPr>
                <w:b/>
                <w:bCs/>
                <w:sz w:val="20"/>
                <w:szCs w:val="20"/>
                <w:lang w:val="lv-LV" w:eastAsia="lv-LV"/>
              </w:rPr>
            </w:pPr>
            <w:r w:rsidRPr="00730CEC">
              <w:rPr>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1F71F2EA" w14:textId="77777777" w:rsidR="00B6515B" w:rsidRPr="00730CEC" w:rsidRDefault="00B6515B" w:rsidP="000E14E6">
            <w:pPr>
              <w:jc w:val="center"/>
              <w:rPr>
                <w:b/>
                <w:bCs/>
                <w:i/>
                <w:iCs/>
                <w:sz w:val="20"/>
                <w:szCs w:val="20"/>
                <w:lang w:val="lv-LV" w:eastAsia="lv-LV"/>
              </w:rPr>
            </w:pPr>
            <w:r w:rsidRPr="00730CEC">
              <w:rPr>
                <w:b/>
                <w:bCs/>
                <w:i/>
                <w:iCs/>
                <w:sz w:val="20"/>
                <w:szCs w:val="20"/>
                <w:lang w:val="lv-LV" w:eastAsia="lv-LV"/>
              </w:rPr>
              <w:t> </w:t>
            </w:r>
          </w:p>
        </w:tc>
      </w:tr>
      <w:tr w:rsidR="00B6515B" w:rsidRPr="00730CEC" w14:paraId="6417AC60" w14:textId="77777777" w:rsidTr="000E14E6">
        <w:trPr>
          <w:trHeight w:val="260"/>
        </w:trPr>
        <w:tc>
          <w:tcPr>
            <w:tcW w:w="603" w:type="dxa"/>
            <w:tcBorders>
              <w:top w:val="nil"/>
              <w:left w:val="nil"/>
              <w:bottom w:val="nil"/>
              <w:right w:val="nil"/>
            </w:tcBorders>
            <w:shd w:val="clear" w:color="auto" w:fill="auto"/>
            <w:noWrap/>
            <w:vAlign w:val="bottom"/>
            <w:hideMark/>
          </w:tcPr>
          <w:p w14:paraId="73E8B7BB" w14:textId="77777777" w:rsidR="00B6515B" w:rsidRPr="00730CEC" w:rsidRDefault="00B6515B" w:rsidP="000E14E6">
            <w:pPr>
              <w:jc w:val="center"/>
              <w:rPr>
                <w:b/>
                <w:bCs/>
                <w:i/>
                <w:iCs/>
                <w:sz w:val="20"/>
                <w:szCs w:val="20"/>
                <w:lang w:val="lv-LV" w:eastAsia="lv-LV"/>
              </w:rPr>
            </w:pPr>
          </w:p>
        </w:tc>
        <w:tc>
          <w:tcPr>
            <w:tcW w:w="1409" w:type="dxa"/>
            <w:tcBorders>
              <w:top w:val="nil"/>
              <w:left w:val="nil"/>
              <w:bottom w:val="nil"/>
              <w:right w:val="nil"/>
            </w:tcBorders>
            <w:shd w:val="clear" w:color="auto" w:fill="auto"/>
            <w:noWrap/>
            <w:vAlign w:val="bottom"/>
            <w:hideMark/>
          </w:tcPr>
          <w:p w14:paraId="41DD64F7" w14:textId="77777777" w:rsidR="00B6515B" w:rsidRPr="00730CEC" w:rsidRDefault="00B6515B" w:rsidP="000E14E6">
            <w:pPr>
              <w:rPr>
                <w:sz w:val="20"/>
                <w:szCs w:val="20"/>
                <w:lang w:val="lv-LV" w:eastAsia="lv-LV"/>
              </w:rPr>
            </w:pPr>
          </w:p>
        </w:tc>
        <w:tc>
          <w:tcPr>
            <w:tcW w:w="941" w:type="dxa"/>
            <w:tcBorders>
              <w:top w:val="nil"/>
              <w:left w:val="nil"/>
              <w:bottom w:val="nil"/>
              <w:right w:val="nil"/>
            </w:tcBorders>
            <w:shd w:val="clear" w:color="auto" w:fill="auto"/>
            <w:noWrap/>
            <w:vAlign w:val="bottom"/>
            <w:hideMark/>
          </w:tcPr>
          <w:p w14:paraId="65771E16" w14:textId="77777777" w:rsidR="00B6515B" w:rsidRPr="00730CEC" w:rsidRDefault="00B6515B" w:rsidP="000E14E6">
            <w:pPr>
              <w:rPr>
                <w:sz w:val="20"/>
                <w:szCs w:val="20"/>
                <w:lang w:val="lv-LV" w:eastAsia="lv-LV"/>
              </w:rPr>
            </w:pPr>
          </w:p>
        </w:tc>
        <w:tc>
          <w:tcPr>
            <w:tcW w:w="1500" w:type="dxa"/>
            <w:tcBorders>
              <w:top w:val="nil"/>
              <w:left w:val="nil"/>
              <w:bottom w:val="nil"/>
              <w:right w:val="nil"/>
            </w:tcBorders>
            <w:shd w:val="clear" w:color="auto" w:fill="auto"/>
            <w:noWrap/>
            <w:vAlign w:val="bottom"/>
            <w:hideMark/>
          </w:tcPr>
          <w:p w14:paraId="25CA2156" w14:textId="77777777" w:rsidR="00B6515B" w:rsidRPr="00730CEC" w:rsidRDefault="00B6515B" w:rsidP="000E14E6">
            <w:pPr>
              <w:rPr>
                <w:sz w:val="20"/>
                <w:szCs w:val="20"/>
                <w:lang w:val="lv-LV" w:eastAsia="lv-LV"/>
              </w:rPr>
            </w:pPr>
          </w:p>
        </w:tc>
        <w:tc>
          <w:tcPr>
            <w:tcW w:w="511" w:type="dxa"/>
            <w:tcBorders>
              <w:top w:val="nil"/>
              <w:left w:val="nil"/>
              <w:bottom w:val="nil"/>
              <w:right w:val="nil"/>
            </w:tcBorders>
            <w:shd w:val="clear" w:color="auto" w:fill="auto"/>
            <w:noWrap/>
            <w:vAlign w:val="bottom"/>
            <w:hideMark/>
          </w:tcPr>
          <w:p w14:paraId="566DB6EF" w14:textId="77777777" w:rsidR="00B6515B" w:rsidRPr="00730CEC" w:rsidRDefault="00B6515B" w:rsidP="000E14E6">
            <w:pPr>
              <w:rPr>
                <w:sz w:val="20"/>
                <w:szCs w:val="20"/>
                <w:lang w:val="lv-LV" w:eastAsia="lv-LV"/>
              </w:rPr>
            </w:pPr>
          </w:p>
        </w:tc>
        <w:tc>
          <w:tcPr>
            <w:tcW w:w="1489" w:type="dxa"/>
            <w:tcBorders>
              <w:top w:val="nil"/>
              <w:left w:val="nil"/>
              <w:bottom w:val="nil"/>
              <w:right w:val="nil"/>
            </w:tcBorders>
            <w:shd w:val="clear" w:color="auto" w:fill="auto"/>
            <w:noWrap/>
            <w:vAlign w:val="bottom"/>
            <w:hideMark/>
          </w:tcPr>
          <w:p w14:paraId="4A0FCEBB" w14:textId="77777777" w:rsidR="00B6515B" w:rsidRPr="00730CEC" w:rsidRDefault="00B6515B" w:rsidP="000E14E6">
            <w:pPr>
              <w:rPr>
                <w:sz w:val="20"/>
                <w:szCs w:val="20"/>
                <w:lang w:val="lv-LV" w:eastAsia="lv-LV"/>
              </w:rPr>
            </w:pPr>
          </w:p>
        </w:tc>
        <w:tc>
          <w:tcPr>
            <w:tcW w:w="1310" w:type="dxa"/>
            <w:tcBorders>
              <w:top w:val="nil"/>
              <w:left w:val="nil"/>
              <w:bottom w:val="nil"/>
              <w:right w:val="nil"/>
            </w:tcBorders>
            <w:shd w:val="clear" w:color="auto" w:fill="auto"/>
            <w:noWrap/>
            <w:vAlign w:val="bottom"/>
            <w:hideMark/>
          </w:tcPr>
          <w:p w14:paraId="5B7AC8F4" w14:textId="77777777" w:rsidR="00B6515B" w:rsidRPr="00730CEC" w:rsidRDefault="00B6515B" w:rsidP="000E14E6">
            <w:pPr>
              <w:rPr>
                <w:sz w:val="20"/>
                <w:szCs w:val="20"/>
                <w:lang w:val="lv-LV" w:eastAsia="lv-LV"/>
              </w:rPr>
            </w:pPr>
          </w:p>
        </w:tc>
        <w:tc>
          <w:tcPr>
            <w:tcW w:w="1110" w:type="dxa"/>
            <w:tcBorders>
              <w:top w:val="nil"/>
              <w:left w:val="nil"/>
              <w:bottom w:val="nil"/>
              <w:right w:val="nil"/>
            </w:tcBorders>
            <w:shd w:val="clear" w:color="auto" w:fill="auto"/>
            <w:noWrap/>
            <w:vAlign w:val="bottom"/>
            <w:hideMark/>
          </w:tcPr>
          <w:p w14:paraId="107C1D7F" w14:textId="77777777" w:rsidR="00B6515B" w:rsidRPr="00730CEC" w:rsidRDefault="00B6515B" w:rsidP="000E14E6">
            <w:pPr>
              <w:rPr>
                <w:sz w:val="20"/>
                <w:szCs w:val="20"/>
                <w:lang w:val="lv-LV" w:eastAsia="lv-LV"/>
              </w:rPr>
            </w:pPr>
          </w:p>
        </w:tc>
        <w:tc>
          <w:tcPr>
            <w:tcW w:w="1104" w:type="dxa"/>
            <w:tcBorders>
              <w:top w:val="nil"/>
              <w:left w:val="nil"/>
              <w:bottom w:val="nil"/>
              <w:right w:val="nil"/>
            </w:tcBorders>
            <w:shd w:val="clear" w:color="auto" w:fill="auto"/>
            <w:noWrap/>
            <w:vAlign w:val="bottom"/>
            <w:hideMark/>
          </w:tcPr>
          <w:p w14:paraId="04845759" w14:textId="77777777" w:rsidR="00B6515B" w:rsidRPr="00730CEC" w:rsidRDefault="00B6515B" w:rsidP="000E14E6">
            <w:pPr>
              <w:rPr>
                <w:sz w:val="20"/>
                <w:szCs w:val="20"/>
                <w:lang w:val="lv-LV" w:eastAsia="lv-LV"/>
              </w:rPr>
            </w:pPr>
          </w:p>
        </w:tc>
      </w:tr>
      <w:tr w:rsidR="00B6515B" w:rsidRPr="00730CEC" w14:paraId="515DC077" w14:textId="77777777" w:rsidTr="000E14E6">
        <w:trPr>
          <w:trHeight w:val="280"/>
        </w:trPr>
        <w:tc>
          <w:tcPr>
            <w:tcW w:w="2012" w:type="dxa"/>
            <w:gridSpan w:val="2"/>
            <w:tcBorders>
              <w:top w:val="nil"/>
              <w:left w:val="nil"/>
              <w:bottom w:val="nil"/>
              <w:right w:val="nil"/>
            </w:tcBorders>
            <w:shd w:val="clear" w:color="auto" w:fill="auto"/>
            <w:noWrap/>
            <w:vAlign w:val="bottom"/>
            <w:hideMark/>
          </w:tcPr>
          <w:p w14:paraId="7B3CBDCE" w14:textId="77777777" w:rsidR="00B6515B" w:rsidRPr="00730CEC" w:rsidRDefault="00B6515B" w:rsidP="000E14E6">
            <w:pPr>
              <w:jc w:val="right"/>
              <w:rPr>
                <w:sz w:val="20"/>
                <w:szCs w:val="20"/>
                <w:lang w:val="lv-LV" w:eastAsia="lv-LV"/>
              </w:rPr>
            </w:pPr>
            <w:r w:rsidRPr="00730CEC">
              <w:rPr>
                <w:sz w:val="20"/>
                <w:szCs w:val="20"/>
                <w:lang w:val="lv-LV" w:eastAsia="lv-LV"/>
              </w:rPr>
              <w:t>Izpildītājs:</w:t>
            </w:r>
          </w:p>
        </w:tc>
        <w:tc>
          <w:tcPr>
            <w:tcW w:w="2441" w:type="dxa"/>
            <w:gridSpan w:val="2"/>
            <w:tcBorders>
              <w:top w:val="nil"/>
              <w:left w:val="nil"/>
              <w:bottom w:val="single" w:sz="4" w:space="0" w:color="auto"/>
              <w:right w:val="nil"/>
            </w:tcBorders>
            <w:shd w:val="clear" w:color="auto" w:fill="auto"/>
            <w:vAlign w:val="bottom"/>
            <w:hideMark/>
          </w:tcPr>
          <w:p w14:paraId="644A8D5B"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511" w:type="dxa"/>
            <w:tcBorders>
              <w:top w:val="nil"/>
              <w:left w:val="nil"/>
              <w:bottom w:val="nil"/>
              <w:right w:val="nil"/>
            </w:tcBorders>
            <w:shd w:val="clear" w:color="auto" w:fill="auto"/>
            <w:noWrap/>
            <w:vAlign w:val="bottom"/>
            <w:hideMark/>
          </w:tcPr>
          <w:p w14:paraId="1B1DD046"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61CBDCB4" w14:textId="77777777" w:rsidR="00B6515B" w:rsidRPr="00730CEC" w:rsidRDefault="00B6515B" w:rsidP="000E14E6">
            <w:pPr>
              <w:jc w:val="right"/>
              <w:rPr>
                <w:sz w:val="20"/>
                <w:szCs w:val="20"/>
                <w:lang w:val="lv-LV" w:eastAsia="lv-LV"/>
              </w:rPr>
            </w:pPr>
            <w:r w:rsidRPr="00730CEC">
              <w:rPr>
                <w:sz w:val="20"/>
                <w:szCs w:val="20"/>
                <w:lang w:val="lv-LV" w:eastAsia="lv-LV"/>
              </w:rPr>
              <w:t>Pasūtītājs:</w:t>
            </w:r>
          </w:p>
        </w:tc>
        <w:tc>
          <w:tcPr>
            <w:tcW w:w="3524" w:type="dxa"/>
            <w:gridSpan w:val="3"/>
            <w:tcBorders>
              <w:top w:val="nil"/>
              <w:left w:val="nil"/>
              <w:bottom w:val="single" w:sz="4" w:space="0" w:color="auto"/>
              <w:right w:val="nil"/>
            </w:tcBorders>
            <w:shd w:val="clear" w:color="auto" w:fill="auto"/>
            <w:vAlign w:val="bottom"/>
            <w:hideMark/>
          </w:tcPr>
          <w:p w14:paraId="64DEC5F9"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0A69A57" w14:textId="77777777" w:rsidTr="000E14E6">
        <w:trPr>
          <w:trHeight w:val="165"/>
        </w:trPr>
        <w:tc>
          <w:tcPr>
            <w:tcW w:w="603" w:type="dxa"/>
            <w:tcBorders>
              <w:top w:val="nil"/>
              <w:left w:val="nil"/>
              <w:bottom w:val="nil"/>
              <w:right w:val="nil"/>
            </w:tcBorders>
            <w:shd w:val="clear" w:color="auto" w:fill="auto"/>
            <w:noWrap/>
            <w:vAlign w:val="bottom"/>
            <w:hideMark/>
          </w:tcPr>
          <w:p w14:paraId="14AD7B5C"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5E624200"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7A8AE212" w14:textId="77777777" w:rsidR="00B6515B" w:rsidRPr="00730CEC" w:rsidRDefault="00B6515B" w:rsidP="000E14E6">
            <w:pPr>
              <w:jc w:val="center"/>
              <w:rPr>
                <w:sz w:val="20"/>
                <w:szCs w:val="20"/>
                <w:lang w:val="lv-LV" w:eastAsia="lv-LV"/>
              </w:rPr>
            </w:pPr>
            <w:r w:rsidRPr="00730CEC">
              <w:rPr>
                <w:sz w:val="20"/>
                <w:szCs w:val="20"/>
                <w:lang w:val="lv-LV" w:eastAsia="lv-LV"/>
              </w:rPr>
              <w:t>(Vārds, uzvārds)</w:t>
            </w:r>
          </w:p>
        </w:tc>
        <w:tc>
          <w:tcPr>
            <w:tcW w:w="511" w:type="dxa"/>
            <w:tcBorders>
              <w:top w:val="nil"/>
              <w:left w:val="nil"/>
              <w:bottom w:val="nil"/>
              <w:right w:val="nil"/>
            </w:tcBorders>
            <w:shd w:val="clear" w:color="auto" w:fill="auto"/>
            <w:noWrap/>
            <w:vAlign w:val="bottom"/>
            <w:hideMark/>
          </w:tcPr>
          <w:p w14:paraId="3D0FD835"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23E632E9"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513BDD53" w14:textId="77777777" w:rsidR="00B6515B" w:rsidRPr="00730CEC" w:rsidRDefault="00B6515B" w:rsidP="000E14E6">
            <w:pPr>
              <w:jc w:val="center"/>
              <w:rPr>
                <w:sz w:val="20"/>
                <w:szCs w:val="20"/>
                <w:lang w:val="lv-LV" w:eastAsia="lv-LV"/>
              </w:rPr>
            </w:pPr>
            <w:r w:rsidRPr="00730CEC">
              <w:rPr>
                <w:sz w:val="20"/>
                <w:szCs w:val="20"/>
                <w:lang w:val="lv-LV" w:eastAsia="lv-LV"/>
              </w:rPr>
              <w:t>(Vārds, uzvārds)</w:t>
            </w:r>
          </w:p>
        </w:tc>
      </w:tr>
      <w:tr w:rsidR="00B6515B" w:rsidRPr="00730CEC" w14:paraId="688B28CA" w14:textId="77777777" w:rsidTr="000E14E6">
        <w:trPr>
          <w:trHeight w:val="380"/>
        </w:trPr>
        <w:tc>
          <w:tcPr>
            <w:tcW w:w="603" w:type="dxa"/>
            <w:tcBorders>
              <w:top w:val="nil"/>
              <w:left w:val="nil"/>
              <w:bottom w:val="nil"/>
              <w:right w:val="nil"/>
            </w:tcBorders>
            <w:shd w:val="clear" w:color="auto" w:fill="auto"/>
            <w:noWrap/>
            <w:vAlign w:val="bottom"/>
            <w:hideMark/>
          </w:tcPr>
          <w:p w14:paraId="127B9F46"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2B9A0597" w14:textId="77777777" w:rsidR="00B6515B" w:rsidRPr="00730CEC" w:rsidRDefault="00B6515B" w:rsidP="000E14E6">
            <w:pPr>
              <w:rPr>
                <w:sz w:val="20"/>
                <w:szCs w:val="20"/>
                <w:lang w:val="lv-LV" w:eastAsia="lv-LV"/>
              </w:rPr>
            </w:pPr>
          </w:p>
        </w:tc>
        <w:tc>
          <w:tcPr>
            <w:tcW w:w="2441" w:type="dxa"/>
            <w:gridSpan w:val="2"/>
            <w:tcBorders>
              <w:top w:val="nil"/>
              <w:left w:val="nil"/>
              <w:bottom w:val="single" w:sz="4" w:space="0" w:color="auto"/>
              <w:right w:val="nil"/>
            </w:tcBorders>
            <w:shd w:val="clear" w:color="auto" w:fill="auto"/>
            <w:vAlign w:val="bottom"/>
            <w:hideMark/>
          </w:tcPr>
          <w:p w14:paraId="4ED549EF"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511" w:type="dxa"/>
            <w:tcBorders>
              <w:top w:val="nil"/>
              <w:left w:val="nil"/>
              <w:bottom w:val="nil"/>
              <w:right w:val="nil"/>
            </w:tcBorders>
            <w:shd w:val="clear" w:color="auto" w:fill="auto"/>
            <w:noWrap/>
            <w:vAlign w:val="bottom"/>
            <w:hideMark/>
          </w:tcPr>
          <w:p w14:paraId="6782305F"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0886AD3E" w14:textId="77777777" w:rsidR="00B6515B" w:rsidRPr="00730CEC" w:rsidRDefault="00B6515B" w:rsidP="000E14E6">
            <w:pPr>
              <w:rPr>
                <w:sz w:val="20"/>
                <w:szCs w:val="20"/>
                <w:lang w:val="lv-LV" w:eastAsia="lv-LV"/>
              </w:rPr>
            </w:pPr>
          </w:p>
        </w:tc>
        <w:tc>
          <w:tcPr>
            <w:tcW w:w="3524" w:type="dxa"/>
            <w:gridSpan w:val="3"/>
            <w:tcBorders>
              <w:top w:val="nil"/>
              <w:left w:val="nil"/>
              <w:bottom w:val="single" w:sz="4" w:space="0" w:color="auto"/>
              <w:right w:val="nil"/>
            </w:tcBorders>
            <w:shd w:val="clear" w:color="auto" w:fill="auto"/>
            <w:vAlign w:val="bottom"/>
            <w:hideMark/>
          </w:tcPr>
          <w:p w14:paraId="31B0D940"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7D8CE95B" w14:textId="77777777" w:rsidTr="000E14E6">
        <w:trPr>
          <w:trHeight w:val="260"/>
        </w:trPr>
        <w:tc>
          <w:tcPr>
            <w:tcW w:w="603" w:type="dxa"/>
            <w:tcBorders>
              <w:top w:val="nil"/>
              <w:left w:val="nil"/>
              <w:bottom w:val="nil"/>
              <w:right w:val="nil"/>
            </w:tcBorders>
            <w:shd w:val="clear" w:color="auto" w:fill="auto"/>
            <w:noWrap/>
            <w:vAlign w:val="bottom"/>
            <w:hideMark/>
          </w:tcPr>
          <w:p w14:paraId="3DA8C498"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0E8AD4B0"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7F0E12C4" w14:textId="77777777" w:rsidR="00B6515B" w:rsidRPr="00730CEC" w:rsidRDefault="00B6515B" w:rsidP="000E14E6">
            <w:pPr>
              <w:jc w:val="center"/>
              <w:rPr>
                <w:sz w:val="20"/>
                <w:szCs w:val="20"/>
                <w:lang w:val="lv-LV" w:eastAsia="lv-LV"/>
              </w:rPr>
            </w:pPr>
            <w:r w:rsidRPr="00730CEC">
              <w:rPr>
                <w:sz w:val="20"/>
                <w:szCs w:val="20"/>
                <w:lang w:val="lv-LV" w:eastAsia="lv-LV"/>
              </w:rPr>
              <w:t>(amats)</w:t>
            </w:r>
          </w:p>
        </w:tc>
        <w:tc>
          <w:tcPr>
            <w:tcW w:w="511" w:type="dxa"/>
            <w:tcBorders>
              <w:top w:val="nil"/>
              <w:left w:val="nil"/>
              <w:bottom w:val="nil"/>
              <w:right w:val="nil"/>
            </w:tcBorders>
            <w:shd w:val="clear" w:color="auto" w:fill="auto"/>
            <w:noWrap/>
            <w:vAlign w:val="bottom"/>
            <w:hideMark/>
          </w:tcPr>
          <w:p w14:paraId="59F2D732"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54368BE1"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4BA11419" w14:textId="77777777" w:rsidR="00B6515B" w:rsidRPr="00730CEC" w:rsidRDefault="00B6515B" w:rsidP="000E14E6">
            <w:pPr>
              <w:jc w:val="center"/>
              <w:rPr>
                <w:sz w:val="20"/>
                <w:szCs w:val="20"/>
                <w:lang w:val="lv-LV" w:eastAsia="lv-LV"/>
              </w:rPr>
            </w:pPr>
            <w:r w:rsidRPr="00730CEC">
              <w:rPr>
                <w:sz w:val="20"/>
                <w:szCs w:val="20"/>
                <w:lang w:val="lv-LV" w:eastAsia="lv-LV"/>
              </w:rPr>
              <w:t>(amats)</w:t>
            </w:r>
          </w:p>
        </w:tc>
      </w:tr>
      <w:tr w:rsidR="00B6515B" w:rsidRPr="00730CEC" w14:paraId="0CD54201" w14:textId="77777777" w:rsidTr="000E14E6">
        <w:trPr>
          <w:trHeight w:val="190"/>
        </w:trPr>
        <w:tc>
          <w:tcPr>
            <w:tcW w:w="603" w:type="dxa"/>
            <w:tcBorders>
              <w:top w:val="nil"/>
              <w:left w:val="nil"/>
              <w:bottom w:val="nil"/>
              <w:right w:val="nil"/>
            </w:tcBorders>
            <w:shd w:val="clear" w:color="auto" w:fill="auto"/>
            <w:noWrap/>
            <w:vAlign w:val="bottom"/>
            <w:hideMark/>
          </w:tcPr>
          <w:p w14:paraId="21E145F1"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5A44E805" w14:textId="77777777" w:rsidR="00B6515B" w:rsidRPr="00730CEC" w:rsidRDefault="00B6515B" w:rsidP="000E14E6">
            <w:pPr>
              <w:rPr>
                <w:sz w:val="20"/>
                <w:szCs w:val="20"/>
                <w:lang w:val="lv-LV" w:eastAsia="lv-LV"/>
              </w:rPr>
            </w:pPr>
          </w:p>
        </w:tc>
        <w:tc>
          <w:tcPr>
            <w:tcW w:w="2441" w:type="dxa"/>
            <w:gridSpan w:val="2"/>
            <w:tcBorders>
              <w:top w:val="nil"/>
              <w:left w:val="nil"/>
              <w:bottom w:val="single" w:sz="4" w:space="0" w:color="auto"/>
              <w:right w:val="nil"/>
            </w:tcBorders>
            <w:shd w:val="clear" w:color="auto" w:fill="auto"/>
            <w:hideMark/>
          </w:tcPr>
          <w:p w14:paraId="2085EDDF"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511" w:type="dxa"/>
            <w:tcBorders>
              <w:top w:val="nil"/>
              <w:left w:val="nil"/>
              <w:bottom w:val="nil"/>
              <w:right w:val="nil"/>
            </w:tcBorders>
            <w:shd w:val="clear" w:color="auto" w:fill="auto"/>
            <w:noWrap/>
            <w:vAlign w:val="bottom"/>
            <w:hideMark/>
          </w:tcPr>
          <w:p w14:paraId="4D03469F" w14:textId="77777777" w:rsidR="00B6515B" w:rsidRPr="00730CEC" w:rsidRDefault="00B6515B" w:rsidP="000E14E6">
            <w:pPr>
              <w:rPr>
                <w:b/>
                <w:bCs/>
                <w:sz w:val="20"/>
                <w:szCs w:val="20"/>
                <w:lang w:val="lv-LV" w:eastAsia="lv-LV"/>
              </w:rPr>
            </w:pPr>
          </w:p>
        </w:tc>
        <w:tc>
          <w:tcPr>
            <w:tcW w:w="1489" w:type="dxa"/>
            <w:tcBorders>
              <w:top w:val="nil"/>
              <w:left w:val="nil"/>
              <w:bottom w:val="nil"/>
              <w:right w:val="nil"/>
            </w:tcBorders>
            <w:shd w:val="clear" w:color="auto" w:fill="auto"/>
            <w:noWrap/>
            <w:vAlign w:val="bottom"/>
            <w:hideMark/>
          </w:tcPr>
          <w:p w14:paraId="11B92DF6" w14:textId="77777777" w:rsidR="00B6515B" w:rsidRPr="00730CEC" w:rsidRDefault="00B6515B" w:rsidP="000E14E6">
            <w:pPr>
              <w:rPr>
                <w:sz w:val="20"/>
                <w:szCs w:val="20"/>
                <w:lang w:val="lv-LV" w:eastAsia="lv-LV"/>
              </w:rPr>
            </w:pPr>
          </w:p>
        </w:tc>
        <w:tc>
          <w:tcPr>
            <w:tcW w:w="3524" w:type="dxa"/>
            <w:gridSpan w:val="3"/>
            <w:tcBorders>
              <w:top w:val="nil"/>
              <w:left w:val="nil"/>
              <w:bottom w:val="single" w:sz="4" w:space="0" w:color="auto"/>
              <w:right w:val="nil"/>
            </w:tcBorders>
            <w:shd w:val="clear" w:color="auto" w:fill="auto"/>
            <w:hideMark/>
          </w:tcPr>
          <w:p w14:paraId="0824F4F0" w14:textId="77777777" w:rsidR="00B6515B" w:rsidRPr="00730CEC" w:rsidRDefault="00B6515B" w:rsidP="000E14E6">
            <w:pPr>
              <w:rPr>
                <w:b/>
                <w:bCs/>
                <w:sz w:val="20"/>
                <w:szCs w:val="20"/>
                <w:lang w:val="lv-LV" w:eastAsia="lv-LV"/>
              </w:rPr>
            </w:pPr>
            <w:r w:rsidRPr="00730CEC">
              <w:rPr>
                <w:b/>
                <w:bCs/>
                <w:sz w:val="20"/>
                <w:szCs w:val="20"/>
                <w:lang w:val="lv-LV" w:eastAsia="lv-LV"/>
              </w:rPr>
              <w:t> </w:t>
            </w:r>
          </w:p>
        </w:tc>
      </w:tr>
      <w:tr w:rsidR="00B6515B" w:rsidRPr="00730CEC" w14:paraId="3C5CEF59" w14:textId="77777777" w:rsidTr="000E14E6">
        <w:trPr>
          <w:trHeight w:val="240"/>
        </w:trPr>
        <w:tc>
          <w:tcPr>
            <w:tcW w:w="603" w:type="dxa"/>
            <w:tcBorders>
              <w:top w:val="nil"/>
              <w:left w:val="nil"/>
              <w:bottom w:val="nil"/>
              <w:right w:val="nil"/>
            </w:tcBorders>
            <w:shd w:val="clear" w:color="auto" w:fill="auto"/>
            <w:noWrap/>
            <w:vAlign w:val="bottom"/>
            <w:hideMark/>
          </w:tcPr>
          <w:p w14:paraId="6C51D749" w14:textId="77777777" w:rsidR="00B6515B" w:rsidRPr="00730CEC" w:rsidRDefault="00B6515B" w:rsidP="000E14E6">
            <w:pPr>
              <w:rPr>
                <w:b/>
                <w:bCs/>
                <w:sz w:val="20"/>
                <w:szCs w:val="20"/>
                <w:lang w:val="lv-LV" w:eastAsia="lv-LV"/>
              </w:rPr>
            </w:pPr>
          </w:p>
        </w:tc>
        <w:tc>
          <w:tcPr>
            <w:tcW w:w="1409" w:type="dxa"/>
            <w:tcBorders>
              <w:top w:val="nil"/>
              <w:left w:val="nil"/>
              <w:bottom w:val="nil"/>
              <w:right w:val="nil"/>
            </w:tcBorders>
            <w:shd w:val="clear" w:color="auto" w:fill="auto"/>
            <w:noWrap/>
            <w:vAlign w:val="bottom"/>
            <w:hideMark/>
          </w:tcPr>
          <w:p w14:paraId="1ABCEAD5"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5C89A2A7" w14:textId="77777777" w:rsidR="00B6515B" w:rsidRPr="00730CEC" w:rsidRDefault="00B6515B" w:rsidP="000E14E6">
            <w:pPr>
              <w:jc w:val="center"/>
              <w:rPr>
                <w:sz w:val="20"/>
                <w:szCs w:val="20"/>
                <w:lang w:val="lv-LV" w:eastAsia="lv-LV"/>
              </w:rPr>
            </w:pPr>
            <w:r w:rsidRPr="00730CEC">
              <w:rPr>
                <w:sz w:val="20"/>
                <w:szCs w:val="20"/>
                <w:lang w:val="lv-LV" w:eastAsia="lv-LV"/>
              </w:rPr>
              <w:t>(Paraksts)</w:t>
            </w:r>
          </w:p>
        </w:tc>
        <w:tc>
          <w:tcPr>
            <w:tcW w:w="511" w:type="dxa"/>
            <w:tcBorders>
              <w:top w:val="nil"/>
              <w:left w:val="nil"/>
              <w:bottom w:val="nil"/>
              <w:right w:val="nil"/>
            </w:tcBorders>
            <w:shd w:val="clear" w:color="auto" w:fill="auto"/>
            <w:noWrap/>
            <w:vAlign w:val="bottom"/>
            <w:hideMark/>
          </w:tcPr>
          <w:p w14:paraId="2731C021"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3AA47533"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5230FCBE" w14:textId="77777777" w:rsidR="00B6515B" w:rsidRPr="00730CEC" w:rsidRDefault="00B6515B" w:rsidP="000E14E6">
            <w:pPr>
              <w:jc w:val="center"/>
              <w:rPr>
                <w:sz w:val="20"/>
                <w:szCs w:val="20"/>
                <w:lang w:val="lv-LV" w:eastAsia="lv-LV"/>
              </w:rPr>
            </w:pPr>
            <w:r w:rsidRPr="00730CEC">
              <w:rPr>
                <w:sz w:val="20"/>
                <w:szCs w:val="20"/>
                <w:lang w:val="lv-LV" w:eastAsia="lv-LV"/>
              </w:rPr>
              <w:t>(Paraksts)</w:t>
            </w:r>
          </w:p>
        </w:tc>
      </w:tr>
    </w:tbl>
    <w:p w14:paraId="5456F981" w14:textId="77777777" w:rsidR="00B6515B" w:rsidRPr="00730CEC" w:rsidRDefault="00B6515B" w:rsidP="00B6515B">
      <w:pPr>
        <w:rPr>
          <w:sz w:val="20"/>
          <w:szCs w:val="20"/>
        </w:rPr>
      </w:pPr>
    </w:p>
    <w:p w14:paraId="27AEB157" w14:textId="77777777" w:rsidR="00B6515B" w:rsidRPr="00730CEC" w:rsidRDefault="00B6515B" w:rsidP="00B6515B">
      <w:pPr>
        <w:ind w:right="28"/>
        <w:rPr>
          <w:sz w:val="20"/>
          <w:szCs w:val="20"/>
          <w:lang w:val="lv-LV"/>
        </w:rPr>
      </w:pPr>
    </w:p>
    <w:p w14:paraId="73D62A86" w14:textId="77777777" w:rsidR="00B6515B" w:rsidRPr="00730CEC" w:rsidRDefault="00B6515B" w:rsidP="00B6515B">
      <w:pPr>
        <w:rPr>
          <w:sz w:val="20"/>
          <w:szCs w:val="20"/>
        </w:rPr>
      </w:pPr>
    </w:p>
    <w:p w14:paraId="0109E2A0" w14:textId="77777777" w:rsidR="00A95024" w:rsidRPr="002E438A" w:rsidRDefault="00A95024" w:rsidP="00A95024">
      <w:pPr>
        <w:ind w:right="28"/>
        <w:rPr>
          <w:sz w:val="20"/>
          <w:szCs w:val="20"/>
          <w:lang w:val="lv-LV"/>
        </w:rPr>
      </w:pPr>
    </w:p>
    <w:sectPr w:rsidR="00A95024" w:rsidRPr="002E438A" w:rsidSect="00A95024">
      <w:footerReference w:type="default" r:id="rId18"/>
      <w:pgSz w:w="12240" w:h="15840"/>
      <w:pgMar w:top="851" w:right="851" w:bottom="1418"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ene Popova" w:date="2025-05-08T15:30:00Z" w:initials="LP">
    <w:p w14:paraId="0ADA1522" w14:textId="77777777" w:rsidR="00107973" w:rsidRDefault="00107973" w:rsidP="00107973">
      <w:pPr>
        <w:pStyle w:val="CommentText"/>
      </w:pPr>
      <w:r>
        <w:rPr>
          <w:rStyle w:val="CommentReference"/>
        </w:rPr>
        <w:annotationRef/>
      </w:r>
      <w:r>
        <w:t>Grozījumi Nr.1 (08.05.2025.)</w:t>
      </w:r>
    </w:p>
  </w:comment>
  <w:comment w:id="6" w:author="Liene Popova" w:date="2025-05-08T11:07:00Z" w:initials="LP">
    <w:p w14:paraId="4657DC4B" w14:textId="77777777" w:rsidR="00107973" w:rsidRDefault="00A16B68" w:rsidP="00107973">
      <w:pPr>
        <w:pStyle w:val="CommentText"/>
      </w:pPr>
      <w:r>
        <w:rPr>
          <w:rStyle w:val="CommentReference"/>
        </w:rPr>
        <w:annotationRef/>
      </w:r>
      <w:r w:rsidR="00107973">
        <w:t>Grozījumi Nr.1 (08.05.2025.)</w:t>
      </w:r>
    </w:p>
  </w:comment>
  <w:comment w:id="7" w:author="Liene Popova" w:date="2025-05-08T11:08:00Z" w:initials="LP">
    <w:p w14:paraId="53516B42" w14:textId="77777777" w:rsidR="00107973" w:rsidRDefault="00A16B68" w:rsidP="00107973">
      <w:pPr>
        <w:pStyle w:val="CommentText"/>
      </w:pPr>
      <w:r>
        <w:rPr>
          <w:rStyle w:val="CommentReference"/>
        </w:rPr>
        <w:annotationRef/>
      </w:r>
      <w:r w:rsidR="00107973">
        <w:t>Grozījumi Nr.1 (08.05.2025.)</w:t>
      </w:r>
    </w:p>
  </w:comment>
  <w:comment w:id="17" w:author="Liene Popova" w:date="2025-05-08T11:12:00Z" w:initials="LP">
    <w:p w14:paraId="2065F7C0" w14:textId="77777777" w:rsidR="00107973" w:rsidRDefault="000B575F" w:rsidP="00107973">
      <w:pPr>
        <w:pStyle w:val="CommentText"/>
      </w:pPr>
      <w:r>
        <w:rPr>
          <w:rStyle w:val="CommentReference"/>
        </w:rPr>
        <w:annotationRef/>
      </w:r>
      <w:r w:rsidR="00107973">
        <w:t>Grozījumi Nr.1 (08.05.2025.)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A1522" w15:done="0"/>
  <w15:commentEx w15:paraId="4657DC4B" w15:done="0"/>
  <w15:commentEx w15:paraId="53516B42" w15:done="0"/>
  <w15:commentEx w15:paraId="2065F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1DF661" w16cex:dateUtc="2025-05-08T12:30:00Z"/>
  <w16cex:commentExtensible w16cex:durableId="11F605D6" w16cex:dateUtc="2025-05-08T08:07:00Z"/>
  <w16cex:commentExtensible w16cex:durableId="6036E8D1" w16cex:dateUtc="2025-05-08T08:08:00Z"/>
  <w16cex:commentExtensible w16cex:durableId="22C1550F" w16cex:dateUtc="2025-05-08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A1522" w16cid:durableId="7B1DF661"/>
  <w16cid:commentId w16cid:paraId="4657DC4B" w16cid:durableId="11F605D6"/>
  <w16cid:commentId w16cid:paraId="53516B42" w16cid:durableId="6036E8D1"/>
  <w16cid:commentId w16cid:paraId="2065F7C0" w16cid:durableId="22C15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9450" w14:textId="77777777" w:rsidR="00C84FEC" w:rsidRDefault="00C84FEC">
      <w:r>
        <w:separator/>
      </w:r>
    </w:p>
  </w:endnote>
  <w:endnote w:type="continuationSeparator" w:id="0">
    <w:p w14:paraId="69CED1AE" w14:textId="77777777" w:rsidR="00C84FEC" w:rsidRDefault="00C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03E8" w14:textId="77777777" w:rsidR="00AC3B61" w:rsidRPr="00AC3B61" w:rsidRDefault="00AC3B61">
    <w:pPr>
      <w:pStyle w:val="Footer"/>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785FCFC0" w14:textId="462CD07C" w:rsidR="00E9440B" w:rsidRDefault="00E9440B" w:rsidP="000618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D998" w14:textId="77777777" w:rsidR="00AC3B61" w:rsidRPr="00AC3B61" w:rsidRDefault="00AC3B61">
    <w:pPr>
      <w:pStyle w:val="Footer"/>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711F" w14:textId="77777777" w:rsidR="00C84FEC" w:rsidRDefault="00C84FEC">
      <w:r>
        <w:separator/>
      </w:r>
    </w:p>
  </w:footnote>
  <w:footnote w:type="continuationSeparator" w:id="0">
    <w:p w14:paraId="283B36ED" w14:textId="77777777" w:rsidR="00C84FEC" w:rsidRDefault="00C84FEC">
      <w:r>
        <w:continuationSeparator/>
      </w:r>
    </w:p>
  </w:footnote>
  <w:footnote w:id="1">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2">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3">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https://bis.gov.lv/bisp/lv/construction_companies</w:t>
      </w:r>
    </w:p>
  </w:footnote>
  <w:footnote w:id="4">
    <w:p w14:paraId="08A4F7EB" w14:textId="52DE6B12" w:rsidR="009C37A9" w:rsidRPr="007E0B90" w:rsidRDefault="009C37A9" w:rsidP="009C37A9">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r w:rsidRPr="009C37A9">
        <w:rPr>
          <w:sz w:val="16"/>
          <w:szCs w:val="16"/>
          <w:lang w:val="lv-LV"/>
        </w:rPr>
        <w:t>https://www.vdzti.gov.lv/lv/izdotas-un-apturetas-drosibas-apliecibas</w:t>
      </w:r>
    </w:p>
  </w:footnote>
  <w:footnote w:id="5">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6">
    <w:p w14:paraId="1465C48A" w14:textId="77777777" w:rsidR="00F83C52" w:rsidRPr="00A27507" w:rsidRDefault="00F83C52" w:rsidP="00F83C52">
      <w:pPr>
        <w:pStyle w:val="FootnoteText"/>
        <w:rPr>
          <w:i/>
          <w:iCs/>
          <w:sz w:val="16"/>
          <w:szCs w:val="16"/>
          <w:lang w:val="lv-LV"/>
        </w:rPr>
      </w:pPr>
      <w:r w:rsidRPr="00A27507">
        <w:rPr>
          <w:rStyle w:val="FootnoteReference"/>
          <w:i/>
          <w:iCs/>
          <w:sz w:val="16"/>
          <w:szCs w:val="16"/>
        </w:rPr>
        <w:footnoteRef/>
      </w:r>
      <w:r w:rsidRPr="00A27507">
        <w:rPr>
          <w:i/>
          <w:iCs/>
          <w:sz w:val="16"/>
          <w:szCs w:val="16"/>
          <w:lang w:val="lv-LV"/>
        </w:rPr>
        <w:t xml:space="preserve"> https://www.vdzti.gov.lv/lv/izdotas-un-apturetas-drosibas-apliecibas</w:t>
      </w:r>
    </w:p>
  </w:footnote>
  <w:footnote w:id="7">
    <w:p w14:paraId="3CE8801C" w14:textId="77777777" w:rsidR="00F83C52" w:rsidRPr="009E44F0" w:rsidRDefault="00F83C52" w:rsidP="00F83C52">
      <w:pPr>
        <w:pStyle w:val="FootnoteText"/>
        <w:rPr>
          <w:color w:val="FF0000"/>
          <w:sz w:val="16"/>
          <w:szCs w:val="16"/>
          <w:lang w:val="lv-LV"/>
        </w:rPr>
      </w:pPr>
      <w:r w:rsidRPr="009E44F0">
        <w:rPr>
          <w:rStyle w:val="FootnoteReference"/>
          <w:sz w:val="16"/>
          <w:szCs w:val="16"/>
          <w:vertAlign w:val="baseline"/>
        </w:rPr>
        <w:footnoteRef/>
      </w:r>
      <w:r w:rsidRPr="009E44F0">
        <w:rPr>
          <w:sz w:val="16"/>
          <w:szCs w:val="16"/>
          <w:lang w:val="lv-LV"/>
        </w:rPr>
        <w:t xml:space="preserve"> https://bis.gov.lv/bisp/lv/construction_companies</w:t>
      </w:r>
    </w:p>
  </w:footnote>
  <w:footnote w:id="8">
    <w:p w14:paraId="3E8774EF" w14:textId="7E27A2BA" w:rsidR="00F83C52" w:rsidRPr="00167090" w:rsidRDefault="00F83C52" w:rsidP="00F83C52">
      <w:pPr>
        <w:pStyle w:val="FootnoteText"/>
        <w:rPr>
          <w:lang w:val="lv-LV"/>
        </w:rPr>
      </w:pPr>
      <w:r>
        <w:rPr>
          <w:rStyle w:val="FootnoteReference"/>
        </w:rPr>
        <w:footnoteRef/>
      </w:r>
      <w:r w:rsidRPr="00167090">
        <w:rPr>
          <w:lang w:val="lv-LV"/>
        </w:rPr>
        <w:t xml:space="preserve"> </w:t>
      </w:r>
      <w:r w:rsidR="00187A53" w:rsidRPr="00187A53">
        <w:rPr>
          <w:sz w:val="16"/>
          <w:szCs w:val="16"/>
          <w:lang w:val="lv-LV"/>
        </w:rPr>
        <w:t>https://www.vdzti.gov.lv/lv/izdotas-un-apturetas-drosibas-apliecibas</w:t>
      </w:r>
    </w:p>
  </w:footnote>
  <w:footnote w:id="9">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0">
    <w:p w14:paraId="4F0BE93F" w14:textId="77777777" w:rsidR="009135C2" w:rsidRPr="00A27507"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4"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471ED23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CE3111"/>
    <w:multiLevelType w:val="multilevel"/>
    <w:tmpl w:val="65E6A63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3705171">
    <w:abstractNumId w:val="17"/>
  </w:num>
  <w:num w:numId="2" w16cid:durableId="398942499">
    <w:abstractNumId w:val="31"/>
  </w:num>
  <w:num w:numId="3" w16cid:durableId="1958177874">
    <w:abstractNumId w:val="34"/>
  </w:num>
  <w:num w:numId="4" w16cid:durableId="1266884338">
    <w:abstractNumId w:val="8"/>
  </w:num>
  <w:num w:numId="5" w16cid:durableId="424420259">
    <w:abstractNumId w:val="20"/>
  </w:num>
  <w:num w:numId="6" w16cid:durableId="757289584">
    <w:abstractNumId w:val="24"/>
  </w:num>
  <w:num w:numId="7" w16cid:durableId="51586577">
    <w:abstractNumId w:val="4"/>
  </w:num>
  <w:num w:numId="8" w16cid:durableId="1613898249">
    <w:abstractNumId w:val="16"/>
  </w:num>
  <w:num w:numId="9" w16cid:durableId="6714506">
    <w:abstractNumId w:val="9"/>
  </w:num>
  <w:num w:numId="10" w16cid:durableId="728769543">
    <w:abstractNumId w:val="36"/>
  </w:num>
  <w:num w:numId="11" w16cid:durableId="1422069274">
    <w:abstractNumId w:val="39"/>
  </w:num>
  <w:num w:numId="12" w16cid:durableId="87360469">
    <w:abstractNumId w:val="2"/>
  </w:num>
  <w:num w:numId="13" w16cid:durableId="2058118368">
    <w:abstractNumId w:val="25"/>
  </w:num>
  <w:num w:numId="14" w16cid:durableId="1010328946">
    <w:abstractNumId w:val="12"/>
  </w:num>
  <w:num w:numId="15" w16cid:durableId="188936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878268">
    <w:abstractNumId w:val="13"/>
  </w:num>
  <w:num w:numId="17" w16cid:durableId="888222686">
    <w:abstractNumId w:val="38"/>
  </w:num>
  <w:num w:numId="18" w16cid:durableId="2022508255">
    <w:abstractNumId w:val="35"/>
  </w:num>
  <w:num w:numId="19" w16cid:durableId="13449670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120199">
    <w:abstractNumId w:val="37"/>
  </w:num>
  <w:num w:numId="21" w16cid:durableId="294987423">
    <w:abstractNumId w:val="29"/>
  </w:num>
  <w:num w:numId="22" w16cid:durableId="511914664">
    <w:abstractNumId w:val="32"/>
  </w:num>
  <w:num w:numId="23" w16cid:durableId="1453207120">
    <w:abstractNumId w:val="30"/>
  </w:num>
  <w:num w:numId="24" w16cid:durableId="976185303">
    <w:abstractNumId w:val="7"/>
  </w:num>
  <w:num w:numId="25" w16cid:durableId="1246919115">
    <w:abstractNumId w:val="6"/>
  </w:num>
  <w:num w:numId="26" w16cid:durableId="2029330479">
    <w:abstractNumId w:val="22"/>
  </w:num>
  <w:num w:numId="27" w16cid:durableId="220017053">
    <w:abstractNumId w:val="3"/>
  </w:num>
  <w:num w:numId="28" w16cid:durableId="236717878">
    <w:abstractNumId w:val="40"/>
  </w:num>
  <w:num w:numId="29" w16cid:durableId="1621909165">
    <w:abstractNumId w:val="11"/>
  </w:num>
  <w:num w:numId="30" w16cid:durableId="146940107">
    <w:abstractNumId w:val="5"/>
  </w:num>
  <w:num w:numId="31" w16cid:durableId="924188869">
    <w:abstractNumId w:val="26"/>
  </w:num>
  <w:num w:numId="32" w16cid:durableId="1795708975">
    <w:abstractNumId w:val="15"/>
  </w:num>
  <w:num w:numId="33" w16cid:durableId="2017658660">
    <w:abstractNumId w:val="28"/>
  </w:num>
  <w:num w:numId="34" w16cid:durableId="1361660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105785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97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776428">
    <w:abstractNumId w:val="19"/>
  </w:num>
  <w:num w:numId="38" w16cid:durableId="98374765">
    <w:abstractNumId w:val="18"/>
  </w:num>
  <w:num w:numId="39" w16cid:durableId="148599019">
    <w:abstractNumId w:val="23"/>
  </w:num>
  <w:num w:numId="40" w16cid:durableId="532231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235712">
    <w:abstractNumId w:val="10"/>
  </w:num>
  <w:num w:numId="42" w16cid:durableId="156980318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08B"/>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474D"/>
    <w:rsid w:val="0005640F"/>
    <w:rsid w:val="0005658B"/>
    <w:rsid w:val="00056A61"/>
    <w:rsid w:val="00057076"/>
    <w:rsid w:val="00060280"/>
    <w:rsid w:val="000609B3"/>
    <w:rsid w:val="0006117F"/>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425"/>
    <w:rsid w:val="000A75FF"/>
    <w:rsid w:val="000A7CD3"/>
    <w:rsid w:val="000A7CF2"/>
    <w:rsid w:val="000B0480"/>
    <w:rsid w:val="000B0519"/>
    <w:rsid w:val="000B139E"/>
    <w:rsid w:val="000B1798"/>
    <w:rsid w:val="000B1861"/>
    <w:rsid w:val="000B216B"/>
    <w:rsid w:val="000B23B1"/>
    <w:rsid w:val="000B3084"/>
    <w:rsid w:val="000B3F4C"/>
    <w:rsid w:val="000B42FA"/>
    <w:rsid w:val="000B4E21"/>
    <w:rsid w:val="000B4FCC"/>
    <w:rsid w:val="000B520F"/>
    <w:rsid w:val="000B575F"/>
    <w:rsid w:val="000B5A8B"/>
    <w:rsid w:val="000B6115"/>
    <w:rsid w:val="000B6840"/>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CFD"/>
    <w:rsid w:val="00102DBC"/>
    <w:rsid w:val="00103007"/>
    <w:rsid w:val="0010301F"/>
    <w:rsid w:val="00103126"/>
    <w:rsid w:val="00103F69"/>
    <w:rsid w:val="00103FD6"/>
    <w:rsid w:val="001045B6"/>
    <w:rsid w:val="00105B7E"/>
    <w:rsid w:val="00105DC1"/>
    <w:rsid w:val="00105E53"/>
    <w:rsid w:val="00106207"/>
    <w:rsid w:val="00107973"/>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62D"/>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C11"/>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1167"/>
    <w:rsid w:val="00152480"/>
    <w:rsid w:val="001525C7"/>
    <w:rsid w:val="00152C91"/>
    <w:rsid w:val="00153EF5"/>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87A53"/>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2CD6"/>
    <w:rsid w:val="001A4A3A"/>
    <w:rsid w:val="001A5868"/>
    <w:rsid w:val="001A5F71"/>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2BA"/>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C47"/>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209"/>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5F7"/>
    <w:rsid w:val="002A1676"/>
    <w:rsid w:val="002A29A8"/>
    <w:rsid w:val="002A361F"/>
    <w:rsid w:val="002A447E"/>
    <w:rsid w:val="002A4B29"/>
    <w:rsid w:val="002A571D"/>
    <w:rsid w:val="002A5788"/>
    <w:rsid w:val="002A5871"/>
    <w:rsid w:val="002A65BD"/>
    <w:rsid w:val="002A6D31"/>
    <w:rsid w:val="002A7241"/>
    <w:rsid w:val="002A7B3C"/>
    <w:rsid w:val="002A7C01"/>
    <w:rsid w:val="002B05EF"/>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2E17"/>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1D2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3B92"/>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0D0"/>
    <w:rsid w:val="00342E5B"/>
    <w:rsid w:val="00343129"/>
    <w:rsid w:val="00343C38"/>
    <w:rsid w:val="00344553"/>
    <w:rsid w:val="003449E1"/>
    <w:rsid w:val="00345138"/>
    <w:rsid w:val="00345187"/>
    <w:rsid w:val="00346FB6"/>
    <w:rsid w:val="003472CF"/>
    <w:rsid w:val="00347704"/>
    <w:rsid w:val="003515A0"/>
    <w:rsid w:val="00351D9A"/>
    <w:rsid w:val="00353A7B"/>
    <w:rsid w:val="00353A8E"/>
    <w:rsid w:val="00353D07"/>
    <w:rsid w:val="00354AB0"/>
    <w:rsid w:val="00354F5E"/>
    <w:rsid w:val="00355927"/>
    <w:rsid w:val="0035604E"/>
    <w:rsid w:val="0035688F"/>
    <w:rsid w:val="00356B46"/>
    <w:rsid w:val="00356F34"/>
    <w:rsid w:val="003576BF"/>
    <w:rsid w:val="0036146D"/>
    <w:rsid w:val="003616FC"/>
    <w:rsid w:val="0036210C"/>
    <w:rsid w:val="00362252"/>
    <w:rsid w:val="00362BE0"/>
    <w:rsid w:val="00362F72"/>
    <w:rsid w:val="0036325D"/>
    <w:rsid w:val="00363CFC"/>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1A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5F8E"/>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15"/>
    <w:rsid w:val="00423A81"/>
    <w:rsid w:val="00423E21"/>
    <w:rsid w:val="00424427"/>
    <w:rsid w:val="00424988"/>
    <w:rsid w:val="00427FA5"/>
    <w:rsid w:val="004305C6"/>
    <w:rsid w:val="004310C4"/>
    <w:rsid w:val="004314A4"/>
    <w:rsid w:val="00431BAE"/>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0878"/>
    <w:rsid w:val="00441605"/>
    <w:rsid w:val="004431F7"/>
    <w:rsid w:val="00443D3C"/>
    <w:rsid w:val="00444E70"/>
    <w:rsid w:val="0044558B"/>
    <w:rsid w:val="00446C29"/>
    <w:rsid w:val="00447A67"/>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E1"/>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A7B3C"/>
    <w:rsid w:val="004A7DBA"/>
    <w:rsid w:val="004B00F3"/>
    <w:rsid w:val="004B0678"/>
    <w:rsid w:val="004B0AD0"/>
    <w:rsid w:val="004B190C"/>
    <w:rsid w:val="004B2012"/>
    <w:rsid w:val="004B201A"/>
    <w:rsid w:val="004B27B2"/>
    <w:rsid w:val="004B2D28"/>
    <w:rsid w:val="004B30B4"/>
    <w:rsid w:val="004B340B"/>
    <w:rsid w:val="004B3E42"/>
    <w:rsid w:val="004B48DD"/>
    <w:rsid w:val="004B664E"/>
    <w:rsid w:val="004B6733"/>
    <w:rsid w:val="004B705A"/>
    <w:rsid w:val="004B74B4"/>
    <w:rsid w:val="004B7989"/>
    <w:rsid w:val="004C000C"/>
    <w:rsid w:val="004C1036"/>
    <w:rsid w:val="004C18E9"/>
    <w:rsid w:val="004C1DF3"/>
    <w:rsid w:val="004C1EEA"/>
    <w:rsid w:val="004C2ED9"/>
    <w:rsid w:val="004C3B8A"/>
    <w:rsid w:val="004C3ECE"/>
    <w:rsid w:val="004C3F99"/>
    <w:rsid w:val="004C41C1"/>
    <w:rsid w:val="004C4880"/>
    <w:rsid w:val="004C4A15"/>
    <w:rsid w:val="004C4EE0"/>
    <w:rsid w:val="004C5949"/>
    <w:rsid w:val="004C5E46"/>
    <w:rsid w:val="004C5F3D"/>
    <w:rsid w:val="004C74F3"/>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2565"/>
    <w:rsid w:val="004F347F"/>
    <w:rsid w:val="004F3688"/>
    <w:rsid w:val="004F4926"/>
    <w:rsid w:val="004F500A"/>
    <w:rsid w:val="004F52C5"/>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45D"/>
    <w:rsid w:val="005249AA"/>
    <w:rsid w:val="005254D7"/>
    <w:rsid w:val="00526111"/>
    <w:rsid w:val="005263CC"/>
    <w:rsid w:val="005265B9"/>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2EE2"/>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4D0F"/>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82D"/>
    <w:rsid w:val="00587D1C"/>
    <w:rsid w:val="005900EA"/>
    <w:rsid w:val="00590278"/>
    <w:rsid w:val="00592C81"/>
    <w:rsid w:val="0059304E"/>
    <w:rsid w:val="005936A7"/>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454C"/>
    <w:rsid w:val="005B586F"/>
    <w:rsid w:val="005B58EE"/>
    <w:rsid w:val="005B5EB5"/>
    <w:rsid w:val="005B628E"/>
    <w:rsid w:val="005C0B26"/>
    <w:rsid w:val="005C0B4C"/>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B91"/>
    <w:rsid w:val="00613F23"/>
    <w:rsid w:val="00613FAD"/>
    <w:rsid w:val="00615A61"/>
    <w:rsid w:val="00615C4A"/>
    <w:rsid w:val="00616176"/>
    <w:rsid w:val="0061650C"/>
    <w:rsid w:val="00616C27"/>
    <w:rsid w:val="006201AC"/>
    <w:rsid w:val="006214CD"/>
    <w:rsid w:val="00621DEA"/>
    <w:rsid w:val="006221CA"/>
    <w:rsid w:val="006224BC"/>
    <w:rsid w:val="006231B6"/>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6E51"/>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25"/>
    <w:rsid w:val="006E7CE1"/>
    <w:rsid w:val="006F02F0"/>
    <w:rsid w:val="006F06FF"/>
    <w:rsid w:val="006F0B76"/>
    <w:rsid w:val="006F1CDC"/>
    <w:rsid w:val="006F1D74"/>
    <w:rsid w:val="006F2BC6"/>
    <w:rsid w:val="006F39D9"/>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446"/>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1DB9"/>
    <w:rsid w:val="00722ECE"/>
    <w:rsid w:val="00723072"/>
    <w:rsid w:val="00723C9B"/>
    <w:rsid w:val="00723E64"/>
    <w:rsid w:val="00724FA1"/>
    <w:rsid w:val="00725491"/>
    <w:rsid w:val="00725799"/>
    <w:rsid w:val="00725A80"/>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012"/>
    <w:rsid w:val="00742432"/>
    <w:rsid w:val="00745C84"/>
    <w:rsid w:val="00745D69"/>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70"/>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67F19"/>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24B"/>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07F2A"/>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155"/>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1981"/>
    <w:rsid w:val="0089450C"/>
    <w:rsid w:val="00894A56"/>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881"/>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C70F3"/>
    <w:rsid w:val="008D0F14"/>
    <w:rsid w:val="008D134B"/>
    <w:rsid w:val="008D1389"/>
    <w:rsid w:val="008D22C9"/>
    <w:rsid w:val="008D2415"/>
    <w:rsid w:val="008D2909"/>
    <w:rsid w:val="008D2932"/>
    <w:rsid w:val="008D2AFC"/>
    <w:rsid w:val="008D38A6"/>
    <w:rsid w:val="008D41A0"/>
    <w:rsid w:val="008D4219"/>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38B"/>
    <w:rsid w:val="008E344C"/>
    <w:rsid w:val="008E3856"/>
    <w:rsid w:val="008E3BBF"/>
    <w:rsid w:val="008E54B8"/>
    <w:rsid w:val="008F043C"/>
    <w:rsid w:val="008F0A88"/>
    <w:rsid w:val="008F0E0E"/>
    <w:rsid w:val="008F0E8D"/>
    <w:rsid w:val="008F0F02"/>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2415"/>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105"/>
    <w:rsid w:val="009223D9"/>
    <w:rsid w:val="00922AB5"/>
    <w:rsid w:val="009230D7"/>
    <w:rsid w:val="00923129"/>
    <w:rsid w:val="00923DA1"/>
    <w:rsid w:val="00924297"/>
    <w:rsid w:val="00924A14"/>
    <w:rsid w:val="00924C74"/>
    <w:rsid w:val="0092557D"/>
    <w:rsid w:val="00925615"/>
    <w:rsid w:val="0092630A"/>
    <w:rsid w:val="009306EF"/>
    <w:rsid w:val="00931386"/>
    <w:rsid w:val="00932B66"/>
    <w:rsid w:val="009335C6"/>
    <w:rsid w:val="00934211"/>
    <w:rsid w:val="009346AC"/>
    <w:rsid w:val="0093474C"/>
    <w:rsid w:val="00935A34"/>
    <w:rsid w:val="00935B30"/>
    <w:rsid w:val="009361EA"/>
    <w:rsid w:val="00936251"/>
    <w:rsid w:val="009362E8"/>
    <w:rsid w:val="0093761C"/>
    <w:rsid w:val="00937BFE"/>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459"/>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A7BC1"/>
    <w:rsid w:val="009B0D06"/>
    <w:rsid w:val="009B0F02"/>
    <w:rsid w:val="009B1456"/>
    <w:rsid w:val="009B1A6B"/>
    <w:rsid w:val="009B26EF"/>
    <w:rsid w:val="009B281B"/>
    <w:rsid w:val="009B4546"/>
    <w:rsid w:val="009B5ED2"/>
    <w:rsid w:val="009B6150"/>
    <w:rsid w:val="009C0186"/>
    <w:rsid w:val="009C05B9"/>
    <w:rsid w:val="009C05C4"/>
    <w:rsid w:val="009C2176"/>
    <w:rsid w:val="009C3616"/>
    <w:rsid w:val="009C37A9"/>
    <w:rsid w:val="009C3EF6"/>
    <w:rsid w:val="009C472F"/>
    <w:rsid w:val="009C5308"/>
    <w:rsid w:val="009C5C78"/>
    <w:rsid w:val="009C5E9C"/>
    <w:rsid w:val="009C5F13"/>
    <w:rsid w:val="009C6882"/>
    <w:rsid w:val="009C74DB"/>
    <w:rsid w:val="009C7847"/>
    <w:rsid w:val="009C7EC2"/>
    <w:rsid w:val="009D04B4"/>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8F9"/>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6B68"/>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507"/>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4B0"/>
    <w:rsid w:val="00A64DEC"/>
    <w:rsid w:val="00A65D63"/>
    <w:rsid w:val="00A65F98"/>
    <w:rsid w:val="00A65FD9"/>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5024"/>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BA6"/>
    <w:rsid w:val="00AB1D73"/>
    <w:rsid w:val="00AB2FBC"/>
    <w:rsid w:val="00AB365A"/>
    <w:rsid w:val="00AB3FD8"/>
    <w:rsid w:val="00AB707C"/>
    <w:rsid w:val="00AB7A80"/>
    <w:rsid w:val="00AC18E1"/>
    <w:rsid w:val="00AC2416"/>
    <w:rsid w:val="00AC2845"/>
    <w:rsid w:val="00AC3B61"/>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4B5C"/>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1AB"/>
    <w:rsid w:val="00B4053A"/>
    <w:rsid w:val="00B40B92"/>
    <w:rsid w:val="00B41809"/>
    <w:rsid w:val="00B42BF9"/>
    <w:rsid w:val="00B43847"/>
    <w:rsid w:val="00B442C2"/>
    <w:rsid w:val="00B44F61"/>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15B"/>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B52"/>
    <w:rsid w:val="00B96DEF"/>
    <w:rsid w:val="00B97C4D"/>
    <w:rsid w:val="00B97E34"/>
    <w:rsid w:val="00BA0A85"/>
    <w:rsid w:val="00BA1374"/>
    <w:rsid w:val="00BA14B0"/>
    <w:rsid w:val="00BA1D42"/>
    <w:rsid w:val="00BA2566"/>
    <w:rsid w:val="00BA2D16"/>
    <w:rsid w:val="00BA3211"/>
    <w:rsid w:val="00BA3DE4"/>
    <w:rsid w:val="00BA6042"/>
    <w:rsid w:val="00BA628C"/>
    <w:rsid w:val="00BA6334"/>
    <w:rsid w:val="00BA648D"/>
    <w:rsid w:val="00BA685F"/>
    <w:rsid w:val="00BA6FE6"/>
    <w:rsid w:val="00BA77A3"/>
    <w:rsid w:val="00BA7889"/>
    <w:rsid w:val="00BA7C0B"/>
    <w:rsid w:val="00BA7CCC"/>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431"/>
    <w:rsid w:val="00BD08B9"/>
    <w:rsid w:val="00BD098D"/>
    <w:rsid w:val="00BD11D0"/>
    <w:rsid w:val="00BD138B"/>
    <w:rsid w:val="00BD1B17"/>
    <w:rsid w:val="00BD2673"/>
    <w:rsid w:val="00BD2ECF"/>
    <w:rsid w:val="00BD3315"/>
    <w:rsid w:val="00BD35E8"/>
    <w:rsid w:val="00BD3C74"/>
    <w:rsid w:val="00BD6516"/>
    <w:rsid w:val="00BD7E0D"/>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4C9A"/>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1FEB"/>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41C"/>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4FEC"/>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97EC7"/>
    <w:rsid w:val="00CA0127"/>
    <w:rsid w:val="00CA09C2"/>
    <w:rsid w:val="00CA0A13"/>
    <w:rsid w:val="00CA1107"/>
    <w:rsid w:val="00CA14F0"/>
    <w:rsid w:val="00CA1ABD"/>
    <w:rsid w:val="00CA1B72"/>
    <w:rsid w:val="00CA284E"/>
    <w:rsid w:val="00CA2FAA"/>
    <w:rsid w:val="00CA301A"/>
    <w:rsid w:val="00CA30EF"/>
    <w:rsid w:val="00CA361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2B7C"/>
    <w:rsid w:val="00CE358C"/>
    <w:rsid w:val="00CE3605"/>
    <w:rsid w:val="00CE37B4"/>
    <w:rsid w:val="00CE4385"/>
    <w:rsid w:val="00CE4A5B"/>
    <w:rsid w:val="00CE5DDA"/>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2E0"/>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52E4"/>
    <w:rsid w:val="00D1685C"/>
    <w:rsid w:val="00D17A75"/>
    <w:rsid w:val="00D17C1C"/>
    <w:rsid w:val="00D205CB"/>
    <w:rsid w:val="00D2090C"/>
    <w:rsid w:val="00D22258"/>
    <w:rsid w:val="00D223BC"/>
    <w:rsid w:val="00D227E9"/>
    <w:rsid w:val="00D22FD7"/>
    <w:rsid w:val="00D243A6"/>
    <w:rsid w:val="00D243B4"/>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0C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3821"/>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401"/>
    <w:rsid w:val="00D93D32"/>
    <w:rsid w:val="00D945CC"/>
    <w:rsid w:val="00D9505D"/>
    <w:rsid w:val="00D955F8"/>
    <w:rsid w:val="00D95DC9"/>
    <w:rsid w:val="00D965A0"/>
    <w:rsid w:val="00D9724F"/>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5E07"/>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483"/>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A90"/>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4EE"/>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4E1"/>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57726"/>
    <w:rsid w:val="00F606F2"/>
    <w:rsid w:val="00F60A18"/>
    <w:rsid w:val="00F60A9D"/>
    <w:rsid w:val="00F60BBC"/>
    <w:rsid w:val="00F61034"/>
    <w:rsid w:val="00F62805"/>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52"/>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3F9"/>
    <w:rsid w:val="00F9548A"/>
    <w:rsid w:val="00F96347"/>
    <w:rsid w:val="00F96DBC"/>
    <w:rsid w:val="00F97448"/>
    <w:rsid w:val="00FA0BE1"/>
    <w:rsid w:val="00FA32CE"/>
    <w:rsid w:val="00FA3394"/>
    <w:rsid w:val="00FA33B6"/>
    <w:rsid w:val="00FA41FD"/>
    <w:rsid w:val="00FA4222"/>
    <w:rsid w:val="00FA4B34"/>
    <w:rsid w:val="00FA5BC2"/>
    <w:rsid w:val="00FA6186"/>
    <w:rsid w:val="00FA626D"/>
    <w:rsid w:val="00FA63E3"/>
    <w:rsid w:val="00FA7913"/>
    <w:rsid w:val="00FB0FB5"/>
    <w:rsid w:val="00FB1F0C"/>
    <w:rsid w:val="00FB2630"/>
    <w:rsid w:val="00FB311D"/>
    <w:rsid w:val="00FB3398"/>
    <w:rsid w:val="00FB3DA1"/>
    <w:rsid w:val="00FB468B"/>
    <w:rsid w:val="00FB4717"/>
    <w:rsid w:val="00FB4813"/>
    <w:rsid w:val="00FB58F8"/>
    <w:rsid w:val="00FB63DB"/>
    <w:rsid w:val="00FB65FF"/>
    <w:rsid w:val="00FB6CB7"/>
    <w:rsid w:val="00FB738A"/>
    <w:rsid w:val="00FC0BA8"/>
    <w:rsid w:val="00FC182A"/>
    <w:rsid w:val="00FC1A12"/>
    <w:rsid w:val="00FC3218"/>
    <w:rsid w:val="00FC3CE3"/>
    <w:rsid w:val="00FC3F52"/>
    <w:rsid w:val="00FC441D"/>
    <w:rsid w:val="00FC46E7"/>
    <w:rsid w:val="00FC49EC"/>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qFormat/>
    <w:rsid w:val="00D95DC9"/>
    <w:rPr>
      <w:sz w:val="20"/>
      <w:szCs w:val="20"/>
    </w:rPr>
  </w:style>
  <w:style w:type="character" w:customStyle="1" w:styleId="CommentTextChar">
    <w:name w:val="Comment Text Char"/>
    <w:link w:val="CommentText"/>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l"/>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 w:type="character" w:customStyle="1" w:styleId="cf51">
    <w:name w:val="cf51"/>
    <w:rsid w:val="00552EE2"/>
    <w:rPr>
      <w:rFonts w:ascii="Segoe UI" w:hAnsi="Segoe UI" w:cs="Segoe UI" w:hint="default"/>
      <w:sz w:val="18"/>
      <w:szCs w:val="18"/>
    </w:rPr>
  </w:style>
  <w:style w:type="character" w:customStyle="1" w:styleId="cf61">
    <w:name w:val="cf61"/>
    <w:rsid w:val="00552EE2"/>
    <w:rPr>
      <w:rFonts w:ascii="Segoe UI" w:hAnsi="Segoe UI" w:cs="Segoe UI" w:hint="default"/>
      <w:sz w:val="18"/>
      <w:szCs w:val="18"/>
    </w:rPr>
  </w:style>
  <w:style w:type="paragraph" w:customStyle="1" w:styleId="pf0">
    <w:name w:val="pf0"/>
    <w:basedOn w:val="Normal"/>
    <w:rsid w:val="00552EE2"/>
    <w:pPr>
      <w:spacing w:before="100" w:beforeAutospacing="1" w:after="100" w:afterAutospacing="1"/>
      <w:ind w:left="426"/>
      <w:jc w:val="both"/>
    </w:pPr>
    <w:rPr>
      <w:lang w:val="lv-LV" w:eastAsia="lv-LV"/>
    </w:rPr>
  </w:style>
  <w:style w:type="character" w:customStyle="1" w:styleId="cf71">
    <w:name w:val="cf71"/>
    <w:rsid w:val="00552EE2"/>
    <w:rPr>
      <w:rFonts w:ascii="Segoe UI" w:hAnsi="Segoe UI" w:cs="Segoe UI" w:hint="default"/>
      <w:b/>
      <w:bCs/>
      <w:sz w:val="18"/>
      <w:szCs w:val="18"/>
    </w:rPr>
  </w:style>
  <w:style w:type="character" w:customStyle="1" w:styleId="cf81">
    <w:name w:val="cf81"/>
    <w:rsid w:val="00552EE2"/>
    <w:rPr>
      <w:rFonts w:ascii="Segoe UI" w:hAnsi="Segoe UI" w:cs="Segoe UI" w:hint="default"/>
      <w:b/>
      <w:bCs/>
      <w:sz w:val="18"/>
      <w:szCs w:val="18"/>
    </w:rPr>
  </w:style>
  <w:style w:type="character" w:customStyle="1" w:styleId="cf91">
    <w:name w:val="cf91"/>
    <w:rsid w:val="00552EE2"/>
    <w:rPr>
      <w:rFonts w:ascii="Segoe UI" w:hAnsi="Segoe UI" w:cs="Segoe UI" w:hint="default"/>
      <w:sz w:val="18"/>
      <w:szCs w:val="18"/>
      <w:u w:val="single"/>
    </w:rPr>
  </w:style>
  <w:style w:type="character" w:customStyle="1" w:styleId="cf101">
    <w:name w:val="cf101"/>
    <w:rsid w:val="00552EE2"/>
    <w:rPr>
      <w:rFonts w:ascii="Segoe UI" w:hAnsi="Segoe UI" w:cs="Segoe UI" w:hint="default"/>
      <w:sz w:val="18"/>
      <w:szCs w:val="18"/>
      <w:u w:val="single"/>
    </w:rPr>
  </w:style>
  <w:style w:type="character" w:customStyle="1" w:styleId="cf111">
    <w:name w:val="cf111"/>
    <w:rsid w:val="00552EE2"/>
    <w:rPr>
      <w:rFonts w:ascii="Segoe UI" w:hAnsi="Segoe UI" w:cs="Segoe UI" w:hint="default"/>
      <w:sz w:val="18"/>
      <w:szCs w:val="18"/>
      <w:u w:val="single"/>
    </w:rPr>
  </w:style>
  <w:style w:type="character" w:customStyle="1" w:styleId="cf121">
    <w:name w:val="cf121"/>
    <w:rsid w:val="00552EE2"/>
    <w:rPr>
      <w:rFonts w:ascii="Segoe UI" w:hAnsi="Segoe UI" w:cs="Segoe UI" w:hint="default"/>
      <w:sz w:val="18"/>
      <w:szCs w:val="18"/>
      <w:u w:val="single"/>
    </w:rPr>
  </w:style>
  <w:style w:type="character" w:customStyle="1" w:styleId="cf131">
    <w:name w:val="cf131"/>
    <w:rsid w:val="00552EE2"/>
    <w:rPr>
      <w:rFonts w:ascii="Segoe UI" w:hAnsi="Segoe UI" w:cs="Segoe UI" w:hint="default"/>
      <w:sz w:val="18"/>
      <w:szCs w:val="18"/>
    </w:rPr>
  </w:style>
  <w:style w:type="character" w:customStyle="1" w:styleId="ui-provider">
    <w:name w:val="ui-provider"/>
    <w:basedOn w:val="DefaultParagraphFont"/>
    <w:rsid w:val="0034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b.gov.lv/lv/iubcpv/parent/6734/clasif/mai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970F-0585-4096-AB88-A5E03B98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8177</Words>
  <Characters>59461</Characters>
  <Application>Microsoft Office Word</Application>
  <DocSecurity>0</DocSecurity>
  <Lines>495</Lines>
  <Paragraphs>135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4</cp:revision>
  <cp:lastPrinted>2023-02-15T09:29:00Z</cp:lastPrinted>
  <dcterms:created xsi:type="dcterms:W3CDTF">2025-05-08T08:08:00Z</dcterms:created>
  <dcterms:modified xsi:type="dcterms:W3CDTF">2025-05-08T12:31:00Z</dcterms:modified>
</cp:coreProperties>
</file>