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E2487" w14:textId="77777777" w:rsidR="006609E2" w:rsidRPr="00C27EF2" w:rsidRDefault="006609E2" w:rsidP="006609E2">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bookmarkStart w:id="0" w:name="_Hlk41485337"/>
      <w:r w:rsidRPr="00C27EF2">
        <w:rPr>
          <w:i/>
          <w:iCs/>
          <w:sz w:val="20"/>
          <w:szCs w:val="20"/>
          <w:lang w:val="lv-LV"/>
        </w:rPr>
        <w:t xml:space="preserve">Sarunu procedūras ar publikāciju </w:t>
      </w:r>
      <w:r w:rsidRPr="00C27EF2">
        <w:rPr>
          <w:i/>
          <w:iCs/>
          <w:color w:val="222222"/>
          <w:sz w:val="20"/>
          <w:szCs w:val="20"/>
          <w:lang w:val="lv-LV"/>
        </w:rPr>
        <w:t>„</w:t>
      </w:r>
      <w:r w:rsidRPr="00C27EF2">
        <w:rPr>
          <w:i/>
          <w:iCs/>
          <w:sz w:val="20"/>
          <w:szCs w:val="20"/>
          <w:lang w:val="lv-LV"/>
        </w:rPr>
        <w:t>Lokomotīvju videonovērošanas sistēmu (LVNS) piegāde un uzstādīšana  SIA „LDZ CARGO” vajadzībām” nolikums</w:t>
      </w:r>
      <w:r>
        <w:rPr>
          <w:i/>
          <w:iCs/>
          <w:sz w:val="20"/>
          <w:szCs w:val="20"/>
          <w:lang w:val="lv-LV"/>
        </w:rPr>
        <w:t xml:space="preserve"> </w:t>
      </w:r>
      <w:r w:rsidRPr="00D844CA">
        <w:rPr>
          <w:i/>
          <w:iCs/>
          <w:color w:val="FF0000"/>
          <w:sz w:val="20"/>
          <w:szCs w:val="20"/>
          <w:lang w:val="lv-LV"/>
        </w:rPr>
        <w:t>(ar Grozījumiem Nr.1</w:t>
      </w:r>
      <w:r>
        <w:rPr>
          <w:i/>
          <w:iCs/>
          <w:color w:val="FF0000"/>
          <w:sz w:val="20"/>
          <w:szCs w:val="20"/>
          <w:lang w:val="lv-LV"/>
        </w:rPr>
        <w:t xml:space="preserve">, </w:t>
      </w:r>
      <w:r w:rsidRPr="006609E2">
        <w:rPr>
          <w:i/>
          <w:iCs/>
          <w:color w:val="00B0F0"/>
          <w:sz w:val="20"/>
          <w:szCs w:val="20"/>
          <w:lang w:val="lv-LV"/>
        </w:rPr>
        <w:t xml:space="preserve">Nr.2 </w:t>
      </w:r>
      <w:r w:rsidRPr="006609E2">
        <w:rPr>
          <w:i/>
          <w:iCs/>
          <w:sz w:val="20"/>
          <w:szCs w:val="20"/>
          <w:lang w:val="lv-LV"/>
        </w:rPr>
        <w:t xml:space="preserve">un </w:t>
      </w:r>
      <w:r w:rsidRPr="006609E2">
        <w:rPr>
          <w:i/>
          <w:iCs/>
          <w:color w:val="00B050"/>
          <w:sz w:val="20"/>
          <w:szCs w:val="20"/>
          <w:lang w:val="lv-LV"/>
        </w:rPr>
        <w:t>Nr.3</w:t>
      </w:r>
      <w:r w:rsidRPr="00D844CA">
        <w:rPr>
          <w:i/>
          <w:iCs/>
          <w:color w:val="FF0000"/>
          <w:sz w:val="20"/>
          <w:szCs w:val="20"/>
          <w:lang w:val="lv-LV"/>
        </w:rPr>
        <w:t>)</w:t>
      </w:r>
    </w:p>
    <w:p w14:paraId="409C188C" w14:textId="3F0A5FF3" w:rsidR="006609E2" w:rsidRPr="00200E97" w:rsidRDefault="006609E2" w:rsidP="006609E2">
      <w:pPr>
        <w:tabs>
          <w:tab w:val="center" w:pos="4536"/>
          <w:tab w:val="right" w:pos="9072"/>
        </w:tabs>
        <w:overflowPunct w:val="0"/>
        <w:autoSpaceDE w:val="0"/>
        <w:autoSpaceDN w:val="0"/>
        <w:adjustRightInd w:val="0"/>
        <w:ind w:left="-540"/>
        <w:jc w:val="center"/>
        <w:textAlignment w:val="baseline"/>
        <w:rPr>
          <w:i/>
          <w:color w:val="00B050"/>
          <w:sz w:val="20"/>
          <w:szCs w:val="20"/>
          <w:lang w:val="lv-LV" w:eastAsia="x-none"/>
        </w:rPr>
      </w:pPr>
      <w:r w:rsidRPr="00C27EF2">
        <w:rPr>
          <w:i/>
          <w:sz w:val="18"/>
          <w:szCs w:val="18"/>
          <w:lang w:val="lv-LV"/>
        </w:rPr>
        <w:t>(apstiprināts ar iepirkuma komisijas 2020.</w:t>
      </w:r>
      <w:r w:rsidRPr="002B16A5">
        <w:rPr>
          <w:i/>
          <w:sz w:val="18"/>
          <w:szCs w:val="18"/>
          <w:lang w:val="lv-LV"/>
        </w:rPr>
        <w:t xml:space="preserve">gada </w:t>
      </w:r>
      <w:r w:rsidRPr="000D5660">
        <w:rPr>
          <w:i/>
          <w:sz w:val="18"/>
          <w:szCs w:val="18"/>
          <w:lang w:val="lv-LV"/>
        </w:rPr>
        <w:t xml:space="preserve">25.jūnija 1.sēdes protokolu </w:t>
      </w:r>
      <w:r w:rsidRPr="000D5660">
        <w:rPr>
          <w:i/>
          <w:color w:val="FF0000"/>
          <w:sz w:val="20"/>
          <w:szCs w:val="20"/>
          <w:lang w:val="lv-LV" w:eastAsia="x-none"/>
        </w:rPr>
        <w:t>(</w:t>
      </w:r>
      <w:r w:rsidRPr="000D5660">
        <w:rPr>
          <w:i/>
          <w:noProof/>
          <w:color w:val="FF0000"/>
          <w:sz w:val="20"/>
          <w:szCs w:val="20"/>
          <w:lang w:val="lv-LV" w:eastAsia="lv-LV"/>
        </w:rPr>
        <w:t xml:space="preserve">nolikums), 2020.gada 3.jūlija 3.sēdes protokolu (Grozījumi Nr.1, </w:t>
      </w:r>
      <w:r w:rsidRPr="000D5660">
        <w:rPr>
          <w:i/>
          <w:noProof/>
          <w:color w:val="00B0F0"/>
          <w:sz w:val="20"/>
          <w:szCs w:val="20"/>
          <w:lang w:val="lv-LV" w:eastAsia="lv-LV"/>
        </w:rPr>
        <w:t xml:space="preserve">2020.gada </w:t>
      </w:r>
      <w:r w:rsidR="00AB5897" w:rsidRPr="000D5660">
        <w:rPr>
          <w:i/>
          <w:noProof/>
          <w:color w:val="00B0F0"/>
          <w:sz w:val="20"/>
          <w:szCs w:val="20"/>
          <w:lang w:val="lv-LV" w:eastAsia="lv-LV"/>
        </w:rPr>
        <w:t>17</w:t>
      </w:r>
      <w:r w:rsidRPr="000D5660">
        <w:rPr>
          <w:i/>
          <w:noProof/>
          <w:color w:val="00B0F0"/>
          <w:sz w:val="20"/>
          <w:szCs w:val="20"/>
          <w:lang w:val="lv-LV" w:eastAsia="lv-LV"/>
        </w:rPr>
        <w:t>.</w:t>
      </w:r>
      <w:r w:rsidR="00AB5897" w:rsidRPr="000D5660">
        <w:rPr>
          <w:i/>
          <w:noProof/>
          <w:color w:val="00B0F0"/>
          <w:sz w:val="20"/>
          <w:szCs w:val="20"/>
          <w:lang w:val="lv-LV" w:eastAsia="lv-LV"/>
        </w:rPr>
        <w:t>jūli</w:t>
      </w:r>
      <w:r w:rsidRPr="000D5660">
        <w:rPr>
          <w:i/>
          <w:noProof/>
          <w:color w:val="00B0F0"/>
          <w:sz w:val="20"/>
          <w:szCs w:val="20"/>
          <w:lang w:val="lv-LV" w:eastAsia="lv-LV"/>
        </w:rPr>
        <w:t xml:space="preserve">ja </w:t>
      </w:r>
      <w:r w:rsidR="00AB5897" w:rsidRPr="000D5660">
        <w:rPr>
          <w:i/>
          <w:noProof/>
          <w:color w:val="00B0F0"/>
          <w:sz w:val="20"/>
          <w:szCs w:val="20"/>
          <w:lang w:val="lv-LV" w:eastAsia="lv-LV"/>
        </w:rPr>
        <w:t>6</w:t>
      </w:r>
      <w:r w:rsidRPr="000D5660">
        <w:rPr>
          <w:i/>
          <w:noProof/>
          <w:color w:val="00B0F0"/>
          <w:sz w:val="20"/>
          <w:szCs w:val="20"/>
          <w:lang w:val="lv-LV" w:eastAsia="lv-LV"/>
        </w:rPr>
        <w:t xml:space="preserve">.sēdes protokolu (Grozījumi Nr.2), </w:t>
      </w:r>
      <w:r w:rsidRPr="000D5660">
        <w:rPr>
          <w:i/>
          <w:noProof/>
          <w:color w:val="00B050"/>
          <w:sz w:val="20"/>
          <w:szCs w:val="20"/>
          <w:lang w:val="lv-LV" w:eastAsia="lv-LV"/>
        </w:rPr>
        <w:t xml:space="preserve">2020.gada </w:t>
      </w:r>
      <w:r w:rsidR="00B40BF1" w:rsidRPr="000D5660">
        <w:rPr>
          <w:i/>
          <w:noProof/>
          <w:color w:val="00B050"/>
          <w:sz w:val="20"/>
          <w:szCs w:val="20"/>
          <w:lang w:val="lv-LV" w:eastAsia="lv-LV"/>
        </w:rPr>
        <w:t>2</w:t>
      </w:r>
      <w:r w:rsidR="00065FAB">
        <w:rPr>
          <w:i/>
          <w:noProof/>
          <w:color w:val="00B050"/>
          <w:sz w:val="20"/>
          <w:szCs w:val="20"/>
          <w:lang w:val="lv-LV" w:eastAsia="lv-LV"/>
        </w:rPr>
        <w:t>9</w:t>
      </w:r>
      <w:r w:rsidRPr="000D5660">
        <w:rPr>
          <w:i/>
          <w:noProof/>
          <w:color w:val="00B050"/>
          <w:sz w:val="20"/>
          <w:szCs w:val="20"/>
          <w:lang w:val="lv-LV" w:eastAsia="lv-LV"/>
        </w:rPr>
        <w:t>.</w:t>
      </w:r>
      <w:r w:rsidR="00B40BF1" w:rsidRPr="000D5660">
        <w:rPr>
          <w:i/>
          <w:noProof/>
          <w:color w:val="00B050"/>
          <w:sz w:val="20"/>
          <w:szCs w:val="20"/>
          <w:lang w:val="lv-LV" w:eastAsia="lv-LV"/>
        </w:rPr>
        <w:t>jūli</w:t>
      </w:r>
      <w:r w:rsidRPr="000D5660">
        <w:rPr>
          <w:i/>
          <w:noProof/>
          <w:color w:val="00B050"/>
          <w:sz w:val="20"/>
          <w:szCs w:val="20"/>
          <w:lang w:val="lv-LV" w:eastAsia="lv-LV"/>
        </w:rPr>
        <w:t xml:space="preserve">ja </w:t>
      </w:r>
      <w:r w:rsidR="00B40BF1" w:rsidRPr="000D5660">
        <w:rPr>
          <w:i/>
          <w:noProof/>
          <w:color w:val="00B050"/>
          <w:sz w:val="20"/>
          <w:szCs w:val="20"/>
          <w:lang w:val="lv-LV" w:eastAsia="lv-LV"/>
        </w:rPr>
        <w:t>7</w:t>
      </w:r>
      <w:r w:rsidRPr="000D5660">
        <w:rPr>
          <w:i/>
          <w:noProof/>
          <w:color w:val="00B050"/>
          <w:sz w:val="20"/>
          <w:szCs w:val="20"/>
          <w:lang w:val="lv-LV" w:eastAsia="lv-LV"/>
        </w:rPr>
        <w:t>.sēdes protokolu (Grozījumi Nr.3))</w:t>
      </w:r>
      <w:bookmarkStart w:id="1" w:name="_GoBack"/>
      <w:bookmarkEnd w:id="1"/>
    </w:p>
    <w:p w14:paraId="3F6693F8" w14:textId="77777777" w:rsidR="006609E2" w:rsidRPr="00EC2737" w:rsidRDefault="006609E2" w:rsidP="006609E2">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5D475427" w14:textId="77777777" w:rsidR="006609E2" w:rsidRPr="00C27EF2" w:rsidRDefault="006609E2" w:rsidP="006609E2">
      <w:pPr>
        <w:tabs>
          <w:tab w:val="center" w:pos="4536"/>
          <w:tab w:val="right" w:pos="9072"/>
        </w:tabs>
        <w:overflowPunct w:val="0"/>
        <w:autoSpaceDE w:val="0"/>
        <w:autoSpaceDN w:val="0"/>
        <w:adjustRightInd w:val="0"/>
        <w:ind w:left="-540"/>
        <w:jc w:val="center"/>
        <w:textAlignment w:val="baseline"/>
        <w:rPr>
          <w:sz w:val="18"/>
          <w:szCs w:val="18"/>
          <w:lang w:val="lv-LV"/>
        </w:rPr>
      </w:pPr>
    </w:p>
    <w:p w14:paraId="14744BD0" w14:textId="77777777" w:rsidR="006609E2" w:rsidRPr="00C27EF2" w:rsidRDefault="006609E2" w:rsidP="006609E2">
      <w:pPr>
        <w:rPr>
          <w:lang w:val="lv-LV"/>
        </w:rPr>
      </w:pPr>
    </w:p>
    <w:p w14:paraId="4C8D36C4" w14:textId="77777777" w:rsidR="006609E2" w:rsidRPr="00C27EF2" w:rsidRDefault="006609E2" w:rsidP="006609E2">
      <w:pPr>
        <w:rPr>
          <w:highlight w:val="yellow"/>
          <w:lang w:val="lv-LV"/>
        </w:rPr>
      </w:pPr>
    </w:p>
    <w:p w14:paraId="607ACCA0" w14:textId="77777777" w:rsidR="006609E2" w:rsidRPr="00C27EF2" w:rsidRDefault="006609E2" w:rsidP="006609E2">
      <w:pPr>
        <w:rPr>
          <w:highlight w:val="yellow"/>
          <w:lang w:val="lv-LV"/>
        </w:rPr>
      </w:pPr>
    </w:p>
    <w:p w14:paraId="620904A4" w14:textId="77777777" w:rsidR="006609E2" w:rsidRPr="00C27EF2" w:rsidRDefault="006609E2" w:rsidP="006609E2">
      <w:pPr>
        <w:pStyle w:val="Nos1"/>
      </w:pPr>
      <w:r w:rsidRPr="00C27EF2">
        <w:t>SARUNU PROCEDŪRAS AR PUBLIKĀCIJU</w:t>
      </w:r>
    </w:p>
    <w:p w14:paraId="0F0404B6" w14:textId="77777777" w:rsidR="006609E2" w:rsidRPr="00C27EF2" w:rsidRDefault="006609E2" w:rsidP="006609E2">
      <w:pPr>
        <w:pStyle w:val="Teksts"/>
      </w:pPr>
    </w:p>
    <w:p w14:paraId="28357AA2" w14:textId="77777777" w:rsidR="006609E2" w:rsidRPr="00C27EF2" w:rsidRDefault="006609E2" w:rsidP="006609E2">
      <w:pPr>
        <w:pStyle w:val="Teksts"/>
        <w:rPr>
          <w:b/>
          <w:sz w:val="36"/>
          <w:szCs w:val="36"/>
        </w:rPr>
      </w:pPr>
    </w:p>
    <w:p w14:paraId="26AE5B64" w14:textId="77777777" w:rsidR="006609E2" w:rsidRPr="00C27EF2" w:rsidRDefault="006609E2" w:rsidP="006609E2">
      <w:pPr>
        <w:pStyle w:val="Nos3"/>
        <w:rPr>
          <w:sz w:val="44"/>
          <w:szCs w:val="44"/>
        </w:rPr>
      </w:pPr>
      <w:r w:rsidRPr="00C27EF2">
        <w:rPr>
          <w:color w:val="222222"/>
          <w:sz w:val="44"/>
          <w:szCs w:val="44"/>
        </w:rPr>
        <w:t>„</w:t>
      </w:r>
      <w:r w:rsidRPr="00C27EF2">
        <w:rPr>
          <w:sz w:val="44"/>
          <w:szCs w:val="44"/>
        </w:rPr>
        <w:t>Lokomotīvju videonovērošanas sistēmu (LVNS) piegāde un uzstādīšana SIA „LDZ CARGO” vajadzībām”</w:t>
      </w:r>
    </w:p>
    <w:p w14:paraId="09F4CA32" w14:textId="77777777" w:rsidR="006609E2" w:rsidRPr="00C27EF2" w:rsidRDefault="006609E2" w:rsidP="006609E2">
      <w:pPr>
        <w:pStyle w:val="Nos3"/>
        <w:rPr>
          <w:sz w:val="40"/>
          <w:szCs w:val="40"/>
        </w:rPr>
      </w:pPr>
    </w:p>
    <w:p w14:paraId="0EFDA2DB" w14:textId="77777777" w:rsidR="006609E2" w:rsidRPr="00C27EF2" w:rsidRDefault="006609E2" w:rsidP="006609E2">
      <w:pPr>
        <w:pStyle w:val="Nos3"/>
      </w:pPr>
      <w:r w:rsidRPr="00C27EF2">
        <w:t>NOLIKUMS</w:t>
      </w:r>
    </w:p>
    <w:p w14:paraId="335D51FF" w14:textId="77777777" w:rsidR="006609E2" w:rsidRPr="00C27EF2" w:rsidRDefault="006609E2" w:rsidP="006609E2">
      <w:pPr>
        <w:rPr>
          <w:highlight w:val="yellow"/>
          <w:lang w:val="lv-LV"/>
        </w:rPr>
      </w:pPr>
    </w:p>
    <w:p w14:paraId="4FBB37FA" w14:textId="77777777" w:rsidR="005A4A3A" w:rsidRPr="001D2466" w:rsidRDefault="005A4A3A" w:rsidP="005A4A3A">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r w:rsidRPr="00805A06">
        <w:rPr>
          <w:bCs/>
          <w:sz w:val="36"/>
          <w:szCs w:val="36"/>
          <w:lang w:val="lv-LV"/>
        </w:rPr>
        <w:t>,</w:t>
      </w:r>
      <w:r>
        <w:rPr>
          <w:bCs/>
          <w:color w:val="FF0000"/>
          <w:sz w:val="36"/>
          <w:szCs w:val="36"/>
          <w:lang w:val="lv-LV"/>
        </w:rPr>
        <w:t xml:space="preserve"> </w:t>
      </w:r>
      <w:r w:rsidRPr="00805A06">
        <w:rPr>
          <w:bCs/>
          <w:color w:val="00B0F0"/>
          <w:sz w:val="36"/>
          <w:szCs w:val="36"/>
          <w:lang w:val="lv-LV"/>
        </w:rPr>
        <w:t xml:space="preserve">Nr2. </w:t>
      </w:r>
      <w:r w:rsidRPr="00805A06">
        <w:rPr>
          <w:bCs/>
          <w:sz w:val="36"/>
          <w:szCs w:val="36"/>
          <w:lang w:val="lv-LV"/>
        </w:rPr>
        <w:t>un</w:t>
      </w:r>
      <w:r>
        <w:rPr>
          <w:bCs/>
          <w:color w:val="FF0000"/>
          <w:sz w:val="36"/>
          <w:szCs w:val="36"/>
          <w:lang w:val="lv-LV"/>
        </w:rPr>
        <w:t xml:space="preserve"> </w:t>
      </w:r>
      <w:r w:rsidRPr="00805A06">
        <w:rPr>
          <w:bCs/>
          <w:color w:val="00B050"/>
          <w:sz w:val="36"/>
          <w:szCs w:val="36"/>
          <w:lang w:val="lv-LV"/>
        </w:rPr>
        <w:t>Nr.3</w:t>
      </w:r>
    </w:p>
    <w:p w14:paraId="3A28D6F7" w14:textId="77777777" w:rsidR="006609E2" w:rsidRPr="00C27EF2" w:rsidRDefault="006609E2" w:rsidP="006609E2">
      <w:pPr>
        <w:jc w:val="center"/>
        <w:rPr>
          <w:b/>
          <w:sz w:val="28"/>
          <w:szCs w:val="28"/>
          <w:highlight w:val="yellow"/>
          <w:lang w:val="lv-LV"/>
        </w:rPr>
      </w:pPr>
    </w:p>
    <w:p w14:paraId="4BCB9B7F" w14:textId="77777777" w:rsidR="006609E2" w:rsidRPr="00C27EF2" w:rsidRDefault="006609E2" w:rsidP="006609E2">
      <w:pPr>
        <w:jc w:val="center"/>
        <w:rPr>
          <w:b/>
          <w:sz w:val="28"/>
          <w:szCs w:val="28"/>
          <w:highlight w:val="yellow"/>
          <w:lang w:val="lv-LV"/>
        </w:rPr>
      </w:pPr>
    </w:p>
    <w:p w14:paraId="5D1921D7" w14:textId="77777777" w:rsidR="006609E2" w:rsidRPr="00C27EF2" w:rsidRDefault="006609E2" w:rsidP="006609E2">
      <w:pPr>
        <w:jc w:val="center"/>
        <w:rPr>
          <w:b/>
          <w:sz w:val="28"/>
          <w:szCs w:val="28"/>
          <w:highlight w:val="yellow"/>
          <w:lang w:val="lv-LV"/>
        </w:rPr>
      </w:pPr>
    </w:p>
    <w:p w14:paraId="2834129E" w14:textId="77777777" w:rsidR="006609E2" w:rsidRPr="00C27EF2" w:rsidRDefault="006609E2" w:rsidP="006609E2">
      <w:pPr>
        <w:jc w:val="center"/>
        <w:rPr>
          <w:b/>
          <w:sz w:val="28"/>
          <w:szCs w:val="28"/>
          <w:highlight w:val="yellow"/>
          <w:lang w:val="lv-LV"/>
        </w:rPr>
      </w:pPr>
    </w:p>
    <w:p w14:paraId="70BB053F" w14:textId="77777777" w:rsidR="006609E2" w:rsidRPr="00C27EF2" w:rsidRDefault="006609E2" w:rsidP="006609E2">
      <w:pPr>
        <w:jc w:val="center"/>
        <w:rPr>
          <w:b/>
          <w:sz w:val="28"/>
          <w:szCs w:val="28"/>
          <w:highlight w:val="yellow"/>
          <w:lang w:val="lv-LV"/>
        </w:rPr>
      </w:pPr>
    </w:p>
    <w:p w14:paraId="51C53786" w14:textId="77777777" w:rsidR="006609E2" w:rsidRPr="00C27EF2" w:rsidRDefault="006609E2" w:rsidP="006609E2">
      <w:pPr>
        <w:jc w:val="center"/>
        <w:rPr>
          <w:b/>
          <w:sz w:val="28"/>
          <w:szCs w:val="28"/>
          <w:highlight w:val="yellow"/>
          <w:lang w:val="lv-LV"/>
        </w:rPr>
      </w:pPr>
    </w:p>
    <w:p w14:paraId="15EFF06A" w14:textId="77777777" w:rsidR="006609E2" w:rsidRPr="00C27EF2" w:rsidRDefault="006609E2" w:rsidP="006609E2">
      <w:pPr>
        <w:jc w:val="center"/>
        <w:rPr>
          <w:b/>
          <w:sz w:val="28"/>
          <w:szCs w:val="28"/>
          <w:highlight w:val="yellow"/>
          <w:lang w:val="lv-LV"/>
        </w:rPr>
      </w:pPr>
    </w:p>
    <w:p w14:paraId="30E6D917" w14:textId="77777777" w:rsidR="006609E2" w:rsidRPr="00C27EF2" w:rsidRDefault="006609E2" w:rsidP="006609E2">
      <w:pPr>
        <w:jc w:val="center"/>
        <w:rPr>
          <w:b/>
          <w:sz w:val="28"/>
          <w:szCs w:val="28"/>
          <w:highlight w:val="yellow"/>
          <w:lang w:val="lv-LV"/>
        </w:rPr>
      </w:pPr>
    </w:p>
    <w:p w14:paraId="2323253E" w14:textId="77777777" w:rsidR="006609E2" w:rsidRPr="00C27EF2" w:rsidRDefault="006609E2" w:rsidP="006609E2">
      <w:pPr>
        <w:jc w:val="center"/>
        <w:rPr>
          <w:b/>
          <w:sz w:val="28"/>
          <w:szCs w:val="28"/>
          <w:highlight w:val="yellow"/>
          <w:lang w:val="lv-LV"/>
        </w:rPr>
      </w:pPr>
    </w:p>
    <w:p w14:paraId="5D13DD3A" w14:textId="77777777" w:rsidR="006609E2" w:rsidRPr="00C27EF2" w:rsidRDefault="006609E2" w:rsidP="006609E2">
      <w:pPr>
        <w:rPr>
          <w:b/>
          <w:sz w:val="28"/>
          <w:szCs w:val="28"/>
          <w:highlight w:val="yellow"/>
          <w:lang w:val="lv-LV"/>
        </w:rPr>
      </w:pPr>
    </w:p>
    <w:p w14:paraId="5E1ADC86" w14:textId="77777777" w:rsidR="006609E2" w:rsidRPr="00D02860" w:rsidRDefault="006609E2" w:rsidP="006609E2">
      <w:pPr>
        <w:jc w:val="center"/>
        <w:rPr>
          <w:lang w:val="lv-LV"/>
        </w:rPr>
      </w:pPr>
      <w:r w:rsidRPr="00C27EF2">
        <w:rPr>
          <w:lang w:val="lv-LV"/>
        </w:rPr>
        <w:t>Rīga, 2020</w:t>
      </w:r>
      <w:r w:rsidRPr="00C27EF2">
        <w:rPr>
          <w:lang w:val="lv-LV"/>
        </w:rPr>
        <w:br w:type="page"/>
      </w:r>
    </w:p>
    <w:p w14:paraId="478AF472" w14:textId="77777777" w:rsidR="006609E2" w:rsidRPr="00C27EF2" w:rsidRDefault="006609E2" w:rsidP="006609E2">
      <w:pPr>
        <w:numPr>
          <w:ilvl w:val="0"/>
          <w:numId w:val="2"/>
        </w:numPr>
        <w:tabs>
          <w:tab w:val="num" w:pos="360"/>
        </w:tabs>
        <w:ind w:hanging="720"/>
        <w:jc w:val="center"/>
        <w:rPr>
          <w:b/>
          <w:lang w:val="lv-LV"/>
        </w:rPr>
      </w:pPr>
      <w:r w:rsidRPr="00C27EF2">
        <w:rPr>
          <w:b/>
          <w:lang w:val="lv-LV"/>
        </w:rPr>
        <w:lastRenderedPageBreak/>
        <w:t>VISPĀRĪGĀ INFORMĀCIJA</w:t>
      </w:r>
    </w:p>
    <w:p w14:paraId="38D0853E" w14:textId="77777777" w:rsidR="006609E2" w:rsidRPr="00C27EF2" w:rsidRDefault="006609E2" w:rsidP="006609E2">
      <w:pPr>
        <w:ind w:left="720"/>
        <w:rPr>
          <w:b/>
          <w:highlight w:val="yellow"/>
          <w:lang w:val="lv-LV"/>
        </w:rPr>
      </w:pPr>
    </w:p>
    <w:p w14:paraId="32946E78" w14:textId="77777777" w:rsidR="006609E2" w:rsidRPr="00C27EF2" w:rsidRDefault="006609E2" w:rsidP="006609E2">
      <w:pPr>
        <w:pStyle w:val="ListParagraph"/>
        <w:numPr>
          <w:ilvl w:val="1"/>
          <w:numId w:val="3"/>
        </w:numPr>
        <w:ind w:left="426" w:hanging="426"/>
        <w:rPr>
          <w:rFonts w:ascii="Times New Roman" w:hAnsi="Times New Roman" w:cs="Times New Roman"/>
          <w:b/>
          <w:sz w:val="24"/>
          <w:lang w:val="lv-LV"/>
        </w:rPr>
      </w:pPr>
      <w:r w:rsidRPr="00C27EF2">
        <w:rPr>
          <w:rFonts w:ascii="Times New Roman" w:hAnsi="Times New Roman" w:cs="Times New Roman"/>
          <w:b/>
          <w:sz w:val="24"/>
          <w:lang w:val="lv-LV"/>
        </w:rPr>
        <w:t>Sarunu procedūras nolikumā ir lietoti šādi termini:</w:t>
      </w:r>
    </w:p>
    <w:p w14:paraId="035ECE5C" w14:textId="77777777" w:rsidR="006609E2" w:rsidRPr="00C27EF2" w:rsidRDefault="006609E2" w:rsidP="006609E2">
      <w:pPr>
        <w:pStyle w:val="ListParagraph"/>
        <w:numPr>
          <w:ilvl w:val="2"/>
          <w:numId w:val="3"/>
        </w:numPr>
        <w:tabs>
          <w:tab w:val="left" w:pos="709"/>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sarunu procedūra (turpmāk var tikt saukta arī kā „iepirkums”, „iepirkuma procedūra”) – VAS „</w:t>
      </w:r>
      <w:r w:rsidRPr="00C27EF2">
        <w:rPr>
          <w:rFonts w:ascii="Times New Roman" w:hAnsi="Times New Roman" w:cs="Times New Roman"/>
          <w:bCs/>
          <w:sz w:val="24"/>
          <w:lang w:val="lv-LV"/>
        </w:rPr>
        <w:t xml:space="preserve">Latvijas dzelzceļš” </w:t>
      </w:r>
      <w:r w:rsidRPr="00C27EF2">
        <w:rPr>
          <w:rFonts w:ascii="Times New Roman" w:hAnsi="Times New Roman" w:cs="Times New Roman"/>
          <w:sz w:val="24"/>
          <w:lang w:val="lv-LV"/>
        </w:rPr>
        <w:t xml:space="preserve">sarunu procedūra ar publikāciju </w:t>
      </w:r>
      <w:r w:rsidRPr="00C27EF2">
        <w:rPr>
          <w:rFonts w:ascii="Times New Roman" w:hAnsi="Times New Roman" w:cs="Times New Roman"/>
          <w:color w:val="222222"/>
          <w:sz w:val="24"/>
          <w:lang w:val="lv-LV"/>
        </w:rPr>
        <w:t>„</w:t>
      </w:r>
      <w:r w:rsidRPr="00C27EF2">
        <w:rPr>
          <w:rFonts w:ascii="Times New Roman" w:hAnsi="Times New Roman" w:cs="Times New Roman"/>
          <w:sz w:val="24"/>
          <w:lang w:val="lv-LV"/>
        </w:rPr>
        <w:t>Lokomotīvju videonovērošanas sistēmu (LVNS) piegāde un uzstādīšana SIA „LDZ CARGO” vajadzībām”</w:t>
      </w:r>
      <w:r w:rsidRPr="00C27EF2">
        <w:rPr>
          <w:rFonts w:ascii="Times New Roman" w:hAnsi="Times New Roman" w:cs="Times New Roman"/>
          <w:color w:val="222222"/>
          <w:sz w:val="24"/>
          <w:lang w:val="lv-LV"/>
        </w:rPr>
        <w:t xml:space="preserve">; </w:t>
      </w:r>
    </w:p>
    <w:p w14:paraId="671F4DF3" w14:textId="77777777" w:rsidR="006609E2" w:rsidRPr="00C27EF2" w:rsidRDefault="006609E2" w:rsidP="006609E2">
      <w:pPr>
        <w:pStyle w:val="ListParagraph"/>
        <w:numPr>
          <w:ilvl w:val="2"/>
          <w:numId w:val="3"/>
        </w:numPr>
        <w:tabs>
          <w:tab w:val="left" w:pos="709"/>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komisija – </w:t>
      </w:r>
      <w:r w:rsidRPr="00C27EF2">
        <w:rPr>
          <w:rFonts w:ascii="Times New Roman" w:hAnsi="Times New Roman" w:cs="Times New Roman"/>
          <w:bCs/>
          <w:sz w:val="24"/>
          <w:lang w:val="lv-LV"/>
        </w:rPr>
        <w:t xml:space="preserve">VAS </w:t>
      </w:r>
      <w:r w:rsidRPr="00C27EF2">
        <w:rPr>
          <w:rFonts w:ascii="Times New Roman" w:hAnsi="Times New Roman" w:cs="Times New Roman"/>
          <w:color w:val="222222"/>
          <w:sz w:val="24"/>
          <w:lang w:val="lv-LV"/>
        </w:rPr>
        <w:t>„</w:t>
      </w:r>
      <w:r w:rsidRPr="00C27EF2">
        <w:rPr>
          <w:rFonts w:ascii="Times New Roman" w:hAnsi="Times New Roman" w:cs="Times New Roman"/>
          <w:bCs/>
          <w:sz w:val="24"/>
          <w:lang w:val="lv-LV"/>
        </w:rPr>
        <w:t xml:space="preserve">Latvijas dzelzceļš” izveidota iepirkuma komisija, kas saskaņā ar </w:t>
      </w:r>
      <w:r w:rsidRPr="00C27EF2">
        <w:rPr>
          <w:rFonts w:ascii="Times New Roman" w:hAnsi="Times New Roman" w:cs="Times New Roman"/>
          <w:sz w:val="24"/>
          <w:lang w:val="lv-LV"/>
        </w:rPr>
        <w:t>„</w:t>
      </w:r>
      <w:r w:rsidRPr="00C27EF2">
        <w:rPr>
          <w:rFonts w:ascii="Times New Roman" w:hAnsi="Times New Roman" w:cs="Times New Roman"/>
          <w:bCs/>
          <w:sz w:val="24"/>
          <w:lang w:val="lv-LV"/>
        </w:rPr>
        <w:t xml:space="preserve">Latvijas dzelzceļš” koncerna iekšējos normatīvajos aktos noteikto kārtību </w:t>
      </w:r>
      <w:r w:rsidRPr="00C27EF2">
        <w:rPr>
          <w:rFonts w:ascii="Times New Roman" w:hAnsi="Times New Roman" w:cs="Times New Roman"/>
          <w:sz w:val="24"/>
          <w:lang w:val="lv-LV"/>
        </w:rPr>
        <w:t xml:space="preserve">pilnvarota organizēt sarunu procedūru; </w:t>
      </w:r>
    </w:p>
    <w:p w14:paraId="36FE5BC3"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71324AD"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pasūtītājs – VAS „Latvijas dzelzceļš”, kas </w:t>
      </w:r>
      <w:r w:rsidRPr="00C27EF2">
        <w:rPr>
          <w:rFonts w:ascii="Times New Roman" w:hAnsi="Times New Roman" w:cs="Times New Roman"/>
          <w:bCs/>
          <w:sz w:val="24"/>
          <w:lang w:val="lv-LV"/>
        </w:rPr>
        <w:t xml:space="preserve">saskaņā ar </w:t>
      </w:r>
      <w:r w:rsidRPr="00C27EF2">
        <w:rPr>
          <w:rFonts w:ascii="Times New Roman" w:hAnsi="Times New Roman" w:cs="Times New Roman"/>
          <w:sz w:val="24"/>
          <w:lang w:val="lv-LV"/>
        </w:rPr>
        <w:t>„</w:t>
      </w:r>
      <w:r w:rsidRPr="00C27EF2">
        <w:rPr>
          <w:rFonts w:ascii="Times New Roman" w:hAnsi="Times New Roman" w:cs="Times New Roman"/>
          <w:bCs/>
          <w:sz w:val="24"/>
          <w:lang w:val="lv-LV"/>
        </w:rPr>
        <w:t xml:space="preserve">Latvijas dzelzceļš” koncerna iekšējos normatīvajos aktos noteikto kārtību organizē sarunu procedūru SIA </w:t>
      </w:r>
      <w:r w:rsidRPr="00C27EF2">
        <w:rPr>
          <w:rFonts w:ascii="Times New Roman" w:hAnsi="Times New Roman" w:cs="Times New Roman"/>
          <w:sz w:val="24"/>
          <w:lang w:val="lv-LV"/>
        </w:rPr>
        <w:t>„</w:t>
      </w:r>
      <w:r w:rsidRPr="00C27EF2">
        <w:rPr>
          <w:rFonts w:ascii="Times New Roman" w:hAnsi="Times New Roman" w:cs="Times New Roman"/>
          <w:bCs/>
          <w:sz w:val="24"/>
          <w:lang w:val="lv-LV"/>
        </w:rPr>
        <w:t>LDZ CARGO” vajadzībām</w:t>
      </w:r>
      <w:r w:rsidRPr="00C27EF2">
        <w:rPr>
          <w:rFonts w:ascii="Times New Roman" w:hAnsi="Times New Roman" w:cs="Times New Roman"/>
          <w:sz w:val="24"/>
          <w:lang w:val="lv-LV"/>
        </w:rPr>
        <w:t xml:space="preserve">; </w:t>
      </w:r>
    </w:p>
    <w:p w14:paraId="1472DCB6"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pircējs (turpmāk var tikt saukts arī kā „maksātājs” un „līguma slēdzējs” ) – </w:t>
      </w:r>
      <w:r w:rsidRPr="00C27EF2">
        <w:rPr>
          <w:rFonts w:ascii="Times New Roman" w:hAnsi="Times New Roman" w:cs="Times New Roman"/>
          <w:bCs/>
          <w:sz w:val="24"/>
          <w:lang w:val="lv-LV"/>
        </w:rPr>
        <w:t>SIA</w:t>
      </w:r>
      <w:r w:rsidRPr="00C27EF2">
        <w:rPr>
          <w:rFonts w:ascii="Times New Roman" w:hAnsi="Times New Roman" w:cs="Times New Roman"/>
          <w:sz w:val="24"/>
          <w:lang w:val="lv-LV"/>
        </w:rPr>
        <w:t xml:space="preserve"> „LDZ CARGO”;</w:t>
      </w:r>
    </w:p>
    <w:p w14:paraId="158A001F"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ieinteresētais piegādātājs – piegādātājs, kurš saņēmis sarunu procedūras dokumentus (nolikumu);</w:t>
      </w:r>
    </w:p>
    <w:p w14:paraId="6A335C1B"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piegādātājs – Latvijas Republikā reģistrēta juridiska persona, kura attiecīgi piedāvā piegādāt un uzstādīt preci;</w:t>
      </w:r>
    </w:p>
    <w:p w14:paraId="4F617683" w14:textId="77777777" w:rsidR="006609E2" w:rsidRPr="00E1367A" w:rsidRDefault="006609E2" w:rsidP="006609E2">
      <w:pPr>
        <w:pStyle w:val="ListParagraph"/>
        <w:numPr>
          <w:ilvl w:val="2"/>
          <w:numId w:val="3"/>
        </w:numPr>
        <w:ind w:left="0" w:firstLine="0"/>
        <w:jc w:val="both"/>
        <w:rPr>
          <w:rFonts w:ascii="Times New Roman" w:hAnsi="Times New Roman" w:cs="Times New Roman"/>
          <w:sz w:val="24"/>
          <w:lang w:val="lv-LV"/>
        </w:rPr>
      </w:pPr>
      <w:r w:rsidRPr="00E1367A">
        <w:rPr>
          <w:rFonts w:ascii="Times New Roman" w:hAnsi="Times New Roman" w:cs="Times New Roman"/>
          <w:sz w:val="24"/>
          <w:lang w:val="lv-LV"/>
        </w:rPr>
        <w:t>pretendents – piegādātājs, kurš ir iesniedzis piedāvājumu sarunu procedūrai;</w:t>
      </w:r>
    </w:p>
    <w:p w14:paraId="690C5F59" w14:textId="77777777" w:rsidR="006609E2" w:rsidRPr="00E1367A" w:rsidRDefault="006609E2" w:rsidP="006609E2">
      <w:pPr>
        <w:pStyle w:val="ListParagraph"/>
        <w:numPr>
          <w:ilvl w:val="2"/>
          <w:numId w:val="3"/>
        </w:numPr>
        <w:ind w:left="0" w:firstLine="0"/>
        <w:jc w:val="both"/>
        <w:rPr>
          <w:rFonts w:ascii="Times New Roman" w:hAnsi="Times New Roman" w:cs="Times New Roman"/>
          <w:sz w:val="24"/>
          <w:lang w:val="lv-LV"/>
        </w:rPr>
      </w:pPr>
      <w:r w:rsidRPr="00E1367A">
        <w:rPr>
          <w:rFonts w:ascii="Times New Roman" w:hAnsi="Times New Roman" w:cs="Times New Roman"/>
          <w:sz w:val="24"/>
          <w:lang w:val="lv-LV"/>
        </w:rPr>
        <w:t>prece un darbi (turpmāk var tikt saukts arī kā „sarunu procedūras priekšmets”) – lokomotīvju videonovērošanas sistēmu (LVNS) piegāde un uzstādīšana 2</w:t>
      </w:r>
      <w:r>
        <w:rPr>
          <w:rFonts w:ascii="Times New Roman" w:hAnsi="Times New Roman" w:cs="Times New Roman"/>
          <w:sz w:val="24"/>
          <w:lang w:val="lv-LV"/>
        </w:rPr>
        <w:t>0</w:t>
      </w:r>
      <w:r w:rsidRPr="00E1367A">
        <w:rPr>
          <w:rFonts w:ascii="Times New Roman" w:hAnsi="Times New Roman" w:cs="Times New Roman"/>
          <w:sz w:val="24"/>
          <w:lang w:val="lv-LV"/>
        </w:rPr>
        <w:t xml:space="preserve"> (divdesmit) </w:t>
      </w:r>
      <w:r w:rsidRPr="00E1367A">
        <w:rPr>
          <w:rFonts w:ascii="Times New Roman" w:hAnsi="Times New Roman" w:cs="Times New Roman"/>
          <w:i/>
          <w:iCs/>
          <w:sz w:val="24"/>
          <w:lang w:val="lv-LV"/>
        </w:rPr>
        <w:t>ČME-3</w:t>
      </w:r>
      <w:r w:rsidRPr="00E1367A">
        <w:rPr>
          <w:rFonts w:ascii="Times New Roman" w:hAnsi="Times New Roman" w:cs="Times New Roman"/>
          <w:sz w:val="24"/>
          <w:lang w:val="lv-LV"/>
        </w:rPr>
        <w:t xml:space="preserve"> sērijas un 3 (trijām) </w:t>
      </w:r>
      <w:r w:rsidRPr="00E1367A">
        <w:rPr>
          <w:rFonts w:ascii="Times New Roman" w:hAnsi="Times New Roman" w:cs="Times New Roman"/>
          <w:i/>
          <w:iCs/>
          <w:sz w:val="24"/>
          <w:lang w:val="lv-LV"/>
        </w:rPr>
        <w:t>ČME3ME</w:t>
      </w:r>
      <w:r w:rsidRPr="00E1367A">
        <w:rPr>
          <w:rFonts w:ascii="Times New Roman" w:hAnsi="Times New Roman" w:cs="Times New Roman"/>
          <w:sz w:val="24"/>
          <w:lang w:val="lv-LV"/>
        </w:rPr>
        <w:t xml:space="preserve"> sērijas dīzeļlokomotīvēm, saskaņā ar nolikuma un tā pielikumu prasībām. </w:t>
      </w:r>
    </w:p>
    <w:p w14:paraId="1AB2B86B" w14:textId="77777777" w:rsidR="006609E2" w:rsidRPr="00E1367A" w:rsidRDefault="006609E2" w:rsidP="006609E2">
      <w:pPr>
        <w:rPr>
          <w:lang w:val="lv-LV"/>
        </w:rPr>
      </w:pPr>
    </w:p>
    <w:p w14:paraId="5559A79A" w14:textId="77777777" w:rsidR="006609E2" w:rsidRPr="00E1367A" w:rsidRDefault="006609E2" w:rsidP="006609E2">
      <w:pPr>
        <w:pStyle w:val="ListParagraph"/>
        <w:numPr>
          <w:ilvl w:val="1"/>
          <w:numId w:val="3"/>
        </w:numPr>
        <w:ind w:left="426" w:hanging="426"/>
        <w:rPr>
          <w:rFonts w:ascii="Times New Roman" w:hAnsi="Times New Roman" w:cs="Times New Roman"/>
          <w:b/>
          <w:sz w:val="24"/>
          <w:lang w:val="lv-LV"/>
        </w:rPr>
      </w:pPr>
      <w:r w:rsidRPr="00E1367A">
        <w:rPr>
          <w:rFonts w:ascii="Times New Roman" w:hAnsi="Times New Roman" w:cs="Times New Roman"/>
          <w:b/>
          <w:sz w:val="24"/>
          <w:lang w:val="lv-LV"/>
        </w:rPr>
        <w:t>Rekvizīti:</w:t>
      </w:r>
    </w:p>
    <w:p w14:paraId="6B7FAAC4" w14:textId="77777777" w:rsidR="006609E2" w:rsidRPr="00E1367A" w:rsidRDefault="006609E2" w:rsidP="006609E2">
      <w:pPr>
        <w:numPr>
          <w:ilvl w:val="2"/>
          <w:numId w:val="3"/>
        </w:numPr>
        <w:ind w:left="0" w:firstLine="0"/>
        <w:jc w:val="both"/>
        <w:rPr>
          <w:lang w:val="lv-LV"/>
        </w:rPr>
      </w:pPr>
      <w:r w:rsidRPr="00E1367A">
        <w:rPr>
          <w:b/>
          <w:lang w:val="lv-LV"/>
        </w:rPr>
        <w:t>pasūtītājs:</w:t>
      </w:r>
      <w:r w:rsidRPr="00E1367A">
        <w:rPr>
          <w:lang w:val="lv-LV"/>
        </w:rPr>
        <w:t xml:space="preserve"> VAS „Latvijas dzelzceļš”, vienotais reģistrācijas Nr.: 40003032065, PVN reģistrācijas Nr.: LV40003032065, juridiskā adrese: Gogoļa iela 3, Rīga, LV-1547, Latvija;</w:t>
      </w:r>
    </w:p>
    <w:p w14:paraId="1BC709A8" w14:textId="06549C9A" w:rsidR="006609E2" w:rsidRPr="00E1367A" w:rsidRDefault="006609E2" w:rsidP="006609E2">
      <w:pPr>
        <w:numPr>
          <w:ilvl w:val="2"/>
          <w:numId w:val="3"/>
        </w:numPr>
        <w:ind w:left="0" w:firstLine="0"/>
        <w:jc w:val="both"/>
        <w:rPr>
          <w:lang w:val="lv-LV"/>
        </w:rPr>
      </w:pPr>
      <w:r w:rsidRPr="00E1367A">
        <w:rPr>
          <w:b/>
          <w:lang w:val="lv-LV"/>
        </w:rPr>
        <w:t xml:space="preserve">pircējs (preces un darbu saņēmējs): </w:t>
      </w:r>
      <w:r w:rsidRPr="00E1367A">
        <w:rPr>
          <w:bCs/>
          <w:color w:val="222222"/>
          <w:lang w:val="lv-LV"/>
        </w:rPr>
        <w:t xml:space="preserve">SIA </w:t>
      </w:r>
      <w:r w:rsidRPr="00E1367A">
        <w:rPr>
          <w:lang w:val="lv-LV"/>
        </w:rPr>
        <w:t>„LDZ CARGO”, vienotais reģistrācijas Nr.: 40003788421, PVN reģistrācijas Nr.: LV40003788421, juridiskā adrese: : Dzirnavu iela 147 k-1, Rīgā, LV-1050, Latvija</w:t>
      </w:r>
      <w:r w:rsidRPr="00E1367A">
        <w:rPr>
          <w:color w:val="000000"/>
          <w:lang w:val="lv-LV" w:eastAsia="lv-LV"/>
        </w:rPr>
        <w:t xml:space="preserve">, </w:t>
      </w:r>
      <w:r w:rsidRPr="00E1367A">
        <w:rPr>
          <w:color w:val="000000" w:themeColor="text1"/>
          <w:lang w:val="lv-LV" w:eastAsia="lv-LV"/>
        </w:rPr>
        <w:t xml:space="preserve">norēķinu konta Nr.: </w:t>
      </w:r>
      <w:r w:rsidRPr="00AE62BC">
        <w:rPr>
          <w:strike/>
          <w:lang w:val="lv-LV"/>
        </w:rPr>
        <w:t>LV49NDEA0000082999854</w:t>
      </w:r>
      <w:r w:rsidR="00AE62BC">
        <w:rPr>
          <w:lang w:val="lv-LV"/>
        </w:rPr>
        <w:t xml:space="preserve"> </w:t>
      </w:r>
      <w:r w:rsidR="00AE62BC" w:rsidRPr="00AE62BC">
        <w:rPr>
          <w:rStyle w:val="Strong"/>
          <w:b w:val="0"/>
          <w:bCs w:val="0"/>
          <w:color w:val="00B0F0"/>
          <w:lang w:val="lv-LV"/>
        </w:rPr>
        <w:t>LV08RIKO0000082999854</w:t>
      </w:r>
      <w:r w:rsidR="00AE62BC">
        <w:rPr>
          <w:rStyle w:val="FootnoteReference"/>
          <w:color w:val="00B0F0"/>
          <w:lang w:val="lv-LV"/>
        </w:rPr>
        <w:footnoteReference w:id="1"/>
      </w:r>
      <w:r w:rsidRPr="00E1367A">
        <w:rPr>
          <w:lang w:val="lv-LV"/>
        </w:rPr>
        <w:t xml:space="preserve">, </w:t>
      </w:r>
      <w:r w:rsidRPr="00E1367A">
        <w:rPr>
          <w:color w:val="000000" w:themeColor="text1"/>
          <w:lang w:val="lv-LV" w:eastAsia="lv-LV"/>
        </w:rPr>
        <w:t xml:space="preserve">banka: </w:t>
      </w:r>
      <w:proofErr w:type="spellStart"/>
      <w:r w:rsidRPr="00E1367A">
        <w:rPr>
          <w:lang w:val="lv-LV" w:eastAsia="lv-LV"/>
        </w:rPr>
        <w:t>Luminor</w:t>
      </w:r>
      <w:proofErr w:type="spellEnd"/>
      <w:r w:rsidRPr="00E1367A">
        <w:rPr>
          <w:lang w:val="lv-LV" w:eastAsia="lv-LV"/>
        </w:rPr>
        <w:t xml:space="preserve"> </w:t>
      </w:r>
      <w:proofErr w:type="spellStart"/>
      <w:r w:rsidRPr="00E1367A">
        <w:rPr>
          <w:lang w:val="lv-LV" w:eastAsia="lv-LV"/>
        </w:rPr>
        <w:t>Bank</w:t>
      </w:r>
      <w:proofErr w:type="spellEnd"/>
      <w:r w:rsidRPr="00E1367A">
        <w:rPr>
          <w:lang w:val="lv-LV" w:eastAsia="lv-LV"/>
        </w:rPr>
        <w:t xml:space="preserve"> AS </w:t>
      </w:r>
      <w:r w:rsidRPr="00E1367A">
        <w:rPr>
          <w:rFonts w:eastAsia="Calibri"/>
          <w:lang w:val="lv-LV"/>
        </w:rPr>
        <w:t>Latvijas filiāle</w:t>
      </w:r>
      <w:r w:rsidRPr="00E1367A">
        <w:rPr>
          <w:lang w:val="lv-LV"/>
        </w:rPr>
        <w:t>, bankas kods:</w:t>
      </w:r>
      <w:r w:rsidRPr="00E1367A">
        <w:rPr>
          <w:color w:val="000000" w:themeColor="text1"/>
          <w:lang w:val="lv-LV" w:eastAsia="lv-LV"/>
        </w:rPr>
        <w:t xml:space="preserve"> </w:t>
      </w:r>
      <w:r w:rsidRPr="00AE62BC">
        <w:rPr>
          <w:strike/>
          <w:lang w:val="lv-LV"/>
        </w:rPr>
        <w:t>NDEALV2X</w:t>
      </w:r>
      <w:r w:rsidR="00AE62BC">
        <w:rPr>
          <w:lang w:val="lv-LV"/>
        </w:rPr>
        <w:t xml:space="preserve"> </w:t>
      </w:r>
      <w:r w:rsidR="00AE62BC" w:rsidRPr="00AE62BC">
        <w:rPr>
          <w:rStyle w:val="Strong"/>
          <w:b w:val="0"/>
          <w:bCs w:val="0"/>
          <w:color w:val="00B0F0"/>
          <w:lang w:val="lv-LV"/>
        </w:rPr>
        <w:t>RIKOLV2X</w:t>
      </w:r>
      <w:r w:rsidR="00AE62BC">
        <w:rPr>
          <w:rStyle w:val="FootnoteReference"/>
          <w:color w:val="00B0F0"/>
          <w:lang w:val="lv-LV"/>
        </w:rPr>
        <w:footnoteReference w:id="2"/>
      </w:r>
      <w:r w:rsidRPr="00E1367A">
        <w:rPr>
          <w:lang w:val="lv-LV"/>
        </w:rPr>
        <w:t>.</w:t>
      </w:r>
    </w:p>
    <w:p w14:paraId="3DCA2D9A" w14:textId="77777777" w:rsidR="006609E2" w:rsidRPr="00C27EF2" w:rsidRDefault="006609E2" w:rsidP="006609E2">
      <w:pPr>
        <w:jc w:val="both"/>
        <w:rPr>
          <w:b/>
          <w:highlight w:val="yellow"/>
          <w:lang w:val="lv-LV"/>
        </w:rPr>
      </w:pPr>
    </w:p>
    <w:p w14:paraId="10442FEF" w14:textId="77777777" w:rsidR="006609E2" w:rsidRPr="00C27EF2" w:rsidRDefault="006609E2" w:rsidP="006609E2">
      <w:pPr>
        <w:jc w:val="both"/>
        <w:rPr>
          <w:bCs/>
          <w:u w:val="single"/>
          <w:lang w:val="lv-LV"/>
        </w:rPr>
      </w:pPr>
      <w:r w:rsidRPr="00C27EF2">
        <w:rPr>
          <w:bCs/>
          <w:u w:val="single"/>
          <w:lang w:val="lv-LV"/>
        </w:rPr>
        <w:t>Iepirkuma līgums tiks slēgts starp sarunu procedūras uzvarētāju un pircēju.</w:t>
      </w:r>
    </w:p>
    <w:p w14:paraId="22EFA623" w14:textId="77777777" w:rsidR="006609E2" w:rsidRPr="00C27EF2" w:rsidRDefault="006609E2" w:rsidP="006609E2">
      <w:pPr>
        <w:jc w:val="both"/>
        <w:rPr>
          <w:highlight w:val="yellow"/>
          <w:lang w:val="lv-LV"/>
        </w:rPr>
      </w:pPr>
    </w:p>
    <w:p w14:paraId="5EC55D09" w14:textId="77777777" w:rsidR="006609E2" w:rsidRPr="00C27EF2" w:rsidRDefault="006609E2" w:rsidP="006609E2">
      <w:pPr>
        <w:pStyle w:val="ListParagraph"/>
        <w:numPr>
          <w:ilvl w:val="1"/>
          <w:numId w:val="3"/>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b/>
          <w:sz w:val="24"/>
          <w:lang w:val="lv-LV"/>
        </w:rPr>
        <w:t xml:space="preserve">Pasūtītāja kontaktpersona </w:t>
      </w:r>
      <w:r w:rsidRPr="00C27EF2">
        <w:rPr>
          <w:rFonts w:ascii="Times New Roman" w:hAnsi="Times New Roman" w:cs="Times New Roman"/>
          <w:sz w:val="24"/>
          <w:lang w:val="lv-LV"/>
        </w:rPr>
        <w:t xml:space="preserve">organizatoriska rakstura jautājumos un jautājumos par nolikumu: komisijas sekretāre – VAS „Latvijas dzelzceļš” Iepirkumu biroja vecākā iepirkumu speciāliste Santa Balode, tālrunis: +371 67234936, e-pasta adrese: </w:t>
      </w:r>
      <w:hyperlink r:id="rId8" w:history="1">
        <w:r w:rsidRPr="00C27EF2">
          <w:rPr>
            <w:rFonts w:ascii="Times New Roman" w:hAnsi="Times New Roman" w:cs="Times New Roman"/>
            <w:i/>
            <w:sz w:val="24"/>
            <w:lang w:val="lv-LV"/>
          </w:rPr>
          <w:t>santa.balode@ldz.lv</w:t>
        </w:r>
      </w:hyperlink>
      <w:r w:rsidRPr="00C27EF2">
        <w:rPr>
          <w:rFonts w:ascii="Times New Roman" w:hAnsi="Times New Roman" w:cs="Times New Roman"/>
          <w:i/>
          <w:sz w:val="24"/>
          <w:lang w:val="lv-LV"/>
        </w:rPr>
        <w:t>.</w:t>
      </w:r>
    </w:p>
    <w:p w14:paraId="548F17AE" w14:textId="77777777" w:rsidR="006609E2" w:rsidRPr="00C27EF2" w:rsidRDefault="006609E2" w:rsidP="006609E2">
      <w:pPr>
        <w:jc w:val="both"/>
        <w:rPr>
          <w:lang w:val="lv-LV"/>
        </w:rPr>
      </w:pPr>
    </w:p>
    <w:p w14:paraId="108C6041" w14:textId="77777777" w:rsidR="006609E2" w:rsidRPr="00C27EF2" w:rsidRDefault="006609E2" w:rsidP="006609E2">
      <w:pPr>
        <w:pStyle w:val="ListParagraph"/>
        <w:numPr>
          <w:ilvl w:val="1"/>
          <w:numId w:val="3"/>
        </w:numPr>
        <w:ind w:left="426" w:hanging="426"/>
        <w:rPr>
          <w:rFonts w:ascii="Times New Roman" w:hAnsi="Times New Roman" w:cs="Times New Roman"/>
          <w:b/>
          <w:sz w:val="24"/>
          <w:lang w:val="lv-LV"/>
        </w:rPr>
      </w:pPr>
      <w:r w:rsidRPr="00C27EF2">
        <w:rPr>
          <w:rFonts w:ascii="Times New Roman" w:hAnsi="Times New Roman" w:cs="Times New Roman"/>
          <w:b/>
          <w:sz w:val="24"/>
          <w:lang w:val="lv-LV"/>
        </w:rPr>
        <w:t>Piedāvājuma iesniegšana un atvēršana:</w:t>
      </w:r>
    </w:p>
    <w:p w14:paraId="7455629F" w14:textId="35620EC8" w:rsidR="006609E2" w:rsidRPr="00AB111C" w:rsidRDefault="006609E2" w:rsidP="006609E2">
      <w:pPr>
        <w:pStyle w:val="ListParagraph"/>
        <w:numPr>
          <w:ilvl w:val="2"/>
          <w:numId w:val="3"/>
        </w:numPr>
        <w:ind w:left="0" w:firstLine="0"/>
        <w:jc w:val="both"/>
        <w:rPr>
          <w:rFonts w:ascii="Times New Roman" w:hAnsi="Times New Roman" w:cs="Times New Roman"/>
          <w:sz w:val="24"/>
          <w:lang w:val="lv-LV"/>
        </w:rPr>
      </w:pPr>
      <w:r w:rsidRPr="00AB111C">
        <w:rPr>
          <w:rFonts w:ascii="Times New Roman" w:hAnsi="Times New Roman" w:cs="Times New Roman"/>
          <w:sz w:val="24"/>
          <w:lang w:val="lv-LV"/>
        </w:rPr>
        <w:t xml:space="preserve">piedāvājumu sarunu procedūrai iesniedz līdz </w:t>
      </w:r>
      <w:r w:rsidRPr="00AB111C">
        <w:rPr>
          <w:rFonts w:ascii="Times New Roman" w:hAnsi="Times New Roman" w:cs="Times New Roman"/>
          <w:b/>
          <w:sz w:val="24"/>
          <w:lang w:val="lv-LV"/>
        </w:rPr>
        <w:t xml:space="preserve">2020.gada </w:t>
      </w:r>
      <w:r w:rsidRPr="00AB111C">
        <w:rPr>
          <w:rFonts w:ascii="Times New Roman" w:hAnsi="Times New Roman" w:cs="Times New Roman"/>
          <w:b/>
          <w:strike/>
          <w:sz w:val="24"/>
          <w:lang w:val="lv-LV"/>
        </w:rPr>
        <w:t>9.</w:t>
      </w:r>
      <w:r w:rsidRPr="00AB111C">
        <w:rPr>
          <w:rFonts w:ascii="Times New Roman" w:hAnsi="Times New Roman" w:cs="Times New Roman"/>
          <w:b/>
          <w:sz w:val="24"/>
          <w:lang w:val="lv-LV"/>
        </w:rPr>
        <w:t xml:space="preserve"> </w:t>
      </w:r>
      <w:r w:rsidRPr="00AB111C">
        <w:rPr>
          <w:rFonts w:ascii="Times New Roman" w:hAnsi="Times New Roman" w:cs="Times New Roman"/>
          <w:b/>
          <w:strike/>
          <w:color w:val="FF0000"/>
          <w:sz w:val="24"/>
          <w:lang w:val="lv-LV"/>
        </w:rPr>
        <w:t>21.</w:t>
      </w:r>
      <w:r w:rsidR="00F82D15" w:rsidRPr="00AB111C">
        <w:rPr>
          <w:rFonts w:ascii="Times New Roman" w:hAnsi="Times New Roman" w:cs="Times New Roman"/>
          <w:b/>
          <w:sz w:val="24"/>
          <w:lang w:val="lv-LV"/>
        </w:rPr>
        <w:t xml:space="preserve"> </w:t>
      </w:r>
      <w:r w:rsidR="00F82D15" w:rsidRPr="00AB111C">
        <w:rPr>
          <w:rFonts w:ascii="Times New Roman" w:hAnsi="Times New Roman" w:cs="Times New Roman"/>
          <w:b/>
          <w:strike/>
          <w:color w:val="00B0F0"/>
          <w:sz w:val="24"/>
          <w:lang w:val="lv-LV"/>
        </w:rPr>
        <w:t>31.</w:t>
      </w:r>
      <w:r w:rsidRPr="00AB111C">
        <w:rPr>
          <w:rFonts w:ascii="Times New Roman" w:hAnsi="Times New Roman" w:cs="Times New Roman"/>
          <w:b/>
          <w:strike/>
          <w:color w:val="00B0F0"/>
          <w:sz w:val="24"/>
          <w:lang w:val="lv-LV"/>
        </w:rPr>
        <w:t>jūlijam</w:t>
      </w:r>
      <w:r w:rsidR="00F82D15" w:rsidRPr="00AB111C">
        <w:rPr>
          <w:rFonts w:ascii="Times New Roman" w:hAnsi="Times New Roman" w:cs="Times New Roman"/>
          <w:b/>
          <w:color w:val="00B0F0"/>
          <w:sz w:val="24"/>
          <w:lang w:val="lv-LV"/>
        </w:rPr>
        <w:t xml:space="preserve"> </w:t>
      </w:r>
      <w:r w:rsidR="00705332" w:rsidRPr="00705332">
        <w:rPr>
          <w:rFonts w:ascii="Times New Roman" w:hAnsi="Times New Roman" w:cs="Times New Roman"/>
          <w:b/>
          <w:color w:val="00B050"/>
          <w:sz w:val="24"/>
          <w:lang w:val="lv-LV"/>
        </w:rPr>
        <w:t>1</w:t>
      </w:r>
      <w:r w:rsidR="00AB111C" w:rsidRPr="00705332">
        <w:rPr>
          <w:rFonts w:ascii="Times New Roman" w:hAnsi="Times New Roman" w:cs="Times New Roman"/>
          <w:b/>
          <w:color w:val="00B050"/>
          <w:sz w:val="24"/>
          <w:lang w:val="lv-LV"/>
        </w:rPr>
        <w:t>4</w:t>
      </w:r>
      <w:r w:rsidR="00F82D15" w:rsidRPr="00705332">
        <w:rPr>
          <w:rFonts w:ascii="Times New Roman" w:hAnsi="Times New Roman" w:cs="Times New Roman"/>
          <w:b/>
          <w:color w:val="00B050"/>
          <w:sz w:val="24"/>
          <w:lang w:val="lv-LV"/>
        </w:rPr>
        <w:t>.augustam</w:t>
      </w:r>
      <w:r w:rsidRPr="00AB111C">
        <w:rPr>
          <w:rFonts w:ascii="Times New Roman" w:hAnsi="Times New Roman" w:cs="Times New Roman"/>
          <w:b/>
          <w:sz w:val="24"/>
          <w:lang w:val="lv-LV"/>
        </w:rPr>
        <w:t>, plkst. 09.30,</w:t>
      </w:r>
      <w:r w:rsidRPr="00AB111C">
        <w:rPr>
          <w:rFonts w:ascii="Times New Roman" w:hAnsi="Times New Roman" w:cs="Times New Roman"/>
          <w:sz w:val="24"/>
          <w:lang w:val="lv-LV"/>
        </w:rPr>
        <w:t xml:space="preserve"> Latvijā, Rīgā, Gogoļa ielā 3, 1.stāvā, </w:t>
      </w:r>
      <w:r w:rsidRPr="00AB111C">
        <w:rPr>
          <w:rFonts w:ascii="Times New Roman" w:hAnsi="Times New Roman" w:cs="Times New Roman"/>
          <w:strike/>
          <w:sz w:val="24"/>
          <w:lang w:val="lv-LV"/>
        </w:rPr>
        <w:t>103.telpā</w:t>
      </w:r>
      <w:r w:rsidR="00316081" w:rsidRPr="00AB111C">
        <w:rPr>
          <w:rFonts w:ascii="Times New Roman" w:hAnsi="Times New Roman" w:cs="Times New Roman"/>
          <w:sz w:val="24"/>
          <w:lang w:val="lv-LV"/>
        </w:rPr>
        <w:t xml:space="preserve"> </w:t>
      </w:r>
      <w:r w:rsidR="00316081" w:rsidRPr="00AB111C">
        <w:rPr>
          <w:rFonts w:ascii="Times New Roman" w:hAnsi="Times New Roman" w:cs="Times New Roman"/>
          <w:color w:val="00B0F0"/>
          <w:sz w:val="24"/>
          <w:lang w:val="lv-LV"/>
        </w:rPr>
        <w:t>130.kabinetā</w:t>
      </w:r>
      <w:r w:rsidRPr="00AB111C">
        <w:rPr>
          <w:rFonts w:ascii="Times New Roman" w:hAnsi="Times New Roman" w:cs="Times New Roman"/>
          <w:color w:val="00B0F0"/>
          <w:sz w:val="24"/>
          <w:lang w:val="lv-LV"/>
        </w:rPr>
        <w:t xml:space="preserve"> </w:t>
      </w:r>
      <w:r w:rsidRPr="00AB111C">
        <w:rPr>
          <w:rFonts w:ascii="Times New Roman" w:hAnsi="Times New Roman" w:cs="Times New Roman"/>
          <w:sz w:val="24"/>
          <w:lang w:val="lv-LV"/>
        </w:rPr>
        <w:t>(VAS „Latvijas dzelzceļš” Kancelejā). Piedāvājumu iesniedz personīgi, ar kurjera starpniecību vai ierakstītā vēstulē;</w:t>
      </w:r>
    </w:p>
    <w:p w14:paraId="0AB552C5" w14:textId="6266784E" w:rsidR="006609E2" w:rsidRPr="00AB111C" w:rsidRDefault="006609E2" w:rsidP="006609E2">
      <w:pPr>
        <w:pStyle w:val="ListParagraph"/>
        <w:numPr>
          <w:ilvl w:val="2"/>
          <w:numId w:val="3"/>
        </w:numPr>
        <w:ind w:left="0" w:firstLine="0"/>
        <w:jc w:val="both"/>
        <w:rPr>
          <w:rFonts w:ascii="Times New Roman" w:hAnsi="Times New Roman" w:cs="Times New Roman"/>
          <w:sz w:val="24"/>
          <w:lang w:val="lv-LV"/>
        </w:rPr>
      </w:pPr>
      <w:r w:rsidRPr="00AB111C">
        <w:rPr>
          <w:rFonts w:ascii="Times New Roman" w:hAnsi="Times New Roman" w:cs="Times New Roman"/>
          <w:sz w:val="24"/>
          <w:lang w:val="lv-LV"/>
        </w:rPr>
        <w:t xml:space="preserve">piedāvājumu sarunu procedūrai atver </w:t>
      </w:r>
      <w:r w:rsidRPr="00AB111C">
        <w:rPr>
          <w:rFonts w:ascii="Times New Roman" w:hAnsi="Times New Roman" w:cs="Times New Roman"/>
          <w:b/>
          <w:sz w:val="24"/>
          <w:lang w:val="lv-LV"/>
        </w:rPr>
        <w:t xml:space="preserve">2020.gada </w:t>
      </w:r>
      <w:r w:rsidRPr="00AB111C">
        <w:rPr>
          <w:rFonts w:ascii="Times New Roman" w:hAnsi="Times New Roman" w:cs="Times New Roman"/>
          <w:b/>
          <w:strike/>
          <w:sz w:val="24"/>
          <w:lang w:val="lv-LV"/>
        </w:rPr>
        <w:t>9.</w:t>
      </w:r>
      <w:r w:rsidRPr="00AB111C">
        <w:rPr>
          <w:rFonts w:ascii="Times New Roman" w:hAnsi="Times New Roman" w:cs="Times New Roman"/>
          <w:b/>
          <w:sz w:val="24"/>
          <w:lang w:val="lv-LV"/>
        </w:rPr>
        <w:t xml:space="preserve"> </w:t>
      </w:r>
      <w:r w:rsidRPr="00AB111C">
        <w:rPr>
          <w:rFonts w:ascii="Times New Roman" w:hAnsi="Times New Roman" w:cs="Times New Roman"/>
          <w:b/>
          <w:strike/>
          <w:color w:val="FF0000"/>
          <w:sz w:val="24"/>
          <w:lang w:val="lv-LV"/>
        </w:rPr>
        <w:t>21.</w:t>
      </w:r>
      <w:r w:rsidR="00F82D15" w:rsidRPr="00AB111C">
        <w:rPr>
          <w:rFonts w:ascii="Times New Roman" w:hAnsi="Times New Roman" w:cs="Times New Roman"/>
          <w:b/>
          <w:color w:val="FF0000"/>
          <w:sz w:val="24"/>
          <w:lang w:val="lv-LV"/>
        </w:rPr>
        <w:t xml:space="preserve"> </w:t>
      </w:r>
      <w:r w:rsidR="00F82D15" w:rsidRPr="00AB111C">
        <w:rPr>
          <w:rFonts w:ascii="Times New Roman" w:hAnsi="Times New Roman" w:cs="Times New Roman"/>
          <w:b/>
          <w:strike/>
          <w:color w:val="00B0F0"/>
          <w:sz w:val="24"/>
          <w:lang w:val="lv-LV"/>
        </w:rPr>
        <w:t>31.</w:t>
      </w:r>
      <w:r w:rsidRPr="00AB111C">
        <w:rPr>
          <w:rFonts w:ascii="Times New Roman" w:hAnsi="Times New Roman" w:cs="Times New Roman"/>
          <w:b/>
          <w:strike/>
          <w:color w:val="00B0F0"/>
          <w:sz w:val="24"/>
          <w:lang w:val="lv-LV"/>
        </w:rPr>
        <w:t>jūlijā</w:t>
      </w:r>
      <w:r w:rsidR="00F82D15" w:rsidRPr="00AB111C">
        <w:rPr>
          <w:rFonts w:ascii="Times New Roman" w:hAnsi="Times New Roman" w:cs="Times New Roman"/>
          <w:b/>
          <w:color w:val="00B0F0"/>
          <w:sz w:val="24"/>
          <w:lang w:val="lv-LV"/>
        </w:rPr>
        <w:t xml:space="preserve"> </w:t>
      </w:r>
      <w:r w:rsidR="00705332" w:rsidRPr="00705332">
        <w:rPr>
          <w:rFonts w:ascii="Times New Roman" w:hAnsi="Times New Roman" w:cs="Times New Roman"/>
          <w:b/>
          <w:color w:val="00B050"/>
          <w:sz w:val="24"/>
          <w:lang w:val="lv-LV"/>
        </w:rPr>
        <w:t>1</w:t>
      </w:r>
      <w:r w:rsidR="00AB111C" w:rsidRPr="00705332">
        <w:rPr>
          <w:rFonts w:ascii="Times New Roman" w:hAnsi="Times New Roman" w:cs="Times New Roman"/>
          <w:b/>
          <w:color w:val="00B050"/>
          <w:sz w:val="24"/>
          <w:lang w:val="lv-LV"/>
        </w:rPr>
        <w:t>4</w:t>
      </w:r>
      <w:r w:rsidR="00F82D15" w:rsidRPr="00705332">
        <w:rPr>
          <w:rFonts w:ascii="Times New Roman" w:hAnsi="Times New Roman" w:cs="Times New Roman"/>
          <w:b/>
          <w:color w:val="00B050"/>
          <w:sz w:val="24"/>
          <w:lang w:val="lv-LV"/>
        </w:rPr>
        <w:t>.augustā</w:t>
      </w:r>
      <w:r w:rsidRPr="00AB111C">
        <w:rPr>
          <w:rFonts w:ascii="Times New Roman" w:hAnsi="Times New Roman" w:cs="Times New Roman"/>
          <w:b/>
          <w:sz w:val="24"/>
          <w:lang w:val="lv-LV"/>
        </w:rPr>
        <w:t>, plkst. 10.00</w:t>
      </w:r>
      <w:r w:rsidRPr="00AB111C">
        <w:rPr>
          <w:rFonts w:ascii="Times New Roman" w:hAnsi="Times New Roman" w:cs="Times New Roman"/>
          <w:sz w:val="24"/>
          <w:lang w:val="lv-LV"/>
        </w:rPr>
        <w:t>, Latvijā, Rīgā, Gogoļa ielā 3, 3.stāvā, 339.kabinetā;</w:t>
      </w:r>
    </w:p>
    <w:p w14:paraId="6934FD58"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AB111C">
        <w:rPr>
          <w:rFonts w:ascii="Times New Roman" w:hAnsi="Times New Roman" w:cs="Times New Roman"/>
          <w:bCs/>
          <w:sz w:val="24"/>
          <w:lang w:val="lv-LV"/>
        </w:rPr>
        <w:t>piedāvājumu, kas iesniegts komisijai pēc 1.4.1.punktā noteiktā termiņa</w:t>
      </w:r>
      <w:r w:rsidRPr="00C27EF2">
        <w:rPr>
          <w:rFonts w:ascii="Times New Roman" w:hAnsi="Times New Roman" w:cs="Times New Roman"/>
          <w:bCs/>
          <w:sz w:val="24"/>
          <w:lang w:val="lv-LV"/>
        </w:rPr>
        <w:t>, pasūtītājs nosūta atpakaļ pretendentam bez izskatīšanas;</w:t>
      </w:r>
    </w:p>
    <w:p w14:paraId="30E8187F" w14:textId="77777777" w:rsidR="006609E2" w:rsidRPr="00C27EF2" w:rsidRDefault="006609E2" w:rsidP="006609E2">
      <w:pPr>
        <w:pStyle w:val="ListParagraph"/>
        <w:numPr>
          <w:ilvl w:val="2"/>
          <w:numId w:val="3"/>
        </w:numPr>
        <w:ind w:left="709" w:hanging="709"/>
        <w:jc w:val="both"/>
        <w:rPr>
          <w:rFonts w:ascii="Times New Roman" w:hAnsi="Times New Roman" w:cs="Times New Roman"/>
          <w:sz w:val="24"/>
          <w:lang w:val="lv-LV"/>
        </w:rPr>
      </w:pPr>
      <w:r w:rsidRPr="00C27EF2">
        <w:rPr>
          <w:rFonts w:ascii="Times New Roman" w:hAnsi="Times New Roman" w:cs="Times New Roman"/>
          <w:bCs/>
          <w:sz w:val="24"/>
          <w:lang w:val="lv-LV"/>
        </w:rPr>
        <w:t xml:space="preserve">sarunu procedūrā </w:t>
      </w:r>
      <w:r w:rsidRPr="00C27EF2">
        <w:rPr>
          <w:rFonts w:ascii="Times New Roman" w:hAnsi="Times New Roman" w:cs="Times New Roman"/>
          <w:sz w:val="24"/>
          <w:u w:val="single"/>
          <w:lang w:val="lv-LV"/>
        </w:rPr>
        <w:t>nav atļauts iesniegt piedāvājuma variantus</w:t>
      </w:r>
      <w:r w:rsidRPr="00C27EF2">
        <w:rPr>
          <w:rFonts w:ascii="Times New Roman" w:hAnsi="Times New Roman" w:cs="Times New Roman"/>
          <w:sz w:val="24"/>
          <w:lang w:val="lv-LV"/>
        </w:rPr>
        <w:t>;</w:t>
      </w:r>
    </w:p>
    <w:p w14:paraId="53009FD2"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Cs/>
          <w:sz w:val="24"/>
          <w:lang w:val="lv-LV"/>
        </w:rPr>
        <w:lastRenderedPageBreak/>
        <w:t xml:space="preserve">pretendents var grozīt vai atsaukt savu piedāvājumu, iesniedzot komisijai par to rakstisku paziņojumu līdz 1.4.1.punktā noteiktajam termiņam. Šādā gadījumā pretendents uz aploksnes norāda </w:t>
      </w:r>
      <w:r w:rsidRPr="00C27EF2">
        <w:rPr>
          <w:rFonts w:ascii="Times New Roman" w:hAnsi="Times New Roman" w:cs="Times New Roman"/>
          <w:sz w:val="24"/>
          <w:lang w:val="lv-LV"/>
        </w:rPr>
        <w:t>„</w:t>
      </w:r>
      <w:r w:rsidRPr="00C27EF2">
        <w:rPr>
          <w:rFonts w:ascii="Times New Roman" w:hAnsi="Times New Roman" w:cs="Times New Roman"/>
          <w:bCs/>
          <w:sz w:val="24"/>
          <w:lang w:val="lv-LV"/>
        </w:rPr>
        <w:t xml:space="preserve">Piedāvājuma grozījums” vai </w:t>
      </w:r>
      <w:r w:rsidRPr="00C27EF2">
        <w:rPr>
          <w:rFonts w:ascii="Times New Roman" w:hAnsi="Times New Roman" w:cs="Times New Roman"/>
          <w:sz w:val="24"/>
          <w:lang w:val="lv-LV"/>
        </w:rPr>
        <w:t>„</w:t>
      </w:r>
      <w:r w:rsidRPr="00C27EF2">
        <w:rPr>
          <w:rFonts w:ascii="Times New Roman" w:hAnsi="Times New Roman" w:cs="Times New Roman"/>
          <w:bCs/>
          <w:sz w:val="24"/>
          <w:lang w:val="lv-LV"/>
        </w:rPr>
        <w:t>Piedāvājuma atsaukums”. Iestājoties šādiem apstākļiem, komisija izskata un vērtē vienīgi aktuālo (jauno) piedāvājumu;</w:t>
      </w:r>
    </w:p>
    <w:p w14:paraId="5A001367"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Cs/>
          <w:sz w:val="24"/>
          <w:lang w:val="lv-LV"/>
        </w:rPr>
        <w:t>ja komisija saņem pretendenta piedāvājuma atsaukumu vai grozījumu, to atver pirms piedāvājuma;</w:t>
      </w:r>
    </w:p>
    <w:p w14:paraId="4FF547A2"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Cs/>
          <w:sz w:val="24"/>
          <w:lang w:val="lv-LV"/>
        </w:rPr>
        <w:t>piedāvājumu atvēršana ir atklāta</w:t>
      </w:r>
      <w:r w:rsidRPr="00C27EF2">
        <w:rPr>
          <w:rStyle w:val="FootnoteReference"/>
          <w:rFonts w:ascii="Times New Roman" w:hAnsi="Times New Roman" w:cs="Times New Roman"/>
          <w:bCs/>
          <w:sz w:val="24"/>
          <w:lang w:val="lv-LV"/>
        </w:rPr>
        <w:footnoteReference w:id="3"/>
      </w:r>
      <w:r w:rsidRPr="00C27EF2">
        <w:rPr>
          <w:rFonts w:ascii="Times New Roman" w:hAnsi="Times New Roman" w:cs="Times New Roman"/>
          <w:bCs/>
          <w:sz w:val="24"/>
          <w:lang w:val="lv-LV"/>
        </w:rPr>
        <w:t>.</w:t>
      </w:r>
      <w:r w:rsidRPr="00C27EF2">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0FC9FD4D"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atvēršanas sēdes dalībniekiem un pretendentam</w:t>
      </w:r>
      <w:r w:rsidRPr="00C27EF2">
        <w:rPr>
          <w:rFonts w:ascii="Times New Roman" w:hAnsi="Times New Roman" w:cs="Times New Roman"/>
          <w:bCs/>
          <w:sz w:val="24"/>
          <w:lang w:val="lv-LV"/>
        </w:rPr>
        <w:t xml:space="preserve">, kurš vēlas iesniegt piedāvājumu un piedalīties piedāvājumu atvēršanas sēdē, </w:t>
      </w:r>
      <w:r w:rsidRPr="00C27EF2">
        <w:rPr>
          <w:rFonts w:ascii="Times New Roman" w:hAnsi="Times New Roman" w:cs="Times New Roman"/>
          <w:b/>
          <w:bCs/>
          <w:sz w:val="24"/>
          <w:u w:val="single"/>
          <w:lang w:val="lv-LV"/>
        </w:rPr>
        <w:t xml:space="preserve">līdzi obligāti jāņem personu apliecinošs dokuments un </w:t>
      </w:r>
      <w:r w:rsidRPr="00C27EF2">
        <w:rPr>
          <w:rFonts w:ascii="Times New Roman" w:hAnsi="Times New Roman" w:cs="Times New Roman"/>
          <w:b/>
          <w:sz w:val="24"/>
          <w:u w:val="single"/>
          <w:lang w:val="lv-LV"/>
        </w:rPr>
        <w:t>jārēķinās ar iespējamo  papildus nepieciešamo laiku caurlaides noformēšanai</w:t>
      </w:r>
      <w:r w:rsidRPr="00C27EF2">
        <w:rPr>
          <w:rFonts w:ascii="Times New Roman" w:hAnsi="Times New Roman" w:cs="Times New Roman"/>
          <w:sz w:val="24"/>
          <w:lang w:val="lv-LV"/>
        </w:rPr>
        <w:t xml:space="preserve">, jo VAS </w:t>
      </w:r>
      <w:r w:rsidRPr="00C27EF2">
        <w:rPr>
          <w:rFonts w:ascii="Times New Roman" w:hAnsi="Times New Roman" w:cs="Times New Roman"/>
          <w:sz w:val="24"/>
          <w:lang w:val="lv-LV" w:eastAsia="lv-LV"/>
        </w:rPr>
        <w:t>„</w:t>
      </w:r>
      <w:r w:rsidRPr="00C27EF2">
        <w:rPr>
          <w:rFonts w:ascii="Times New Roman" w:hAnsi="Times New Roman" w:cs="Times New Roman"/>
          <w:sz w:val="24"/>
          <w:lang w:val="lv-LV"/>
        </w:rPr>
        <w:t>Latvijas dzelzceļš” ēkā - Gogoļa ielā</w:t>
      </w:r>
      <w:r w:rsidRPr="00C27EF2">
        <w:rPr>
          <w:rFonts w:ascii="Times New Roman" w:hAnsi="Times New Roman" w:cs="Times New Roman"/>
          <w:bCs/>
          <w:sz w:val="24"/>
          <w:lang w:val="lv-LV"/>
        </w:rPr>
        <w:t xml:space="preserve"> 3, Rīgā, noteikta caurlaižu sistēma;</w:t>
      </w:r>
    </w:p>
    <w:p w14:paraId="53073895"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komisija piedāvājumus atver to iesniegšanas secībā, </w:t>
      </w:r>
      <w:r w:rsidRPr="00C27EF2">
        <w:rPr>
          <w:rFonts w:ascii="Times New Roman" w:hAnsi="Times New Roman" w:cs="Times New Roman"/>
          <w:sz w:val="24"/>
          <w:lang w:val="lv-LV" w:eastAsia="lv-LV"/>
        </w:rPr>
        <w:t xml:space="preserve">nolasot pretendenta nosaukumu un piedāvāto cenu par sarunu procedūras priekšmetu kopumā, kā arī paziņo, vai ir iesniegts piedāvājuma nodrošinājums. </w:t>
      </w:r>
      <w:r w:rsidRPr="00C27EF2">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2.pielikums).</w:t>
      </w:r>
    </w:p>
    <w:p w14:paraId="57127C27" w14:textId="77777777" w:rsidR="006609E2" w:rsidRPr="00C27EF2" w:rsidRDefault="006609E2" w:rsidP="006609E2">
      <w:pPr>
        <w:pStyle w:val="ListParagraph"/>
        <w:ind w:left="0"/>
        <w:jc w:val="both"/>
        <w:rPr>
          <w:lang w:val="lv-LV"/>
        </w:rPr>
      </w:pPr>
    </w:p>
    <w:p w14:paraId="7B31BDB4" w14:textId="77777777" w:rsidR="006609E2" w:rsidRPr="00C27EF2" w:rsidRDefault="006609E2" w:rsidP="006609E2">
      <w:pPr>
        <w:pStyle w:val="ListParagraph"/>
        <w:numPr>
          <w:ilvl w:val="1"/>
          <w:numId w:val="3"/>
        </w:numPr>
        <w:ind w:left="426" w:hanging="426"/>
        <w:jc w:val="both"/>
        <w:rPr>
          <w:rFonts w:ascii="Times New Roman" w:hAnsi="Times New Roman" w:cs="Times New Roman"/>
          <w:sz w:val="24"/>
          <w:lang w:val="lv-LV"/>
        </w:rPr>
      </w:pPr>
      <w:r w:rsidRPr="00C27EF2">
        <w:rPr>
          <w:rFonts w:ascii="Times New Roman" w:hAnsi="Times New Roman" w:cs="Times New Roman"/>
          <w:b/>
          <w:sz w:val="24"/>
          <w:lang w:val="lv-LV"/>
        </w:rPr>
        <w:t xml:space="preserve">Piedāvājuma derīguma termiņš: </w:t>
      </w:r>
    </w:p>
    <w:p w14:paraId="3E47A4EB" w14:textId="77777777" w:rsidR="006609E2" w:rsidRPr="00C27EF2" w:rsidRDefault="006609E2" w:rsidP="006609E2">
      <w:pPr>
        <w:pStyle w:val="ListParagraph"/>
        <w:ind w:left="426" w:hanging="426"/>
        <w:jc w:val="both"/>
        <w:rPr>
          <w:rFonts w:ascii="Times New Roman" w:hAnsi="Times New Roman" w:cs="Times New Roman"/>
          <w:sz w:val="24"/>
          <w:lang w:val="lv-LV"/>
        </w:rPr>
      </w:pPr>
      <w:r w:rsidRPr="00C27EF2">
        <w:rPr>
          <w:rFonts w:ascii="Times New Roman" w:hAnsi="Times New Roman" w:cs="Times New Roman"/>
          <w:sz w:val="24"/>
          <w:lang w:val="lv-LV"/>
        </w:rPr>
        <w:t>100 (viens simts) dienas no piedāvājuma atvēršanas dienas.</w:t>
      </w:r>
    </w:p>
    <w:p w14:paraId="5D8E8F08" w14:textId="77777777" w:rsidR="006609E2" w:rsidRPr="00C27EF2" w:rsidRDefault="006609E2" w:rsidP="006609E2">
      <w:pPr>
        <w:rPr>
          <w:b/>
          <w:lang w:val="lv-LV"/>
        </w:rPr>
      </w:pPr>
    </w:p>
    <w:p w14:paraId="41120092" w14:textId="77777777" w:rsidR="006609E2" w:rsidRPr="00C27EF2" w:rsidRDefault="006609E2" w:rsidP="006609E2">
      <w:pPr>
        <w:pStyle w:val="ListParagraph"/>
        <w:numPr>
          <w:ilvl w:val="1"/>
          <w:numId w:val="3"/>
        </w:numPr>
        <w:ind w:left="426" w:hanging="426"/>
        <w:rPr>
          <w:rFonts w:ascii="Times New Roman" w:hAnsi="Times New Roman" w:cs="Times New Roman"/>
          <w:b/>
          <w:sz w:val="24"/>
          <w:lang w:val="lv-LV"/>
        </w:rPr>
      </w:pPr>
      <w:r w:rsidRPr="00C27EF2">
        <w:rPr>
          <w:rFonts w:ascii="Times New Roman" w:hAnsi="Times New Roman" w:cs="Times New Roman"/>
          <w:b/>
          <w:sz w:val="24"/>
          <w:lang w:val="lv-LV"/>
        </w:rPr>
        <w:t>Piedāvājuma nodrošinājums:</w:t>
      </w:r>
    </w:p>
    <w:p w14:paraId="6AACB2A2" w14:textId="77777777" w:rsidR="006609E2" w:rsidRPr="00217B82" w:rsidRDefault="006609E2" w:rsidP="006609E2">
      <w:pPr>
        <w:pStyle w:val="ListParagraph"/>
        <w:numPr>
          <w:ilvl w:val="2"/>
          <w:numId w:val="3"/>
        </w:numPr>
        <w:ind w:left="709" w:hanging="709"/>
        <w:jc w:val="both"/>
        <w:rPr>
          <w:rFonts w:ascii="Times New Roman" w:hAnsi="Times New Roman" w:cs="Times New Roman"/>
          <w:b/>
          <w:sz w:val="24"/>
          <w:lang w:val="lv-LV"/>
        </w:rPr>
      </w:pPr>
      <w:r w:rsidRPr="00C27EF2">
        <w:rPr>
          <w:rFonts w:ascii="Times New Roman" w:hAnsi="Times New Roman" w:cs="Times New Roman"/>
          <w:sz w:val="24"/>
          <w:lang w:val="lv-LV"/>
        </w:rPr>
        <w:t xml:space="preserve">piedāvājuma </w:t>
      </w:r>
      <w:r w:rsidRPr="00217B82">
        <w:rPr>
          <w:rFonts w:ascii="Times New Roman" w:hAnsi="Times New Roman" w:cs="Times New Roman"/>
          <w:sz w:val="24"/>
          <w:lang w:val="lv-LV"/>
        </w:rPr>
        <w:t xml:space="preserve">nodrošinājuma summa ir </w:t>
      </w:r>
      <w:bookmarkStart w:id="2" w:name="_Hlk10723871"/>
      <w:r w:rsidRPr="00217B82">
        <w:rPr>
          <w:rFonts w:ascii="Times New Roman" w:hAnsi="Times New Roman" w:cs="Times New Roman"/>
          <w:b/>
          <w:sz w:val="24"/>
          <w:lang w:val="lv-LV"/>
        </w:rPr>
        <w:t>2 000.00 EUR</w:t>
      </w:r>
      <w:r w:rsidRPr="00217B82">
        <w:rPr>
          <w:rFonts w:ascii="Times New Roman" w:hAnsi="Times New Roman" w:cs="Times New Roman"/>
          <w:sz w:val="24"/>
          <w:lang w:val="lv-LV"/>
        </w:rPr>
        <w:t xml:space="preserve"> (</w:t>
      </w:r>
      <w:r w:rsidRPr="00217B82">
        <w:rPr>
          <w:rFonts w:ascii="Times New Roman" w:hAnsi="Times New Roman" w:cs="Times New Roman"/>
          <w:i/>
          <w:sz w:val="24"/>
          <w:lang w:val="lv-LV"/>
        </w:rPr>
        <w:t xml:space="preserve">divi tūkstoši </w:t>
      </w:r>
      <w:proofErr w:type="spellStart"/>
      <w:r w:rsidRPr="00217B82">
        <w:rPr>
          <w:rFonts w:ascii="Times New Roman" w:hAnsi="Times New Roman" w:cs="Times New Roman"/>
          <w:i/>
          <w:sz w:val="24"/>
          <w:lang w:val="lv-LV"/>
        </w:rPr>
        <w:t>euro</w:t>
      </w:r>
      <w:proofErr w:type="spellEnd"/>
      <w:r w:rsidRPr="00217B82">
        <w:rPr>
          <w:rFonts w:ascii="Times New Roman" w:hAnsi="Times New Roman" w:cs="Times New Roman"/>
          <w:i/>
          <w:sz w:val="24"/>
          <w:lang w:val="lv-LV"/>
        </w:rPr>
        <w:t xml:space="preserve"> un 00 centi</w:t>
      </w:r>
      <w:r w:rsidRPr="00217B82">
        <w:rPr>
          <w:rFonts w:ascii="Times New Roman" w:hAnsi="Times New Roman" w:cs="Times New Roman"/>
          <w:sz w:val="24"/>
          <w:lang w:val="lv-LV"/>
        </w:rPr>
        <w:t>).</w:t>
      </w:r>
      <w:bookmarkEnd w:id="2"/>
    </w:p>
    <w:p w14:paraId="7E4DE9A2" w14:textId="11E63B22"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217B82">
        <w:rPr>
          <w:rFonts w:ascii="Times New Roman" w:hAnsi="Times New Roman" w:cs="Times New Roman"/>
          <w:sz w:val="24"/>
          <w:lang w:val="lv-LV"/>
        </w:rPr>
        <w:t xml:space="preserve">piedāvājuma nodrošinājums jāiesniedz kā pretendenta naudas summas iemaksa pircēja bankas kontā: </w:t>
      </w:r>
      <w:r w:rsidRPr="00217B82">
        <w:rPr>
          <w:rFonts w:ascii="Times New Roman" w:hAnsi="Times New Roman" w:cs="Times New Roman"/>
          <w:strike/>
          <w:sz w:val="24"/>
          <w:lang w:val="lv-LV"/>
        </w:rPr>
        <w:t>LV49NDEA0000082999854</w:t>
      </w:r>
      <w:r w:rsidR="00217B82" w:rsidRPr="00217B82">
        <w:rPr>
          <w:rFonts w:ascii="Times New Roman" w:hAnsi="Times New Roman" w:cs="Times New Roman"/>
          <w:sz w:val="24"/>
          <w:lang w:val="lv-LV" w:eastAsia="lv-LV"/>
        </w:rPr>
        <w:t xml:space="preserve"> </w:t>
      </w:r>
      <w:r w:rsidR="00217B82" w:rsidRPr="00217B82">
        <w:rPr>
          <w:rStyle w:val="Strong"/>
          <w:b w:val="0"/>
          <w:bCs w:val="0"/>
          <w:color w:val="00B0F0"/>
          <w:sz w:val="24"/>
          <w:lang w:val="lv-LV"/>
        </w:rPr>
        <w:t>LV08RIKO0000082999854</w:t>
      </w:r>
      <w:r w:rsidR="00217B82">
        <w:rPr>
          <w:rStyle w:val="FootnoteReference"/>
          <w:rFonts w:ascii="Times New Roman" w:hAnsi="Times New Roman" w:cs="Times New Roman"/>
          <w:color w:val="00B0F0"/>
          <w:sz w:val="24"/>
          <w:lang w:val="lv-LV"/>
        </w:rPr>
        <w:footnoteReference w:id="4"/>
      </w:r>
      <w:r w:rsidRPr="00217B82">
        <w:rPr>
          <w:rFonts w:ascii="Times New Roman" w:hAnsi="Times New Roman" w:cs="Times New Roman"/>
          <w:sz w:val="24"/>
          <w:lang w:val="lv-LV" w:eastAsia="lv-LV"/>
        </w:rPr>
        <w:t xml:space="preserve">, banka: </w:t>
      </w:r>
      <w:proofErr w:type="spellStart"/>
      <w:r w:rsidRPr="00217B82">
        <w:rPr>
          <w:rFonts w:ascii="Times New Roman" w:hAnsi="Times New Roman" w:cs="Times New Roman"/>
          <w:sz w:val="24"/>
          <w:lang w:val="lv-LV" w:eastAsia="lv-LV"/>
        </w:rPr>
        <w:t>Luminor</w:t>
      </w:r>
      <w:proofErr w:type="spellEnd"/>
      <w:r w:rsidRPr="00217B82">
        <w:rPr>
          <w:rFonts w:ascii="Times New Roman" w:hAnsi="Times New Roman" w:cs="Times New Roman"/>
          <w:sz w:val="24"/>
          <w:lang w:val="lv-LV" w:eastAsia="lv-LV"/>
        </w:rPr>
        <w:t xml:space="preserve"> </w:t>
      </w:r>
      <w:proofErr w:type="spellStart"/>
      <w:r w:rsidRPr="00217B82">
        <w:rPr>
          <w:rFonts w:ascii="Times New Roman" w:hAnsi="Times New Roman" w:cs="Times New Roman"/>
          <w:sz w:val="24"/>
          <w:lang w:val="lv-LV" w:eastAsia="lv-LV"/>
        </w:rPr>
        <w:t>Bank</w:t>
      </w:r>
      <w:proofErr w:type="spellEnd"/>
      <w:r w:rsidRPr="00217B82">
        <w:rPr>
          <w:rFonts w:ascii="Times New Roman" w:hAnsi="Times New Roman" w:cs="Times New Roman"/>
          <w:sz w:val="24"/>
          <w:lang w:val="lv-LV" w:eastAsia="lv-LV"/>
        </w:rPr>
        <w:t xml:space="preserve"> AS </w:t>
      </w:r>
      <w:r w:rsidRPr="00217B82">
        <w:rPr>
          <w:rFonts w:ascii="Times New Roman" w:eastAsia="Calibri" w:hAnsi="Times New Roman" w:cs="Times New Roman"/>
          <w:sz w:val="24"/>
          <w:lang w:val="lv-LV"/>
        </w:rPr>
        <w:t>Latvijas filiāle</w:t>
      </w:r>
      <w:r w:rsidRPr="00217B82">
        <w:rPr>
          <w:rFonts w:ascii="Times New Roman" w:hAnsi="Times New Roman" w:cs="Times New Roman"/>
          <w:sz w:val="24"/>
          <w:lang w:val="lv-LV" w:eastAsia="lv-LV"/>
        </w:rPr>
        <w:t>,</w:t>
      </w:r>
      <w:r w:rsidRPr="00217B82">
        <w:rPr>
          <w:rFonts w:ascii="Times New Roman" w:hAnsi="Times New Roman" w:cs="Times New Roman"/>
          <w:sz w:val="24"/>
          <w:lang w:val="lv-LV"/>
        </w:rPr>
        <w:t xml:space="preserve"> bankas kods: </w:t>
      </w:r>
      <w:r w:rsidRPr="00217B82">
        <w:rPr>
          <w:rFonts w:ascii="Times New Roman" w:hAnsi="Times New Roman" w:cs="Times New Roman"/>
          <w:strike/>
          <w:sz w:val="24"/>
          <w:lang w:val="lv-LV"/>
        </w:rPr>
        <w:t>NDEALV2X</w:t>
      </w:r>
      <w:r w:rsidR="00217B82" w:rsidRPr="00217B82">
        <w:rPr>
          <w:rFonts w:ascii="Times New Roman" w:hAnsi="Times New Roman" w:cs="Times New Roman"/>
          <w:sz w:val="24"/>
          <w:lang w:val="lv-LV"/>
        </w:rPr>
        <w:t xml:space="preserve"> </w:t>
      </w:r>
      <w:r w:rsidR="00217B82" w:rsidRPr="00217B82">
        <w:rPr>
          <w:rStyle w:val="Strong"/>
          <w:b w:val="0"/>
          <w:bCs w:val="0"/>
          <w:color w:val="00B0F0"/>
          <w:sz w:val="24"/>
          <w:lang w:val="lv-LV"/>
        </w:rPr>
        <w:t>RIKOLV2X</w:t>
      </w:r>
      <w:r w:rsidR="00217B82">
        <w:rPr>
          <w:rStyle w:val="FootnoteReference"/>
          <w:rFonts w:ascii="Times New Roman" w:hAnsi="Times New Roman" w:cs="Times New Roman"/>
          <w:color w:val="00B0F0"/>
          <w:sz w:val="24"/>
          <w:lang w:val="lv-LV"/>
        </w:rPr>
        <w:footnoteReference w:id="5"/>
      </w:r>
      <w:r w:rsidRPr="00217B82">
        <w:rPr>
          <w:rFonts w:ascii="Times New Roman" w:hAnsi="Times New Roman" w:cs="Times New Roman"/>
          <w:sz w:val="24"/>
          <w:lang w:val="lv-LV"/>
        </w:rPr>
        <w:t xml:space="preserve">, maksājuma mērķī norādot: </w:t>
      </w:r>
      <w:r w:rsidRPr="00217B82">
        <w:rPr>
          <w:rFonts w:ascii="Times New Roman" w:hAnsi="Times New Roman" w:cs="Times New Roman"/>
          <w:i/>
          <w:sz w:val="24"/>
          <w:lang w:val="lv-LV" w:eastAsia="lv-LV"/>
        </w:rPr>
        <w:t>„</w:t>
      </w:r>
      <w:r w:rsidRPr="00217B82">
        <w:rPr>
          <w:rFonts w:ascii="Times New Roman" w:hAnsi="Times New Roman" w:cs="Times New Roman"/>
          <w:i/>
          <w:sz w:val="24"/>
          <w:lang w:val="lv-LV"/>
        </w:rPr>
        <w:t xml:space="preserve">Piedāvājuma nodrošinājums </w:t>
      </w:r>
      <w:proofErr w:type="spellStart"/>
      <w:r w:rsidRPr="00217B82">
        <w:rPr>
          <w:rFonts w:ascii="Times New Roman" w:hAnsi="Times New Roman" w:cs="Times New Roman"/>
          <w:i/>
          <w:sz w:val="24"/>
          <w:lang w:val="lv-LV"/>
        </w:rPr>
        <w:t>SPap</w:t>
      </w:r>
      <w:proofErr w:type="spellEnd"/>
      <w:r w:rsidRPr="00217B82">
        <w:rPr>
          <w:rFonts w:ascii="Times New Roman" w:hAnsi="Times New Roman" w:cs="Times New Roman"/>
          <w:i/>
          <w:sz w:val="24"/>
          <w:lang w:val="lv-LV"/>
        </w:rPr>
        <w:t xml:space="preserve">: </w:t>
      </w:r>
      <w:bookmarkStart w:id="3" w:name="_Hlk41374752"/>
      <w:r w:rsidRPr="00217B82">
        <w:rPr>
          <w:rFonts w:ascii="Times New Roman" w:hAnsi="Times New Roman" w:cs="Times New Roman"/>
          <w:color w:val="222222"/>
          <w:sz w:val="24"/>
          <w:lang w:val="lv-LV"/>
        </w:rPr>
        <w:t>„</w:t>
      </w:r>
      <w:r w:rsidRPr="00217B82">
        <w:rPr>
          <w:rFonts w:ascii="Times New Roman" w:hAnsi="Times New Roman" w:cs="Times New Roman"/>
          <w:sz w:val="24"/>
          <w:lang w:val="lv-LV"/>
        </w:rPr>
        <w:t>Lokomotīvju videonovērošanas</w:t>
      </w:r>
      <w:r w:rsidRPr="00CD480E">
        <w:rPr>
          <w:rFonts w:ascii="Times New Roman" w:hAnsi="Times New Roman" w:cs="Times New Roman"/>
          <w:sz w:val="24"/>
          <w:lang w:val="lv-LV"/>
        </w:rPr>
        <w:t xml:space="preserve"> sistēmu (LVNS) piegāde</w:t>
      </w:r>
      <w:r w:rsidRPr="00C27EF2">
        <w:rPr>
          <w:rFonts w:ascii="Times New Roman" w:hAnsi="Times New Roman" w:cs="Times New Roman"/>
          <w:sz w:val="24"/>
          <w:lang w:val="lv-LV"/>
        </w:rPr>
        <w:t xml:space="preserve"> un uzstādīšana SIA „LDZ CARGO” vajadzībām</w:t>
      </w:r>
      <w:bookmarkEnd w:id="3"/>
      <w:r w:rsidRPr="00C27EF2">
        <w:rPr>
          <w:rFonts w:ascii="Times New Roman" w:hAnsi="Times New Roman" w:cs="Times New Roman"/>
          <w:i/>
          <w:sz w:val="24"/>
          <w:lang w:val="lv-LV"/>
        </w:rPr>
        <w:t xml:space="preserve">”” </w:t>
      </w:r>
      <w:r w:rsidRPr="00C27EF2">
        <w:rPr>
          <w:rFonts w:ascii="Times New Roman" w:hAnsi="Times New Roman" w:cs="Times New Roman"/>
          <w:sz w:val="24"/>
          <w:lang w:val="lv-LV"/>
        </w:rPr>
        <w:t>un ar piedāvājuma dokumentiem (nolikuma 1.9.punkts) jāiesniedz maksājuma uzdevums, kas pierāda, ka piedāvājuma nodrošinājuma summa ir iemaksāta pircēja bankas kontā</w:t>
      </w:r>
      <w:r w:rsidRPr="00C27EF2">
        <w:rPr>
          <w:rFonts w:ascii="Times New Roman" w:hAnsi="Times New Roman" w:cs="Times New Roman"/>
          <w:i/>
          <w:sz w:val="24"/>
          <w:lang w:val="lv-LV"/>
        </w:rPr>
        <w:t>.</w:t>
      </w:r>
      <w:r w:rsidRPr="00C27EF2">
        <w:rPr>
          <w:rFonts w:ascii="Times New Roman" w:hAnsi="Times New Roman" w:cs="Times New Roman"/>
          <w:sz w:val="24"/>
          <w:lang w:val="lv-LV"/>
        </w:rPr>
        <w:t xml:space="preserve"> Piedāvājuma nodrošinājuma iemaksai jābūt iemaksātai (uzskatāmi redzamai pircēja bankas kontā) līdz piedāvājuma iesniegšanas brīdim. Valūta, kādā nodrošinājuma devējs izmaksā pircējam piedāvājuma nodrošinājumu, vai pretendents veic piedāvājuma nodrošinājuma summas iemaksu, ir EUR.</w:t>
      </w:r>
    </w:p>
    <w:p w14:paraId="0E08E490"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063533C5" w14:textId="77777777" w:rsidR="006609E2" w:rsidRPr="00C27EF2" w:rsidRDefault="006609E2" w:rsidP="006609E2">
      <w:pPr>
        <w:pStyle w:val="ListParagraph"/>
        <w:numPr>
          <w:ilvl w:val="3"/>
          <w:numId w:val="3"/>
        </w:numPr>
        <w:ind w:left="851" w:hanging="851"/>
        <w:jc w:val="both"/>
        <w:rPr>
          <w:rFonts w:ascii="Times New Roman" w:hAnsi="Times New Roman" w:cs="Times New Roman"/>
          <w:sz w:val="24"/>
          <w:lang w:val="lv-LV"/>
        </w:rPr>
      </w:pPr>
      <w:r w:rsidRPr="00C27EF2">
        <w:rPr>
          <w:rFonts w:ascii="Times New Roman" w:hAnsi="Times New Roman" w:cs="Times New Roman"/>
          <w:sz w:val="24"/>
          <w:lang w:val="lv-LV"/>
        </w:rPr>
        <w:t>pretendents atsauc savu piedāvājumu, kamēr ir spēkā piedāvājuma nodrošinājums;</w:t>
      </w:r>
    </w:p>
    <w:p w14:paraId="420FBCAC" w14:textId="77777777" w:rsidR="006609E2" w:rsidRPr="00C27EF2" w:rsidRDefault="006609E2" w:rsidP="006609E2">
      <w:pPr>
        <w:pStyle w:val="ListParagraph"/>
        <w:numPr>
          <w:ilvl w:val="3"/>
          <w:numId w:val="3"/>
        </w:numPr>
        <w:tabs>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lastRenderedPageBreak/>
        <w:t>pretendents, kura piedāvājums izraudzīts saskaņā ar piedāvājuma izvēles kritēriju, pasūtītāja  noteiktajā termiņā nav iesniedzis (iemaksājis pircēja bankas kontā) pircējam nolikumā un iepirkuma līgumā paredzēto līguma nodrošinājumu;</w:t>
      </w:r>
    </w:p>
    <w:p w14:paraId="70C5DD7C" w14:textId="77777777" w:rsidR="006609E2" w:rsidRPr="00C27EF2" w:rsidRDefault="006609E2" w:rsidP="006609E2">
      <w:pPr>
        <w:pStyle w:val="ListParagraph"/>
        <w:numPr>
          <w:ilvl w:val="3"/>
          <w:numId w:val="3"/>
        </w:numPr>
        <w:tabs>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71CED76E"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272B7AB1" w14:textId="77777777" w:rsidR="006609E2" w:rsidRPr="00C27EF2" w:rsidRDefault="006609E2" w:rsidP="006609E2">
      <w:pPr>
        <w:pStyle w:val="ListParagraph"/>
        <w:numPr>
          <w:ilvl w:val="3"/>
          <w:numId w:val="3"/>
        </w:numPr>
        <w:tabs>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w:t>
      </w:r>
    </w:p>
    <w:p w14:paraId="4A0EA926" w14:textId="77777777" w:rsidR="006609E2" w:rsidRPr="00C27EF2" w:rsidRDefault="006609E2" w:rsidP="006609E2">
      <w:pPr>
        <w:pStyle w:val="ListParagraph"/>
        <w:numPr>
          <w:ilvl w:val="3"/>
          <w:numId w:val="3"/>
        </w:numPr>
        <w:tabs>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līdz iepirkuma līguma noslēgšanai un līguma nodrošinājuma iesniegšanai (līguma nodrošinājuma summas iemaksai pircēja bankas kontā);</w:t>
      </w:r>
    </w:p>
    <w:p w14:paraId="2F7BF045"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40BD5C43"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pircējs pretendentam, kam nav piešķirtas līguma slēgšanas tiesības, piedāvājuma nodrošinājumu izsniedz (izmaksā)  atpakaļ 5 (piecu) darba dienu laikā pēc tā 1.6.4.punktā noteiktā spēkā esamības termiņa beigām.</w:t>
      </w:r>
    </w:p>
    <w:p w14:paraId="3B893DF9" w14:textId="77777777" w:rsidR="006609E2" w:rsidRPr="00C27EF2" w:rsidRDefault="006609E2" w:rsidP="006609E2">
      <w:pPr>
        <w:rPr>
          <w:b/>
          <w:highlight w:val="yellow"/>
          <w:lang w:val="lv-LV"/>
        </w:rPr>
      </w:pPr>
    </w:p>
    <w:p w14:paraId="1B1B45D0" w14:textId="77777777" w:rsidR="006609E2" w:rsidRPr="00C27EF2" w:rsidRDefault="006609E2" w:rsidP="006609E2">
      <w:pPr>
        <w:pStyle w:val="ListParagraph"/>
        <w:numPr>
          <w:ilvl w:val="1"/>
          <w:numId w:val="3"/>
        </w:numPr>
        <w:ind w:left="426" w:hanging="426"/>
        <w:rPr>
          <w:rFonts w:ascii="Times New Roman" w:hAnsi="Times New Roman" w:cs="Times New Roman"/>
          <w:b/>
          <w:sz w:val="24"/>
          <w:lang w:val="lv-LV"/>
        </w:rPr>
      </w:pPr>
      <w:r w:rsidRPr="00C27EF2">
        <w:rPr>
          <w:rFonts w:ascii="Times New Roman" w:hAnsi="Times New Roman" w:cs="Times New Roman"/>
          <w:b/>
          <w:sz w:val="24"/>
          <w:lang w:val="lv-LV"/>
        </w:rPr>
        <w:t>Piedāvājuma noformēšana:</w:t>
      </w:r>
    </w:p>
    <w:p w14:paraId="0051F390" w14:textId="1022367C" w:rsidR="006609E2" w:rsidRPr="002B16A5"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piedāvājumu iesniedz </w:t>
      </w:r>
      <w:bookmarkStart w:id="4" w:name="_Ref160424148"/>
      <w:bookmarkStart w:id="5" w:name="_Ref104800850"/>
      <w:r w:rsidRPr="00C27EF2">
        <w:rPr>
          <w:rFonts w:ascii="Times New Roman" w:hAnsi="Times New Roman" w:cs="Times New Roman"/>
          <w:sz w:val="24"/>
          <w:lang w:val="lv-LV"/>
        </w:rPr>
        <w:t>slēgtā (aizlīmētā) iepakojumā (aploksnē), kurā ievieto piedāvājuma oriģināla un kopijas eksemplāru</w:t>
      </w:r>
      <w:r w:rsidRPr="002B16A5">
        <w:rPr>
          <w:rFonts w:ascii="Times New Roman" w:hAnsi="Times New Roman" w:cs="Times New Roman"/>
          <w:sz w:val="24"/>
          <w:lang w:val="lv-LV"/>
        </w:rPr>
        <w:t xml:space="preserve">, uz tā norāda: </w:t>
      </w:r>
      <w:r w:rsidRPr="002B16A5">
        <w:rPr>
          <w:rFonts w:ascii="Times New Roman" w:hAnsi="Times New Roman" w:cs="Times New Roman"/>
          <w:i/>
          <w:sz w:val="24"/>
          <w:lang w:val="lv-LV" w:eastAsia="lv-LV"/>
        </w:rPr>
        <w:t>„</w:t>
      </w:r>
      <w:r w:rsidRPr="002B16A5">
        <w:rPr>
          <w:rFonts w:ascii="Times New Roman" w:hAnsi="Times New Roman" w:cs="Times New Roman"/>
          <w:i/>
          <w:sz w:val="24"/>
          <w:lang w:val="lv-LV"/>
        </w:rPr>
        <w:t>Piedāvājums sarunu procedūrai ar publikāciju</w:t>
      </w:r>
      <w:r w:rsidRPr="002B16A5">
        <w:rPr>
          <w:rFonts w:ascii="Times New Roman" w:hAnsi="Times New Roman" w:cs="Times New Roman"/>
          <w:i/>
          <w:color w:val="FF0000"/>
          <w:sz w:val="24"/>
          <w:lang w:val="lv-LV"/>
        </w:rPr>
        <w:t xml:space="preserve"> </w:t>
      </w:r>
      <w:r w:rsidRPr="002B16A5">
        <w:rPr>
          <w:rFonts w:ascii="Times New Roman" w:hAnsi="Times New Roman" w:cs="Times New Roman"/>
          <w:color w:val="222222"/>
          <w:sz w:val="24"/>
          <w:lang w:val="lv-LV"/>
        </w:rPr>
        <w:t>„</w:t>
      </w:r>
      <w:r w:rsidRPr="002B16A5">
        <w:rPr>
          <w:rFonts w:ascii="Times New Roman" w:hAnsi="Times New Roman" w:cs="Times New Roman"/>
          <w:sz w:val="24"/>
          <w:lang w:val="lv-LV"/>
        </w:rPr>
        <w:t xml:space="preserve">Lokomotīvju videonovērošanas sistēmu (LVNS) </w:t>
      </w:r>
      <w:r w:rsidRPr="00AB111C">
        <w:rPr>
          <w:rFonts w:ascii="Times New Roman" w:hAnsi="Times New Roman" w:cs="Times New Roman"/>
          <w:sz w:val="24"/>
          <w:lang w:val="lv-LV"/>
        </w:rPr>
        <w:t>piegāde un uzstādīšana SIA „LDZ CARGO” vajadzībām”</w:t>
      </w:r>
      <w:r w:rsidRPr="00AB111C">
        <w:rPr>
          <w:rFonts w:ascii="Times New Roman" w:hAnsi="Times New Roman" w:cs="Times New Roman"/>
          <w:i/>
          <w:spacing w:val="-2"/>
          <w:sz w:val="24"/>
          <w:lang w:val="lv-LV"/>
        </w:rPr>
        <w:t xml:space="preserve">. Neatvērt līdz </w:t>
      </w:r>
      <w:r w:rsidRPr="00AB111C">
        <w:rPr>
          <w:rFonts w:ascii="Times New Roman" w:hAnsi="Times New Roman" w:cs="Times New Roman"/>
          <w:i/>
          <w:sz w:val="24"/>
          <w:lang w:val="lv-LV"/>
        </w:rPr>
        <w:t xml:space="preserve">2020.gada </w:t>
      </w:r>
      <w:r w:rsidRPr="00AB111C">
        <w:rPr>
          <w:rFonts w:ascii="Times New Roman" w:hAnsi="Times New Roman" w:cs="Times New Roman"/>
          <w:i/>
          <w:strike/>
          <w:sz w:val="24"/>
          <w:lang w:val="lv-LV"/>
        </w:rPr>
        <w:t>9.</w:t>
      </w:r>
      <w:r w:rsidRPr="00AB111C">
        <w:rPr>
          <w:rFonts w:ascii="Times New Roman" w:hAnsi="Times New Roman" w:cs="Times New Roman"/>
          <w:i/>
          <w:sz w:val="24"/>
          <w:lang w:val="lv-LV"/>
        </w:rPr>
        <w:t xml:space="preserve"> </w:t>
      </w:r>
      <w:r w:rsidRPr="00AB111C">
        <w:rPr>
          <w:rFonts w:ascii="Times New Roman" w:hAnsi="Times New Roman" w:cs="Times New Roman"/>
          <w:i/>
          <w:strike/>
          <w:color w:val="FF0000"/>
          <w:sz w:val="24"/>
          <w:lang w:val="lv-LV"/>
        </w:rPr>
        <w:t>21.</w:t>
      </w:r>
      <w:r w:rsidR="008A292A" w:rsidRPr="00AB111C">
        <w:rPr>
          <w:rFonts w:ascii="Times New Roman" w:hAnsi="Times New Roman" w:cs="Times New Roman"/>
          <w:i/>
          <w:color w:val="FF0000"/>
          <w:sz w:val="24"/>
          <w:lang w:val="lv-LV"/>
        </w:rPr>
        <w:t xml:space="preserve"> </w:t>
      </w:r>
      <w:r w:rsidR="008A292A" w:rsidRPr="00AB111C">
        <w:rPr>
          <w:rFonts w:ascii="Times New Roman" w:hAnsi="Times New Roman" w:cs="Times New Roman"/>
          <w:i/>
          <w:strike/>
          <w:color w:val="00B0F0"/>
          <w:sz w:val="24"/>
          <w:lang w:val="lv-LV"/>
        </w:rPr>
        <w:t>31.</w:t>
      </w:r>
      <w:r w:rsidRPr="00AB111C">
        <w:rPr>
          <w:rFonts w:ascii="Times New Roman" w:hAnsi="Times New Roman" w:cs="Times New Roman"/>
          <w:i/>
          <w:strike/>
          <w:color w:val="00B0F0"/>
          <w:sz w:val="24"/>
          <w:lang w:val="lv-LV"/>
        </w:rPr>
        <w:t>jūlijam</w:t>
      </w:r>
      <w:r w:rsidR="008A292A" w:rsidRPr="00AB111C">
        <w:rPr>
          <w:rFonts w:ascii="Times New Roman" w:hAnsi="Times New Roman" w:cs="Times New Roman"/>
          <w:i/>
          <w:color w:val="00B0F0"/>
          <w:sz w:val="24"/>
          <w:lang w:val="lv-LV"/>
        </w:rPr>
        <w:t xml:space="preserve"> </w:t>
      </w:r>
      <w:r w:rsidR="00705332" w:rsidRPr="00705332">
        <w:rPr>
          <w:rFonts w:ascii="Times New Roman" w:hAnsi="Times New Roman" w:cs="Times New Roman"/>
          <w:i/>
          <w:color w:val="00B050"/>
          <w:sz w:val="24"/>
          <w:lang w:val="lv-LV"/>
        </w:rPr>
        <w:t>1</w:t>
      </w:r>
      <w:r w:rsidR="00AB111C" w:rsidRPr="00705332">
        <w:rPr>
          <w:rFonts w:ascii="Times New Roman" w:hAnsi="Times New Roman" w:cs="Times New Roman"/>
          <w:i/>
          <w:color w:val="00B050"/>
          <w:sz w:val="24"/>
          <w:lang w:val="lv-LV"/>
        </w:rPr>
        <w:t>4</w:t>
      </w:r>
      <w:r w:rsidR="008A292A" w:rsidRPr="00705332">
        <w:rPr>
          <w:rFonts w:ascii="Times New Roman" w:hAnsi="Times New Roman" w:cs="Times New Roman"/>
          <w:i/>
          <w:color w:val="00B050"/>
          <w:sz w:val="24"/>
          <w:lang w:val="lv-LV"/>
        </w:rPr>
        <w:t>.augustam</w:t>
      </w:r>
      <w:r w:rsidRPr="00AB111C">
        <w:rPr>
          <w:rFonts w:ascii="Times New Roman" w:hAnsi="Times New Roman" w:cs="Times New Roman"/>
          <w:i/>
          <w:sz w:val="24"/>
          <w:lang w:val="lv-LV"/>
        </w:rPr>
        <w:t>, plkst. 10.00</w:t>
      </w:r>
      <w:r w:rsidRPr="00AB111C">
        <w:rPr>
          <w:rFonts w:ascii="Times New Roman" w:hAnsi="Times New Roman" w:cs="Times New Roman"/>
          <w:i/>
          <w:spacing w:val="-2"/>
          <w:sz w:val="24"/>
          <w:lang w:val="lv-LV"/>
        </w:rPr>
        <w:t>”</w:t>
      </w:r>
      <w:r w:rsidRPr="00AB111C">
        <w:rPr>
          <w:rFonts w:ascii="Times New Roman" w:hAnsi="Times New Roman" w:cs="Times New Roman"/>
          <w:spacing w:val="-2"/>
          <w:sz w:val="24"/>
          <w:lang w:val="lv-LV"/>
        </w:rPr>
        <w:t xml:space="preserve"> </w:t>
      </w:r>
      <w:r w:rsidRPr="00AB111C">
        <w:rPr>
          <w:rFonts w:ascii="Times New Roman" w:hAnsi="Times New Roman" w:cs="Times New Roman"/>
          <w:sz w:val="24"/>
          <w:lang w:val="lv-LV"/>
        </w:rPr>
        <w:t xml:space="preserve">un adresē: VAS </w:t>
      </w:r>
      <w:r w:rsidRPr="00AB111C">
        <w:rPr>
          <w:rFonts w:ascii="Times New Roman" w:hAnsi="Times New Roman" w:cs="Times New Roman"/>
          <w:sz w:val="24"/>
          <w:lang w:val="lv-LV" w:eastAsia="lv-LV"/>
        </w:rPr>
        <w:t>„</w:t>
      </w:r>
      <w:r w:rsidRPr="00AB111C">
        <w:rPr>
          <w:rFonts w:ascii="Times New Roman" w:hAnsi="Times New Roman" w:cs="Times New Roman"/>
          <w:sz w:val="24"/>
          <w:lang w:val="lv-LV"/>
        </w:rPr>
        <w:t>Latvijas dzelzceļš” Iepirkumu birojam, Gogoļa ielā 3, Rīgā, Latvijā</w:t>
      </w:r>
      <w:r w:rsidRPr="002B16A5">
        <w:rPr>
          <w:rFonts w:ascii="Times New Roman" w:hAnsi="Times New Roman" w:cs="Times New Roman"/>
          <w:sz w:val="24"/>
          <w:lang w:val="lv-LV"/>
        </w:rPr>
        <w:t xml:space="preserve">, LV-1547. </w:t>
      </w:r>
      <w:r w:rsidRPr="002B16A5">
        <w:rPr>
          <w:rFonts w:ascii="Times New Roman" w:hAnsi="Times New Roman" w:cs="Times New Roman"/>
          <w:sz w:val="24"/>
          <w:u w:val="single"/>
          <w:lang w:val="lv-LV"/>
        </w:rPr>
        <w:t>Uz piedāvājuma iepakojuma (aploksnes) norāda</w:t>
      </w:r>
      <w:bookmarkEnd w:id="4"/>
      <w:bookmarkEnd w:id="5"/>
      <w:r w:rsidRPr="002B16A5">
        <w:rPr>
          <w:rFonts w:ascii="Times New Roman" w:hAnsi="Times New Roman" w:cs="Times New Roman"/>
          <w:sz w:val="24"/>
          <w:u w:val="single"/>
          <w:lang w:val="lv-LV"/>
        </w:rPr>
        <w:t xml:space="preserve"> arī pretendenta nosaukumu, adresi un tālruņa numuru</w:t>
      </w:r>
      <w:r w:rsidRPr="002B16A5">
        <w:rPr>
          <w:rFonts w:ascii="Times New Roman" w:hAnsi="Times New Roman" w:cs="Times New Roman"/>
          <w:sz w:val="24"/>
          <w:lang w:val="lv-LV"/>
        </w:rPr>
        <w:t>;</w:t>
      </w:r>
    </w:p>
    <w:p w14:paraId="62F99B39"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2B16A5">
        <w:rPr>
          <w:rFonts w:ascii="Times New Roman" w:hAnsi="Times New Roman" w:cs="Times New Roman"/>
          <w:sz w:val="24"/>
          <w:lang w:val="lv-LV"/>
        </w:rPr>
        <w:t>sarunu procedūrā  iesniedz 1 (vienu) piedāvājuma</w:t>
      </w:r>
      <w:r w:rsidRPr="00C27EF2">
        <w:rPr>
          <w:rFonts w:ascii="Times New Roman" w:hAnsi="Times New Roman" w:cs="Times New Roman"/>
          <w:sz w:val="24"/>
          <w:lang w:val="lv-LV"/>
        </w:rPr>
        <w:t xml:space="preserve">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1CC4D797"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piedāvājumu iesniedz </w:t>
      </w:r>
      <w:proofErr w:type="spellStart"/>
      <w:r w:rsidRPr="00C27EF2">
        <w:rPr>
          <w:rFonts w:ascii="Times New Roman" w:hAnsi="Times New Roman" w:cs="Times New Roman"/>
          <w:sz w:val="24"/>
          <w:lang w:val="lv-LV"/>
        </w:rPr>
        <w:t>cauršūtu</w:t>
      </w:r>
      <w:proofErr w:type="spellEnd"/>
      <w:r w:rsidRPr="00C27EF2">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C27EF2">
        <w:rPr>
          <w:rFonts w:ascii="Times New Roman" w:hAnsi="Times New Roman" w:cs="Times New Roman"/>
          <w:sz w:val="24"/>
          <w:lang w:val="lv-LV"/>
        </w:rPr>
        <w:t>necauršūts</w:t>
      </w:r>
      <w:proofErr w:type="spellEnd"/>
      <w:r w:rsidRPr="00C27EF2">
        <w:rPr>
          <w:rFonts w:ascii="Times New Roman" w:hAnsi="Times New Roman" w:cs="Times New Roman"/>
          <w:sz w:val="24"/>
          <w:lang w:val="lv-LV"/>
        </w:rPr>
        <w:t xml:space="preserve">/necaurauklots), </w:t>
      </w:r>
      <w:proofErr w:type="spellStart"/>
      <w:r w:rsidRPr="00C27EF2">
        <w:rPr>
          <w:rFonts w:ascii="Times New Roman" w:hAnsi="Times New Roman" w:cs="Times New Roman"/>
          <w:sz w:val="24"/>
          <w:lang w:val="lv-LV"/>
        </w:rPr>
        <w:t>rakstveidā</w:t>
      </w:r>
      <w:proofErr w:type="spellEnd"/>
      <w:r w:rsidRPr="00C27EF2">
        <w:rPr>
          <w:rFonts w:ascii="Times New Roman" w:hAnsi="Times New Roman" w:cs="Times New Roman"/>
          <w:sz w:val="24"/>
          <w:lang w:val="lv-LV"/>
        </w:rPr>
        <w:t xml:space="preserve"> latviešu valodā vai citā valodā, pievienojot tulkojumu latviešu valodā. </w:t>
      </w:r>
      <w:r w:rsidRPr="00C27EF2">
        <w:rPr>
          <w:rFonts w:ascii="Times New Roman" w:hAnsi="Times New Roman" w:cs="Times New Roman"/>
          <w:bCs/>
          <w:sz w:val="24"/>
          <w:lang w:val="lv-LV"/>
        </w:rPr>
        <w:t>Par dokumentu tulkojuma atbilstību oriģinālam atbild pretendents</w:t>
      </w:r>
      <w:r w:rsidRPr="00C27EF2">
        <w:rPr>
          <w:rFonts w:ascii="Times New Roman" w:hAnsi="Times New Roman" w:cs="Times New Roman"/>
          <w:sz w:val="24"/>
          <w:lang w:val="lv-LV"/>
        </w:rPr>
        <w:t>;</w:t>
      </w:r>
    </w:p>
    <w:p w14:paraId="468F83B6" w14:textId="77777777" w:rsidR="006609E2" w:rsidRPr="00C27EF2" w:rsidRDefault="006609E2" w:rsidP="006609E2">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
          <w:sz w:val="24"/>
          <w:lang w:val="lv-LV"/>
        </w:rPr>
        <w:t>maksājuma uzdevumu</w:t>
      </w:r>
      <w:r w:rsidRPr="00C27EF2">
        <w:rPr>
          <w:rFonts w:ascii="Times New Roman" w:hAnsi="Times New Roman" w:cs="Times New Roman"/>
          <w:sz w:val="24"/>
          <w:lang w:val="lv-LV"/>
        </w:rPr>
        <w:t xml:space="preserve">, kas pierāda, ka piedāvājuma nodrošinājuma summa ir iemaksāta pircēja bankas kontā, </w:t>
      </w:r>
      <w:r w:rsidRPr="00C27EF2">
        <w:rPr>
          <w:rFonts w:ascii="Times New Roman" w:hAnsi="Times New Roman" w:cs="Times New Roman"/>
          <w:sz w:val="24"/>
          <w:u w:val="single"/>
          <w:lang w:val="lv-LV"/>
        </w:rPr>
        <w:t>iesniedz kā atsevišķu dokumentu</w:t>
      </w:r>
      <w:r w:rsidRPr="00C27EF2">
        <w:rPr>
          <w:rFonts w:ascii="Times New Roman" w:hAnsi="Times New Roman" w:cs="Times New Roman"/>
          <w:sz w:val="24"/>
          <w:lang w:val="lv-LV"/>
        </w:rPr>
        <w:t xml:space="preserve"> (</w:t>
      </w:r>
      <w:proofErr w:type="spellStart"/>
      <w:r w:rsidRPr="00C27EF2">
        <w:rPr>
          <w:rFonts w:ascii="Times New Roman" w:hAnsi="Times New Roman" w:cs="Times New Roman"/>
          <w:sz w:val="24"/>
          <w:lang w:val="lv-LV"/>
        </w:rPr>
        <w:t>necauršūtu</w:t>
      </w:r>
      <w:proofErr w:type="spellEnd"/>
      <w:r w:rsidRPr="00C27EF2">
        <w:rPr>
          <w:rFonts w:ascii="Times New Roman" w:hAnsi="Times New Roman" w:cs="Times New Roman"/>
          <w:sz w:val="24"/>
          <w:lang w:val="lv-LV"/>
        </w:rPr>
        <w:t xml:space="preserve"> kopā ar piedāvājumu un kas satur nolikuma 1.6.1. un 1.6.2.punktā noteiktās prasības);</w:t>
      </w:r>
    </w:p>
    <w:p w14:paraId="0ABCBE61" w14:textId="77777777" w:rsidR="006609E2" w:rsidRPr="00086A46" w:rsidRDefault="006609E2" w:rsidP="006609E2">
      <w:pPr>
        <w:pStyle w:val="ListParagraph"/>
        <w:numPr>
          <w:ilvl w:val="2"/>
          <w:numId w:val="3"/>
        </w:numPr>
        <w:ind w:left="0" w:firstLine="0"/>
        <w:jc w:val="both"/>
        <w:rPr>
          <w:rFonts w:ascii="Times New Roman" w:hAnsi="Times New Roman" w:cs="Times New Roman"/>
          <w:sz w:val="24"/>
          <w:lang w:val="lv-LV"/>
        </w:rPr>
      </w:pPr>
      <w:r w:rsidRPr="00086A46">
        <w:rPr>
          <w:rFonts w:ascii="Times New Roman" w:hAnsi="Times New Roman" w:cs="Times New Roman"/>
          <w:sz w:val="24"/>
          <w:lang w:val="lv-LV"/>
        </w:rPr>
        <w:t xml:space="preserve">piedāvājuma un </w:t>
      </w:r>
      <w:r w:rsidRPr="00086A46">
        <w:rPr>
          <w:rFonts w:ascii="Times New Roman" w:eastAsia="Batang" w:hAnsi="Times New Roman" w:cs="Times New Roman"/>
          <w:sz w:val="24"/>
          <w:lang w:val="lv-LV"/>
        </w:rPr>
        <w:t>tam pievienoto papildus dokumentu</w:t>
      </w:r>
      <w:r w:rsidRPr="00086A46">
        <w:rPr>
          <w:rFonts w:ascii="Times New Roman" w:hAnsi="Times New Roman" w:cs="Times New Roman"/>
          <w:sz w:val="24"/>
          <w:lang w:val="lv-LV"/>
        </w:rPr>
        <w:t xml:space="preserve"> izstrādāšanā un noformēšanā</w:t>
      </w:r>
      <w:r w:rsidRPr="00086A46">
        <w:rPr>
          <w:rFonts w:ascii="Times New Roman" w:eastAsia="Batang" w:hAnsi="Times New Roman" w:cs="Times New Roman"/>
          <w:sz w:val="24"/>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5E039E0" w14:textId="77777777" w:rsidR="006609E2" w:rsidRPr="00086A46" w:rsidRDefault="006609E2" w:rsidP="006609E2">
      <w:pPr>
        <w:pStyle w:val="ListParagraph"/>
        <w:ind w:left="0"/>
        <w:jc w:val="both"/>
        <w:rPr>
          <w:rFonts w:ascii="Times New Roman" w:hAnsi="Times New Roman" w:cs="Times New Roman"/>
          <w:sz w:val="24"/>
          <w:lang w:val="lv-LV"/>
        </w:rPr>
      </w:pPr>
    </w:p>
    <w:p w14:paraId="0619076B" w14:textId="77777777" w:rsidR="006609E2" w:rsidRPr="00086A46" w:rsidRDefault="006609E2" w:rsidP="006609E2">
      <w:pPr>
        <w:pStyle w:val="ListParagraph"/>
        <w:numPr>
          <w:ilvl w:val="0"/>
          <w:numId w:val="8"/>
        </w:numPr>
        <w:tabs>
          <w:tab w:val="left" w:pos="567"/>
          <w:tab w:val="left" w:pos="709"/>
        </w:tabs>
        <w:overflowPunct w:val="0"/>
        <w:autoSpaceDE w:val="0"/>
        <w:autoSpaceDN w:val="0"/>
        <w:adjustRightInd w:val="0"/>
        <w:rPr>
          <w:b/>
          <w:vanish/>
          <w:lang w:val="lv-LV"/>
        </w:rPr>
      </w:pPr>
    </w:p>
    <w:p w14:paraId="093E3A76" w14:textId="77777777" w:rsidR="006609E2" w:rsidRPr="00086A46" w:rsidRDefault="006609E2" w:rsidP="006609E2">
      <w:pPr>
        <w:pStyle w:val="ListParagraph"/>
        <w:numPr>
          <w:ilvl w:val="1"/>
          <w:numId w:val="8"/>
        </w:numPr>
        <w:tabs>
          <w:tab w:val="left" w:pos="567"/>
          <w:tab w:val="left" w:pos="709"/>
        </w:tabs>
        <w:overflowPunct w:val="0"/>
        <w:autoSpaceDE w:val="0"/>
        <w:autoSpaceDN w:val="0"/>
        <w:adjustRightInd w:val="0"/>
        <w:rPr>
          <w:b/>
          <w:vanish/>
          <w:lang w:val="lv-LV"/>
        </w:rPr>
      </w:pPr>
    </w:p>
    <w:p w14:paraId="33558940" w14:textId="77777777" w:rsidR="006609E2" w:rsidRPr="00086A46" w:rsidRDefault="006609E2" w:rsidP="006609E2">
      <w:pPr>
        <w:pStyle w:val="ListParagraph"/>
        <w:numPr>
          <w:ilvl w:val="1"/>
          <w:numId w:val="8"/>
        </w:numPr>
        <w:tabs>
          <w:tab w:val="left" w:pos="567"/>
          <w:tab w:val="left" w:pos="709"/>
        </w:tabs>
        <w:overflowPunct w:val="0"/>
        <w:autoSpaceDE w:val="0"/>
        <w:autoSpaceDN w:val="0"/>
        <w:adjustRightInd w:val="0"/>
        <w:rPr>
          <w:b/>
          <w:vanish/>
          <w:lang w:val="lv-LV"/>
        </w:rPr>
      </w:pPr>
    </w:p>
    <w:p w14:paraId="737F218E" w14:textId="77777777" w:rsidR="006609E2" w:rsidRPr="00086A46" w:rsidRDefault="006609E2" w:rsidP="006609E2">
      <w:pPr>
        <w:pStyle w:val="ListParagraph"/>
        <w:numPr>
          <w:ilvl w:val="1"/>
          <w:numId w:val="8"/>
        </w:numPr>
        <w:tabs>
          <w:tab w:val="left" w:pos="567"/>
          <w:tab w:val="left" w:pos="709"/>
        </w:tabs>
        <w:overflowPunct w:val="0"/>
        <w:autoSpaceDE w:val="0"/>
        <w:autoSpaceDN w:val="0"/>
        <w:adjustRightInd w:val="0"/>
        <w:rPr>
          <w:b/>
          <w:vanish/>
          <w:lang w:val="lv-LV"/>
        </w:rPr>
      </w:pPr>
    </w:p>
    <w:p w14:paraId="6F374576" w14:textId="77777777" w:rsidR="006609E2" w:rsidRPr="00086A46" w:rsidRDefault="006609E2" w:rsidP="006609E2">
      <w:pPr>
        <w:pStyle w:val="ListParagraph"/>
        <w:numPr>
          <w:ilvl w:val="1"/>
          <w:numId w:val="8"/>
        </w:numPr>
        <w:tabs>
          <w:tab w:val="left" w:pos="567"/>
          <w:tab w:val="left" w:pos="709"/>
        </w:tabs>
        <w:overflowPunct w:val="0"/>
        <w:autoSpaceDE w:val="0"/>
        <w:autoSpaceDN w:val="0"/>
        <w:adjustRightInd w:val="0"/>
        <w:rPr>
          <w:b/>
          <w:vanish/>
          <w:lang w:val="lv-LV"/>
        </w:rPr>
      </w:pPr>
    </w:p>
    <w:p w14:paraId="3670A9E4" w14:textId="77777777" w:rsidR="006609E2" w:rsidRPr="00086A46" w:rsidRDefault="006609E2" w:rsidP="006609E2">
      <w:pPr>
        <w:pStyle w:val="ListParagraph"/>
        <w:numPr>
          <w:ilvl w:val="1"/>
          <w:numId w:val="8"/>
        </w:numPr>
        <w:tabs>
          <w:tab w:val="left" w:pos="567"/>
          <w:tab w:val="left" w:pos="709"/>
        </w:tabs>
        <w:overflowPunct w:val="0"/>
        <w:autoSpaceDE w:val="0"/>
        <w:autoSpaceDN w:val="0"/>
        <w:adjustRightInd w:val="0"/>
        <w:rPr>
          <w:b/>
          <w:vanish/>
          <w:lang w:val="lv-LV"/>
        </w:rPr>
      </w:pPr>
    </w:p>
    <w:p w14:paraId="1B326A92" w14:textId="77777777" w:rsidR="006609E2" w:rsidRPr="00086A46" w:rsidRDefault="006609E2" w:rsidP="006609E2">
      <w:pPr>
        <w:pStyle w:val="ListParagraph"/>
        <w:numPr>
          <w:ilvl w:val="1"/>
          <w:numId w:val="8"/>
        </w:numPr>
        <w:tabs>
          <w:tab w:val="left" w:pos="567"/>
          <w:tab w:val="left" w:pos="709"/>
        </w:tabs>
        <w:overflowPunct w:val="0"/>
        <w:autoSpaceDE w:val="0"/>
        <w:autoSpaceDN w:val="0"/>
        <w:adjustRightInd w:val="0"/>
        <w:rPr>
          <w:b/>
          <w:vanish/>
          <w:lang w:val="lv-LV"/>
        </w:rPr>
      </w:pPr>
    </w:p>
    <w:p w14:paraId="782F153D" w14:textId="77777777" w:rsidR="006609E2" w:rsidRPr="00086A46" w:rsidRDefault="006609E2" w:rsidP="006609E2">
      <w:pPr>
        <w:pStyle w:val="ListParagraph"/>
        <w:numPr>
          <w:ilvl w:val="1"/>
          <w:numId w:val="8"/>
        </w:numPr>
        <w:tabs>
          <w:tab w:val="left" w:pos="567"/>
          <w:tab w:val="left" w:pos="709"/>
        </w:tabs>
        <w:overflowPunct w:val="0"/>
        <w:autoSpaceDE w:val="0"/>
        <w:autoSpaceDN w:val="0"/>
        <w:adjustRightInd w:val="0"/>
        <w:rPr>
          <w:rFonts w:ascii="Times New Roman" w:hAnsi="Times New Roman" w:cs="Times New Roman"/>
          <w:sz w:val="24"/>
          <w:lang w:val="lv-LV"/>
        </w:rPr>
      </w:pPr>
      <w:r w:rsidRPr="00086A46">
        <w:rPr>
          <w:rFonts w:ascii="Times New Roman" w:hAnsi="Times New Roman" w:cs="Times New Roman"/>
          <w:b/>
          <w:sz w:val="24"/>
          <w:lang w:val="lv-LV"/>
        </w:rPr>
        <w:t>Piedāvājuma cena:</w:t>
      </w:r>
      <w:r w:rsidRPr="00086A46">
        <w:rPr>
          <w:rFonts w:ascii="Times New Roman" w:hAnsi="Times New Roman" w:cs="Times New Roman"/>
          <w:sz w:val="24"/>
          <w:lang w:val="lv-LV"/>
        </w:rPr>
        <w:t xml:space="preserve"> </w:t>
      </w:r>
    </w:p>
    <w:p w14:paraId="414EB9D3" w14:textId="77777777" w:rsidR="006609E2" w:rsidRPr="00E1367A" w:rsidRDefault="006609E2" w:rsidP="006609E2">
      <w:pPr>
        <w:pStyle w:val="ListParagraph"/>
        <w:numPr>
          <w:ilvl w:val="2"/>
          <w:numId w:val="8"/>
        </w:numPr>
        <w:tabs>
          <w:tab w:val="left" w:pos="567"/>
          <w:tab w:val="left" w:pos="709"/>
        </w:tabs>
        <w:overflowPunct w:val="0"/>
        <w:autoSpaceDE w:val="0"/>
        <w:autoSpaceDN w:val="0"/>
        <w:adjustRightInd w:val="0"/>
        <w:ind w:left="0" w:firstLine="0"/>
        <w:jc w:val="both"/>
        <w:rPr>
          <w:rFonts w:ascii="Times New Roman" w:hAnsi="Times New Roman" w:cs="Times New Roman"/>
          <w:sz w:val="24"/>
          <w:lang w:val="lv-LV"/>
        </w:rPr>
      </w:pPr>
      <w:r w:rsidRPr="00086A46">
        <w:rPr>
          <w:rFonts w:ascii="Times New Roman" w:hAnsi="Times New Roman" w:cs="Times New Roman"/>
          <w:sz w:val="24"/>
          <w:lang w:val="lv-LV"/>
        </w:rPr>
        <w:t>piedāvājuma cenā jābūt iekļautām pilnīgi visām pretendenta izmaksām, kas saistītas ar preces piegādi un uzstādīšanu, t.sk., preces cena, videonovērošanas sistēmas 1 (viena) komplekta prototipa izstrādes un</w:t>
      </w:r>
      <w:r>
        <w:rPr>
          <w:rFonts w:ascii="Times New Roman" w:hAnsi="Times New Roman" w:cs="Times New Roman"/>
          <w:sz w:val="24"/>
          <w:lang w:val="lv-LV"/>
        </w:rPr>
        <w:t xml:space="preserve"> demonstrāc</w:t>
      </w:r>
      <w:r w:rsidRPr="00086A46">
        <w:rPr>
          <w:rFonts w:ascii="Times New Roman" w:hAnsi="Times New Roman" w:cs="Times New Roman"/>
          <w:sz w:val="24"/>
          <w:lang w:val="lv-LV"/>
        </w:rPr>
        <w:t>ijas izmaksas, preces iekraušanas, transportēšanas līdz preces piegādes vietai un pārkraušanas izmaksas, preces uzstādīšanas izmaksas, programmatūras izstrādāšanas izmaksas, iekārtu kompleksā tehniskā atbalsta izmaksas, noteiktajos reakcijas laikos - bojājumu diagnosticēšanas, analīzes un novēršanas izmaksas,</w:t>
      </w:r>
      <w:r w:rsidRPr="00E1367A">
        <w:rPr>
          <w:rFonts w:ascii="Times New Roman" w:hAnsi="Times New Roman" w:cs="Times New Roman"/>
          <w:sz w:val="24"/>
          <w:lang w:val="lv-LV"/>
        </w:rPr>
        <w:t xml:space="preserve"> personāla un administratīvās izmaksas, muitas, dabas resursu, sociālais u.c. nodokļi (izņemot PVN) saskaņā ar Latvijas Republikas tiesību aktiem, pieskaitāmās izmaksas, ar peļņu un riska faktoriem saistītās izmaksas, neparedzamie izdevumi u.tml.;</w:t>
      </w:r>
    </w:p>
    <w:p w14:paraId="043BA674" w14:textId="77777777" w:rsidR="006609E2" w:rsidRPr="00C27EF2" w:rsidRDefault="006609E2" w:rsidP="006609E2">
      <w:pPr>
        <w:numPr>
          <w:ilvl w:val="2"/>
          <w:numId w:val="8"/>
        </w:numPr>
        <w:overflowPunct w:val="0"/>
        <w:autoSpaceDE w:val="0"/>
        <w:autoSpaceDN w:val="0"/>
        <w:adjustRightInd w:val="0"/>
        <w:ind w:left="0" w:firstLine="0"/>
        <w:contextualSpacing/>
        <w:jc w:val="both"/>
        <w:rPr>
          <w:lang w:val="lv-LV"/>
        </w:rPr>
      </w:pPr>
      <w:r w:rsidRPr="00E1367A">
        <w:rPr>
          <w:lang w:val="lv-LV"/>
        </w:rPr>
        <w:lastRenderedPageBreak/>
        <w:t>piedāvājuma cenā (finanšu piedāvājumā) neiekļautās izmaksas līguma izpildes laikā netiks kompensētas. Piedāvātajai cenai (attiecīgi līgumā fiksētajai</w:t>
      </w:r>
      <w:r w:rsidRPr="00C27EF2">
        <w:rPr>
          <w:lang w:val="lv-LV"/>
        </w:rPr>
        <w:t xml:space="preserve"> cenai par preces piegādi un uzstādīšanu) līguma izpildes laikā jābūt nemainīgai: arī valūtas kursa, cenu inflācijas un citu pakalpojumu izmaksas ietekmējošu faktoru izmaiņu gadījumos;</w:t>
      </w:r>
    </w:p>
    <w:p w14:paraId="7F6D5899" w14:textId="77777777" w:rsidR="006609E2" w:rsidRPr="00C27EF2" w:rsidRDefault="006609E2" w:rsidP="006609E2">
      <w:pPr>
        <w:numPr>
          <w:ilvl w:val="2"/>
          <w:numId w:val="8"/>
        </w:numPr>
        <w:ind w:left="0" w:firstLine="0"/>
        <w:contextualSpacing/>
        <w:jc w:val="both"/>
        <w:rPr>
          <w:lang w:val="lv-LV"/>
        </w:rPr>
      </w:pPr>
      <w:r w:rsidRPr="00C27EF2">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20ECE915" w14:textId="77777777" w:rsidR="006609E2" w:rsidRPr="00C27EF2" w:rsidRDefault="006609E2" w:rsidP="006609E2">
      <w:pPr>
        <w:numPr>
          <w:ilvl w:val="2"/>
          <w:numId w:val="8"/>
        </w:numPr>
        <w:ind w:left="0" w:firstLine="0"/>
        <w:contextualSpacing/>
        <w:jc w:val="both"/>
        <w:rPr>
          <w:lang w:val="lv-LV"/>
        </w:rPr>
      </w:pPr>
      <w:r w:rsidRPr="00C27EF2">
        <w:rPr>
          <w:lang w:val="lv-LV"/>
        </w:rPr>
        <w:t>pieteikumā (finanšu piedāvājumā) dalībai sarunu procedūrā (nolikuma 2.pielikums) piedāvājuma cena jānorāda EUR (bez PVN).</w:t>
      </w:r>
    </w:p>
    <w:p w14:paraId="3BB69C14" w14:textId="77777777" w:rsidR="006609E2" w:rsidRPr="00C27EF2" w:rsidRDefault="006609E2" w:rsidP="006609E2">
      <w:pPr>
        <w:ind w:left="567"/>
        <w:contextualSpacing/>
        <w:jc w:val="both"/>
        <w:rPr>
          <w:lang w:val="lv-LV"/>
        </w:rPr>
      </w:pPr>
    </w:p>
    <w:p w14:paraId="678E6FBF" w14:textId="77777777" w:rsidR="006609E2" w:rsidRPr="00C27EF2" w:rsidRDefault="006609E2" w:rsidP="006609E2">
      <w:pPr>
        <w:pStyle w:val="ListParagraph"/>
        <w:numPr>
          <w:ilvl w:val="1"/>
          <w:numId w:val="8"/>
        </w:numPr>
        <w:tabs>
          <w:tab w:val="left" w:pos="567"/>
        </w:tabs>
        <w:ind w:left="0" w:firstLine="0"/>
        <w:jc w:val="both"/>
        <w:rPr>
          <w:rFonts w:ascii="Times New Roman" w:hAnsi="Times New Roman" w:cs="Times New Roman"/>
          <w:b/>
          <w:sz w:val="24"/>
          <w:lang w:val="lv-LV"/>
        </w:rPr>
      </w:pPr>
      <w:r w:rsidRPr="00C27EF2">
        <w:rPr>
          <w:rFonts w:ascii="Times New Roman" w:hAnsi="Times New Roman" w:cs="Times New Roman"/>
          <w:b/>
          <w:sz w:val="24"/>
          <w:lang w:val="lv-LV"/>
        </w:rPr>
        <w:t xml:space="preserve">Piedāvājumā iekļaujamā informācija un dokumenti: </w:t>
      </w:r>
    </w:p>
    <w:p w14:paraId="5E61F356" w14:textId="77777777" w:rsidR="006609E2" w:rsidRPr="00C27EF2" w:rsidRDefault="006609E2" w:rsidP="006609E2">
      <w:pPr>
        <w:jc w:val="both"/>
        <w:rPr>
          <w:color w:val="FF0000"/>
          <w:lang w:val="lv-LV"/>
        </w:rPr>
      </w:pPr>
      <w:r w:rsidRPr="00C27EF2">
        <w:rPr>
          <w:lang w:val="lv-LV"/>
        </w:rPr>
        <w:t>skatīt sarunu procedūras nolikuma 1.pielikumu „Pretendentu atlase (izslēgšanas noteikumi, kvalifikācijas prasības) / piedāvājumā iekļaujamā informācija un dokumenti.</w:t>
      </w:r>
    </w:p>
    <w:p w14:paraId="6EC11B3B" w14:textId="77777777" w:rsidR="006609E2" w:rsidRPr="00C27EF2" w:rsidRDefault="006609E2" w:rsidP="006609E2">
      <w:pPr>
        <w:ind w:firstLine="567"/>
        <w:jc w:val="both"/>
        <w:rPr>
          <w:color w:val="FF0000"/>
          <w:highlight w:val="green"/>
          <w:lang w:val="lv-LV"/>
        </w:rPr>
      </w:pPr>
    </w:p>
    <w:p w14:paraId="013EA358" w14:textId="77777777" w:rsidR="006609E2" w:rsidRPr="00C27EF2" w:rsidRDefault="006609E2" w:rsidP="006609E2">
      <w:pPr>
        <w:pStyle w:val="ListParagraph"/>
        <w:numPr>
          <w:ilvl w:val="1"/>
          <w:numId w:val="3"/>
        </w:numPr>
        <w:tabs>
          <w:tab w:val="left" w:pos="567"/>
          <w:tab w:val="left" w:pos="709"/>
        </w:tabs>
        <w:jc w:val="both"/>
        <w:rPr>
          <w:b/>
          <w:vanish/>
          <w:highlight w:val="green"/>
          <w:lang w:val="lv-LV"/>
        </w:rPr>
      </w:pPr>
    </w:p>
    <w:p w14:paraId="5B0D12A7" w14:textId="77777777" w:rsidR="006609E2" w:rsidRPr="00C27EF2" w:rsidRDefault="006609E2" w:rsidP="006609E2">
      <w:pPr>
        <w:pStyle w:val="ListParagraph"/>
        <w:numPr>
          <w:ilvl w:val="1"/>
          <w:numId w:val="3"/>
        </w:numPr>
        <w:tabs>
          <w:tab w:val="left" w:pos="567"/>
          <w:tab w:val="left" w:pos="709"/>
        </w:tabs>
        <w:jc w:val="both"/>
        <w:rPr>
          <w:b/>
          <w:vanish/>
          <w:highlight w:val="green"/>
          <w:lang w:val="lv-LV"/>
        </w:rPr>
      </w:pPr>
    </w:p>
    <w:p w14:paraId="1F91668A" w14:textId="77777777" w:rsidR="006609E2" w:rsidRPr="00C27EF2" w:rsidRDefault="006609E2" w:rsidP="006609E2">
      <w:pPr>
        <w:pStyle w:val="ListParagraph"/>
        <w:numPr>
          <w:ilvl w:val="1"/>
          <w:numId w:val="3"/>
        </w:numPr>
        <w:tabs>
          <w:tab w:val="left" w:pos="567"/>
          <w:tab w:val="left" w:pos="709"/>
        </w:tabs>
        <w:jc w:val="both"/>
        <w:rPr>
          <w:rFonts w:ascii="Times New Roman" w:hAnsi="Times New Roman" w:cs="Times New Roman"/>
          <w:b/>
          <w:sz w:val="24"/>
          <w:lang w:val="lv-LV"/>
        </w:rPr>
      </w:pPr>
      <w:r w:rsidRPr="00C27EF2">
        <w:rPr>
          <w:rFonts w:ascii="Times New Roman" w:hAnsi="Times New Roman" w:cs="Times New Roman"/>
          <w:b/>
          <w:sz w:val="24"/>
          <w:lang w:val="lv-LV"/>
        </w:rPr>
        <w:t xml:space="preserve">   Pasūtītājam iesniedzamo dokumentu derīguma termiņš: </w:t>
      </w:r>
    </w:p>
    <w:p w14:paraId="28178138" w14:textId="77777777" w:rsidR="006609E2" w:rsidRPr="00C27EF2" w:rsidRDefault="006609E2" w:rsidP="006609E2">
      <w:pPr>
        <w:numPr>
          <w:ilvl w:val="2"/>
          <w:numId w:val="3"/>
        </w:numPr>
        <w:ind w:left="0" w:firstLine="0"/>
        <w:contextualSpacing/>
        <w:jc w:val="both"/>
        <w:rPr>
          <w:lang w:val="lv-LV"/>
        </w:rPr>
      </w:pPr>
      <w:bookmarkStart w:id="6" w:name="_Hlk22286091"/>
      <w:bookmarkStart w:id="7" w:name="_Hlk363102"/>
      <w:r w:rsidRPr="00C27EF2">
        <w:rPr>
          <w:lang w:val="lv-LV"/>
        </w:rPr>
        <w:t xml:space="preserve">pretendenta izslēgšanas gadījumu </w:t>
      </w:r>
      <w:proofErr w:type="spellStart"/>
      <w:r w:rsidRPr="00C27EF2">
        <w:rPr>
          <w:lang w:val="lv-LV"/>
        </w:rPr>
        <w:t>neattiecināmību</w:t>
      </w:r>
      <w:proofErr w:type="spellEnd"/>
      <w:r w:rsidRPr="00C27EF2">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28C506F4" w14:textId="77777777" w:rsidR="006609E2" w:rsidRPr="00C27EF2" w:rsidRDefault="006609E2" w:rsidP="006609E2">
      <w:pPr>
        <w:numPr>
          <w:ilvl w:val="2"/>
          <w:numId w:val="3"/>
        </w:numPr>
        <w:ind w:left="0" w:firstLine="0"/>
        <w:contextualSpacing/>
        <w:jc w:val="both"/>
        <w:rPr>
          <w:lang w:val="lv-LV"/>
        </w:rPr>
      </w:pPr>
      <w:r w:rsidRPr="00C27EF2">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C27EF2">
        <w:rPr>
          <w:i/>
          <w:lang w:val="lv-LV"/>
        </w:rPr>
        <w:t xml:space="preserve"> </w:t>
      </w:r>
      <w:r w:rsidRPr="00C27EF2">
        <w:rPr>
          <w:lang w:val="lv-LV"/>
        </w:rPr>
        <w:t>neattiecas obligātie pretendentu izslēgšanas nosacījumi, īpaši gadījumos, ja minēto informāciju nav iespējams pārbaudīt publiski pieejamās datu bāzēs.</w:t>
      </w:r>
    </w:p>
    <w:bookmarkEnd w:id="6"/>
    <w:bookmarkEnd w:id="7"/>
    <w:p w14:paraId="29A88EAA" w14:textId="77777777" w:rsidR="006609E2" w:rsidRPr="00C27EF2" w:rsidRDefault="006609E2" w:rsidP="006609E2">
      <w:pPr>
        <w:jc w:val="both"/>
        <w:rPr>
          <w:lang w:val="lv-LV"/>
        </w:rPr>
      </w:pPr>
    </w:p>
    <w:p w14:paraId="4275E94C" w14:textId="77777777" w:rsidR="006609E2" w:rsidRPr="00C27EF2" w:rsidRDefault="006609E2" w:rsidP="006609E2">
      <w:pPr>
        <w:pStyle w:val="ListParagraph"/>
        <w:numPr>
          <w:ilvl w:val="1"/>
          <w:numId w:val="3"/>
        </w:numPr>
        <w:tabs>
          <w:tab w:val="left" w:pos="567"/>
        </w:tabs>
        <w:ind w:left="426" w:hanging="426"/>
        <w:rPr>
          <w:rFonts w:ascii="Times New Roman" w:hAnsi="Times New Roman" w:cs="Times New Roman"/>
          <w:b/>
          <w:sz w:val="24"/>
          <w:lang w:val="lv-LV"/>
        </w:rPr>
      </w:pPr>
      <w:r w:rsidRPr="00C27EF2">
        <w:rPr>
          <w:rFonts w:ascii="Times New Roman" w:hAnsi="Times New Roman" w:cs="Times New Roman"/>
          <w:b/>
          <w:sz w:val="24"/>
          <w:lang w:val="lv-LV"/>
        </w:rPr>
        <w:t>Sarunu procedūras dokumentu izsniegšana un informācijas sniegšana:</w:t>
      </w:r>
    </w:p>
    <w:p w14:paraId="4083E4C5" w14:textId="77777777" w:rsidR="006609E2" w:rsidRPr="00C27EF2" w:rsidRDefault="006609E2" w:rsidP="006609E2">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b/>
          <w:sz w:val="24"/>
          <w:lang w:val="lv-LV"/>
        </w:rPr>
        <w:t>pasūtītājs nodrošina brīvu un tiešu elektronisku pieeju iepirkuma dokumentiem un visiem papildus nepieciešamajiem dokumentiem</w:t>
      </w:r>
      <w:r w:rsidRPr="00C27EF2">
        <w:rPr>
          <w:rFonts w:ascii="Times New Roman" w:hAnsi="Times New Roman" w:cs="Times New Roman"/>
          <w:sz w:val="24"/>
          <w:lang w:val="lv-LV"/>
        </w:rPr>
        <w:t xml:space="preserve">, tai skaitā iepirkuma līguma projektam, pasūtītāja tīmekļvietnē </w:t>
      </w:r>
      <w:hyperlink r:id="rId9" w:history="1">
        <w:r w:rsidRPr="00C27EF2">
          <w:rPr>
            <w:rStyle w:val="Hyperlink"/>
            <w:i/>
            <w:iCs/>
            <w:color w:val="auto"/>
            <w:sz w:val="24"/>
            <w:u w:val="none"/>
            <w:lang w:val="lv-LV"/>
          </w:rPr>
          <w:t>www.ldz.lv</w:t>
        </w:r>
      </w:hyperlink>
      <w:r w:rsidRPr="00C27EF2">
        <w:rPr>
          <w:rFonts w:ascii="Times New Roman" w:hAnsi="Times New Roman" w:cs="Times New Roman"/>
          <w:sz w:val="24"/>
          <w:lang w:val="lv-LV"/>
        </w:rPr>
        <w:t xml:space="preserve"> sadaļā „</w:t>
      </w:r>
      <w:r w:rsidRPr="00C27EF2">
        <w:rPr>
          <w:rFonts w:ascii="Times New Roman" w:hAnsi="Times New Roman" w:cs="Times New Roman"/>
          <w:i/>
          <w:iCs/>
          <w:sz w:val="24"/>
          <w:lang w:val="lv-LV"/>
        </w:rPr>
        <w:t>Iepirkumi</w:t>
      </w:r>
      <w:r w:rsidRPr="00C27EF2">
        <w:rPr>
          <w:rFonts w:ascii="Times New Roman" w:hAnsi="Times New Roman" w:cs="Times New Roman"/>
          <w:sz w:val="24"/>
          <w:lang w:val="lv-LV"/>
        </w:rPr>
        <w:t>” pie attiecīgā iepirkuma sludinājuma;</w:t>
      </w:r>
    </w:p>
    <w:p w14:paraId="1EEC4371" w14:textId="77777777" w:rsidR="006609E2" w:rsidRPr="00C27EF2" w:rsidRDefault="006609E2" w:rsidP="006609E2">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C27EF2">
        <w:rPr>
          <w:rFonts w:ascii="Times New Roman" w:hAnsi="Times New Roman" w:cs="Times New Roman"/>
          <w:sz w:val="24"/>
          <w:lang w:val="lv-LV"/>
        </w:rPr>
        <w:t>izsūta</w:t>
      </w:r>
      <w:proofErr w:type="spellEnd"/>
      <w:r w:rsidRPr="00C27EF2">
        <w:rPr>
          <w:rFonts w:ascii="Times New Roman" w:hAnsi="Times New Roman" w:cs="Times New Roman"/>
          <w:sz w:val="24"/>
          <w:lang w:val="lv-LV"/>
        </w:rPr>
        <w:t xml:space="preserve"> vai izsniedz ieinteresētajiem piegādātājiem (pretendentiem) 6 (sešu) darba dienu laikā pēc attiecīga pieprasījuma saņemšanas;</w:t>
      </w:r>
    </w:p>
    <w:p w14:paraId="68E412C6" w14:textId="77777777" w:rsidR="006609E2" w:rsidRPr="00C27EF2" w:rsidRDefault="006609E2" w:rsidP="006609E2">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C27EF2">
        <w:rPr>
          <w:rFonts w:ascii="Times New Roman" w:hAnsi="Times New Roman" w:cs="Times New Roman"/>
          <w:b/>
          <w:sz w:val="24"/>
          <w:lang w:val="lv-LV"/>
        </w:rPr>
        <w:t>(</w:t>
      </w:r>
      <w:r w:rsidRPr="00C27EF2">
        <w:rPr>
          <w:rFonts w:ascii="Times New Roman" w:hAnsi="Times New Roman" w:cs="Times New Roman"/>
          <w:b/>
          <w:bCs/>
          <w:sz w:val="24"/>
          <w:u w:val="single"/>
          <w:lang w:val="lv-LV"/>
        </w:rPr>
        <w:t xml:space="preserve">līdzi ņemot personu apliecinošu dokumentu un caurlaides noformēšanai iepriekš savlaicīgi, paziņojot konkrētu ierašanās laiku </w:t>
      </w:r>
      <w:r w:rsidRPr="00C27EF2">
        <w:rPr>
          <w:rFonts w:ascii="Times New Roman" w:hAnsi="Times New Roman" w:cs="Times New Roman"/>
          <w:b/>
          <w:sz w:val="24"/>
          <w:u w:val="single"/>
          <w:lang w:val="lv-LV"/>
        </w:rPr>
        <w:t>nolikuma 1.3.punktā norādītajai kontaktpersonai</w:t>
      </w:r>
      <w:r w:rsidRPr="00C27EF2">
        <w:rPr>
          <w:rFonts w:ascii="Times New Roman" w:hAnsi="Times New Roman" w:cs="Times New Roman"/>
          <w:bCs/>
          <w:sz w:val="24"/>
          <w:u w:val="single"/>
          <w:lang w:val="lv-LV"/>
        </w:rPr>
        <w:t>)</w:t>
      </w:r>
      <w:r w:rsidRPr="00C27EF2">
        <w:rPr>
          <w:rStyle w:val="FootnoteReference"/>
          <w:rFonts w:ascii="Times New Roman" w:hAnsi="Times New Roman" w:cs="Times New Roman"/>
          <w:bCs/>
          <w:sz w:val="24"/>
          <w:u w:val="single"/>
          <w:lang w:val="lv-LV"/>
        </w:rPr>
        <w:footnoteReference w:id="6"/>
      </w:r>
      <w:r w:rsidRPr="00C27EF2">
        <w:rPr>
          <w:rFonts w:ascii="Times New Roman" w:hAnsi="Times New Roman" w:cs="Times New Roman"/>
          <w:sz w:val="24"/>
          <w:lang w:val="lv-LV"/>
        </w:rPr>
        <w:t xml:space="preserve">; </w:t>
      </w:r>
    </w:p>
    <w:p w14:paraId="10B13623" w14:textId="77777777" w:rsidR="006609E2" w:rsidRPr="00C27EF2" w:rsidRDefault="006609E2" w:rsidP="006609E2">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b/>
          <w:sz w:val="24"/>
          <w:lang w:val="lv-LV"/>
        </w:rPr>
        <w:t xml:space="preserve">ieinteresētajam piegādātājam ir pienākums sekot līdzi pasūtītāja tīmekļvietnē </w:t>
      </w:r>
      <w:hyperlink r:id="rId10" w:history="1">
        <w:r w:rsidRPr="00C27EF2">
          <w:rPr>
            <w:rStyle w:val="Hyperlink"/>
            <w:b/>
            <w:i/>
            <w:iCs/>
            <w:color w:val="auto"/>
            <w:sz w:val="24"/>
            <w:u w:val="none"/>
            <w:lang w:val="lv-LV"/>
          </w:rPr>
          <w:t>www.ldz.lv</w:t>
        </w:r>
      </w:hyperlink>
      <w:r w:rsidRPr="00C27EF2">
        <w:rPr>
          <w:rFonts w:ascii="Times New Roman" w:hAnsi="Times New Roman" w:cs="Times New Roman"/>
          <w:b/>
          <w:sz w:val="24"/>
          <w:lang w:val="lv-LV"/>
        </w:rPr>
        <w:t xml:space="preserve"> sadaļā „</w:t>
      </w:r>
      <w:r w:rsidRPr="00C27EF2">
        <w:rPr>
          <w:rFonts w:ascii="Times New Roman" w:hAnsi="Times New Roman" w:cs="Times New Roman"/>
          <w:b/>
          <w:i/>
          <w:iCs/>
          <w:sz w:val="24"/>
          <w:lang w:val="lv-LV"/>
        </w:rPr>
        <w:t>Iepirkumi</w:t>
      </w:r>
      <w:r w:rsidRPr="00C27EF2">
        <w:rPr>
          <w:rFonts w:ascii="Times New Roman" w:hAnsi="Times New Roman" w:cs="Times New Roman"/>
          <w:b/>
          <w:sz w:val="24"/>
          <w:lang w:val="lv-LV"/>
        </w:rPr>
        <w:t>” pie attiecīgā iepirkuma sludinājuma publicētajai informācijai. Pasūtītājs nav atbildīgs par to, ja ieinteresētā persona nav iepazinusies ar minēto informāciju;</w:t>
      </w:r>
    </w:p>
    <w:p w14:paraId="79768805" w14:textId="77777777" w:rsidR="006609E2" w:rsidRPr="00C27EF2" w:rsidRDefault="006609E2" w:rsidP="006609E2">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ja ieinteresētais piegādātājs ir laikus (ne vēlāk kā 6 (sešas) dienas pirms piedāvājuma iesniegšanas termiņa beigām) pieprasījis pasūtītājam uz nolikuma 1.3.punktā norādīto e-pasta adresi </w:t>
      </w:r>
      <w:r w:rsidRPr="00C27EF2">
        <w:rPr>
          <w:rFonts w:ascii="Times New Roman" w:hAnsi="Times New Roman" w:cs="Times New Roman"/>
          <w:sz w:val="24"/>
          <w:lang w:val="lv-LV"/>
        </w:rPr>
        <w:lastRenderedPageBreak/>
        <w:t>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34D2791" w14:textId="77777777" w:rsidR="006609E2" w:rsidRPr="00C27EF2" w:rsidRDefault="006609E2" w:rsidP="006609E2">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b/>
          <w:sz w:val="24"/>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51F3DA57" w14:textId="77777777" w:rsidR="006609E2" w:rsidRPr="00C27EF2" w:rsidRDefault="006609E2" w:rsidP="006609E2">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color w:val="222222"/>
          <w:sz w:val="24"/>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27EF2">
        <w:rPr>
          <w:rFonts w:ascii="Times New Roman" w:hAnsi="Times New Roman" w:cs="Times New Roman"/>
          <w:iCs/>
          <w:sz w:val="24"/>
          <w:lang w:val="lv-LV" w:eastAsia="ar-SA"/>
        </w:rPr>
        <w:t xml:space="preserve"> Personas datu apstrādes pārzinis ir </w:t>
      </w:r>
      <w:r w:rsidRPr="00C27EF2">
        <w:rPr>
          <w:rFonts w:ascii="Times New Roman" w:hAnsi="Times New Roman" w:cs="Times New Roman"/>
          <w:color w:val="222222"/>
          <w:sz w:val="24"/>
          <w:shd w:val="clear" w:color="auto" w:fill="FFFFFF"/>
          <w:lang w:val="lv-LV"/>
        </w:rPr>
        <w:t xml:space="preserve">VAS </w:t>
      </w:r>
      <w:r w:rsidRPr="00C27EF2">
        <w:rPr>
          <w:rFonts w:ascii="Times New Roman" w:hAnsi="Times New Roman" w:cs="Times New Roman"/>
          <w:color w:val="222222"/>
          <w:sz w:val="24"/>
          <w:lang w:val="lv-LV"/>
        </w:rPr>
        <w:t>„</w:t>
      </w:r>
      <w:r w:rsidRPr="00C27EF2">
        <w:rPr>
          <w:rFonts w:ascii="Times New Roman" w:hAnsi="Times New Roman" w:cs="Times New Roman"/>
          <w:color w:val="222222"/>
          <w:sz w:val="24"/>
          <w:shd w:val="clear" w:color="auto" w:fill="FFFFFF"/>
          <w:lang w:val="lv-LV"/>
        </w:rPr>
        <w:t xml:space="preserve">Latvijas dzelzceļš” un </w:t>
      </w:r>
      <w:r w:rsidRPr="00C27EF2">
        <w:rPr>
          <w:rFonts w:ascii="Times New Roman" w:hAnsi="Times New Roman" w:cs="Times New Roman"/>
          <w:sz w:val="24"/>
          <w:lang w:val="lv-LV"/>
        </w:rPr>
        <w:t>SIA „LDZ CARGO”.</w:t>
      </w:r>
    </w:p>
    <w:p w14:paraId="130C0E54" w14:textId="77777777" w:rsidR="006609E2" w:rsidRPr="00C27EF2" w:rsidRDefault="006609E2" w:rsidP="006609E2">
      <w:pPr>
        <w:jc w:val="both"/>
        <w:rPr>
          <w:lang w:val="lv-LV"/>
        </w:rPr>
      </w:pPr>
    </w:p>
    <w:p w14:paraId="508E745F" w14:textId="77777777" w:rsidR="006609E2" w:rsidRPr="00C27EF2" w:rsidRDefault="006609E2" w:rsidP="006609E2">
      <w:pPr>
        <w:numPr>
          <w:ilvl w:val="0"/>
          <w:numId w:val="2"/>
        </w:numPr>
        <w:tabs>
          <w:tab w:val="num" w:pos="360"/>
        </w:tabs>
        <w:ind w:hanging="720"/>
        <w:jc w:val="center"/>
        <w:rPr>
          <w:b/>
          <w:lang w:val="lv-LV"/>
        </w:rPr>
      </w:pPr>
      <w:r w:rsidRPr="00C27EF2">
        <w:rPr>
          <w:b/>
          <w:lang w:val="lv-LV"/>
        </w:rPr>
        <w:t>INFORMĀCIJA PAR SARUNU PROCEDŪRAS PRIEKŠMETU</w:t>
      </w:r>
    </w:p>
    <w:p w14:paraId="041341C6" w14:textId="77777777" w:rsidR="006609E2" w:rsidRPr="009E60CF" w:rsidRDefault="006609E2" w:rsidP="006609E2">
      <w:pPr>
        <w:ind w:left="720"/>
        <w:rPr>
          <w:b/>
          <w:lang w:val="lv-LV"/>
        </w:rPr>
      </w:pPr>
    </w:p>
    <w:p w14:paraId="71CEF390" w14:textId="77777777" w:rsidR="006609E2" w:rsidRPr="009E60CF" w:rsidRDefault="006609E2" w:rsidP="006609E2">
      <w:pPr>
        <w:pStyle w:val="ListParagraph"/>
        <w:numPr>
          <w:ilvl w:val="1"/>
          <w:numId w:val="4"/>
        </w:numPr>
        <w:tabs>
          <w:tab w:val="left" w:pos="284"/>
          <w:tab w:val="left" w:pos="426"/>
        </w:tabs>
        <w:ind w:left="0" w:firstLine="0"/>
        <w:jc w:val="both"/>
        <w:rPr>
          <w:rFonts w:ascii="Times New Roman" w:hAnsi="Times New Roman" w:cs="Times New Roman"/>
          <w:b/>
          <w:sz w:val="24"/>
          <w:lang w:val="lv-LV"/>
        </w:rPr>
      </w:pPr>
      <w:r w:rsidRPr="009E60CF">
        <w:rPr>
          <w:rFonts w:ascii="Times New Roman" w:hAnsi="Times New Roman" w:cs="Times New Roman"/>
          <w:b/>
          <w:sz w:val="24"/>
          <w:lang w:val="lv-LV"/>
        </w:rPr>
        <w:t xml:space="preserve">Sarunu procedūras priekšmets: </w:t>
      </w:r>
      <w:r w:rsidRPr="009E60CF">
        <w:rPr>
          <w:rFonts w:ascii="Times New Roman" w:hAnsi="Times New Roman" w:cs="Times New Roman"/>
          <w:sz w:val="24"/>
          <w:lang w:val="lv-LV"/>
        </w:rPr>
        <w:t>lokomotīvju videonovērošanas sistēmu (LVNS) piegāde un uzstādīšana 2</w:t>
      </w:r>
      <w:r>
        <w:rPr>
          <w:rFonts w:ascii="Times New Roman" w:hAnsi="Times New Roman" w:cs="Times New Roman"/>
          <w:sz w:val="24"/>
          <w:lang w:val="lv-LV"/>
        </w:rPr>
        <w:t>0</w:t>
      </w:r>
      <w:r w:rsidRPr="009E60CF">
        <w:rPr>
          <w:rFonts w:ascii="Times New Roman" w:hAnsi="Times New Roman" w:cs="Times New Roman"/>
          <w:sz w:val="24"/>
          <w:lang w:val="lv-LV"/>
        </w:rPr>
        <w:t xml:space="preserve"> (divdesmit) </w:t>
      </w:r>
      <w:r w:rsidRPr="009E60CF">
        <w:rPr>
          <w:rFonts w:ascii="Times New Roman" w:hAnsi="Times New Roman" w:cs="Times New Roman"/>
          <w:i/>
          <w:iCs/>
          <w:sz w:val="24"/>
          <w:lang w:val="lv-LV"/>
        </w:rPr>
        <w:t>ČME-3</w:t>
      </w:r>
      <w:r w:rsidRPr="009E60CF">
        <w:rPr>
          <w:rFonts w:ascii="Times New Roman" w:hAnsi="Times New Roman" w:cs="Times New Roman"/>
          <w:sz w:val="24"/>
          <w:lang w:val="lv-LV"/>
        </w:rPr>
        <w:t xml:space="preserve"> sērijas un 3 (trijām) </w:t>
      </w:r>
      <w:r w:rsidRPr="009E60CF">
        <w:rPr>
          <w:rFonts w:ascii="Times New Roman" w:hAnsi="Times New Roman" w:cs="Times New Roman"/>
          <w:i/>
          <w:iCs/>
          <w:sz w:val="24"/>
          <w:lang w:val="lv-LV"/>
        </w:rPr>
        <w:t>ČME3ME</w:t>
      </w:r>
      <w:r w:rsidRPr="009E60CF">
        <w:rPr>
          <w:rFonts w:ascii="Times New Roman" w:hAnsi="Times New Roman" w:cs="Times New Roman"/>
          <w:sz w:val="24"/>
          <w:lang w:val="lv-LV"/>
        </w:rPr>
        <w:t xml:space="preserve"> sērijas dīzeļlokomotīvēm, </w:t>
      </w:r>
      <w:r w:rsidRPr="009E60CF">
        <w:rPr>
          <w:rFonts w:ascii="Times New Roman" w:hAnsi="Times New Roman" w:cs="Times New Roman"/>
          <w:bCs/>
          <w:sz w:val="24"/>
          <w:lang w:val="lv-LV"/>
        </w:rPr>
        <w:t>saskaņā ar nolikumu un tā pielikumiem.</w:t>
      </w:r>
    </w:p>
    <w:p w14:paraId="2B62C2B7" w14:textId="77777777" w:rsidR="006609E2" w:rsidRPr="00C27EF2" w:rsidRDefault="006609E2" w:rsidP="006609E2">
      <w:pPr>
        <w:pStyle w:val="ListParagraph"/>
        <w:tabs>
          <w:tab w:val="left" w:pos="426"/>
        </w:tabs>
        <w:ind w:left="0"/>
        <w:jc w:val="both"/>
        <w:rPr>
          <w:rFonts w:ascii="Times New Roman" w:hAnsi="Times New Roman" w:cs="Times New Roman"/>
          <w:bCs/>
          <w:sz w:val="24"/>
          <w:lang w:val="lv-LV"/>
        </w:rPr>
      </w:pPr>
    </w:p>
    <w:p w14:paraId="06D4B370" w14:textId="77777777" w:rsidR="006609E2" w:rsidRPr="00C27EF2" w:rsidRDefault="006609E2" w:rsidP="006609E2">
      <w:pPr>
        <w:pStyle w:val="ListParagraph"/>
        <w:numPr>
          <w:ilvl w:val="1"/>
          <w:numId w:val="4"/>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Piedāvājumu var iesniegt tikai par visu sarunu procedūras priekšmetu kopumā.</w:t>
      </w:r>
    </w:p>
    <w:p w14:paraId="28F471B5" w14:textId="77777777" w:rsidR="006609E2" w:rsidRPr="00C27EF2" w:rsidRDefault="006609E2" w:rsidP="006609E2">
      <w:pPr>
        <w:pStyle w:val="ListParagraph"/>
        <w:rPr>
          <w:rFonts w:ascii="Times New Roman" w:hAnsi="Times New Roman" w:cs="Times New Roman"/>
          <w:b/>
          <w:sz w:val="24"/>
          <w:highlight w:val="yellow"/>
          <w:lang w:val="lv-LV"/>
        </w:rPr>
      </w:pPr>
    </w:p>
    <w:p w14:paraId="44BAF210" w14:textId="77777777" w:rsidR="006609E2" w:rsidRPr="009E60CF" w:rsidRDefault="006609E2" w:rsidP="006609E2">
      <w:pPr>
        <w:pStyle w:val="BodyTextIndent"/>
        <w:numPr>
          <w:ilvl w:val="1"/>
          <w:numId w:val="4"/>
        </w:numPr>
        <w:tabs>
          <w:tab w:val="left" w:pos="567"/>
        </w:tabs>
        <w:rPr>
          <w:sz w:val="24"/>
          <w:lang w:val="lv-LV"/>
        </w:rPr>
      </w:pPr>
      <w:r w:rsidRPr="009E60CF">
        <w:rPr>
          <w:b/>
          <w:sz w:val="24"/>
          <w:lang w:val="lv-LV"/>
        </w:rPr>
        <w:t>Preces piegādes un uzstādīšanas:</w:t>
      </w:r>
      <w:r w:rsidRPr="009E60CF">
        <w:rPr>
          <w:sz w:val="24"/>
          <w:lang w:val="lv-LV"/>
        </w:rPr>
        <w:t xml:space="preserve"> </w:t>
      </w:r>
    </w:p>
    <w:p w14:paraId="52E52A53" w14:textId="77777777" w:rsidR="006609E2" w:rsidRPr="009E60CF" w:rsidRDefault="006609E2" w:rsidP="006609E2">
      <w:pPr>
        <w:pStyle w:val="BodyTextIndent"/>
        <w:numPr>
          <w:ilvl w:val="2"/>
          <w:numId w:val="4"/>
        </w:numPr>
        <w:tabs>
          <w:tab w:val="left" w:pos="567"/>
          <w:tab w:val="center" w:pos="1134"/>
        </w:tabs>
        <w:ind w:left="0" w:firstLine="0"/>
        <w:rPr>
          <w:b/>
          <w:sz w:val="24"/>
          <w:lang w:val="lv-LV"/>
        </w:rPr>
      </w:pPr>
      <w:r w:rsidRPr="009E60CF">
        <w:rPr>
          <w:sz w:val="24"/>
          <w:lang w:val="lv-LV"/>
        </w:rPr>
        <w:t xml:space="preserve">termiņš: pilnā apjomā ir līdz </w:t>
      </w:r>
      <w:r w:rsidRPr="009E60CF">
        <w:rPr>
          <w:b/>
          <w:bCs/>
          <w:sz w:val="24"/>
          <w:lang w:val="lv-LV"/>
        </w:rPr>
        <w:t>2020.gada 28.decembrim;</w:t>
      </w:r>
    </w:p>
    <w:p w14:paraId="3C959C2D" w14:textId="77777777" w:rsidR="006609E2" w:rsidRPr="009E60CF" w:rsidRDefault="006609E2" w:rsidP="006609E2">
      <w:pPr>
        <w:pStyle w:val="BodyTextIndent"/>
        <w:numPr>
          <w:ilvl w:val="2"/>
          <w:numId w:val="4"/>
        </w:numPr>
        <w:tabs>
          <w:tab w:val="left" w:pos="567"/>
          <w:tab w:val="center" w:pos="1134"/>
        </w:tabs>
        <w:ind w:left="0" w:firstLine="0"/>
        <w:rPr>
          <w:b/>
          <w:sz w:val="24"/>
          <w:lang w:val="lv-LV"/>
        </w:rPr>
      </w:pPr>
      <w:r w:rsidRPr="009E60CF">
        <w:rPr>
          <w:sz w:val="24"/>
          <w:lang w:val="lv-LV"/>
        </w:rPr>
        <w:t xml:space="preserve">vietas: </w:t>
      </w:r>
      <w:r w:rsidRPr="009E60CF">
        <w:rPr>
          <w:color w:val="000000"/>
          <w:sz w:val="24"/>
          <w:lang w:val="lv-LV"/>
        </w:rPr>
        <w:t>Krustpils iela 24</w:t>
      </w:r>
      <w:r w:rsidRPr="009E60CF">
        <w:rPr>
          <w:sz w:val="24"/>
          <w:lang w:val="lv-LV"/>
        </w:rPr>
        <w:t xml:space="preserve">, Rīga, LV-1057, Latvija un </w:t>
      </w:r>
      <w:r w:rsidRPr="009E60CF">
        <w:rPr>
          <w:color w:val="000000"/>
          <w:sz w:val="24"/>
          <w:lang w:val="lv-LV"/>
        </w:rPr>
        <w:t>2. Preču iela 14, Daugavpils, LV-5401, Latvija.</w:t>
      </w:r>
    </w:p>
    <w:p w14:paraId="52954503" w14:textId="77777777" w:rsidR="006609E2" w:rsidRPr="009E60CF" w:rsidRDefault="006609E2" w:rsidP="006609E2">
      <w:pPr>
        <w:pStyle w:val="BodyTextIndent"/>
        <w:tabs>
          <w:tab w:val="left" w:pos="426"/>
          <w:tab w:val="left" w:pos="567"/>
          <w:tab w:val="center" w:pos="1134"/>
        </w:tabs>
        <w:ind w:firstLine="0"/>
        <w:rPr>
          <w:b/>
          <w:sz w:val="24"/>
          <w:lang w:val="lv-LV"/>
        </w:rPr>
      </w:pPr>
    </w:p>
    <w:p w14:paraId="438555B0" w14:textId="77777777" w:rsidR="006609E2" w:rsidRPr="00C27EF2" w:rsidRDefault="006609E2" w:rsidP="006609E2">
      <w:pPr>
        <w:pStyle w:val="ListParagraph"/>
        <w:numPr>
          <w:ilvl w:val="1"/>
          <w:numId w:val="4"/>
        </w:numPr>
        <w:tabs>
          <w:tab w:val="left" w:pos="426"/>
        </w:tabs>
        <w:ind w:left="0" w:firstLine="0"/>
        <w:jc w:val="both"/>
        <w:rPr>
          <w:rFonts w:ascii="Times New Roman" w:hAnsi="Times New Roman" w:cs="Times New Roman"/>
          <w:b/>
          <w:sz w:val="24"/>
          <w:lang w:val="lv-LV"/>
        </w:rPr>
      </w:pPr>
      <w:r w:rsidRPr="009E60CF">
        <w:rPr>
          <w:rFonts w:ascii="Times New Roman" w:hAnsi="Times New Roman" w:cs="Times New Roman"/>
          <w:b/>
          <w:sz w:val="24"/>
          <w:lang w:val="lv-LV"/>
        </w:rPr>
        <w:t>Tehniskā</w:t>
      </w:r>
      <w:r w:rsidRPr="00C27EF2">
        <w:rPr>
          <w:rFonts w:ascii="Times New Roman" w:hAnsi="Times New Roman" w:cs="Times New Roman"/>
          <w:b/>
          <w:sz w:val="24"/>
          <w:lang w:val="lv-LV"/>
        </w:rPr>
        <w:t xml:space="preserve"> specifikācija: </w:t>
      </w:r>
      <w:r w:rsidRPr="00C27EF2">
        <w:rPr>
          <w:rFonts w:ascii="Times New Roman" w:hAnsi="Times New Roman" w:cs="Times New Roman"/>
          <w:sz w:val="24"/>
          <w:lang w:val="lv-LV"/>
        </w:rPr>
        <w:t xml:space="preserve">pretendents apņemas piegādāt un uzstādīt preci saskaņā ar Tehnisko specifikāciju (nolikuma 3.pielikums). </w:t>
      </w:r>
    </w:p>
    <w:p w14:paraId="6D35135B" w14:textId="77777777" w:rsidR="006609E2" w:rsidRPr="00C27EF2" w:rsidRDefault="006609E2" w:rsidP="006609E2">
      <w:pPr>
        <w:jc w:val="both"/>
        <w:rPr>
          <w:lang w:val="lv-LV"/>
        </w:rPr>
      </w:pPr>
    </w:p>
    <w:p w14:paraId="283482C5" w14:textId="77777777" w:rsidR="006609E2" w:rsidRPr="00C27EF2" w:rsidRDefault="006609E2" w:rsidP="006609E2">
      <w:pPr>
        <w:pStyle w:val="ListParagraph"/>
        <w:numPr>
          <w:ilvl w:val="1"/>
          <w:numId w:val="4"/>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Pasūtītājs/pircējs ir tiesīgs finansiālu vai citu apsvērumu dēļ palielināt vai samazināt sarunu procedūras priekšmeta apjomu.</w:t>
      </w:r>
    </w:p>
    <w:p w14:paraId="01898B06" w14:textId="77777777" w:rsidR="006609E2" w:rsidRPr="00C27EF2" w:rsidRDefault="006609E2" w:rsidP="006609E2">
      <w:pPr>
        <w:rPr>
          <w:b/>
          <w:highlight w:val="yellow"/>
          <w:lang w:val="lv-LV"/>
        </w:rPr>
      </w:pPr>
    </w:p>
    <w:p w14:paraId="14A71549" w14:textId="77777777" w:rsidR="006609E2" w:rsidRPr="00C27EF2" w:rsidRDefault="006609E2" w:rsidP="006609E2">
      <w:pPr>
        <w:numPr>
          <w:ilvl w:val="0"/>
          <w:numId w:val="14"/>
        </w:numPr>
        <w:tabs>
          <w:tab w:val="left" w:pos="284"/>
        </w:tabs>
        <w:spacing w:after="160"/>
        <w:contextualSpacing/>
        <w:jc w:val="center"/>
        <w:rPr>
          <w:b/>
          <w:lang w:val="lv-LV"/>
        </w:rPr>
      </w:pPr>
      <w:r w:rsidRPr="00C27EF2">
        <w:rPr>
          <w:b/>
          <w:lang w:val="lv-LV"/>
        </w:rPr>
        <w:t>PRETENDENTU IZSLĒGŠANAS NOTEIKUMI</w:t>
      </w:r>
      <w:r w:rsidRPr="00C27EF2">
        <w:rPr>
          <w:b/>
          <w:vertAlign w:val="superscript"/>
          <w:lang w:val="lv-LV"/>
        </w:rPr>
        <w:footnoteReference w:id="7"/>
      </w:r>
    </w:p>
    <w:p w14:paraId="68E85C86" w14:textId="77777777" w:rsidR="006609E2" w:rsidRPr="00C27EF2" w:rsidRDefault="006609E2" w:rsidP="006609E2">
      <w:pPr>
        <w:ind w:right="-2"/>
        <w:contextualSpacing/>
        <w:jc w:val="both"/>
        <w:rPr>
          <w:b/>
          <w:lang w:val="lv-LV"/>
        </w:rPr>
      </w:pPr>
    </w:p>
    <w:p w14:paraId="35325F34" w14:textId="77777777" w:rsidR="006609E2" w:rsidRPr="00C27EF2" w:rsidRDefault="006609E2" w:rsidP="006609E2">
      <w:pPr>
        <w:ind w:right="-2" w:firstLine="567"/>
        <w:contextualSpacing/>
        <w:jc w:val="both"/>
        <w:rPr>
          <w:lang w:val="lv-LV"/>
        </w:rPr>
      </w:pPr>
      <w:r w:rsidRPr="00C27EF2">
        <w:rPr>
          <w:b/>
          <w:lang w:val="lv-LV"/>
        </w:rPr>
        <w:t xml:space="preserve">Pretendentu izslēgšanas noteikumus skatīt nolikuma 1.pielikumā </w:t>
      </w:r>
      <w:r w:rsidRPr="00C27EF2">
        <w:rPr>
          <w:lang w:val="lv-LV"/>
        </w:rPr>
        <w:t>„Pretendentu</w:t>
      </w:r>
      <w:r w:rsidRPr="00C27EF2">
        <w:rPr>
          <w:b/>
          <w:lang w:val="lv-LV"/>
        </w:rPr>
        <w:t xml:space="preserve"> </w:t>
      </w:r>
      <w:r w:rsidRPr="00C27EF2">
        <w:rPr>
          <w:lang w:val="lv-LV"/>
        </w:rPr>
        <w:t>atlase (izslēgšanas noteikumi, kvalifikācijas prasības) / piedāvājumā iekļaujamā informācija un dokumenti”.</w:t>
      </w:r>
    </w:p>
    <w:p w14:paraId="687B19DE" w14:textId="77777777" w:rsidR="006609E2" w:rsidRPr="00C27EF2" w:rsidRDefault="006609E2" w:rsidP="006609E2">
      <w:pPr>
        <w:ind w:right="-2" w:firstLine="567"/>
        <w:contextualSpacing/>
        <w:jc w:val="both"/>
        <w:rPr>
          <w:lang w:val="lv-LV"/>
        </w:rPr>
      </w:pPr>
    </w:p>
    <w:p w14:paraId="559C3A88" w14:textId="77777777" w:rsidR="006609E2" w:rsidRPr="00C27EF2" w:rsidRDefault="006609E2" w:rsidP="006609E2">
      <w:pPr>
        <w:pStyle w:val="ListParagraph"/>
        <w:numPr>
          <w:ilvl w:val="0"/>
          <w:numId w:val="13"/>
        </w:numPr>
        <w:tabs>
          <w:tab w:val="left" w:pos="567"/>
        </w:tabs>
        <w:jc w:val="both"/>
        <w:rPr>
          <w:b/>
          <w:vanish/>
          <w:lang w:val="lv-LV"/>
        </w:rPr>
      </w:pPr>
    </w:p>
    <w:p w14:paraId="657E47EC" w14:textId="77777777" w:rsidR="006609E2" w:rsidRPr="00C27EF2" w:rsidRDefault="006609E2" w:rsidP="006609E2">
      <w:pPr>
        <w:pStyle w:val="ListParagraph"/>
        <w:numPr>
          <w:ilvl w:val="1"/>
          <w:numId w:val="13"/>
        </w:numPr>
        <w:tabs>
          <w:tab w:val="left" w:pos="567"/>
        </w:tabs>
        <w:jc w:val="both"/>
        <w:rPr>
          <w:b/>
          <w:vanish/>
          <w:lang w:val="lv-LV"/>
        </w:rPr>
      </w:pPr>
    </w:p>
    <w:p w14:paraId="389A24BE" w14:textId="77777777" w:rsidR="006609E2" w:rsidRPr="00C27EF2" w:rsidRDefault="006609E2" w:rsidP="006609E2">
      <w:pPr>
        <w:numPr>
          <w:ilvl w:val="0"/>
          <w:numId w:val="14"/>
        </w:numPr>
        <w:tabs>
          <w:tab w:val="left" w:pos="284"/>
        </w:tabs>
        <w:spacing w:after="160"/>
        <w:contextualSpacing/>
        <w:jc w:val="center"/>
        <w:rPr>
          <w:b/>
          <w:caps/>
          <w:lang w:val="lv-LV"/>
        </w:rPr>
      </w:pPr>
      <w:r w:rsidRPr="00C27EF2">
        <w:rPr>
          <w:b/>
          <w:caps/>
          <w:lang w:val="lv-LV"/>
        </w:rPr>
        <w:t>kvalifikācijas PRASĪBAS</w:t>
      </w:r>
    </w:p>
    <w:p w14:paraId="0C80581B" w14:textId="77777777" w:rsidR="006609E2" w:rsidRPr="00C27EF2" w:rsidRDefault="006609E2" w:rsidP="006609E2">
      <w:pPr>
        <w:tabs>
          <w:tab w:val="left" w:pos="284"/>
        </w:tabs>
        <w:spacing w:after="160"/>
        <w:ind w:left="360"/>
        <w:contextualSpacing/>
        <w:rPr>
          <w:b/>
          <w:caps/>
          <w:lang w:val="lv-LV"/>
        </w:rPr>
      </w:pPr>
    </w:p>
    <w:p w14:paraId="32C0B76F" w14:textId="77777777" w:rsidR="006609E2" w:rsidRPr="00C27EF2" w:rsidRDefault="006609E2" w:rsidP="006609E2">
      <w:pPr>
        <w:ind w:right="-2" w:firstLine="567"/>
        <w:contextualSpacing/>
        <w:jc w:val="both"/>
        <w:rPr>
          <w:lang w:val="lv-LV"/>
        </w:rPr>
      </w:pPr>
      <w:r w:rsidRPr="00C27EF2">
        <w:rPr>
          <w:lang w:val="lv-LV"/>
        </w:rPr>
        <w:t>Skatīt nolikuma 1.pielikumu „Pretendentu atlase (izslēgšanas noteikumi, kvalifikācijas prasības) / piedāvājumā iekļaujamā informācija un dokumenti”.</w:t>
      </w:r>
    </w:p>
    <w:p w14:paraId="2649FCEF" w14:textId="77777777" w:rsidR="006609E2" w:rsidRPr="00C27EF2" w:rsidRDefault="006609E2" w:rsidP="006609E2">
      <w:pPr>
        <w:tabs>
          <w:tab w:val="left" w:pos="567"/>
          <w:tab w:val="left" w:pos="720"/>
        </w:tabs>
        <w:jc w:val="both"/>
        <w:rPr>
          <w:lang w:val="lv-LV"/>
        </w:rPr>
      </w:pPr>
    </w:p>
    <w:p w14:paraId="7F792DF8" w14:textId="77777777" w:rsidR="006609E2" w:rsidRPr="00C27EF2" w:rsidRDefault="006609E2" w:rsidP="006609E2">
      <w:pPr>
        <w:pStyle w:val="ListParagraph"/>
        <w:numPr>
          <w:ilvl w:val="0"/>
          <w:numId w:val="15"/>
        </w:numPr>
        <w:tabs>
          <w:tab w:val="left" w:pos="567"/>
        </w:tabs>
        <w:ind w:left="1134" w:hanging="283"/>
        <w:jc w:val="center"/>
        <w:rPr>
          <w:rFonts w:ascii="Times New Roman" w:hAnsi="Times New Roman" w:cs="Times New Roman"/>
          <w:b/>
          <w:sz w:val="24"/>
          <w:lang w:val="lv-LV"/>
        </w:rPr>
      </w:pPr>
      <w:r w:rsidRPr="00C27EF2">
        <w:rPr>
          <w:rFonts w:ascii="Times New Roman" w:hAnsi="Times New Roman" w:cs="Times New Roman"/>
          <w:b/>
          <w:sz w:val="24"/>
          <w:lang w:val="lv-LV"/>
        </w:rPr>
        <w:t>PRETENDENTU PIEDĀVĀJUMU IZVĒRTĒŠANA</w:t>
      </w:r>
    </w:p>
    <w:p w14:paraId="66E5786E" w14:textId="77777777" w:rsidR="006609E2" w:rsidRPr="00C27EF2" w:rsidRDefault="006609E2" w:rsidP="006609E2">
      <w:pPr>
        <w:tabs>
          <w:tab w:val="left" w:pos="567"/>
        </w:tabs>
        <w:jc w:val="both"/>
        <w:rPr>
          <w:lang w:val="lv-LV"/>
        </w:rPr>
      </w:pPr>
    </w:p>
    <w:p w14:paraId="0C49FF30" w14:textId="77777777" w:rsidR="006609E2" w:rsidRPr="00C27EF2" w:rsidRDefault="006609E2" w:rsidP="006609E2">
      <w:pPr>
        <w:pStyle w:val="ListParagraph"/>
        <w:numPr>
          <w:ilvl w:val="1"/>
          <w:numId w:val="15"/>
        </w:numPr>
        <w:tabs>
          <w:tab w:val="left" w:pos="567"/>
        </w:tabs>
        <w:ind w:left="0" w:firstLine="0"/>
        <w:jc w:val="both"/>
        <w:rPr>
          <w:rFonts w:ascii="Times New Roman" w:hAnsi="Times New Roman" w:cs="Times New Roman"/>
          <w:b/>
          <w:sz w:val="24"/>
          <w:lang w:val="lv-LV"/>
        </w:rPr>
      </w:pPr>
      <w:r w:rsidRPr="00C27EF2">
        <w:rPr>
          <w:rFonts w:ascii="Times New Roman" w:hAnsi="Times New Roman" w:cs="Times New Roman"/>
          <w:b/>
          <w:sz w:val="24"/>
          <w:lang w:val="lv-LV"/>
        </w:rPr>
        <w:t xml:space="preserve">Piedāvājumu izvēles kritērijs: </w:t>
      </w:r>
    </w:p>
    <w:p w14:paraId="0DCF8525" w14:textId="77777777" w:rsidR="006609E2" w:rsidRPr="00C27EF2" w:rsidRDefault="006609E2" w:rsidP="006609E2">
      <w:pPr>
        <w:tabs>
          <w:tab w:val="left" w:pos="426"/>
        </w:tabs>
        <w:ind w:firstLine="567"/>
        <w:contextualSpacing/>
        <w:jc w:val="both"/>
        <w:rPr>
          <w:lang w:val="lv-LV"/>
        </w:rPr>
      </w:pPr>
      <w:r w:rsidRPr="00C27EF2">
        <w:rPr>
          <w:lang w:val="lv-LV"/>
        </w:rPr>
        <w:t>sarunu procedūras nolikuma prasībām atbilstošs piedāvājums ar viszemāko cenu (EUR bez PVN) par sarunu procedūras priekšmetu kopumā.</w:t>
      </w:r>
    </w:p>
    <w:p w14:paraId="6D339276" w14:textId="77777777" w:rsidR="006609E2" w:rsidRPr="00C27EF2" w:rsidRDefault="006609E2" w:rsidP="006609E2">
      <w:pPr>
        <w:rPr>
          <w:b/>
          <w:highlight w:val="yellow"/>
          <w:lang w:val="lv-LV"/>
        </w:rPr>
      </w:pPr>
    </w:p>
    <w:p w14:paraId="6E86B7A5" w14:textId="77777777" w:rsidR="006609E2" w:rsidRPr="00C27EF2" w:rsidRDefault="006609E2" w:rsidP="006609E2">
      <w:pPr>
        <w:pStyle w:val="ListParagraph"/>
        <w:numPr>
          <w:ilvl w:val="0"/>
          <w:numId w:val="4"/>
        </w:numPr>
        <w:rPr>
          <w:rFonts w:ascii="Times New Roman" w:hAnsi="Times New Roman" w:cs="Times New Roman"/>
          <w:b/>
          <w:vanish/>
          <w:sz w:val="24"/>
          <w:highlight w:val="yellow"/>
          <w:lang w:val="lv-LV"/>
        </w:rPr>
      </w:pPr>
    </w:p>
    <w:p w14:paraId="41401BAB" w14:textId="77777777" w:rsidR="006609E2" w:rsidRPr="00C27EF2" w:rsidRDefault="006609E2" w:rsidP="006609E2">
      <w:pPr>
        <w:pStyle w:val="ListParagraph"/>
        <w:numPr>
          <w:ilvl w:val="0"/>
          <w:numId w:val="4"/>
        </w:numPr>
        <w:rPr>
          <w:rFonts w:ascii="Times New Roman" w:hAnsi="Times New Roman" w:cs="Times New Roman"/>
          <w:b/>
          <w:vanish/>
          <w:sz w:val="24"/>
          <w:highlight w:val="yellow"/>
          <w:lang w:val="lv-LV"/>
        </w:rPr>
      </w:pPr>
    </w:p>
    <w:p w14:paraId="53724A28" w14:textId="77777777" w:rsidR="006609E2" w:rsidRPr="00C27EF2" w:rsidRDefault="006609E2" w:rsidP="006609E2">
      <w:pPr>
        <w:pStyle w:val="ListParagraph"/>
        <w:numPr>
          <w:ilvl w:val="0"/>
          <w:numId w:val="4"/>
        </w:numPr>
        <w:rPr>
          <w:rFonts w:ascii="Times New Roman" w:hAnsi="Times New Roman" w:cs="Times New Roman"/>
          <w:b/>
          <w:vanish/>
          <w:sz w:val="24"/>
          <w:highlight w:val="yellow"/>
          <w:lang w:val="lv-LV"/>
        </w:rPr>
      </w:pPr>
    </w:p>
    <w:p w14:paraId="6293D4F8" w14:textId="77777777" w:rsidR="006609E2" w:rsidRPr="00C27EF2" w:rsidRDefault="006609E2" w:rsidP="006609E2">
      <w:pPr>
        <w:pStyle w:val="ListParagraph"/>
        <w:numPr>
          <w:ilvl w:val="1"/>
          <w:numId w:val="4"/>
        </w:numPr>
        <w:rPr>
          <w:rFonts w:ascii="Times New Roman" w:hAnsi="Times New Roman" w:cs="Times New Roman"/>
          <w:b/>
          <w:vanish/>
          <w:sz w:val="24"/>
          <w:highlight w:val="yellow"/>
          <w:lang w:val="lv-LV"/>
        </w:rPr>
      </w:pPr>
    </w:p>
    <w:p w14:paraId="5C5E1245" w14:textId="77777777" w:rsidR="006609E2" w:rsidRPr="00C27EF2" w:rsidRDefault="006609E2" w:rsidP="006609E2">
      <w:pPr>
        <w:pStyle w:val="ListParagraph"/>
        <w:numPr>
          <w:ilvl w:val="1"/>
          <w:numId w:val="4"/>
        </w:numPr>
        <w:rPr>
          <w:rFonts w:ascii="Times New Roman" w:hAnsi="Times New Roman" w:cs="Times New Roman"/>
          <w:b/>
          <w:sz w:val="24"/>
          <w:lang w:val="lv-LV"/>
        </w:rPr>
      </w:pPr>
      <w:r w:rsidRPr="00C27EF2">
        <w:rPr>
          <w:rFonts w:ascii="Times New Roman" w:hAnsi="Times New Roman" w:cs="Times New Roman"/>
          <w:b/>
          <w:sz w:val="24"/>
          <w:lang w:val="lv-LV"/>
        </w:rPr>
        <w:t xml:space="preserve"> Piedāvājumu vērtēšanas kārtība:</w:t>
      </w:r>
    </w:p>
    <w:p w14:paraId="1FEFDBA7" w14:textId="77777777" w:rsidR="006609E2" w:rsidRPr="00C27EF2"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C27EF2">
        <w:rPr>
          <w:rFonts w:ascii="Times New Roman" w:hAnsi="Times New Roman" w:cs="Times New Roman"/>
          <w:color w:val="000000" w:themeColor="text1"/>
          <w:sz w:val="24"/>
          <w:lang w:val="lv-LV"/>
        </w:rPr>
        <w:t>vērtē to būtiskumu un lemj par piedāvājuma noraidīšanas pamatotību;</w:t>
      </w:r>
    </w:p>
    <w:p w14:paraId="4FCA4F70" w14:textId="77777777" w:rsidR="006609E2" w:rsidRPr="00C27EF2"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pēc nolikuma 5.2.1.punktā minētās pārbaudes komisija izvērtē pretendenta piedāvājuma atbilstību sarunu procedūras nolikuma tehniskajām prasībām. Ja piedāvājums neatbilst minētajām</w:t>
      </w:r>
      <w:r w:rsidRPr="00C27EF2">
        <w:rPr>
          <w:rFonts w:ascii="Times New Roman" w:hAnsi="Times New Roman" w:cs="Times New Roman"/>
          <w:color w:val="FF0000"/>
          <w:sz w:val="24"/>
          <w:lang w:val="lv-LV"/>
        </w:rPr>
        <w:t xml:space="preserve"> </w:t>
      </w:r>
      <w:r w:rsidRPr="00C27EF2">
        <w:rPr>
          <w:rFonts w:ascii="Times New Roman" w:hAnsi="Times New Roman" w:cs="Times New Roman"/>
          <w:sz w:val="24"/>
          <w:lang w:val="lv-LV"/>
        </w:rPr>
        <w:t>prasībām, komisija var noraidīt pretendenta piedāvājumu un izslēgt pretendentu no turpmākās dalības sarunu procedūrā;</w:t>
      </w:r>
    </w:p>
    <w:p w14:paraId="1F565741" w14:textId="77777777" w:rsidR="006609E2" w:rsidRPr="00C27EF2"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E5E0ABD" w14:textId="77777777" w:rsidR="006609E2" w:rsidRPr="00C27EF2"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8CEE25C" w14:textId="77777777" w:rsidR="006609E2" w:rsidRPr="00132321"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ja pretendentu piedāvājumi pircējam nav izdevīgi, komisija ir tiesīga pirms lēmuma par sarunu procedūras rezultātu pieņemšanas piedāvāt visiem pretendentiem, kuri iesnieguši sarunu procedūras </w:t>
      </w:r>
      <w:r w:rsidRPr="00132321">
        <w:rPr>
          <w:rFonts w:ascii="Times New Roman" w:hAnsi="Times New Roman" w:cs="Times New Roman"/>
          <w:sz w:val="24"/>
          <w:lang w:val="lv-LV"/>
        </w:rPr>
        <w:t>nolikuma prasībām atbilstošus piedāvājumus, samazināt piedāvājuma cenu grozot vai negrozot Tehnisko specifikāciju;</w:t>
      </w:r>
    </w:p>
    <w:p w14:paraId="03CE93E8" w14:textId="77777777" w:rsidR="006609E2" w:rsidRPr="00132321"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132321">
        <w:rPr>
          <w:rFonts w:ascii="Times New Roman" w:hAnsi="Times New Roman" w:cs="Times New Roman"/>
          <w:sz w:val="24"/>
          <w:lang w:val="lv-LV"/>
        </w:rPr>
        <w:t xml:space="preserve"> pēc nolikuma 5.2.1., 5.2.2. un 5.2.3.punktā </w:t>
      </w:r>
      <w:r w:rsidRPr="00132321">
        <w:rPr>
          <w:rFonts w:ascii="Times New Roman" w:hAnsi="Times New Roman" w:cs="Times New Roman"/>
          <w:i/>
          <w:iCs/>
          <w:sz w:val="24"/>
          <w:lang w:val="lv-LV"/>
        </w:rPr>
        <w:t>(un ja nepieciešams pēc nolikuma 5.2.4. un 5.2.5.punktā</w:t>
      </w:r>
      <w:r w:rsidRPr="00132321">
        <w:rPr>
          <w:rFonts w:ascii="Times New Roman" w:hAnsi="Times New Roman" w:cs="Times New Roman"/>
          <w:sz w:val="24"/>
          <w:lang w:val="lv-LV"/>
        </w:rPr>
        <w:t>) minētās pārbaudes un izvērtēšanas, pretendentam, kura piedāvājums kvalificējas pēc minētajos punktos veiktās pārbaudes un ir pircējam finansiāli izdevīgākais saskaņā ar sarunu procedūras nolikuma 5.1.punktā noteikto piedāvājumu izvēles kritēriju, rakstveidā tiek paziņots par nepieciešamību izstrādāt un demonstrēt videonovērošanas sistēmas 1 (viena) komplekta strādājošu prototipu 3 (trīs) nedēļu laikā no paziņojuma nosūtīšanas dienas. Minētās demonstrācijas norises vieta, datums un laiks attiecīgajam pretendentam tiks paziņots rakstveidā vēstulē;</w:t>
      </w:r>
    </w:p>
    <w:p w14:paraId="270CCC67" w14:textId="77777777" w:rsidR="006609E2" w:rsidRPr="0037303A"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color w:val="000000" w:themeColor="text1"/>
          <w:sz w:val="24"/>
          <w:lang w:val="lv-LV"/>
        </w:rPr>
        <w:t xml:space="preserve">pirms </w:t>
      </w:r>
      <w:r w:rsidRPr="00C27EF2">
        <w:rPr>
          <w:rFonts w:ascii="Times New Roman" w:hAnsi="Times New Roman" w:cs="Times New Roman"/>
          <w:sz w:val="24"/>
          <w:lang w:val="lv-LV"/>
        </w:rPr>
        <w:t xml:space="preserve">lēmuma pieņemšanas par iepirkuma līguma slēgšanas tiesību piešķiršanu, tiek veikta pārbaude attiecībā uz pretendentu, kuram būtu piešķiramas līguma slēgšanas tiesības </w:t>
      </w:r>
      <w:r w:rsidRPr="00C27EF2">
        <w:rPr>
          <w:rFonts w:ascii="Times New Roman" w:hAnsi="Times New Roman" w:cs="Times New Roman"/>
          <w:sz w:val="24"/>
          <w:lang w:val="lv-LV" w:eastAsia="x-none"/>
        </w:rPr>
        <w:t xml:space="preserve">saskaņā ar Starptautisko un Latvijas Republikas nacionālo sankciju likumu. </w:t>
      </w:r>
      <w:r w:rsidRPr="00C27EF2">
        <w:rPr>
          <w:rFonts w:ascii="Times New Roman" w:hAnsi="Times New Roman" w:cs="Times New Roman"/>
          <w:sz w:val="24"/>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37303A">
        <w:rPr>
          <w:rFonts w:ascii="Times New Roman" w:hAnsi="Times New Roman" w:cs="Times New Roman"/>
          <w:sz w:val="24"/>
          <w:vertAlign w:val="superscript"/>
          <w:lang w:val="lv-LV"/>
        </w:rPr>
        <w:t>1</w:t>
      </w:r>
      <w:r w:rsidRPr="0037303A">
        <w:rPr>
          <w:rFonts w:ascii="Times New Roman" w:hAnsi="Times New Roman" w:cs="Times New Roman"/>
          <w:sz w:val="24"/>
          <w:lang w:val="lv-LV"/>
        </w:rPr>
        <w:t xml:space="preserve"> panta pirmajā daļā noteiktās sankcijas, kuras ietekmē līguma izpildi</w:t>
      </w:r>
      <w:r w:rsidRPr="0037303A">
        <w:rPr>
          <w:rFonts w:ascii="Times New Roman" w:hAnsi="Times New Roman" w:cs="Times New Roman"/>
          <w:sz w:val="24"/>
          <w:lang w:val="lv-LV" w:eastAsia="x-none"/>
        </w:rPr>
        <w:t>;</w:t>
      </w:r>
    </w:p>
    <w:p w14:paraId="310A49D6" w14:textId="77777777" w:rsidR="006609E2" w:rsidRPr="00C27EF2"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37303A">
        <w:rPr>
          <w:rFonts w:ascii="Times New Roman" w:hAnsi="Times New Roman" w:cs="Times New Roman"/>
          <w:iCs/>
          <w:sz w:val="24"/>
          <w:lang w:val="lv-LV" w:eastAsia="ar-SA"/>
        </w:rPr>
        <w:t>pēc nolikuma 5.2.7.punktā minētās informācijas</w:t>
      </w:r>
      <w:r w:rsidRPr="00C27EF2">
        <w:rPr>
          <w:rFonts w:ascii="Times New Roman" w:hAnsi="Times New Roman" w:cs="Times New Roman"/>
          <w:iCs/>
          <w:sz w:val="24"/>
          <w:lang w:val="lv-LV" w:eastAsia="ar-SA"/>
        </w:rPr>
        <w:t xml:space="preserve"> izvērtēšanas komisija izvēlas piedāvājumu, </w:t>
      </w:r>
      <w:r w:rsidRPr="00C27EF2">
        <w:rPr>
          <w:rFonts w:ascii="Times New Roman" w:hAnsi="Times New Roman" w:cs="Times New Roman"/>
          <w:sz w:val="24"/>
          <w:lang w:val="lv-LV"/>
        </w:rPr>
        <w:t>ar viszemāko cenu par sarunu procedūras priekšmetu kopumā un pretendentu, uz kuru nav attiecināmi sarunu procedūras nolikuma 1.pielikuma 3.</w:t>
      </w:r>
      <w:r w:rsidRPr="00C27EF2">
        <w:rPr>
          <w:rFonts w:ascii="Times New Roman" w:eastAsia="Calibri" w:hAnsi="Times New Roman" w:cs="Times New Roman"/>
          <w:sz w:val="24"/>
          <w:lang w:val="lv-LV"/>
        </w:rPr>
        <w:t>punktā</w:t>
      </w:r>
      <w:r w:rsidRPr="00C27EF2">
        <w:rPr>
          <w:rFonts w:ascii="Times New Roman" w:hAnsi="Times New Roman" w:cs="Times New Roman"/>
          <w:sz w:val="24"/>
          <w:lang w:val="lv-LV"/>
        </w:rPr>
        <w:t xml:space="preserve"> minētie izslēgšanas gadījumi;</w:t>
      </w:r>
    </w:p>
    <w:p w14:paraId="72BF55FB" w14:textId="77777777" w:rsidR="006609E2" w:rsidRPr="00F97C32" w:rsidRDefault="006609E2" w:rsidP="006609E2">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gadījumā, ja divi vai vairāk pretendenti ir iesnieguši piedāvājumus ar vienādām zemākajām cenām, uzvarētāja noteikšanai iepirkumu komisija veiks izlozi. Izloze un sarunas tiks protokolētas.</w:t>
      </w:r>
    </w:p>
    <w:p w14:paraId="315263B6" w14:textId="77777777" w:rsidR="006609E2" w:rsidRPr="00C27EF2" w:rsidRDefault="006609E2" w:rsidP="006609E2">
      <w:pPr>
        <w:tabs>
          <w:tab w:val="left" w:pos="709"/>
        </w:tabs>
        <w:contextualSpacing/>
        <w:jc w:val="both"/>
        <w:rPr>
          <w:lang w:val="lv-LV"/>
        </w:rPr>
      </w:pPr>
    </w:p>
    <w:p w14:paraId="40C81BC0" w14:textId="77777777" w:rsidR="006609E2" w:rsidRPr="00C27EF2" w:rsidRDefault="006609E2" w:rsidP="006609E2">
      <w:pPr>
        <w:pStyle w:val="ListParagraph"/>
        <w:numPr>
          <w:ilvl w:val="0"/>
          <w:numId w:val="15"/>
        </w:numPr>
        <w:tabs>
          <w:tab w:val="left" w:pos="567"/>
          <w:tab w:val="left" w:pos="2694"/>
          <w:tab w:val="left" w:pos="3119"/>
        </w:tabs>
        <w:ind w:left="851" w:hanging="644"/>
        <w:jc w:val="center"/>
        <w:rPr>
          <w:rFonts w:ascii="Times New Roman" w:hAnsi="Times New Roman" w:cs="Times New Roman"/>
          <w:b/>
          <w:sz w:val="24"/>
          <w:lang w:val="lv-LV"/>
        </w:rPr>
      </w:pPr>
      <w:r w:rsidRPr="00C27EF2">
        <w:rPr>
          <w:rFonts w:ascii="Times New Roman" w:hAnsi="Times New Roman" w:cs="Times New Roman"/>
          <w:b/>
          <w:sz w:val="24"/>
          <w:lang w:val="lv-LV"/>
        </w:rPr>
        <w:t>SARUNAS AR PRETENDENTIEM, IZLOZE</w:t>
      </w:r>
    </w:p>
    <w:p w14:paraId="57DD7E66" w14:textId="77777777" w:rsidR="006609E2" w:rsidRPr="00C27EF2" w:rsidRDefault="006609E2" w:rsidP="006609E2">
      <w:pPr>
        <w:tabs>
          <w:tab w:val="left" w:pos="567"/>
        </w:tabs>
        <w:contextualSpacing/>
        <w:jc w:val="center"/>
        <w:rPr>
          <w:lang w:val="lv-LV"/>
        </w:rPr>
      </w:pPr>
    </w:p>
    <w:p w14:paraId="6746ED3D" w14:textId="77777777" w:rsidR="006609E2" w:rsidRPr="00086A46" w:rsidRDefault="006609E2" w:rsidP="006609E2">
      <w:pPr>
        <w:pStyle w:val="ListParagraph"/>
        <w:numPr>
          <w:ilvl w:val="1"/>
          <w:numId w:val="15"/>
        </w:numPr>
        <w:tabs>
          <w:tab w:val="left" w:pos="567"/>
        </w:tabs>
        <w:ind w:left="0" w:firstLine="0"/>
        <w:jc w:val="both"/>
        <w:rPr>
          <w:rFonts w:ascii="Times New Roman" w:hAnsi="Times New Roman" w:cs="Times New Roman"/>
          <w:sz w:val="24"/>
          <w:lang w:val="lv-LV"/>
        </w:rPr>
      </w:pPr>
      <w:r w:rsidRPr="00086A46">
        <w:rPr>
          <w:rFonts w:ascii="Times New Roman" w:hAnsi="Times New Roman" w:cs="Times New Roman"/>
          <w:sz w:val="24"/>
          <w:lang w:val="lv-LV"/>
        </w:rPr>
        <w:t>Sarunas pēc nepieciešamības var tikt rīkotas pēc piedāvājumu pārbaudes vai piedāvājumu pārbaudes gaitā, ja:</w:t>
      </w:r>
    </w:p>
    <w:p w14:paraId="2708235D" w14:textId="77777777" w:rsidR="006609E2" w:rsidRPr="00086A46" w:rsidRDefault="006609E2" w:rsidP="006609E2">
      <w:pPr>
        <w:pStyle w:val="ListParagraph"/>
        <w:numPr>
          <w:ilvl w:val="2"/>
          <w:numId w:val="15"/>
        </w:numPr>
        <w:tabs>
          <w:tab w:val="left" w:pos="567"/>
        </w:tabs>
        <w:ind w:left="0" w:firstLine="567"/>
        <w:jc w:val="both"/>
        <w:rPr>
          <w:rFonts w:ascii="Times New Roman" w:hAnsi="Times New Roman" w:cs="Times New Roman"/>
          <w:sz w:val="24"/>
          <w:lang w:val="lv-LV"/>
        </w:rPr>
      </w:pPr>
      <w:r w:rsidRPr="00086A46">
        <w:rPr>
          <w:rFonts w:ascii="Times New Roman" w:hAnsi="Times New Roman" w:cs="Times New Roman"/>
          <w:sz w:val="24"/>
          <w:lang w:val="lv-LV"/>
        </w:rPr>
        <w:t>komisijai nepieciešami piedāvājumu precizējumi;</w:t>
      </w:r>
    </w:p>
    <w:p w14:paraId="7E417754" w14:textId="77777777" w:rsidR="006609E2" w:rsidRPr="00086A46" w:rsidRDefault="006609E2" w:rsidP="006609E2">
      <w:pPr>
        <w:pStyle w:val="ListParagraph"/>
        <w:numPr>
          <w:ilvl w:val="2"/>
          <w:numId w:val="15"/>
        </w:numPr>
        <w:tabs>
          <w:tab w:val="left" w:pos="567"/>
        </w:tabs>
        <w:ind w:left="0" w:firstLine="567"/>
        <w:jc w:val="both"/>
        <w:rPr>
          <w:rFonts w:ascii="Times New Roman" w:hAnsi="Times New Roman" w:cs="Times New Roman"/>
          <w:sz w:val="24"/>
          <w:lang w:val="lv-LV"/>
        </w:rPr>
      </w:pPr>
      <w:r w:rsidRPr="00086A46">
        <w:rPr>
          <w:rFonts w:ascii="Times New Roman" w:hAnsi="Times New Roman" w:cs="Times New Roman"/>
          <w:sz w:val="24"/>
          <w:lang w:val="lv-LV"/>
        </w:rPr>
        <w:lastRenderedPageBreak/>
        <w:t xml:space="preserve">nepieciešams vienoties par iespējamām izmaiņām sarunu procedūras priekšmetā, videonovērošanas sistēmas 1 (viena) komplekta prototipa izstrādē un </w:t>
      </w:r>
      <w:r>
        <w:rPr>
          <w:rFonts w:ascii="Times New Roman" w:hAnsi="Times New Roman" w:cs="Times New Roman"/>
          <w:sz w:val="24"/>
          <w:lang w:val="lv-LV"/>
        </w:rPr>
        <w:t>demonstrāci</w:t>
      </w:r>
      <w:r w:rsidRPr="00086A46">
        <w:rPr>
          <w:rFonts w:ascii="Times New Roman" w:hAnsi="Times New Roman" w:cs="Times New Roman"/>
          <w:sz w:val="24"/>
          <w:lang w:val="lv-LV"/>
        </w:rPr>
        <w:t>jā,  līguma projekta būtiskos grozījumos, piemēram: izpildes termiņos, sarunu procedūras priekšmeta apjomā, tehniskajos noteikumos;</w:t>
      </w:r>
    </w:p>
    <w:p w14:paraId="308BDBD6" w14:textId="77777777" w:rsidR="006609E2" w:rsidRPr="00C27EF2" w:rsidRDefault="006609E2" w:rsidP="006609E2">
      <w:pPr>
        <w:pStyle w:val="ListParagraph"/>
        <w:numPr>
          <w:ilvl w:val="2"/>
          <w:numId w:val="15"/>
        </w:numPr>
        <w:tabs>
          <w:tab w:val="left" w:pos="567"/>
        </w:tabs>
        <w:ind w:left="0" w:firstLine="567"/>
        <w:jc w:val="both"/>
        <w:rPr>
          <w:rFonts w:ascii="Times New Roman" w:hAnsi="Times New Roman" w:cs="Times New Roman"/>
          <w:sz w:val="24"/>
          <w:lang w:val="lv-LV"/>
        </w:rPr>
      </w:pPr>
      <w:r w:rsidRPr="00C27EF2">
        <w:rPr>
          <w:rFonts w:ascii="Times New Roman" w:hAnsi="Times New Roman" w:cs="Times New Roman"/>
          <w:sz w:val="24"/>
          <w:lang w:val="lv-LV"/>
        </w:rPr>
        <w:t>nepieciešams vienoties par pasūtītājam izdevīgāku cenu un samaksas noteikumiem.</w:t>
      </w:r>
    </w:p>
    <w:p w14:paraId="007D6036" w14:textId="77777777" w:rsidR="006609E2" w:rsidRPr="00C27EF2" w:rsidRDefault="006609E2" w:rsidP="006609E2">
      <w:pPr>
        <w:pStyle w:val="ListParagraph"/>
        <w:numPr>
          <w:ilvl w:val="1"/>
          <w:numId w:val="15"/>
        </w:numPr>
        <w:ind w:left="0" w:firstLine="0"/>
        <w:jc w:val="both"/>
        <w:rPr>
          <w:rFonts w:ascii="Times New Roman" w:hAnsi="Times New Roman" w:cs="Times New Roman"/>
          <w:b/>
          <w:sz w:val="24"/>
          <w:lang w:val="lv-LV"/>
        </w:rPr>
      </w:pPr>
      <w:bookmarkStart w:id="8" w:name="_Hlk37189961"/>
      <w:r w:rsidRPr="00C27EF2">
        <w:rPr>
          <w:rFonts w:ascii="Times New Roman" w:hAnsi="Times New Roman" w:cs="Times New Roman"/>
          <w:sz w:val="24"/>
          <w:lang w:val="lv-LV"/>
        </w:rPr>
        <w:t xml:space="preserve">Gadījumā, ja divi vai vairāk pretendenti ir iesnieguši piedāvājumus ar vienādām zemākajām cenām, uzvarētāja noteikšanai komisija veiks izlozi. </w:t>
      </w:r>
      <w:bookmarkEnd w:id="8"/>
    </w:p>
    <w:p w14:paraId="64E0A552" w14:textId="77777777" w:rsidR="006609E2" w:rsidRPr="00C27EF2" w:rsidRDefault="006609E2" w:rsidP="006609E2">
      <w:pPr>
        <w:pStyle w:val="ListParagraph"/>
        <w:numPr>
          <w:ilvl w:val="1"/>
          <w:numId w:val="15"/>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Sarunas un izloze tiks protokolētas.</w:t>
      </w:r>
    </w:p>
    <w:p w14:paraId="1933335A" w14:textId="77777777" w:rsidR="006609E2" w:rsidRPr="00C27EF2" w:rsidRDefault="006609E2" w:rsidP="006609E2">
      <w:pPr>
        <w:pStyle w:val="ListParagraph"/>
        <w:numPr>
          <w:ilvl w:val="1"/>
          <w:numId w:val="15"/>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Iepirkuma ietvaros var tikt paredzētas atkārtotas piedāvājumu iesniegšanas. Šajā gadījumā atkārtoto iesniegto piedāvājumu atvēršana ir atklāta</w:t>
      </w:r>
      <w:r w:rsidRPr="00C27EF2">
        <w:rPr>
          <w:rStyle w:val="FootnoteReference"/>
          <w:rFonts w:ascii="Times New Roman" w:hAnsi="Times New Roman" w:cs="Times New Roman"/>
          <w:sz w:val="24"/>
          <w:lang w:val="lv-LV"/>
        </w:rPr>
        <w:footnoteReference w:id="8"/>
      </w:r>
      <w:r w:rsidRPr="00C27EF2">
        <w:rPr>
          <w:rFonts w:ascii="Times New Roman" w:hAnsi="Times New Roman" w:cs="Times New Roman"/>
          <w:sz w:val="24"/>
          <w:lang w:val="lv-LV"/>
        </w:rPr>
        <w:t>.</w:t>
      </w:r>
      <w:r w:rsidRPr="00C27EF2">
        <w:rPr>
          <w:rStyle w:val="CommentReference"/>
          <w:rFonts w:ascii="Times New Roman" w:hAnsi="Times New Roman" w:cs="Times New Roman"/>
          <w:sz w:val="24"/>
          <w:szCs w:val="24"/>
          <w:lang w:val="lv-LV"/>
        </w:rPr>
        <w:t xml:space="preserve"> </w:t>
      </w:r>
    </w:p>
    <w:p w14:paraId="5C45CC99" w14:textId="77777777" w:rsidR="006609E2" w:rsidRPr="00C27EF2" w:rsidRDefault="006609E2" w:rsidP="006609E2">
      <w:pPr>
        <w:pStyle w:val="ListParagraph"/>
        <w:ind w:left="0"/>
        <w:rPr>
          <w:rFonts w:ascii="Times New Roman" w:hAnsi="Times New Roman" w:cs="Times New Roman"/>
          <w:b/>
          <w:sz w:val="24"/>
          <w:highlight w:val="yellow"/>
          <w:lang w:val="lv-LV"/>
        </w:rPr>
      </w:pPr>
    </w:p>
    <w:p w14:paraId="7CC6FFAA" w14:textId="77777777" w:rsidR="006609E2" w:rsidRPr="00C27EF2" w:rsidRDefault="006609E2" w:rsidP="006609E2">
      <w:pPr>
        <w:numPr>
          <w:ilvl w:val="0"/>
          <w:numId w:val="16"/>
        </w:numPr>
        <w:tabs>
          <w:tab w:val="left" w:pos="3402"/>
        </w:tabs>
        <w:jc w:val="center"/>
        <w:rPr>
          <w:b/>
          <w:lang w:val="lv-LV"/>
        </w:rPr>
      </w:pPr>
      <w:r w:rsidRPr="00C27EF2">
        <w:rPr>
          <w:b/>
          <w:caps/>
          <w:lang w:val="lv-LV"/>
        </w:rPr>
        <w:t>lēmuma pieņemšana</w:t>
      </w:r>
    </w:p>
    <w:p w14:paraId="794B2726" w14:textId="77777777" w:rsidR="006609E2" w:rsidRPr="00C27EF2" w:rsidRDefault="006609E2" w:rsidP="006609E2">
      <w:pPr>
        <w:ind w:left="1843"/>
        <w:rPr>
          <w:b/>
          <w:lang w:val="lv-LV"/>
        </w:rPr>
      </w:pPr>
    </w:p>
    <w:p w14:paraId="5329C986" w14:textId="77777777" w:rsidR="006609E2" w:rsidRPr="00C27EF2" w:rsidRDefault="006609E2" w:rsidP="006609E2">
      <w:pPr>
        <w:pStyle w:val="ListParagraph"/>
        <w:numPr>
          <w:ilvl w:val="1"/>
          <w:numId w:val="16"/>
        </w:numPr>
        <w:tabs>
          <w:tab w:val="left" w:pos="0"/>
          <w:tab w:val="left" w:pos="426"/>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525091A" w14:textId="77777777" w:rsidR="006609E2" w:rsidRPr="00C27EF2" w:rsidRDefault="006609E2" w:rsidP="006609E2">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78DAE1BD" w14:textId="77777777" w:rsidR="006609E2" w:rsidRPr="00C27EF2" w:rsidRDefault="006609E2" w:rsidP="006609E2">
      <w:pPr>
        <w:pStyle w:val="ListParagraph"/>
        <w:numPr>
          <w:ilvl w:val="1"/>
          <w:numId w:val="16"/>
        </w:numPr>
        <w:tabs>
          <w:tab w:val="left" w:pos="284"/>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Komisija ir tiesīga jebkurā brīdī izbeigt vai pārtraukt sarunu procedūru, ja tam ir objektīvs pamatojums.</w:t>
      </w:r>
    </w:p>
    <w:p w14:paraId="001311D1" w14:textId="77777777" w:rsidR="006609E2" w:rsidRPr="00C27EF2" w:rsidRDefault="006609E2" w:rsidP="006609E2">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769F1FAB" w14:textId="77777777" w:rsidR="006609E2" w:rsidRPr="00C27EF2" w:rsidRDefault="006609E2" w:rsidP="006609E2">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Pēc piedāvājuma pārbaudes komisija pieņem lēmumu par sarunu procedūras rezultātu vai sarunu procedūras izbeigšanu vai pārtraukšanu.</w:t>
      </w:r>
    </w:p>
    <w:p w14:paraId="518ECB6C" w14:textId="77777777" w:rsidR="006609E2" w:rsidRPr="00C27EF2" w:rsidRDefault="006609E2" w:rsidP="006609E2">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Pircēja valdes galīgā lēmuma par sarunu procedūras rezultātu un līguma noslēgšanu pieņemšana iekšējos normatīvajos aktos noteiktajā kārtībā ir pamats līguma noslēgšanai ar sarunu procedūras uzvarētāju (atbilstoši nolikuma 6.pielikumam).</w:t>
      </w:r>
    </w:p>
    <w:p w14:paraId="6E1ECFDD" w14:textId="77777777" w:rsidR="006609E2" w:rsidRPr="00C27EF2" w:rsidRDefault="006609E2" w:rsidP="006609E2">
      <w:pPr>
        <w:rPr>
          <w:b/>
          <w:lang w:val="lv-LV"/>
        </w:rPr>
      </w:pPr>
    </w:p>
    <w:p w14:paraId="2F194520" w14:textId="77777777" w:rsidR="006609E2" w:rsidRPr="00C27EF2" w:rsidRDefault="006609E2" w:rsidP="006609E2">
      <w:pPr>
        <w:numPr>
          <w:ilvl w:val="0"/>
          <w:numId w:val="16"/>
        </w:numPr>
        <w:ind w:left="284" w:hanging="284"/>
        <w:jc w:val="center"/>
        <w:rPr>
          <w:b/>
          <w:caps/>
          <w:lang w:val="lv-LV"/>
        </w:rPr>
      </w:pPr>
      <w:r w:rsidRPr="00C27EF2">
        <w:rPr>
          <w:b/>
          <w:lang w:val="lv-LV"/>
        </w:rPr>
        <w:t>SARUNU PROCEDŪRAS REZULTĀTU PAZIŅOŠANA UN IEPIRKUMA LĪGUMA NOSLĒGŠANA</w:t>
      </w:r>
      <w:r w:rsidRPr="00C27EF2">
        <w:rPr>
          <w:b/>
          <w:caps/>
          <w:lang w:val="lv-LV"/>
        </w:rPr>
        <w:t>, līguma Nodrošinājuma nosacījumi</w:t>
      </w:r>
    </w:p>
    <w:p w14:paraId="777DAF91" w14:textId="77777777" w:rsidR="006609E2" w:rsidRPr="00C27EF2" w:rsidRDefault="006609E2" w:rsidP="006609E2">
      <w:pPr>
        <w:ind w:left="284"/>
        <w:rPr>
          <w:b/>
          <w:caps/>
          <w:lang w:val="lv-LV"/>
        </w:rPr>
      </w:pPr>
    </w:p>
    <w:p w14:paraId="2BC550CD" w14:textId="77777777" w:rsidR="006609E2" w:rsidRPr="00C27EF2" w:rsidRDefault="006609E2" w:rsidP="006609E2">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Pircējs 5 (piecu) darba dienu laikā pēc lēmuma pieņemšanas rakstiski informē visus pretendentus par sarunu procedūras rezultātu. Gadījumā, ja sarunu procedūra tika izbeigta vai pārtraukta, pircējs vienlaikus informē visus pretendentus par visiem iemesliem, kuru dēļ sarunu procedūra tika izbeigta vai pārtraukta.</w:t>
      </w:r>
    </w:p>
    <w:p w14:paraId="4BB99D84" w14:textId="77777777" w:rsidR="006609E2" w:rsidRPr="00C27EF2" w:rsidRDefault="006609E2" w:rsidP="006609E2">
      <w:pPr>
        <w:pStyle w:val="ListParagraph"/>
        <w:numPr>
          <w:ilvl w:val="1"/>
          <w:numId w:val="16"/>
        </w:numPr>
        <w:tabs>
          <w:tab w:val="left" w:pos="426"/>
          <w:tab w:val="left" w:pos="567"/>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proofErr w:type="spellStart"/>
      <w:r w:rsidRPr="00C27EF2">
        <w:rPr>
          <w:rFonts w:ascii="Times New Roman" w:hAnsi="Times New Roman" w:cs="Times New Roman"/>
          <w:i/>
          <w:sz w:val="24"/>
          <w:lang w:val="lv-LV"/>
        </w:rPr>
        <w:t>euro</w:t>
      </w:r>
      <w:proofErr w:type="spellEnd"/>
      <w:r w:rsidRPr="00C27EF2">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2ADCB103" w14:textId="77777777" w:rsidR="006609E2" w:rsidRPr="00C27EF2" w:rsidRDefault="006609E2" w:rsidP="006609E2">
      <w:pPr>
        <w:pStyle w:val="ListParagraph"/>
        <w:numPr>
          <w:ilvl w:val="1"/>
          <w:numId w:val="16"/>
        </w:numPr>
        <w:tabs>
          <w:tab w:val="left" w:pos="142"/>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 xml:space="preserve">Sarunu procedūras uzvarētājs 10 (desmit) dienu laikā no paziņojuma saņemšanas par sarunu procedūras rezultātu ierodas pie pircēja noslēgt līgumu. Ja sarunu procedūras uzvarētājs atsakās slēgt </w:t>
      </w:r>
      <w:r w:rsidRPr="00C27EF2">
        <w:rPr>
          <w:rFonts w:ascii="Times New Roman" w:hAnsi="Times New Roman" w:cs="Times New Roman"/>
          <w:sz w:val="24"/>
          <w:lang w:val="lv-LV"/>
        </w:rPr>
        <w:lastRenderedPageBreak/>
        <w:t>iepirkuma līgumu, komisija pieņem lēmumu slēgt līgumu ar nākamo pretendentu, kurš piedāvājis viszemāko cenu par sarunu procedūras priekšmetu kopumā,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7.6.punktu.</w:t>
      </w:r>
    </w:p>
    <w:p w14:paraId="6F7F94AE" w14:textId="77777777" w:rsidR="006609E2" w:rsidRPr="00C27EF2" w:rsidRDefault="006609E2" w:rsidP="006609E2">
      <w:pPr>
        <w:pStyle w:val="ListParagraph"/>
        <w:numPr>
          <w:ilvl w:val="1"/>
          <w:numId w:val="16"/>
        </w:numPr>
        <w:tabs>
          <w:tab w:val="left" w:pos="142"/>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 xml:space="preserve">Pēc iepirkuma līguma noslēgšanas izraudzītais pretendents 10 (desmit) darba dienu laikā veic līguma nodrošinājuma summas iemaksu 5% (piecu procentu) apmērā no līguma summas (bez PVN) pircēja bankas kontā (bankas konta Nr. tiks norādīts līgumā), maksājuma mērķī norādot: „Līguma nodrošinājums līgumam ___(datums)____ un Nr._______”. </w:t>
      </w:r>
      <w:r w:rsidRPr="00C27EF2">
        <w:rPr>
          <w:rFonts w:ascii="Times New Roman" w:hAnsi="Times New Roman" w:cs="Times New Roman"/>
          <w:i/>
          <w:sz w:val="24"/>
          <w:lang w:val="lv-LV"/>
        </w:rPr>
        <w:t>[šie lauki aizpildāmi pēc tam, kad noslēgts līgums]</w:t>
      </w:r>
      <w:r w:rsidRPr="00C27EF2">
        <w:rPr>
          <w:rFonts w:ascii="Times New Roman" w:hAnsi="Times New Roman" w:cs="Times New Roman"/>
          <w:sz w:val="24"/>
          <w:lang w:val="lv-LV"/>
        </w:rPr>
        <w:t>.</w:t>
      </w:r>
    </w:p>
    <w:p w14:paraId="0C77DA30" w14:textId="77777777" w:rsidR="006609E2" w:rsidRPr="00C27EF2" w:rsidRDefault="006609E2" w:rsidP="006609E2">
      <w:pPr>
        <w:pStyle w:val="ListParagraph"/>
        <w:numPr>
          <w:ilvl w:val="1"/>
          <w:numId w:val="16"/>
        </w:numPr>
        <w:tabs>
          <w:tab w:val="left" w:pos="142"/>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 xml:space="preserve">Pēc līguma nodrošinājuma summas iemaksas pircēja bankas kontā, līgumā norādītajai kontaktpersonai tiek iesniegts maksājuma uzdevums (sīkāk līguma nodrošinājumu nosacījumus skat. arī šī </w:t>
      </w:r>
      <w:r w:rsidRPr="0071112C">
        <w:rPr>
          <w:rFonts w:ascii="Times New Roman" w:hAnsi="Times New Roman" w:cs="Times New Roman"/>
          <w:sz w:val="24"/>
          <w:lang w:val="lv-LV"/>
        </w:rPr>
        <w:t>nolikuma 6.pielikuma 7.sadaļā). Valūta, kādā pretendents veic līguma nodrošinājuma summas iemaksu, ir EUR.</w:t>
      </w:r>
      <w:r w:rsidRPr="0071112C">
        <w:rPr>
          <w:rFonts w:ascii="Times New Roman" w:hAnsi="Times New Roman" w:cs="Times New Roman"/>
          <w:color w:val="70AD47"/>
          <w:sz w:val="24"/>
          <w:lang w:val="lv-LV"/>
        </w:rPr>
        <w:t xml:space="preserve"> </w:t>
      </w:r>
      <w:r w:rsidRPr="0071112C">
        <w:rPr>
          <w:rFonts w:ascii="Times New Roman" w:hAnsi="Times New Roman" w:cs="Times New Roman"/>
          <w:sz w:val="24"/>
          <w:lang w:val="lv-LV"/>
        </w:rPr>
        <w:t>Iesniegtais (iemaksātais</w:t>
      </w:r>
      <w:r w:rsidRPr="00C27EF2">
        <w:rPr>
          <w:rFonts w:ascii="Times New Roman" w:hAnsi="Times New Roman" w:cs="Times New Roman"/>
          <w:sz w:val="24"/>
          <w:lang w:val="lv-LV"/>
        </w:rPr>
        <w:t>) līguma nodrošinājums garantē, ka pircējs ieturēs līguma nodrošinājumu, ja pretendents neveiks līguma izpildi saskaņā ar sarunu procedūras nolikuma nosacījumiem.</w:t>
      </w:r>
    </w:p>
    <w:p w14:paraId="6CFA2A64" w14:textId="77777777" w:rsidR="006609E2" w:rsidRPr="00C27EF2" w:rsidRDefault="006609E2" w:rsidP="006609E2">
      <w:pPr>
        <w:pStyle w:val="ListParagraph"/>
        <w:numPr>
          <w:ilvl w:val="1"/>
          <w:numId w:val="16"/>
        </w:numPr>
        <w:tabs>
          <w:tab w:val="left" w:pos="142"/>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Līguma nodrošinājumam jābūt spēkā līdz abu pušu līguma saistību pilnīgai izpildei vai vismaz 30 (trīsdesmit) kalendārās dienas pēc preces galīgās piegādes un uzstādīšanas brīža.</w:t>
      </w:r>
    </w:p>
    <w:p w14:paraId="54393F0E" w14:textId="77777777" w:rsidR="006609E2" w:rsidRPr="00C27EF2" w:rsidRDefault="006609E2" w:rsidP="006609E2">
      <w:pPr>
        <w:pStyle w:val="BodyTextIndent"/>
        <w:ind w:firstLine="0"/>
        <w:rPr>
          <w:b/>
          <w:sz w:val="24"/>
          <w:lang w:val="lv-LV"/>
        </w:rPr>
      </w:pPr>
    </w:p>
    <w:p w14:paraId="3334D853" w14:textId="77777777" w:rsidR="006609E2" w:rsidRPr="00C27EF2" w:rsidRDefault="006609E2" w:rsidP="006609E2">
      <w:pPr>
        <w:pStyle w:val="BodyTextIndent"/>
        <w:ind w:firstLine="0"/>
        <w:rPr>
          <w:b/>
          <w:sz w:val="24"/>
          <w:lang w:val="lv-LV"/>
        </w:rPr>
      </w:pPr>
      <w:r w:rsidRPr="00C27EF2">
        <w:rPr>
          <w:b/>
          <w:sz w:val="24"/>
          <w:lang w:val="lv-LV"/>
        </w:rPr>
        <w:t>Pielikumā:</w:t>
      </w:r>
    </w:p>
    <w:p w14:paraId="0D5BB2A2" w14:textId="77777777" w:rsidR="006609E2" w:rsidRPr="00602621" w:rsidRDefault="006609E2" w:rsidP="006609E2">
      <w:pPr>
        <w:pStyle w:val="BodyTextIndent"/>
        <w:ind w:firstLine="0"/>
        <w:rPr>
          <w:sz w:val="24"/>
          <w:lang w:val="lv-LV"/>
        </w:rPr>
      </w:pPr>
      <w:r w:rsidRPr="00C27EF2">
        <w:rPr>
          <w:b/>
          <w:sz w:val="24"/>
          <w:lang w:val="lv-LV"/>
        </w:rPr>
        <w:t>1.pielikums</w:t>
      </w:r>
      <w:r w:rsidRPr="00C27EF2">
        <w:rPr>
          <w:sz w:val="24"/>
          <w:lang w:val="lv-LV"/>
        </w:rPr>
        <w:t xml:space="preserve"> – Pretendentu </w:t>
      </w:r>
      <w:r w:rsidRPr="00602621">
        <w:rPr>
          <w:sz w:val="24"/>
          <w:lang w:val="lv-LV"/>
        </w:rPr>
        <w:t>atlase (izslēgšanas noteikumi, kvalifikācijas prasības) / piedāvājumā iekļaujamā informācija un dokumenti) uz 4 (četrām) lpp.;</w:t>
      </w:r>
    </w:p>
    <w:p w14:paraId="11E0B976" w14:textId="77777777" w:rsidR="006609E2" w:rsidRPr="00AF497D" w:rsidRDefault="006609E2" w:rsidP="006609E2">
      <w:pPr>
        <w:pStyle w:val="BodyTextIndent"/>
        <w:ind w:left="720" w:hanging="720"/>
        <w:rPr>
          <w:sz w:val="24"/>
          <w:lang w:val="lv-LV"/>
        </w:rPr>
      </w:pPr>
      <w:r w:rsidRPr="00602621">
        <w:rPr>
          <w:b/>
          <w:sz w:val="24"/>
          <w:lang w:val="lv-LV"/>
        </w:rPr>
        <w:t>2.pielikums</w:t>
      </w:r>
      <w:r w:rsidRPr="00602621">
        <w:rPr>
          <w:sz w:val="24"/>
          <w:lang w:val="lv-LV"/>
        </w:rPr>
        <w:t xml:space="preserve"> – Pieteikums dalībai </w:t>
      </w:r>
      <w:r w:rsidRPr="00AF497D">
        <w:rPr>
          <w:sz w:val="24"/>
          <w:lang w:val="lv-LV"/>
        </w:rPr>
        <w:t>sarunu procedūrā /forma/ uz 3 (trīs) lpp.;</w:t>
      </w:r>
    </w:p>
    <w:p w14:paraId="753797B7" w14:textId="77777777" w:rsidR="006609E2" w:rsidRPr="00AF497D" w:rsidRDefault="006609E2" w:rsidP="006609E2">
      <w:pPr>
        <w:pStyle w:val="BodyTextIndent"/>
        <w:ind w:left="1440" w:hanging="1440"/>
        <w:rPr>
          <w:sz w:val="24"/>
          <w:lang w:val="lv-LV"/>
        </w:rPr>
      </w:pPr>
      <w:r w:rsidRPr="00AF497D">
        <w:rPr>
          <w:b/>
          <w:sz w:val="24"/>
          <w:lang w:val="lv-LV"/>
        </w:rPr>
        <w:t>3. pielikums</w:t>
      </w:r>
      <w:r w:rsidRPr="00AF497D">
        <w:rPr>
          <w:sz w:val="24"/>
          <w:lang w:val="lv-LV"/>
        </w:rPr>
        <w:t xml:space="preserve"> – Tehniskā specifikācija uz 6 (sešām) lpp.;</w:t>
      </w:r>
    </w:p>
    <w:p w14:paraId="70C43BFE" w14:textId="77777777" w:rsidR="006609E2" w:rsidRPr="00C27EF2" w:rsidRDefault="006609E2" w:rsidP="006609E2">
      <w:pPr>
        <w:pStyle w:val="BodyTextIndent"/>
        <w:ind w:firstLine="0"/>
        <w:rPr>
          <w:sz w:val="24"/>
          <w:lang w:val="lv-LV"/>
        </w:rPr>
      </w:pPr>
      <w:r w:rsidRPr="00AF497D">
        <w:rPr>
          <w:b/>
          <w:sz w:val="24"/>
          <w:lang w:val="lv-LV"/>
        </w:rPr>
        <w:t>4.pielikums</w:t>
      </w:r>
      <w:r w:rsidRPr="00AF497D">
        <w:rPr>
          <w:sz w:val="24"/>
          <w:lang w:val="lv-LV"/>
        </w:rPr>
        <w:t xml:space="preserve"> – Informācija par pēdējo 3 (trīs) darbības</w:t>
      </w:r>
      <w:r w:rsidRPr="00C27EF2">
        <w:rPr>
          <w:sz w:val="24"/>
          <w:lang w:val="lv-LV"/>
        </w:rPr>
        <w:t xml:space="preserve"> gadu laikā pretendenta sekmīgi izpildītiem līdzīgiem līgumiem</w:t>
      </w:r>
      <w:r w:rsidRPr="00C27EF2">
        <w:rPr>
          <w:smallCaps/>
          <w:sz w:val="24"/>
          <w:lang w:val="lv-LV"/>
        </w:rPr>
        <w:t xml:space="preserve"> </w:t>
      </w:r>
      <w:r w:rsidRPr="00C27EF2">
        <w:rPr>
          <w:sz w:val="24"/>
          <w:lang w:val="lv-LV"/>
        </w:rPr>
        <w:t>/forma/ uz 1 (vienas) lpp.;</w:t>
      </w:r>
    </w:p>
    <w:p w14:paraId="333E6A7F" w14:textId="77777777" w:rsidR="006609E2" w:rsidRPr="00C27EF2" w:rsidRDefault="006609E2" w:rsidP="006609E2">
      <w:pPr>
        <w:pStyle w:val="BodyTextIndent"/>
        <w:ind w:left="1440" w:hanging="1440"/>
        <w:rPr>
          <w:sz w:val="24"/>
          <w:lang w:val="lv-LV"/>
        </w:rPr>
      </w:pPr>
      <w:r w:rsidRPr="00C27EF2">
        <w:rPr>
          <w:b/>
          <w:sz w:val="24"/>
          <w:lang w:val="lv-LV"/>
        </w:rPr>
        <w:t>5.pielikums</w:t>
      </w:r>
      <w:r w:rsidRPr="00C27EF2">
        <w:rPr>
          <w:sz w:val="24"/>
          <w:lang w:val="lv-LV"/>
        </w:rPr>
        <w:t xml:space="preserve"> – Informācija par pretendenta </w:t>
      </w:r>
      <w:r w:rsidRPr="00C27EF2">
        <w:rPr>
          <w:bCs/>
          <w:sz w:val="24"/>
          <w:lang w:val="lv-LV"/>
        </w:rPr>
        <w:t xml:space="preserve">finanšu </w:t>
      </w:r>
      <w:r w:rsidRPr="00C27EF2">
        <w:rPr>
          <w:sz w:val="24"/>
          <w:lang w:val="lv-LV"/>
        </w:rPr>
        <w:t>apgrozījumu /forma/ uz 1 (vienas) lpp.;</w:t>
      </w:r>
    </w:p>
    <w:p w14:paraId="7C886146" w14:textId="77777777" w:rsidR="006609E2" w:rsidRPr="00C27EF2" w:rsidRDefault="006609E2" w:rsidP="006609E2">
      <w:pPr>
        <w:pStyle w:val="BodyTextIndent"/>
        <w:ind w:left="1440" w:hanging="1440"/>
        <w:rPr>
          <w:sz w:val="24"/>
          <w:lang w:val="lv-LV"/>
        </w:rPr>
      </w:pPr>
      <w:r w:rsidRPr="00C27EF2">
        <w:rPr>
          <w:b/>
          <w:sz w:val="24"/>
          <w:lang w:val="lv-LV"/>
        </w:rPr>
        <w:t>6.pielikums</w:t>
      </w:r>
      <w:r w:rsidRPr="00C27EF2">
        <w:rPr>
          <w:sz w:val="24"/>
          <w:lang w:val="lv-LV"/>
        </w:rPr>
        <w:t xml:space="preserve"> – Iepirkuma līguma </w:t>
      </w:r>
      <w:r w:rsidRPr="0014537A">
        <w:rPr>
          <w:sz w:val="24"/>
          <w:lang w:val="lv-LV"/>
        </w:rPr>
        <w:t>projekts uz 7 (septiņām) lpp.</w:t>
      </w:r>
    </w:p>
    <w:p w14:paraId="1708C427" w14:textId="77777777" w:rsidR="006609E2" w:rsidRPr="00C27EF2" w:rsidRDefault="006609E2" w:rsidP="006609E2">
      <w:pPr>
        <w:pStyle w:val="BodyTextIndent"/>
        <w:tabs>
          <w:tab w:val="left" w:pos="2127"/>
        </w:tabs>
        <w:ind w:firstLine="0"/>
        <w:rPr>
          <w:sz w:val="24"/>
          <w:highlight w:val="yellow"/>
          <w:lang w:val="lv-LV"/>
        </w:rPr>
      </w:pPr>
    </w:p>
    <w:p w14:paraId="4659BA40" w14:textId="77777777" w:rsidR="006609E2" w:rsidRPr="00C27EF2" w:rsidRDefault="006609E2" w:rsidP="006609E2">
      <w:pPr>
        <w:pStyle w:val="BodyTextIndent"/>
        <w:tabs>
          <w:tab w:val="left" w:pos="2127"/>
        </w:tabs>
        <w:ind w:firstLine="0"/>
        <w:rPr>
          <w:sz w:val="24"/>
          <w:highlight w:val="yellow"/>
          <w:lang w:val="lv-LV"/>
        </w:rPr>
      </w:pPr>
    </w:p>
    <w:p w14:paraId="7B4AF7EC" w14:textId="77777777" w:rsidR="006609E2" w:rsidRPr="00C27EF2" w:rsidRDefault="006609E2" w:rsidP="006609E2">
      <w:pPr>
        <w:tabs>
          <w:tab w:val="left" w:pos="7513"/>
        </w:tabs>
        <w:jc w:val="both"/>
        <w:rPr>
          <w:color w:val="222222"/>
          <w:lang w:val="lv-LV"/>
        </w:rPr>
      </w:pPr>
      <w:r w:rsidRPr="00C27EF2">
        <w:rPr>
          <w:lang w:val="lv-LV"/>
        </w:rPr>
        <w:t xml:space="preserve">VAS </w:t>
      </w:r>
      <w:r w:rsidRPr="00C27EF2">
        <w:rPr>
          <w:color w:val="222222"/>
          <w:lang w:val="lv-LV"/>
        </w:rPr>
        <w:t>„Latvijas dzelzceļš”</w:t>
      </w:r>
    </w:p>
    <w:p w14:paraId="06160E4D" w14:textId="77777777" w:rsidR="006609E2" w:rsidRPr="00C27EF2" w:rsidRDefault="006609E2" w:rsidP="006609E2">
      <w:pPr>
        <w:tabs>
          <w:tab w:val="left" w:pos="7513"/>
        </w:tabs>
        <w:jc w:val="both"/>
        <w:rPr>
          <w:b/>
          <w:lang w:val="lv-LV"/>
        </w:rPr>
      </w:pPr>
      <w:r w:rsidRPr="00C27EF2">
        <w:rPr>
          <w:lang w:val="lv-LV"/>
        </w:rPr>
        <w:t>Iepirkumu biroja vadītāja</w:t>
      </w:r>
      <w:r w:rsidRPr="00C27EF2">
        <w:rPr>
          <w:lang w:val="lv-LV"/>
        </w:rPr>
        <w:tab/>
        <w:t xml:space="preserve">               </w:t>
      </w:r>
      <w:proofErr w:type="spellStart"/>
      <w:r w:rsidRPr="00C27EF2">
        <w:rPr>
          <w:lang w:val="lv-LV"/>
        </w:rPr>
        <w:t>D.Smilktena</w:t>
      </w:r>
      <w:proofErr w:type="spellEnd"/>
    </w:p>
    <w:p w14:paraId="172F534D" w14:textId="77777777" w:rsidR="006609E2" w:rsidRPr="00C27EF2" w:rsidRDefault="006609E2" w:rsidP="006609E2">
      <w:pPr>
        <w:rPr>
          <w:lang w:val="lv-LV"/>
        </w:rPr>
      </w:pPr>
    </w:p>
    <w:p w14:paraId="0D9B74B6" w14:textId="77777777" w:rsidR="006609E2" w:rsidRPr="00C27EF2" w:rsidRDefault="006609E2" w:rsidP="006609E2">
      <w:pPr>
        <w:pStyle w:val="BodyTextIndent"/>
        <w:tabs>
          <w:tab w:val="left" w:pos="2127"/>
        </w:tabs>
        <w:ind w:firstLine="0"/>
        <w:rPr>
          <w:i/>
          <w:sz w:val="20"/>
          <w:szCs w:val="20"/>
          <w:lang w:val="lv-LV"/>
        </w:rPr>
      </w:pPr>
    </w:p>
    <w:p w14:paraId="1FD92563" w14:textId="77777777" w:rsidR="006609E2" w:rsidRPr="00C27EF2" w:rsidRDefault="006609E2" w:rsidP="006609E2">
      <w:pPr>
        <w:pStyle w:val="BodyTextIndent"/>
        <w:tabs>
          <w:tab w:val="left" w:pos="2127"/>
        </w:tabs>
        <w:ind w:firstLine="0"/>
        <w:rPr>
          <w:i/>
          <w:sz w:val="20"/>
          <w:szCs w:val="20"/>
          <w:lang w:val="lv-LV"/>
        </w:rPr>
      </w:pPr>
    </w:p>
    <w:p w14:paraId="687C1470" w14:textId="77777777" w:rsidR="006609E2" w:rsidRPr="00C27EF2" w:rsidRDefault="006609E2" w:rsidP="006609E2">
      <w:pPr>
        <w:pStyle w:val="BodyTextIndent"/>
        <w:tabs>
          <w:tab w:val="left" w:pos="2127"/>
        </w:tabs>
        <w:ind w:firstLine="0"/>
        <w:rPr>
          <w:i/>
          <w:sz w:val="20"/>
          <w:szCs w:val="20"/>
          <w:lang w:val="lv-LV"/>
        </w:rPr>
      </w:pPr>
    </w:p>
    <w:p w14:paraId="7B2905D8" w14:textId="77777777" w:rsidR="006609E2" w:rsidRPr="00C27EF2" w:rsidRDefault="006609E2" w:rsidP="006609E2">
      <w:pPr>
        <w:pStyle w:val="BodyTextIndent"/>
        <w:tabs>
          <w:tab w:val="left" w:pos="2127"/>
        </w:tabs>
        <w:ind w:firstLine="0"/>
        <w:rPr>
          <w:i/>
          <w:sz w:val="20"/>
          <w:szCs w:val="20"/>
          <w:lang w:val="lv-LV"/>
        </w:rPr>
      </w:pPr>
    </w:p>
    <w:p w14:paraId="6FD224A7" w14:textId="77777777" w:rsidR="006609E2" w:rsidRPr="00C27EF2" w:rsidRDefault="006609E2" w:rsidP="006609E2">
      <w:pPr>
        <w:pStyle w:val="BodyTextIndent"/>
        <w:tabs>
          <w:tab w:val="left" w:pos="2127"/>
        </w:tabs>
        <w:ind w:firstLine="0"/>
        <w:rPr>
          <w:i/>
          <w:sz w:val="20"/>
          <w:szCs w:val="20"/>
          <w:lang w:val="lv-LV"/>
        </w:rPr>
      </w:pPr>
    </w:p>
    <w:p w14:paraId="6BD51E2A" w14:textId="77777777" w:rsidR="006609E2" w:rsidRPr="00C27EF2" w:rsidRDefault="006609E2" w:rsidP="006609E2">
      <w:pPr>
        <w:pStyle w:val="BodyTextIndent"/>
        <w:tabs>
          <w:tab w:val="left" w:pos="2127"/>
        </w:tabs>
        <w:ind w:firstLine="0"/>
        <w:rPr>
          <w:i/>
          <w:sz w:val="20"/>
          <w:szCs w:val="20"/>
          <w:lang w:val="lv-LV"/>
        </w:rPr>
      </w:pPr>
    </w:p>
    <w:p w14:paraId="69F32911" w14:textId="77777777" w:rsidR="006609E2" w:rsidRPr="00C27EF2" w:rsidRDefault="006609E2" w:rsidP="006609E2">
      <w:pPr>
        <w:pStyle w:val="BodyTextIndent"/>
        <w:tabs>
          <w:tab w:val="left" w:pos="2127"/>
        </w:tabs>
        <w:ind w:firstLine="0"/>
        <w:rPr>
          <w:i/>
          <w:sz w:val="20"/>
          <w:szCs w:val="20"/>
          <w:lang w:val="lv-LV"/>
        </w:rPr>
      </w:pPr>
    </w:p>
    <w:p w14:paraId="307B5C1A" w14:textId="77777777" w:rsidR="006609E2" w:rsidRPr="00C27EF2" w:rsidRDefault="006609E2" w:rsidP="006609E2">
      <w:pPr>
        <w:pStyle w:val="BodyTextIndent"/>
        <w:tabs>
          <w:tab w:val="left" w:pos="2127"/>
        </w:tabs>
        <w:ind w:firstLine="0"/>
        <w:rPr>
          <w:i/>
          <w:sz w:val="20"/>
          <w:szCs w:val="20"/>
          <w:lang w:val="lv-LV"/>
        </w:rPr>
        <w:sectPr w:rsidR="006609E2" w:rsidRPr="00C27EF2" w:rsidSect="00EE259F">
          <w:footerReference w:type="default" r:id="rId11"/>
          <w:footerReference w:type="first" r:id="rId12"/>
          <w:pgSz w:w="11906" w:h="16838"/>
          <w:pgMar w:top="851" w:right="1134" w:bottom="1701" w:left="1134" w:header="709" w:footer="709" w:gutter="0"/>
          <w:cols w:space="708"/>
          <w:titlePg/>
          <w:docGrid w:linePitch="360"/>
        </w:sectPr>
      </w:pPr>
      <w:r w:rsidRPr="00C27EF2">
        <w:rPr>
          <w:i/>
          <w:sz w:val="20"/>
          <w:szCs w:val="20"/>
          <w:lang w:val="lv-LV"/>
        </w:rPr>
        <w:t>Balode +371 6723493</w:t>
      </w:r>
    </w:p>
    <w:p w14:paraId="07890CA4" w14:textId="77777777" w:rsidR="006609E2" w:rsidRPr="00C27EF2" w:rsidRDefault="006609E2" w:rsidP="006609E2">
      <w:pPr>
        <w:spacing w:line="0" w:lineRule="atLeast"/>
        <w:rPr>
          <w:b/>
          <w:highlight w:val="yellow"/>
          <w:lang w:val="lv-LV"/>
        </w:rPr>
      </w:pPr>
    </w:p>
    <w:p w14:paraId="2FB6B616" w14:textId="77777777" w:rsidR="006609E2" w:rsidRPr="00C27EF2" w:rsidRDefault="006609E2" w:rsidP="006609E2">
      <w:pPr>
        <w:spacing w:line="0" w:lineRule="atLeast"/>
        <w:rPr>
          <w:b/>
          <w:highlight w:val="yellow"/>
          <w:lang w:val="lv-LV"/>
        </w:rPr>
      </w:pPr>
    </w:p>
    <w:p w14:paraId="0F7440EA" w14:textId="77777777" w:rsidR="006609E2" w:rsidRPr="00C27EF2" w:rsidRDefault="006609E2" w:rsidP="006609E2">
      <w:pPr>
        <w:spacing w:line="0" w:lineRule="atLeast"/>
        <w:jc w:val="right"/>
        <w:rPr>
          <w:b/>
          <w:lang w:val="lv-LV"/>
        </w:rPr>
      </w:pPr>
      <w:r w:rsidRPr="00C27EF2">
        <w:rPr>
          <w:b/>
          <w:lang w:val="lv-LV"/>
        </w:rPr>
        <w:t>1.pielikums</w:t>
      </w:r>
    </w:p>
    <w:p w14:paraId="79EAF917" w14:textId="77777777" w:rsidR="006609E2" w:rsidRPr="00C27EF2" w:rsidRDefault="006609E2" w:rsidP="006609E2">
      <w:pPr>
        <w:spacing w:line="0" w:lineRule="atLeast"/>
        <w:jc w:val="right"/>
        <w:rPr>
          <w:lang w:val="lv-LV"/>
        </w:rPr>
      </w:pPr>
      <w:r w:rsidRPr="00C27EF2">
        <w:rPr>
          <w:lang w:val="lv-LV"/>
        </w:rPr>
        <w:t xml:space="preserve"> </w:t>
      </w:r>
      <w:r w:rsidRPr="00C27EF2">
        <w:rPr>
          <w:lang w:val="lv-LV"/>
        </w:rPr>
        <w:tab/>
      </w:r>
      <w:r w:rsidRPr="00C27EF2">
        <w:rPr>
          <w:lang w:val="lv-LV"/>
        </w:rPr>
        <w:tab/>
      </w:r>
      <w:r w:rsidRPr="00C27EF2">
        <w:rPr>
          <w:lang w:val="lv-LV"/>
        </w:rPr>
        <w:tab/>
      </w:r>
      <w:r w:rsidRPr="00C27EF2">
        <w:rPr>
          <w:lang w:val="lv-LV"/>
        </w:rPr>
        <w:tab/>
      </w:r>
      <w:r w:rsidRPr="00C27EF2">
        <w:rPr>
          <w:lang w:val="lv-LV"/>
        </w:rPr>
        <w:tab/>
        <w:t xml:space="preserve">VAS „Latvijas dzelzceļš” sarunu procedūras ar publikāciju </w:t>
      </w:r>
    </w:p>
    <w:p w14:paraId="4662EE60" w14:textId="77777777" w:rsidR="006609E2" w:rsidRPr="00C27EF2" w:rsidRDefault="006609E2" w:rsidP="006609E2">
      <w:pPr>
        <w:overflowPunct w:val="0"/>
        <w:autoSpaceDE w:val="0"/>
        <w:autoSpaceDN w:val="0"/>
        <w:adjustRightInd w:val="0"/>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5C5FBF00" w14:textId="77777777" w:rsidR="006609E2" w:rsidRPr="00C27EF2" w:rsidRDefault="006609E2" w:rsidP="006609E2">
      <w:pPr>
        <w:overflowPunct w:val="0"/>
        <w:autoSpaceDE w:val="0"/>
        <w:autoSpaceDN w:val="0"/>
        <w:adjustRightInd w:val="0"/>
        <w:contextualSpacing/>
        <w:jc w:val="right"/>
        <w:textAlignment w:val="baseline"/>
        <w:rPr>
          <w:lang w:val="lv-LV"/>
        </w:rPr>
      </w:pPr>
      <w:r w:rsidRPr="00C27EF2">
        <w:rPr>
          <w:lang w:val="lv-LV"/>
        </w:rPr>
        <w:t xml:space="preserve"> un uzstādīšana SIA „LDZ CARGO” vajadzībām” nolikumam</w:t>
      </w:r>
    </w:p>
    <w:p w14:paraId="602F52F1" w14:textId="77777777" w:rsidR="006609E2" w:rsidRPr="00C27EF2" w:rsidRDefault="006609E2" w:rsidP="006609E2">
      <w:pPr>
        <w:overflowPunct w:val="0"/>
        <w:autoSpaceDE w:val="0"/>
        <w:autoSpaceDN w:val="0"/>
        <w:adjustRightInd w:val="0"/>
        <w:contextualSpacing/>
        <w:jc w:val="right"/>
        <w:textAlignment w:val="baseline"/>
        <w:rPr>
          <w:i/>
          <w:highlight w:val="yellow"/>
          <w:lang w:val="lv-LV" w:eastAsia="lv-LV"/>
        </w:rPr>
      </w:pPr>
    </w:p>
    <w:p w14:paraId="128DCFA1" w14:textId="77777777" w:rsidR="006609E2" w:rsidRPr="00C27EF2" w:rsidRDefault="006609E2" w:rsidP="006609E2">
      <w:pPr>
        <w:overflowPunct w:val="0"/>
        <w:autoSpaceDE w:val="0"/>
        <w:autoSpaceDN w:val="0"/>
        <w:adjustRightInd w:val="0"/>
        <w:contextualSpacing/>
        <w:jc w:val="center"/>
        <w:textAlignment w:val="baseline"/>
        <w:rPr>
          <w:b/>
          <w:i/>
          <w:sz w:val="20"/>
          <w:szCs w:val="20"/>
          <w:lang w:val="lv-LV" w:eastAsia="lv-LV"/>
        </w:rPr>
      </w:pPr>
      <w:r w:rsidRPr="00C27EF2">
        <w:rPr>
          <w:b/>
          <w:lang w:val="lv-LV" w:eastAsia="lv-LV"/>
        </w:rPr>
        <w:t>PRETENDENTU ATLASE (izslēgšanas noteikumi, kvalifikācijas prasības)/PIEDĀVĀJUMĀ IEKĻAUJAMIE DOKUMENTI</w:t>
      </w:r>
      <w:r w:rsidRPr="00C27EF2">
        <w:rPr>
          <w:b/>
          <w:i/>
          <w:sz w:val="20"/>
          <w:szCs w:val="20"/>
          <w:lang w:val="lv-LV" w:eastAsia="lv-LV"/>
        </w:rPr>
        <w:t xml:space="preserve"> </w:t>
      </w:r>
    </w:p>
    <w:p w14:paraId="6563126D" w14:textId="77777777" w:rsidR="006609E2" w:rsidRPr="00C27EF2" w:rsidRDefault="006609E2" w:rsidP="006609E2">
      <w:pPr>
        <w:overflowPunct w:val="0"/>
        <w:autoSpaceDE w:val="0"/>
        <w:autoSpaceDN w:val="0"/>
        <w:adjustRightInd w:val="0"/>
        <w:contextualSpacing/>
        <w:jc w:val="center"/>
        <w:textAlignment w:val="baseline"/>
        <w:rPr>
          <w:i/>
          <w:sz w:val="22"/>
          <w:lang w:val="lv-LV" w:eastAsia="lv-LV"/>
        </w:rPr>
      </w:pPr>
      <w:r w:rsidRPr="00C27EF2">
        <w:rPr>
          <w:i/>
          <w:sz w:val="22"/>
          <w:lang w:val="lv-LV" w:eastAsia="lv-LV"/>
        </w:rPr>
        <w:t>izveidots tabulas formā, lai vienlaikus tiktu nodrošināta informācija par kvalifikācijas noteikumu sasaisti ar attiecīgajiem iesniedzamajiem dokumentiem</w:t>
      </w:r>
    </w:p>
    <w:p w14:paraId="24C6CF9E" w14:textId="77777777" w:rsidR="006609E2" w:rsidRPr="00C27EF2" w:rsidRDefault="006609E2" w:rsidP="006609E2">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6609E2" w:rsidRPr="00E95948" w14:paraId="3DDF922A" w14:textId="77777777" w:rsidTr="005072C6">
        <w:trPr>
          <w:cantSplit/>
          <w:trHeight w:val="1531"/>
        </w:trPr>
        <w:tc>
          <w:tcPr>
            <w:tcW w:w="993" w:type="dxa"/>
            <w:tcBorders>
              <w:bottom w:val="single" w:sz="4" w:space="0" w:color="auto"/>
            </w:tcBorders>
            <w:shd w:val="clear" w:color="auto" w:fill="auto"/>
            <w:textDirection w:val="btLr"/>
            <w:vAlign w:val="center"/>
          </w:tcPr>
          <w:p w14:paraId="7A17A913" w14:textId="77777777" w:rsidR="006609E2" w:rsidRPr="00C27EF2" w:rsidRDefault="006609E2" w:rsidP="005072C6">
            <w:pPr>
              <w:overflowPunct w:val="0"/>
              <w:autoSpaceDE w:val="0"/>
              <w:autoSpaceDN w:val="0"/>
              <w:adjustRightInd w:val="0"/>
              <w:ind w:left="113" w:right="113"/>
              <w:contextualSpacing/>
              <w:jc w:val="center"/>
              <w:textAlignment w:val="baseline"/>
              <w:rPr>
                <w:b/>
                <w:lang w:val="lv-LV" w:eastAsia="lv-LV"/>
              </w:rPr>
            </w:pPr>
            <w:r w:rsidRPr="00C27EF2">
              <w:rPr>
                <w:b/>
                <w:lang w:val="lv-LV" w:eastAsia="lv-LV"/>
              </w:rPr>
              <w:t>Numerācija</w:t>
            </w:r>
          </w:p>
        </w:tc>
        <w:tc>
          <w:tcPr>
            <w:tcW w:w="3544" w:type="dxa"/>
            <w:tcBorders>
              <w:bottom w:val="single" w:sz="4" w:space="0" w:color="auto"/>
            </w:tcBorders>
            <w:shd w:val="clear" w:color="auto" w:fill="auto"/>
            <w:vAlign w:val="center"/>
          </w:tcPr>
          <w:p w14:paraId="78BE4572"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r w:rsidRPr="00C27EF2">
              <w:rPr>
                <w:b/>
                <w:lang w:val="lv-LV" w:eastAsia="lv-LV"/>
              </w:rPr>
              <w:t xml:space="preserve">Atlases noteikumi </w:t>
            </w:r>
          </w:p>
        </w:tc>
        <w:tc>
          <w:tcPr>
            <w:tcW w:w="283" w:type="dxa"/>
            <w:tcBorders>
              <w:bottom w:val="single" w:sz="4" w:space="0" w:color="auto"/>
            </w:tcBorders>
            <w:shd w:val="clear" w:color="auto" w:fill="auto"/>
            <w:vAlign w:val="center"/>
          </w:tcPr>
          <w:p w14:paraId="367B16E2"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2B29A84E" w14:textId="77777777" w:rsidR="006609E2" w:rsidRPr="00C27EF2" w:rsidRDefault="006609E2" w:rsidP="005072C6">
            <w:pPr>
              <w:overflowPunct w:val="0"/>
              <w:autoSpaceDE w:val="0"/>
              <w:autoSpaceDN w:val="0"/>
              <w:adjustRightInd w:val="0"/>
              <w:ind w:left="113" w:right="113"/>
              <w:contextualSpacing/>
              <w:jc w:val="center"/>
              <w:textAlignment w:val="baseline"/>
              <w:rPr>
                <w:b/>
                <w:lang w:val="lv-LV" w:eastAsia="lv-LV"/>
              </w:rPr>
            </w:pPr>
            <w:r w:rsidRPr="00C27EF2">
              <w:rPr>
                <w:b/>
                <w:lang w:val="lv-LV" w:eastAsia="lv-LV"/>
              </w:rPr>
              <w:t>Numerācija</w:t>
            </w:r>
          </w:p>
          <w:p w14:paraId="782A87C2" w14:textId="77777777" w:rsidR="006609E2" w:rsidRPr="00C27EF2" w:rsidRDefault="006609E2" w:rsidP="005072C6">
            <w:pPr>
              <w:overflowPunct w:val="0"/>
              <w:autoSpaceDE w:val="0"/>
              <w:autoSpaceDN w:val="0"/>
              <w:adjustRightInd w:val="0"/>
              <w:ind w:left="113" w:right="113"/>
              <w:contextualSpacing/>
              <w:jc w:val="center"/>
              <w:textAlignment w:val="baseline"/>
              <w:rPr>
                <w:b/>
                <w:lang w:val="lv-LV" w:eastAsia="lv-LV"/>
              </w:rPr>
            </w:pPr>
            <w:r w:rsidRPr="00C27EF2">
              <w:rPr>
                <w:b/>
                <w:lang w:val="lv-LV" w:eastAsia="lv-LV"/>
              </w:rPr>
              <w:t>(1.9.p.)</w:t>
            </w:r>
          </w:p>
        </w:tc>
        <w:tc>
          <w:tcPr>
            <w:tcW w:w="9498" w:type="dxa"/>
            <w:tcBorders>
              <w:bottom w:val="single" w:sz="4" w:space="0" w:color="auto"/>
            </w:tcBorders>
            <w:shd w:val="clear" w:color="auto" w:fill="auto"/>
            <w:vAlign w:val="center"/>
          </w:tcPr>
          <w:p w14:paraId="12A70C00" w14:textId="77777777" w:rsidR="006609E2" w:rsidRPr="00C27EF2" w:rsidRDefault="006609E2" w:rsidP="005072C6">
            <w:pPr>
              <w:overflowPunct w:val="0"/>
              <w:autoSpaceDE w:val="0"/>
              <w:autoSpaceDN w:val="0"/>
              <w:adjustRightInd w:val="0"/>
              <w:ind w:right="889"/>
              <w:contextualSpacing/>
              <w:jc w:val="center"/>
              <w:textAlignment w:val="baseline"/>
              <w:rPr>
                <w:b/>
                <w:lang w:val="lv-LV" w:eastAsia="lv-LV"/>
              </w:rPr>
            </w:pPr>
            <w:r w:rsidRPr="00C27EF2">
              <w:rPr>
                <w:b/>
                <w:lang w:val="lv-LV" w:eastAsia="lv-LV"/>
              </w:rPr>
              <w:t>Piedāvājumā jāiekļauj šādi dokumenti</w:t>
            </w:r>
            <w:r w:rsidRPr="00C27EF2">
              <w:rPr>
                <w:rStyle w:val="FootnoteReference"/>
                <w:b/>
                <w:lang w:val="lv-LV" w:eastAsia="lv-LV"/>
              </w:rPr>
              <w:footnoteReference w:id="9"/>
            </w:r>
          </w:p>
          <w:p w14:paraId="2D840C7B"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r w:rsidRPr="00C27EF2">
              <w:rPr>
                <w:b/>
                <w:sz w:val="20"/>
                <w:szCs w:val="20"/>
                <w:lang w:val="lv-LV" w:eastAsia="lv-LV"/>
              </w:rPr>
              <w:t>(noformējuma prasības sk. sarunu procedūras nolikuma 1.7.punktā):</w:t>
            </w:r>
          </w:p>
        </w:tc>
      </w:tr>
      <w:tr w:rsidR="006609E2" w:rsidRPr="00C27EF2" w14:paraId="631ED33B" w14:textId="77777777" w:rsidTr="005072C6">
        <w:trPr>
          <w:trHeight w:val="266"/>
        </w:trPr>
        <w:tc>
          <w:tcPr>
            <w:tcW w:w="993" w:type="dxa"/>
            <w:tcBorders>
              <w:bottom w:val="single" w:sz="4" w:space="0" w:color="auto"/>
              <w:right w:val="single" w:sz="4" w:space="0" w:color="auto"/>
            </w:tcBorders>
            <w:shd w:val="clear" w:color="auto" w:fill="auto"/>
          </w:tcPr>
          <w:p w14:paraId="44F73A09" w14:textId="77777777" w:rsidR="006609E2" w:rsidRPr="00C27EF2" w:rsidRDefault="006609E2" w:rsidP="005072C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B7A50DF" w14:textId="77777777" w:rsidR="006609E2" w:rsidRPr="00C27EF2" w:rsidRDefault="006609E2" w:rsidP="005072C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E7D6089" w14:textId="77777777" w:rsidR="006609E2" w:rsidRPr="00C27EF2" w:rsidRDefault="006609E2" w:rsidP="005072C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AED6CB2" w14:textId="77777777" w:rsidR="006609E2" w:rsidRPr="00C27EF2" w:rsidRDefault="006609E2" w:rsidP="005072C6">
            <w:pPr>
              <w:overflowPunct w:val="0"/>
              <w:autoSpaceDE w:val="0"/>
              <w:autoSpaceDN w:val="0"/>
              <w:adjustRightInd w:val="0"/>
              <w:contextualSpacing/>
              <w:jc w:val="center"/>
              <w:textAlignment w:val="baseline"/>
              <w:rPr>
                <w:lang w:val="lv-LV" w:eastAsia="lv-LV"/>
              </w:rPr>
            </w:pPr>
            <w:r w:rsidRPr="00C27EF2">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716FA521" w14:textId="77777777" w:rsidR="006609E2" w:rsidRPr="00C27EF2" w:rsidRDefault="006609E2" w:rsidP="005072C6">
            <w:pPr>
              <w:tabs>
                <w:tab w:val="left" w:pos="5703"/>
              </w:tabs>
              <w:overflowPunct w:val="0"/>
              <w:autoSpaceDE w:val="0"/>
              <w:autoSpaceDN w:val="0"/>
              <w:adjustRightInd w:val="0"/>
              <w:contextualSpacing/>
              <w:textAlignment w:val="baseline"/>
              <w:rPr>
                <w:lang w:val="lv-LV" w:eastAsia="lv-LV"/>
              </w:rPr>
            </w:pPr>
            <w:r w:rsidRPr="00C27EF2">
              <w:rPr>
                <w:lang w:val="lv-LV" w:eastAsia="lv-LV"/>
              </w:rPr>
              <w:t>pieteikuma vēstule dalībai sarunu procedūrā /forma/ (nolikuma 2.pielikums);</w:t>
            </w:r>
          </w:p>
        </w:tc>
      </w:tr>
      <w:tr w:rsidR="006609E2" w:rsidRPr="00E95948" w14:paraId="77338F43" w14:textId="77777777" w:rsidTr="005072C6">
        <w:trPr>
          <w:trHeight w:val="556"/>
        </w:trPr>
        <w:tc>
          <w:tcPr>
            <w:tcW w:w="993" w:type="dxa"/>
            <w:tcBorders>
              <w:bottom w:val="single" w:sz="4" w:space="0" w:color="auto"/>
              <w:right w:val="single" w:sz="4" w:space="0" w:color="auto"/>
            </w:tcBorders>
            <w:shd w:val="clear" w:color="auto" w:fill="auto"/>
          </w:tcPr>
          <w:p w14:paraId="309A5C2C" w14:textId="77777777" w:rsidR="006609E2" w:rsidRPr="00C27EF2" w:rsidRDefault="006609E2" w:rsidP="005072C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CCEC061" w14:textId="77777777" w:rsidR="006609E2" w:rsidRPr="00C27EF2" w:rsidRDefault="006609E2" w:rsidP="005072C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2B70C27" w14:textId="77777777" w:rsidR="006609E2" w:rsidRPr="00C27EF2" w:rsidRDefault="006609E2" w:rsidP="005072C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359EF84" w14:textId="77777777" w:rsidR="006609E2" w:rsidRPr="00C27EF2" w:rsidRDefault="006609E2" w:rsidP="005072C6">
            <w:pPr>
              <w:overflowPunct w:val="0"/>
              <w:autoSpaceDE w:val="0"/>
              <w:autoSpaceDN w:val="0"/>
              <w:adjustRightInd w:val="0"/>
              <w:contextualSpacing/>
              <w:jc w:val="center"/>
              <w:textAlignment w:val="baseline"/>
              <w:rPr>
                <w:lang w:val="lv-LV" w:eastAsia="lv-LV"/>
              </w:rPr>
            </w:pPr>
            <w:r w:rsidRPr="00C27EF2">
              <w:rPr>
                <w:lang w:val="lv-LV" w:eastAsia="lv-LV"/>
              </w:rPr>
              <w:t>1.9.2.</w:t>
            </w:r>
          </w:p>
          <w:p w14:paraId="7C464908" w14:textId="77777777" w:rsidR="006609E2" w:rsidRPr="00C27EF2" w:rsidRDefault="006609E2" w:rsidP="005072C6">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F6CACF2" w14:textId="77777777" w:rsidR="006609E2" w:rsidRPr="00C27EF2" w:rsidRDefault="006609E2" w:rsidP="005072C6">
            <w:pPr>
              <w:overflowPunct w:val="0"/>
              <w:autoSpaceDE w:val="0"/>
              <w:autoSpaceDN w:val="0"/>
              <w:adjustRightInd w:val="0"/>
              <w:contextualSpacing/>
              <w:textAlignment w:val="baseline"/>
              <w:rPr>
                <w:rFonts w:eastAsia="Calibri"/>
                <w:highlight w:val="yellow"/>
                <w:lang w:val="lv-LV"/>
              </w:rPr>
            </w:pPr>
            <w:r w:rsidRPr="00C27EF2">
              <w:rPr>
                <w:rFonts w:eastAsia="Calibri"/>
                <w:lang w:val="lv-LV"/>
              </w:rPr>
              <w:t xml:space="preserve">ja piedāvājumu neparaksta pretendenta likumiskais pārstāvis - kompetentas institūcijas izdotu dokumentu par pretendenta  pārstāvības tiesībām, kā arī dokumentu, kas apliecina </w:t>
            </w:r>
            <w:r w:rsidRPr="00C27EF2">
              <w:rPr>
                <w:lang w:val="lv-LV"/>
              </w:rPr>
              <w:t>s</w:t>
            </w:r>
            <w:r w:rsidRPr="00C27EF2">
              <w:rPr>
                <w:bCs/>
                <w:lang w:val="lv-LV"/>
              </w:rPr>
              <w:t>arunu procedūras</w:t>
            </w:r>
            <w:r w:rsidRPr="00C27EF2">
              <w:rPr>
                <w:rFonts w:eastAsia="Calibri"/>
                <w:lang w:val="lv-LV"/>
              </w:rPr>
              <w:t xml:space="preserve"> piedāvājumu parakstījušās personas tiesības pārstāvēt pretendentu.</w:t>
            </w:r>
          </w:p>
        </w:tc>
      </w:tr>
      <w:tr w:rsidR="006609E2" w:rsidRPr="00E95948" w14:paraId="499EB7B5" w14:textId="77777777" w:rsidTr="005072C6">
        <w:trPr>
          <w:trHeight w:val="557"/>
        </w:trPr>
        <w:tc>
          <w:tcPr>
            <w:tcW w:w="993" w:type="dxa"/>
            <w:shd w:val="clear" w:color="auto" w:fill="auto"/>
          </w:tcPr>
          <w:p w14:paraId="100BE4E5"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r w:rsidRPr="00C27EF2">
              <w:rPr>
                <w:b/>
                <w:lang w:val="lv-LV" w:eastAsia="lv-LV"/>
              </w:rPr>
              <w:t>3.</w:t>
            </w:r>
          </w:p>
        </w:tc>
        <w:tc>
          <w:tcPr>
            <w:tcW w:w="3544" w:type="dxa"/>
            <w:tcBorders>
              <w:top w:val="single" w:sz="4" w:space="0" w:color="auto"/>
              <w:right w:val="single" w:sz="4" w:space="0" w:color="auto"/>
            </w:tcBorders>
            <w:shd w:val="clear" w:color="auto" w:fill="auto"/>
          </w:tcPr>
          <w:p w14:paraId="3358D9DE" w14:textId="77777777" w:rsidR="006609E2" w:rsidRPr="00C27EF2" w:rsidRDefault="006609E2" w:rsidP="005072C6">
            <w:pPr>
              <w:tabs>
                <w:tab w:val="center" w:pos="4536"/>
                <w:tab w:val="right" w:pos="9072"/>
              </w:tabs>
              <w:overflowPunct w:val="0"/>
              <w:autoSpaceDE w:val="0"/>
              <w:autoSpaceDN w:val="0"/>
              <w:adjustRightInd w:val="0"/>
              <w:contextualSpacing/>
              <w:jc w:val="center"/>
              <w:textAlignment w:val="baseline"/>
              <w:rPr>
                <w:b/>
                <w:lang w:val="lv-LV" w:eastAsia="lv-LV"/>
              </w:rPr>
            </w:pPr>
            <w:r w:rsidRPr="00C27EF2">
              <w:rPr>
                <w:b/>
                <w:lang w:val="lv-LV" w:eastAsia="lv-LV"/>
              </w:rPr>
              <w:t>Pretendentu izslēgšanas noteikumi.</w:t>
            </w:r>
          </w:p>
          <w:p w14:paraId="72AAE7B9" w14:textId="77777777" w:rsidR="006609E2" w:rsidRPr="00C27EF2" w:rsidRDefault="006609E2" w:rsidP="005072C6">
            <w:pPr>
              <w:tabs>
                <w:tab w:val="center" w:pos="4536"/>
                <w:tab w:val="right" w:pos="9072"/>
              </w:tabs>
              <w:overflowPunct w:val="0"/>
              <w:autoSpaceDE w:val="0"/>
              <w:autoSpaceDN w:val="0"/>
              <w:adjustRightInd w:val="0"/>
              <w:contextualSpacing/>
              <w:textAlignment w:val="baseline"/>
              <w:rPr>
                <w:b/>
                <w:lang w:val="lv-LV" w:eastAsia="lv-LV"/>
              </w:rPr>
            </w:pPr>
            <w:r w:rsidRPr="00C27EF2">
              <w:rPr>
                <w:rFonts w:eastAsia="Calibri"/>
                <w:b/>
                <w:lang w:val="lv-LV"/>
              </w:rPr>
              <w:t xml:space="preserve">Pasūtītājs/pircējs izslēdz pretendentu no turpmākās dalības </w:t>
            </w:r>
            <w:r w:rsidRPr="00C27EF2">
              <w:rPr>
                <w:b/>
                <w:lang w:val="lv-LV"/>
              </w:rPr>
              <w:t>s</w:t>
            </w:r>
            <w:r w:rsidRPr="00C27EF2">
              <w:rPr>
                <w:b/>
                <w:bCs/>
                <w:lang w:val="lv-LV"/>
              </w:rPr>
              <w:t>arunu procedūrā</w:t>
            </w:r>
            <w:r w:rsidRPr="00C27EF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21888863" w14:textId="77777777" w:rsidR="006609E2" w:rsidRPr="00C27EF2" w:rsidRDefault="006609E2" w:rsidP="005072C6">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DE51243" w14:textId="77777777" w:rsidR="006609E2" w:rsidRPr="00C27EF2" w:rsidRDefault="006609E2" w:rsidP="005072C6">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27FA5514" w14:textId="77777777" w:rsidR="006609E2" w:rsidRPr="00C27EF2" w:rsidRDefault="006609E2" w:rsidP="005072C6">
            <w:pPr>
              <w:overflowPunct w:val="0"/>
              <w:autoSpaceDE w:val="0"/>
              <w:autoSpaceDN w:val="0"/>
              <w:adjustRightInd w:val="0"/>
              <w:contextualSpacing/>
              <w:textAlignment w:val="baseline"/>
              <w:rPr>
                <w:b/>
                <w:sz w:val="20"/>
                <w:szCs w:val="20"/>
                <w:highlight w:val="yellow"/>
                <w:lang w:val="lv-LV" w:eastAsia="lv-LV"/>
              </w:rPr>
            </w:pPr>
          </w:p>
        </w:tc>
      </w:tr>
      <w:tr w:rsidR="006609E2" w:rsidRPr="00E95948" w14:paraId="14AADDE1" w14:textId="77777777" w:rsidTr="005072C6">
        <w:trPr>
          <w:trHeight w:val="548"/>
        </w:trPr>
        <w:tc>
          <w:tcPr>
            <w:tcW w:w="993" w:type="dxa"/>
            <w:shd w:val="clear" w:color="auto" w:fill="auto"/>
          </w:tcPr>
          <w:p w14:paraId="68FA739E"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3.1.</w:t>
            </w:r>
          </w:p>
        </w:tc>
        <w:tc>
          <w:tcPr>
            <w:tcW w:w="3544" w:type="dxa"/>
            <w:tcBorders>
              <w:top w:val="single" w:sz="4" w:space="0" w:color="auto"/>
              <w:right w:val="single" w:sz="4" w:space="0" w:color="auto"/>
            </w:tcBorders>
            <w:shd w:val="clear" w:color="auto" w:fill="auto"/>
          </w:tcPr>
          <w:p w14:paraId="6B325E92" w14:textId="77777777" w:rsidR="006609E2" w:rsidRPr="00C27EF2" w:rsidRDefault="006609E2" w:rsidP="005072C6">
            <w:pPr>
              <w:overflowPunct w:val="0"/>
              <w:autoSpaceDE w:val="0"/>
              <w:autoSpaceDN w:val="0"/>
              <w:adjustRightInd w:val="0"/>
              <w:contextualSpacing/>
              <w:textAlignment w:val="baseline"/>
              <w:rPr>
                <w:color w:val="000000"/>
                <w:lang w:val="lv-LV" w:eastAsia="lv-LV"/>
              </w:rPr>
            </w:pPr>
            <w:r w:rsidRPr="00C27EF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662EFA5"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C902FEF"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628BB6FE" w14:textId="77777777" w:rsidR="006609E2" w:rsidRPr="00C27EF2" w:rsidRDefault="006609E2" w:rsidP="005072C6">
            <w:pPr>
              <w:overflowPunct w:val="0"/>
              <w:autoSpaceDE w:val="0"/>
              <w:autoSpaceDN w:val="0"/>
              <w:adjustRightInd w:val="0"/>
              <w:contextualSpacing/>
              <w:textAlignment w:val="baseline"/>
              <w:rPr>
                <w:lang w:val="lv-LV" w:eastAsia="lv-LV"/>
              </w:rPr>
            </w:pPr>
            <w:r w:rsidRPr="00C27EF2">
              <w:rPr>
                <w:i/>
                <w:lang w:val="lv-LV" w:eastAsia="lv-LV"/>
              </w:rPr>
              <w:t>pretendents dokumentu neiesniedz, informāciju pasūtītājs pārbauda publiskajās datu bāzēs un izmantojot publiski pieejamo informāciju</w:t>
            </w:r>
            <w:r w:rsidRPr="00C27EF2">
              <w:rPr>
                <w:lang w:val="lv-LV" w:eastAsia="lv-LV"/>
              </w:rPr>
              <w:t>;</w:t>
            </w:r>
          </w:p>
          <w:p w14:paraId="24F81FF1" w14:textId="77777777" w:rsidR="006609E2" w:rsidRPr="00C27EF2" w:rsidRDefault="006609E2" w:rsidP="005072C6">
            <w:pPr>
              <w:overflowPunct w:val="0"/>
              <w:autoSpaceDE w:val="0"/>
              <w:autoSpaceDN w:val="0"/>
              <w:adjustRightInd w:val="0"/>
              <w:contextualSpacing/>
              <w:textAlignment w:val="baseline"/>
              <w:rPr>
                <w:lang w:val="lv-LV" w:eastAsia="lv-LV"/>
              </w:rPr>
            </w:pPr>
          </w:p>
          <w:p w14:paraId="5DEE2914" w14:textId="77777777" w:rsidR="006609E2" w:rsidRPr="00C27EF2" w:rsidRDefault="006609E2" w:rsidP="005072C6">
            <w:pPr>
              <w:overflowPunct w:val="0"/>
              <w:autoSpaceDE w:val="0"/>
              <w:autoSpaceDN w:val="0"/>
              <w:adjustRightInd w:val="0"/>
              <w:contextualSpacing/>
              <w:textAlignment w:val="baseline"/>
              <w:rPr>
                <w:i/>
                <w:highlight w:val="yellow"/>
                <w:lang w:val="lv-LV" w:eastAsia="lv-LV"/>
              </w:rPr>
            </w:pPr>
          </w:p>
        </w:tc>
      </w:tr>
      <w:tr w:rsidR="006609E2" w:rsidRPr="00E95948" w14:paraId="47E59996" w14:textId="77777777" w:rsidTr="005072C6">
        <w:trPr>
          <w:trHeight w:val="2444"/>
        </w:trPr>
        <w:tc>
          <w:tcPr>
            <w:tcW w:w="993" w:type="dxa"/>
            <w:shd w:val="clear" w:color="auto" w:fill="auto"/>
          </w:tcPr>
          <w:p w14:paraId="7A0EACA5"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200220B7" w14:textId="77777777" w:rsidR="006609E2" w:rsidRPr="00C27EF2" w:rsidRDefault="006609E2" w:rsidP="005072C6">
            <w:pPr>
              <w:overflowPunct w:val="0"/>
              <w:autoSpaceDE w:val="0"/>
              <w:autoSpaceDN w:val="0"/>
              <w:adjustRightInd w:val="0"/>
              <w:contextualSpacing/>
              <w:textAlignment w:val="baseline"/>
              <w:rPr>
                <w:color w:val="000000"/>
                <w:lang w:val="lv-LV" w:eastAsia="lv-LV"/>
              </w:rPr>
            </w:pPr>
            <w:r w:rsidRPr="00C27EF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27EF2">
              <w:rPr>
                <w:lang w:val="lv-LV"/>
              </w:rPr>
              <w:t>euro</w:t>
            </w:r>
            <w:proofErr w:type="spellEnd"/>
            <w:r w:rsidRPr="00C27EF2">
              <w:rPr>
                <w:lang w:val="lv-LV"/>
              </w:rPr>
              <w:t>;</w:t>
            </w:r>
          </w:p>
        </w:tc>
        <w:tc>
          <w:tcPr>
            <w:tcW w:w="283" w:type="dxa"/>
            <w:tcBorders>
              <w:top w:val="single" w:sz="4" w:space="0" w:color="auto"/>
              <w:right w:val="single" w:sz="4" w:space="0" w:color="auto"/>
            </w:tcBorders>
            <w:shd w:val="clear" w:color="auto" w:fill="auto"/>
          </w:tcPr>
          <w:p w14:paraId="0CADE02E"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7DF412"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1.9.4.</w:t>
            </w:r>
          </w:p>
          <w:p w14:paraId="4C090239"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10A71A94" w14:textId="77777777" w:rsidR="006609E2" w:rsidRPr="00C27EF2" w:rsidRDefault="006609E2" w:rsidP="005072C6">
            <w:pPr>
              <w:overflowPunct w:val="0"/>
              <w:autoSpaceDE w:val="0"/>
              <w:autoSpaceDN w:val="0"/>
              <w:adjustRightInd w:val="0"/>
              <w:contextualSpacing/>
              <w:textAlignment w:val="baseline"/>
              <w:rPr>
                <w:i/>
                <w:lang w:val="lv-LV" w:eastAsia="lv-LV"/>
              </w:rPr>
            </w:pPr>
            <w:r w:rsidRPr="00C27EF2">
              <w:rPr>
                <w:i/>
                <w:lang w:val="lv-LV" w:eastAsia="lv-LV"/>
              </w:rPr>
              <w:t>pretendents dokumentu neiesniedz, informāciju pasūtītājs pārbauda publiskajās datu bāzēs un izmantojot publiski pieejamo informāciju (papildus skat. nolikuma 8.2.punktu);</w:t>
            </w:r>
          </w:p>
          <w:p w14:paraId="75B35962" w14:textId="77777777" w:rsidR="006609E2" w:rsidRPr="00C27EF2" w:rsidRDefault="006609E2" w:rsidP="005072C6">
            <w:pPr>
              <w:overflowPunct w:val="0"/>
              <w:autoSpaceDE w:val="0"/>
              <w:autoSpaceDN w:val="0"/>
              <w:adjustRightInd w:val="0"/>
              <w:contextualSpacing/>
              <w:textAlignment w:val="baseline"/>
              <w:rPr>
                <w:lang w:val="lv-LV" w:eastAsia="lv-LV"/>
              </w:rPr>
            </w:pPr>
          </w:p>
          <w:p w14:paraId="7C78F896" w14:textId="77777777" w:rsidR="006609E2" w:rsidRPr="00C27EF2" w:rsidRDefault="006609E2" w:rsidP="005072C6">
            <w:pPr>
              <w:overflowPunct w:val="0"/>
              <w:autoSpaceDE w:val="0"/>
              <w:autoSpaceDN w:val="0"/>
              <w:adjustRightInd w:val="0"/>
              <w:contextualSpacing/>
              <w:textAlignment w:val="baseline"/>
              <w:rPr>
                <w:i/>
                <w:highlight w:val="yellow"/>
                <w:lang w:val="lv-LV" w:eastAsia="lv-LV"/>
              </w:rPr>
            </w:pPr>
          </w:p>
        </w:tc>
      </w:tr>
      <w:tr w:rsidR="006609E2" w:rsidRPr="00E95948" w14:paraId="4AC44CD2" w14:textId="77777777" w:rsidTr="005072C6">
        <w:trPr>
          <w:trHeight w:val="1374"/>
        </w:trPr>
        <w:tc>
          <w:tcPr>
            <w:tcW w:w="993" w:type="dxa"/>
            <w:shd w:val="clear" w:color="auto" w:fill="auto"/>
          </w:tcPr>
          <w:p w14:paraId="4E41FC83"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3.3.</w:t>
            </w:r>
          </w:p>
        </w:tc>
        <w:tc>
          <w:tcPr>
            <w:tcW w:w="3544" w:type="dxa"/>
            <w:tcBorders>
              <w:top w:val="single" w:sz="4" w:space="0" w:color="auto"/>
              <w:right w:val="single" w:sz="4" w:space="0" w:color="auto"/>
            </w:tcBorders>
            <w:shd w:val="clear" w:color="auto" w:fill="auto"/>
          </w:tcPr>
          <w:p w14:paraId="54811271" w14:textId="77777777" w:rsidR="006609E2" w:rsidRPr="00C27EF2" w:rsidRDefault="006609E2" w:rsidP="005072C6">
            <w:pPr>
              <w:overflowPunct w:val="0"/>
              <w:autoSpaceDE w:val="0"/>
              <w:autoSpaceDN w:val="0"/>
              <w:adjustRightInd w:val="0"/>
              <w:contextualSpacing/>
              <w:textAlignment w:val="baseline"/>
              <w:rPr>
                <w:color w:val="000000"/>
                <w:lang w:val="lv-LV" w:eastAsia="lv-LV"/>
              </w:rPr>
            </w:pPr>
            <w:r w:rsidRPr="00C27EF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6AD659E"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520662A"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76FC5E8D" w14:textId="77777777" w:rsidR="006609E2" w:rsidRPr="00C27EF2" w:rsidRDefault="006609E2" w:rsidP="005072C6">
            <w:pPr>
              <w:overflowPunct w:val="0"/>
              <w:autoSpaceDE w:val="0"/>
              <w:autoSpaceDN w:val="0"/>
              <w:adjustRightInd w:val="0"/>
              <w:contextualSpacing/>
              <w:textAlignment w:val="baseline"/>
              <w:rPr>
                <w:lang w:val="lv-LV"/>
              </w:rPr>
            </w:pPr>
            <w:r w:rsidRPr="00C27EF2">
              <w:rPr>
                <w:lang w:val="lv-LV"/>
              </w:rPr>
              <w:t xml:space="preserve">informācija (apliecinājums), ka pretendents, tā darbinieks vai pretendenta piedāvājumā norādītā </w:t>
            </w:r>
            <w:r w:rsidRPr="00132321">
              <w:rPr>
                <w:lang w:val="lv-LV"/>
              </w:rPr>
              <w:t>persona nav konsultējusi vai citādi bijusi iesaistīta iepirkuma dokumentu sagatavošanā (</w:t>
            </w:r>
            <w:r w:rsidRPr="00132321">
              <w:rPr>
                <w:lang w:val="lv-LV" w:eastAsia="lv-LV"/>
              </w:rPr>
              <w:t>nolikuma 2.pielikuma 15.punkts</w:t>
            </w:r>
            <w:r w:rsidRPr="00132321">
              <w:rPr>
                <w:lang w:val="lv-LV"/>
              </w:rPr>
              <w:t>);</w:t>
            </w:r>
          </w:p>
        </w:tc>
      </w:tr>
      <w:tr w:rsidR="006609E2" w:rsidRPr="00C27EF2" w14:paraId="50E3DFEB" w14:textId="77777777" w:rsidTr="005072C6">
        <w:trPr>
          <w:trHeight w:val="1110"/>
        </w:trPr>
        <w:tc>
          <w:tcPr>
            <w:tcW w:w="993" w:type="dxa"/>
            <w:shd w:val="clear" w:color="auto" w:fill="auto"/>
          </w:tcPr>
          <w:p w14:paraId="67C3E908"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3.4.</w:t>
            </w:r>
          </w:p>
        </w:tc>
        <w:tc>
          <w:tcPr>
            <w:tcW w:w="3544" w:type="dxa"/>
            <w:tcBorders>
              <w:top w:val="single" w:sz="4" w:space="0" w:color="auto"/>
              <w:right w:val="single" w:sz="4" w:space="0" w:color="auto"/>
            </w:tcBorders>
            <w:shd w:val="clear" w:color="auto" w:fill="auto"/>
          </w:tcPr>
          <w:p w14:paraId="61CFC274" w14:textId="77777777" w:rsidR="006609E2" w:rsidRPr="00C27EF2" w:rsidRDefault="006609E2" w:rsidP="005072C6">
            <w:pPr>
              <w:overflowPunct w:val="0"/>
              <w:autoSpaceDE w:val="0"/>
              <w:autoSpaceDN w:val="0"/>
              <w:adjustRightInd w:val="0"/>
              <w:contextualSpacing/>
              <w:textAlignment w:val="baseline"/>
              <w:rPr>
                <w:color w:val="000000"/>
                <w:lang w:val="lv-LV" w:eastAsia="lv-LV"/>
              </w:rPr>
            </w:pPr>
            <w:r w:rsidRPr="00C27EF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7A63C137"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FF85C74"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5FFC98C" w14:textId="77777777" w:rsidR="006609E2" w:rsidRPr="00C27EF2" w:rsidRDefault="006609E2" w:rsidP="005072C6">
            <w:pPr>
              <w:overflowPunct w:val="0"/>
              <w:autoSpaceDE w:val="0"/>
              <w:autoSpaceDN w:val="0"/>
              <w:adjustRightInd w:val="0"/>
              <w:contextualSpacing/>
              <w:textAlignment w:val="baseline"/>
              <w:rPr>
                <w:i/>
                <w:lang w:val="lv-LV" w:eastAsia="lv-LV"/>
              </w:rPr>
            </w:pPr>
            <w:r w:rsidRPr="00C27EF2">
              <w:rPr>
                <w:i/>
                <w:lang w:val="lv-LV" w:eastAsia="lv-LV"/>
              </w:rPr>
              <w:t>pārbauda pasūtītājs</w:t>
            </w:r>
            <w:r w:rsidRPr="00C27EF2">
              <w:rPr>
                <w:lang w:val="lv-LV" w:eastAsia="lv-LV"/>
              </w:rPr>
              <w:t>;</w:t>
            </w:r>
          </w:p>
        </w:tc>
      </w:tr>
      <w:tr w:rsidR="006609E2" w:rsidRPr="00C27EF2" w14:paraId="276456B5" w14:textId="77777777" w:rsidTr="005072C6">
        <w:trPr>
          <w:trHeight w:val="1444"/>
        </w:trPr>
        <w:tc>
          <w:tcPr>
            <w:tcW w:w="993" w:type="dxa"/>
            <w:shd w:val="clear" w:color="auto" w:fill="auto"/>
          </w:tcPr>
          <w:p w14:paraId="51120EF7"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3.5.</w:t>
            </w:r>
          </w:p>
        </w:tc>
        <w:tc>
          <w:tcPr>
            <w:tcW w:w="3544" w:type="dxa"/>
            <w:tcBorders>
              <w:top w:val="single" w:sz="4" w:space="0" w:color="auto"/>
              <w:right w:val="single" w:sz="4" w:space="0" w:color="auto"/>
            </w:tcBorders>
            <w:shd w:val="clear" w:color="auto" w:fill="auto"/>
          </w:tcPr>
          <w:p w14:paraId="3CD4F658" w14:textId="77777777" w:rsidR="006609E2" w:rsidRPr="00C27EF2" w:rsidRDefault="006609E2" w:rsidP="005072C6">
            <w:pPr>
              <w:contextualSpacing/>
              <w:rPr>
                <w:lang w:val="lv-LV"/>
              </w:rPr>
            </w:pPr>
            <w:r w:rsidRPr="00C27EF2">
              <w:rPr>
                <w:lang w:val="lv-LV"/>
              </w:rPr>
              <w:t>pretendentam uz piedāvājumu atvēršanas dienu ir neizpildītas saistības pret pircēju, kas izriet no pircēja un pretendenta iepriekš noslēgta līguma;</w:t>
            </w:r>
          </w:p>
        </w:tc>
        <w:tc>
          <w:tcPr>
            <w:tcW w:w="283" w:type="dxa"/>
            <w:tcBorders>
              <w:top w:val="single" w:sz="4" w:space="0" w:color="auto"/>
              <w:right w:val="single" w:sz="4" w:space="0" w:color="auto"/>
            </w:tcBorders>
            <w:shd w:val="clear" w:color="auto" w:fill="auto"/>
          </w:tcPr>
          <w:p w14:paraId="50FB54ED"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5E276"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1.9.7.</w:t>
            </w:r>
          </w:p>
          <w:p w14:paraId="77FDA4F3"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8AE078B" w14:textId="77777777" w:rsidR="006609E2" w:rsidRPr="00C27EF2" w:rsidRDefault="006609E2" w:rsidP="005072C6">
            <w:pPr>
              <w:overflowPunct w:val="0"/>
              <w:autoSpaceDE w:val="0"/>
              <w:autoSpaceDN w:val="0"/>
              <w:adjustRightInd w:val="0"/>
              <w:contextualSpacing/>
              <w:textAlignment w:val="baseline"/>
              <w:rPr>
                <w:i/>
                <w:lang w:val="lv-LV" w:eastAsia="lv-LV"/>
              </w:rPr>
            </w:pPr>
            <w:r w:rsidRPr="00C27EF2">
              <w:rPr>
                <w:i/>
                <w:lang w:val="lv-LV" w:eastAsia="lv-LV"/>
              </w:rPr>
              <w:t>pārbauda pircējs</w:t>
            </w:r>
            <w:r w:rsidRPr="00C27EF2">
              <w:rPr>
                <w:lang w:val="lv-LV" w:eastAsia="lv-LV"/>
              </w:rPr>
              <w:t>;</w:t>
            </w:r>
          </w:p>
        </w:tc>
      </w:tr>
      <w:tr w:rsidR="006609E2" w:rsidRPr="00E95948" w14:paraId="3CA6BE31" w14:textId="77777777" w:rsidTr="005072C6">
        <w:trPr>
          <w:trHeight w:val="983"/>
        </w:trPr>
        <w:tc>
          <w:tcPr>
            <w:tcW w:w="993" w:type="dxa"/>
            <w:shd w:val="clear" w:color="auto" w:fill="auto"/>
          </w:tcPr>
          <w:p w14:paraId="4F5F3738"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3.6.</w:t>
            </w:r>
          </w:p>
        </w:tc>
        <w:tc>
          <w:tcPr>
            <w:tcW w:w="3544" w:type="dxa"/>
            <w:tcBorders>
              <w:top w:val="single" w:sz="4" w:space="0" w:color="auto"/>
              <w:right w:val="single" w:sz="4" w:space="0" w:color="auto"/>
            </w:tcBorders>
            <w:shd w:val="clear" w:color="auto" w:fill="auto"/>
          </w:tcPr>
          <w:p w14:paraId="12D6348A" w14:textId="77777777" w:rsidR="006609E2" w:rsidRPr="00C27EF2" w:rsidRDefault="006609E2" w:rsidP="005072C6">
            <w:pPr>
              <w:contextualSpacing/>
              <w:rPr>
                <w:lang w:val="lv-LV"/>
              </w:rPr>
            </w:pPr>
            <w:r w:rsidRPr="00C27EF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3EAA59C4"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2808F" w14:textId="77777777" w:rsidR="006609E2" w:rsidRPr="00C27EF2" w:rsidRDefault="006609E2" w:rsidP="005072C6">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1A4AA4F3" w14:textId="77777777" w:rsidR="006609E2" w:rsidRPr="00C27EF2" w:rsidRDefault="006609E2" w:rsidP="005072C6">
            <w:pPr>
              <w:pStyle w:val="CommentText"/>
              <w:jc w:val="both"/>
              <w:rPr>
                <w:sz w:val="24"/>
                <w:szCs w:val="24"/>
                <w:highlight w:val="yellow"/>
                <w:lang w:val="lv-LV"/>
              </w:rPr>
            </w:pPr>
            <w:r w:rsidRPr="00C27EF2">
              <w:rPr>
                <w:i/>
                <w:sz w:val="24"/>
                <w:szCs w:val="24"/>
                <w:lang w:val="lv-LV" w:eastAsia="lv-LV"/>
              </w:rPr>
              <w:t>pretendents dokumentu neiesniedz, informāciju pasūtītājs pārbauda publiskajās datu bāzēs, izmantojot publiski pieejamo informāciju.</w:t>
            </w:r>
          </w:p>
        </w:tc>
      </w:tr>
      <w:tr w:rsidR="006609E2" w:rsidRPr="00E95948" w14:paraId="2F007CC5" w14:textId="77777777" w:rsidTr="005072C6">
        <w:trPr>
          <w:trHeight w:val="840"/>
        </w:trPr>
        <w:tc>
          <w:tcPr>
            <w:tcW w:w="993" w:type="dxa"/>
            <w:shd w:val="clear" w:color="auto" w:fill="auto"/>
          </w:tcPr>
          <w:p w14:paraId="63DB3551"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r w:rsidRPr="00C27EF2">
              <w:rPr>
                <w:b/>
                <w:lang w:val="lv-LV" w:eastAsia="lv-LV"/>
              </w:rPr>
              <w:lastRenderedPageBreak/>
              <w:t>4.</w:t>
            </w:r>
          </w:p>
        </w:tc>
        <w:tc>
          <w:tcPr>
            <w:tcW w:w="3544" w:type="dxa"/>
            <w:tcBorders>
              <w:bottom w:val="single" w:sz="4" w:space="0" w:color="auto"/>
            </w:tcBorders>
            <w:shd w:val="clear" w:color="auto" w:fill="auto"/>
          </w:tcPr>
          <w:p w14:paraId="6B994442" w14:textId="77777777" w:rsidR="006609E2" w:rsidRPr="00C27EF2" w:rsidRDefault="006609E2" w:rsidP="005072C6">
            <w:pPr>
              <w:overflowPunct w:val="0"/>
              <w:autoSpaceDE w:val="0"/>
              <w:autoSpaceDN w:val="0"/>
              <w:adjustRightInd w:val="0"/>
              <w:contextualSpacing/>
              <w:jc w:val="center"/>
              <w:textAlignment w:val="baseline"/>
              <w:rPr>
                <w:rFonts w:eastAsia="Calibri"/>
                <w:b/>
                <w:lang w:val="lv-LV"/>
              </w:rPr>
            </w:pPr>
            <w:r w:rsidRPr="00C27EF2">
              <w:rPr>
                <w:b/>
                <w:caps/>
                <w:lang w:val="lv-LV" w:eastAsia="lv-LV"/>
              </w:rPr>
              <w:t>kvalifikācijas noteikumi PRETENDENTIEM.</w:t>
            </w:r>
            <w:r w:rsidRPr="00C27EF2">
              <w:rPr>
                <w:rFonts w:eastAsia="Calibri"/>
                <w:b/>
                <w:lang w:val="lv-LV"/>
              </w:rPr>
              <w:t xml:space="preserve"> </w:t>
            </w:r>
          </w:p>
          <w:p w14:paraId="71DC7E07" w14:textId="77777777" w:rsidR="006609E2" w:rsidRPr="00C27EF2" w:rsidRDefault="006609E2" w:rsidP="005072C6">
            <w:pPr>
              <w:overflowPunct w:val="0"/>
              <w:autoSpaceDE w:val="0"/>
              <w:autoSpaceDN w:val="0"/>
              <w:adjustRightInd w:val="0"/>
              <w:contextualSpacing/>
              <w:jc w:val="center"/>
              <w:textAlignment w:val="baseline"/>
              <w:rPr>
                <w:lang w:val="lv-LV" w:eastAsia="lv-LV"/>
              </w:rPr>
            </w:pPr>
            <w:r w:rsidRPr="00C27EF2">
              <w:rPr>
                <w:rFonts w:eastAsia="Calibri"/>
                <w:b/>
                <w:lang w:val="lv-LV"/>
              </w:rPr>
              <w:t xml:space="preserve">Prasības attiecībā uz pretendenta iespējām veikt profesionālo darbību, </w:t>
            </w:r>
            <w:r w:rsidRPr="00C27EF2">
              <w:rPr>
                <w:b/>
                <w:lang w:val="lv-LV"/>
              </w:rPr>
              <w:t>saimniecisko stāvokli,</w:t>
            </w:r>
            <w:r w:rsidRPr="00C27EF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32DBBBAB"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2BB62F8"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59D08162" w14:textId="77777777" w:rsidR="006609E2" w:rsidRPr="00C27EF2" w:rsidRDefault="006609E2" w:rsidP="005072C6">
            <w:pPr>
              <w:overflowPunct w:val="0"/>
              <w:autoSpaceDE w:val="0"/>
              <w:autoSpaceDN w:val="0"/>
              <w:adjustRightInd w:val="0"/>
              <w:contextualSpacing/>
              <w:jc w:val="center"/>
              <w:textAlignment w:val="baseline"/>
              <w:rPr>
                <w:b/>
                <w:highlight w:val="yellow"/>
                <w:lang w:val="lv-LV" w:eastAsia="lv-LV"/>
              </w:rPr>
            </w:pPr>
          </w:p>
        </w:tc>
      </w:tr>
      <w:tr w:rsidR="006609E2" w:rsidRPr="00E95948" w14:paraId="0654BEC4" w14:textId="77777777" w:rsidTr="005072C6">
        <w:trPr>
          <w:trHeight w:val="604"/>
        </w:trPr>
        <w:tc>
          <w:tcPr>
            <w:tcW w:w="993" w:type="dxa"/>
            <w:tcBorders>
              <w:bottom w:val="single" w:sz="4" w:space="0" w:color="auto"/>
            </w:tcBorders>
            <w:shd w:val="clear" w:color="auto" w:fill="auto"/>
          </w:tcPr>
          <w:p w14:paraId="40BF682F"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r w:rsidRPr="00C27EF2">
              <w:rPr>
                <w:rFonts w:eastAsia="Calibri"/>
                <w:lang w:val="lv-LV"/>
              </w:rPr>
              <w:t>4.1.</w:t>
            </w:r>
          </w:p>
        </w:tc>
        <w:tc>
          <w:tcPr>
            <w:tcW w:w="3544" w:type="dxa"/>
            <w:tcBorders>
              <w:bottom w:val="single" w:sz="4" w:space="0" w:color="auto"/>
              <w:right w:val="single" w:sz="4" w:space="0" w:color="auto"/>
            </w:tcBorders>
            <w:shd w:val="clear" w:color="auto" w:fill="auto"/>
          </w:tcPr>
          <w:p w14:paraId="0A0CAC05" w14:textId="77777777" w:rsidR="006609E2" w:rsidRPr="00C27EF2" w:rsidRDefault="006609E2" w:rsidP="005072C6">
            <w:pPr>
              <w:contextualSpacing/>
              <w:rPr>
                <w:rFonts w:eastAsia="Calibri"/>
                <w:lang w:val="lv-LV"/>
              </w:rPr>
            </w:pPr>
            <w:r w:rsidRPr="00C27EF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232FE03C"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EBA1BE9" w14:textId="77777777" w:rsidR="006609E2" w:rsidRPr="00C27EF2" w:rsidRDefault="006609E2" w:rsidP="005072C6">
            <w:pPr>
              <w:overflowPunct w:val="0"/>
              <w:autoSpaceDE w:val="0"/>
              <w:autoSpaceDN w:val="0"/>
              <w:adjustRightInd w:val="0"/>
              <w:contextualSpacing/>
              <w:jc w:val="center"/>
              <w:textAlignment w:val="baseline"/>
              <w:rPr>
                <w:lang w:val="lv-LV" w:eastAsia="lv-LV"/>
              </w:rPr>
            </w:pPr>
            <w:r w:rsidRPr="00C27EF2">
              <w:rPr>
                <w:lang w:val="lv-LV" w:eastAsia="lv-LV"/>
              </w:rPr>
              <w:t>1.9.9.</w:t>
            </w:r>
          </w:p>
          <w:p w14:paraId="44CDA9BD" w14:textId="77777777" w:rsidR="006609E2" w:rsidRPr="00C27EF2" w:rsidRDefault="006609E2" w:rsidP="005072C6">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0F58750" w14:textId="77777777" w:rsidR="006609E2" w:rsidRPr="00C27EF2" w:rsidRDefault="006609E2" w:rsidP="005072C6">
            <w:pPr>
              <w:overflowPunct w:val="0"/>
              <w:autoSpaceDE w:val="0"/>
              <w:autoSpaceDN w:val="0"/>
              <w:adjustRightInd w:val="0"/>
              <w:contextualSpacing/>
              <w:textAlignment w:val="baseline"/>
              <w:rPr>
                <w:i/>
                <w:highlight w:val="yellow"/>
                <w:lang w:val="lv-LV" w:eastAsia="lv-LV"/>
              </w:rPr>
            </w:pPr>
            <w:r w:rsidRPr="00C27EF2">
              <w:rPr>
                <w:i/>
                <w:lang w:val="lv-LV" w:eastAsia="lv-LV"/>
              </w:rPr>
              <w:t>pretendents komersanta reģistrācijas apliecības kopiju neiesniedz, informāciju pasūtītājs pārbauda publiskajās datu bāzēs;</w:t>
            </w:r>
          </w:p>
        </w:tc>
      </w:tr>
      <w:tr w:rsidR="006609E2" w:rsidRPr="00E95948" w14:paraId="677A7AB0" w14:textId="77777777" w:rsidTr="005072C6">
        <w:trPr>
          <w:trHeight w:val="962"/>
        </w:trPr>
        <w:tc>
          <w:tcPr>
            <w:tcW w:w="993" w:type="dxa"/>
            <w:shd w:val="clear" w:color="auto" w:fill="auto"/>
          </w:tcPr>
          <w:p w14:paraId="7C27093E" w14:textId="77777777" w:rsidR="006609E2" w:rsidRPr="006E3C05" w:rsidRDefault="006609E2" w:rsidP="005072C6">
            <w:pPr>
              <w:overflowPunct w:val="0"/>
              <w:autoSpaceDE w:val="0"/>
              <w:autoSpaceDN w:val="0"/>
              <w:adjustRightInd w:val="0"/>
              <w:contextualSpacing/>
              <w:jc w:val="center"/>
              <w:textAlignment w:val="baseline"/>
              <w:rPr>
                <w:rFonts w:eastAsia="Calibri"/>
                <w:lang w:val="lv-LV"/>
              </w:rPr>
            </w:pPr>
            <w:r w:rsidRPr="006E3C05">
              <w:rPr>
                <w:lang w:val="lv-LV"/>
              </w:rPr>
              <w:t>4.2.</w:t>
            </w:r>
          </w:p>
        </w:tc>
        <w:tc>
          <w:tcPr>
            <w:tcW w:w="3544" w:type="dxa"/>
            <w:tcBorders>
              <w:right w:val="single" w:sz="4" w:space="0" w:color="auto"/>
            </w:tcBorders>
            <w:shd w:val="clear" w:color="auto" w:fill="auto"/>
          </w:tcPr>
          <w:p w14:paraId="009A7787" w14:textId="77777777" w:rsidR="006609E2" w:rsidRPr="00F97C32" w:rsidRDefault="006609E2" w:rsidP="005072C6">
            <w:pPr>
              <w:widowControl w:val="0"/>
              <w:autoSpaceDE w:val="0"/>
              <w:autoSpaceDN w:val="0"/>
              <w:adjustRightInd w:val="0"/>
              <w:contextualSpacing/>
              <w:jc w:val="both"/>
              <w:rPr>
                <w:rFonts w:eastAsia="Calibri"/>
                <w:bCs/>
                <w:lang w:val="lv-LV"/>
              </w:rPr>
            </w:pPr>
            <w:r w:rsidRPr="006E3C05">
              <w:rPr>
                <w:rFonts w:eastAsia="Calibri"/>
                <w:lang w:val="lv-LV"/>
              </w:rPr>
              <w:t xml:space="preserve">pretendents pēdējo </w:t>
            </w:r>
            <w:r w:rsidRPr="006E3C05">
              <w:rPr>
                <w:lang w:val="lv-LV"/>
              </w:rPr>
              <w:t xml:space="preserve">3 (trīs) </w:t>
            </w:r>
            <w:r w:rsidRPr="006E3C05">
              <w:rPr>
                <w:rFonts w:eastAsia="Calibri"/>
                <w:lang w:val="lv-LV"/>
              </w:rPr>
              <w:t>darbības gadu laikā</w:t>
            </w:r>
            <w:r w:rsidRPr="006E3C05">
              <w:rPr>
                <w:lang w:val="lv-LV"/>
              </w:rPr>
              <w:t xml:space="preserve"> </w:t>
            </w:r>
            <w:r w:rsidRPr="006E3C05">
              <w:rPr>
                <w:rFonts w:eastAsia="Calibri"/>
                <w:lang w:val="lv-LV"/>
              </w:rPr>
              <w:t xml:space="preserve">ir </w:t>
            </w:r>
            <w:r w:rsidRPr="006E3C05">
              <w:rPr>
                <w:rFonts w:eastAsia="Calibri"/>
                <w:bCs/>
                <w:lang w:val="lv-LV"/>
              </w:rPr>
              <w:t xml:space="preserve">veicis vismaz 1 (vienu) iepirkuma priekšmetam līdzīga satura un apjoma līgumu, proti, pretendentam ir pieredze </w:t>
            </w:r>
            <w:r w:rsidRPr="006E3C05">
              <w:rPr>
                <w:lang w:val="lv-LV"/>
              </w:rPr>
              <w:t xml:space="preserve">videonovērošanas sistēmu piegādē un uzstādīšanā transporta līdzekļos </w:t>
            </w:r>
            <w:r w:rsidRPr="006E3C05">
              <w:rPr>
                <w:lang w:val="lv-LV" w:eastAsia="ar-SA"/>
              </w:rPr>
              <w:t xml:space="preserve">vismaz vienā līgumā </w:t>
            </w:r>
            <w:r w:rsidRPr="002F1391">
              <w:rPr>
                <w:strike/>
                <w:color w:val="FF0000"/>
                <w:lang w:val="lv-LV" w:eastAsia="ar-SA"/>
              </w:rPr>
              <w:t xml:space="preserve">par kopējo līguma kopējo summu ne mazāk kā 50 000.00 EUR </w:t>
            </w:r>
            <w:r w:rsidRPr="002F1391">
              <w:rPr>
                <w:i/>
                <w:strike/>
                <w:color w:val="FF0000"/>
                <w:lang w:val="lv-LV" w:eastAsia="ar-SA"/>
              </w:rPr>
              <w:t xml:space="preserve">(piecdesmit tūkstoši </w:t>
            </w:r>
            <w:proofErr w:type="spellStart"/>
            <w:r w:rsidRPr="002F1391">
              <w:rPr>
                <w:i/>
                <w:strike/>
                <w:color w:val="FF0000"/>
                <w:lang w:val="lv-LV" w:eastAsia="ar-SA"/>
              </w:rPr>
              <w:t>euro</w:t>
            </w:r>
            <w:proofErr w:type="spellEnd"/>
            <w:r w:rsidRPr="002F1391">
              <w:rPr>
                <w:i/>
                <w:strike/>
                <w:color w:val="FF0000"/>
                <w:lang w:val="lv-LV" w:eastAsia="ar-SA"/>
              </w:rPr>
              <w:t xml:space="preserve"> un 00 centi)</w:t>
            </w:r>
            <w:r w:rsidRPr="002F1391">
              <w:rPr>
                <w:strike/>
                <w:color w:val="FF0000"/>
                <w:lang w:val="lv-LV" w:eastAsia="ar-SA"/>
              </w:rPr>
              <w:t xml:space="preserve"> bez PVN</w:t>
            </w:r>
            <w:r w:rsidRPr="006E3C05">
              <w:rPr>
                <w:lang w:val="lv-LV" w:eastAsia="ar-SA"/>
              </w:rPr>
              <w:t>;</w:t>
            </w:r>
          </w:p>
        </w:tc>
        <w:tc>
          <w:tcPr>
            <w:tcW w:w="283" w:type="dxa"/>
            <w:tcBorders>
              <w:right w:val="single" w:sz="4" w:space="0" w:color="auto"/>
            </w:tcBorders>
            <w:shd w:val="clear" w:color="auto" w:fill="auto"/>
          </w:tcPr>
          <w:p w14:paraId="40E82E04" w14:textId="77777777" w:rsidR="006609E2" w:rsidRPr="006E3C05" w:rsidRDefault="006609E2" w:rsidP="005072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3A1D3B" w14:textId="77777777" w:rsidR="006609E2" w:rsidRPr="006E3C05" w:rsidRDefault="006609E2" w:rsidP="005072C6">
            <w:pPr>
              <w:overflowPunct w:val="0"/>
              <w:autoSpaceDE w:val="0"/>
              <w:autoSpaceDN w:val="0"/>
              <w:adjustRightInd w:val="0"/>
              <w:contextualSpacing/>
              <w:jc w:val="center"/>
              <w:textAlignment w:val="baseline"/>
              <w:rPr>
                <w:lang w:val="lv-LV" w:eastAsia="lv-LV"/>
              </w:rPr>
            </w:pPr>
            <w:r w:rsidRPr="006E3C05">
              <w:rPr>
                <w:lang w:val="lv-LV" w:eastAsia="lv-LV"/>
              </w:rPr>
              <w:t>1.9.10.</w:t>
            </w:r>
          </w:p>
          <w:p w14:paraId="1E803435" w14:textId="77777777" w:rsidR="006609E2" w:rsidRPr="006E3C05" w:rsidRDefault="006609E2" w:rsidP="005072C6">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375F8B94" w14:textId="77777777" w:rsidR="006609E2" w:rsidRPr="006E3C05" w:rsidRDefault="006609E2" w:rsidP="005072C6">
            <w:pPr>
              <w:contextualSpacing/>
              <w:jc w:val="both"/>
              <w:rPr>
                <w:lang w:val="lv-LV"/>
              </w:rPr>
            </w:pPr>
            <w:r w:rsidRPr="006E3C05">
              <w:rPr>
                <w:lang w:val="lv-LV"/>
              </w:rPr>
              <w:t xml:space="preserve">informācijas veidlapa par pēdējo 3 (trīs) darbības gadu laikā pretendenta sekmīgi izpildītiem līdzīgiem līgumiem </w:t>
            </w:r>
            <w:r w:rsidRPr="006E3C05">
              <w:rPr>
                <w:bCs/>
                <w:lang w:val="lv-LV" w:eastAsia="lv-LV"/>
              </w:rPr>
              <w:t>(</w:t>
            </w:r>
            <w:r w:rsidRPr="006E3C05">
              <w:rPr>
                <w:lang w:val="lv-LV" w:eastAsia="lv-LV"/>
              </w:rPr>
              <w:t xml:space="preserve">noformēta atbilstoši </w:t>
            </w:r>
            <w:r w:rsidRPr="006E3C05">
              <w:rPr>
                <w:bCs/>
                <w:lang w:val="lv-LV" w:eastAsia="lv-LV"/>
              </w:rPr>
              <w:t>nolikuma 4.pielikumā pievienotajai formai);</w:t>
            </w:r>
          </w:p>
        </w:tc>
      </w:tr>
      <w:tr w:rsidR="006609E2" w:rsidRPr="00E95948" w14:paraId="105FEF9F" w14:textId="77777777" w:rsidTr="005072C6">
        <w:trPr>
          <w:trHeight w:val="962"/>
        </w:trPr>
        <w:tc>
          <w:tcPr>
            <w:tcW w:w="993" w:type="dxa"/>
            <w:shd w:val="clear" w:color="auto" w:fill="auto"/>
          </w:tcPr>
          <w:p w14:paraId="60C1AE8B" w14:textId="77777777" w:rsidR="006609E2" w:rsidRPr="006E3C05" w:rsidRDefault="006609E2" w:rsidP="005072C6">
            <w:pPr>
              <w:overflowPunct w:val="0"/>
              <w:autoSpaceDE w:val="0"/>
              <w:autoSpaceDN w:val="0"/>
              <w:adjustRightInd w:val="0"/>
              <w:contextualSpacing/>
              <w:jc w:val="center"/>
              <w:textAlignment w:val="baseline"/>
              <w:rPr>
                <w:lang w:val="lv-LV"/>
              </w:rPr>
            </w:pPr>
            <w:r w:rsidRPr="006E3C05">
              <w:rPr>
                <w:lang w:val="lv-LV"/>
              </w:rPr>
              <w:t>4.3.</w:t>
            </w:r>
          </w:p>
        </w:tc>
        <w:tc>
          <w:tcPr>
            <w:tcW w:w="3544" w:type="dxa"/>
            <w:tcBorders>
              <w:right w:val="single" w:sz="4" w:space="0" w:color="auto"/>
            </w:tcBorders>
            <w:shd w:val="clear" w:color="auto" w:fill="auto"/>
          </w:tcPr>
          <w:p w14:paraId="0151E6F6" w14:textId="77777777" w:rsidR="006609E2" w:rsidRPr="006E3C05" w:rsidRDefault="006609E2" w:rsidP="005072C6">
            <w:pPr>
              <w:widowControl w:val="0"/>
              <w:autoSpaceDE w:val="0"/>
              <w:autoSpaceDN w:val="0"/>
              <w:adjustRightInd w:val="0"/>
              <w:contextualSpacing/>
              <w:jc w:val="both"/>
              <w:rPr>
                <w:lang w:val="lv-LV"/>
              </w:rPr>
            </w:pPr>
            <w:r w:rsidRPr="006E3C05">
              <w:rPr>
                <w:lang w:val="lv-LV" w:eastAsia="ar-SA"/>
              </w:rPr>
              <w:t xml:space="preserve">pretendentam </w:t>
            </w:r>
            <w:r w:rsidRPr="006E3C05">
              <w:rPr>
                <w:color w:val="000000"/>
                <w:lang w:val="lv-LV" w:eastAsia="ar-SA"/>
              </w:rPr>
              <w:t>pēdējo 3 (trīs) darbības gadu laikā</w:t>
            </w:r>
            <w:r w:rsidRPr="006E3C05">
              <w:rPr>
                <w:lang w:val="lv-LV" w:eastAsia="ar-SA"/>
              </w:rPr>
              <w:t xml:space="preserve"> </w:t>
            </w:r>
            <w:r w:rsidRPr="006E3C05">
              <w:rPr>
                <w:color w:val="000000"/>
                <w:lang w:val="lv-LV" w:eastAsia="ar-SA"/>
              </w:rPr>
              <w:t xml:space="preserve">ir pieredze </w:t>
            </w:r>
            <w:r w:rsidRPr="006E3C05">
              <w:rPr>
                <w:lang w:val="lv-LV"/>
              </w:rPr>
              <w:t xml:space="preserve">monitoringa sistēmu ieviešanā un/vai uzturēšanā (apkalpošanā) </w:t>
            </w:r>
          </w:p>
          <w:p w14:paraId="3E162463" w14:textId="77777777" w:rsidR="006609E2" w:rsidRPr="006E3C05" w:rsidRDefault="006609E2" w:rsidP="005072C6">
            <w:pPr>
              <w:widowControl w:val="0"/>
              <w:autoSpaceDE w:val="0"/>
              <w:autoSpaceDN w:val="0"/>
              <w:adjustRightInd w:val="0"/>
              <w:contextualSpacing/>
              <w:jc w:val="both"/>
              <w:rPr>
                <w:rFonts w:eastAsia="Calibri"/>
                <w:lang w:val="lv-LV"/>
              </w:rPr>
            </w:pPr>
            <w:r w:rsidRPr="006E3C05">
              <w:rPr>
                <w:color w:val="000000"/>
                <w:lang w:val="lv-LV" w:eastAsia="ar-SA"/>
              </w:rPr>
              <w:t>(nosacījums vismaz 1 (viens) līgums nodots ekspluatācijā);</w:t>
            </w:r>
          </w:p>
        </w:tc>
        <w:tc>
          <w:tcPr>
            <w:tcW w:w="283" w:type="dxa"/>
            <w:tcBorders>
              <w:right w:val="single" w:sz="4" w:space="0" w:color="auto"/>
            </w:tcBorders>
            <w:shd w:val="clear" w:color="auto" w:fill="auto"/>
          </w:tcPr>
          <w:p w14:paraId="727ECC92" w14:textId="77777777" w:rsidR="006609E2" w:rsidRPr="006E3C05" w:rsidRDefault="006609E2" w:rsidP="005072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57AE3D8" w14:textId="77777777" w:rsidR="006609E2" w:rsidRPr="006E3C05" w:rsidRDefault="006609E2" w:rsidP="005072C6">
            <w:pPr>
              <w:overflowPunct w:val="0"/>
              <w:autoSpaceDE w:val="0"/>
              <w:autoSpaceDN w:val="0"/>
              <w:adjustRightInd w:val="0"/>
              <w:contextualSpacing/>
              <w:jc w:val="center"/>
              <w:textAlignment w:val="baseline"/>
              <w:rPr>
                <w:lang w:val="lv-LV" w:eastAsia="lv-LV"/>
              </w:rPr>
            </w:pPr>
            <w:r w:rsidRPr="006E3C05">
              <w:rPr>
                <w:lang w:val="lv-LV" w:eastAsia="lv-LV"/>
              </w:rPr>
              <w:t>1.9.11.</w:t>
            </w:r>
          </w:p>
        </w:tc>
        <w:tc>
          <w:tcPr>
            <w:tcW w:w="9498" w:type="dxa"/>
            <w:tcBorders>
              <w:left w:val="single" w:sz="4" w:space="0" w:color="auto"/>
            </w:tcBorders>
            <w:shd w:val="clear" w:color="auto" w:fill="auto"/>
          </w:tcPr>
          <w:p w14:paraId="56839109" w14:textId="77777777" w:rsidR="006609E2" w:rsidRPr="006E3C05" w:rsidRDefault="006609E2" w:rsidP="005072C6">
            <w:pPr>
              <w:contextualSpacing/>
              <w:jc w:val="both"/>
              <w:rPr>
                <w:lang w:val="lv-LV"/>
              </w:rPr>
            </w:pPr>
            <w:r w:rsidRPr="006E3C05">
              <w:rPr>
                <w:lang w:val="lv-LV"/>
              </w:rPr>
              <w:t xml:space="preserve">informācijas veidlapa par pēdējo 3 (trīs) darbības gadu laikā pretendenta sekmīgi izpildītiem līdzīgiem līgumiem </w:t>
            </w:r>
            <w:r w:rsidRPr="006E3C05">
              <w:rPr>
                <w:bCs/>
                <w:lang w:val="lv-LV" w:eastAsia="lv-LV"/>
              </w:rPr>
              <w:t>(</w:t>
            </w:r>
            <w:r w:rsidRPr="006E3C05">
              <w:rPr>
                <w:lang w:val="lv-LV" w:eastAsia="lv-LV"/>
              </w:rPr>
              <w:t xml:space="preserve">noformēta atbilstoši </w:t>
            </w:r>
            <w:r w:rsidRPr="006E3C05">
              <w:rPr>
                <w:bCs/>
                <w:lang w:val="lv-LV" w:eastAsia="lv-LV"/>
              </w:rPr>
              <w:t>nolikuma 4.pielikumā pievienotajai formai);</w:t>
            </w:r>
          </w:p>
        </w:tc>
      </w:tr>
      <w:tr w:rsidR="006609E2" w:rsidRPr="00E95948" w14:paraId="03A306CA" w14:textId="77777777" w:rsidTr="005072C6">
        <w:trPr>
          <w:trHeight w:val="557"/>
        </w:trPr>
        <w:tc>
          <w:tcPr>
            <w:tcW w:w="993" w:type="dxa"/>
            <w:shd w:val="clear" w:color="auto" w:fill="auto"/>
          </w:tcPr>
          <w:p w14:paraId="4B786913" w14:textId="77777777" w:rsidR="006609E2" w:rsidRPr="00C27EF2" w:rsidRDefault="006609E2" w:rsidP="005072C6">
            <w:pPr>
              <w:overflowPunct w:val="0"/>
              <w:autoSpaceDE w:val="0"/>
              <w:autoSpaceDN w:val="0"/>
              <w:adjustRightInd w:val="0"/>
              <w:contextualSpacing/>
              <w:jc w:val="center"/>
              <w:textAlignment w:val="baseline"/>
              <w:rPr>
                <w:lang w:val="lv-LV"/>
              </w:rPr>
            </w:pPr>
            <w:r w:rsidRPr="00C27EF2">
              <w:rPr>
                <w:lang w:val="lv-LV"/>
              </w:rPr>
              <w:t>4.4.</w:t>
            </w:r>
          </w:p>
        </w:tc>
        <w:tc>
          <w:tcPr>
            <w:tcW w:w="3544" w:type="dxa"/>
            <w:tcBorders>
              <w:right w:val="single" w:sz="4" w:space="0" w:color="auto"/>
            </w:tcBorders>
            <w:shd w:val="clear" w:color="auto" w:fill="auto"/>
          </w:tcPr>
          <w:p w14:paraId="6563CE39" w14:textId="77777777" w:rsidR="006609E2" w:rsidRPr="00D1795F" w:rsidRDefault="006609E2" w:rsidP="005072C6">
            <w:pPr>
              <w:pStyle w:val="CommentText"/>
              <w:contextualSpacing/>
              <w:jc w:val="both"/>
              <w:rPr>
                <w:sz w:val="24"/>
                <w:szCs w:val="24"/>
                <w:lang w:val="lv-LV"/>
              </w:rPr>
            </w:pPr>
            <w:r w:rsidRPr="00D1795F">
              <w:rPr>
                <w:sz w:val="24"/>
                <w:szCs w:val="24"/>
                <w:lang w:val="lv-LV"/>
              </w:rPr>
              <w:t xml:space="preserve">pretendenta vidējais neto finanšu apgrozījums ir ne mazāks kā 100 000.00 EUR </w:t>
            </w:r>
            <w:r w:rsidRPr="00D1795F">
              <w:rPr>
                <w:i/>
                <w:sz w:val="24"/>
                <w:szCs w:val="24"/>
                <w:lang w:val="lv-LV"/>
              </w:rPr>
              <w:t xml:space="preserve">(viens simts tūkstoši </w:t>
            </w:r>
            <w:proofErr w:type="spellStart"/>
            <w:r w:rsidRPr="00D1795F">
              <w:rPr>
                <w:i/>
                <w:sz w:val="24"/>
                <w:szCs w:val="24"/>
                <w:lang w:val="lv-LV"/>
              </w:rPr>
              <w:lastRenderedPageBreak/>
              <w:t>euro</w:t>
            </w:r>
            <w:proofErr w:type="spellEnd"/>
            <w:r w:rsidRPr="00D1795F">
              <w:rPr>
                <w:i/>
                <w:sz w:val="24"/>
                <w:szCs w:val="24"/>
                <w:lang w:val="lv-LV"/>
              </w:rPr>
              <w:t xml:space="preserve"> un 00 centi)  </w:t>
            </w:r>
            <w:r w:rsidRPr="00D1795F">
              <w:rPr>
                <w:sz w:val="24"/>
                <w:szCs w:val="24"/>
                <w:lang w:val="lv-LV"/>
              </w:rPr>
              <w:t>iepriekšējos 3 (trīs) gados, par kuriem atbilstoši normatīvo aktu prasībām sagatavoti, apstiprināti un iesniegti konsolidētā gada pārskati Valsts ieņēmumu dienestam.</w:t>
            </w:r>
          </w:p>
          <w:p w14:paraId="40EB561F" w14:textId="77777777" w:rsidR="006609E2" w:rsidRPr="00D1795F" w:rsidRDefault="006609E2" w:rsidP="005072C6">
            <w:pPr>
              <w:contextualSpacing/>
              <w:jc w:val="both"/>
              <w:rPr>
                <w:lang w:val="lv-LV"/>
              </w:rPr>
            </w:pPr>
            <w:r w:rsidRPr="00D1795F">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1F53AEF1" w14:textId="77777777" w:rsidR="006609E2" w:rsidRPr="00D1795F" w:rsidRDefault="006609E2" w:rsidP="005072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86B188F" w14:textId="77777777" w:rsidR="006609E2" w:rsidRPr="00D1795F" w:rsidRDefault="006609E2" w:rsidP="005072C6">
            <w:pPr>
              <w:overflowPunct w:val="0"/>
              <w:autoSpaceDE w:val="0"/>
              <w:autoSpaceDN w:val="0"/>
              <w:adjustRightInd w:val="0"/>
              <w:contextualSpacing/>
              <w:jc w:val="center"/>
              <w:textAlignment w:val="baseline"/>
              <w:rPr>
                <w:lang w:val="lv-LV" w:eastAsia="lv-LV"/>
              </w:rPr>
            </w:pPr>
            <w:r w:rsidRPr="00D1795F">
              <w:rPr>
                <w:lang w:val="lv-LV" w:eastAsia="lv-LV"/>
              </w:rPr>
              <w:t>1.9.12.</w:t>
            </w:r>
          </w:p>
        </w:tc>
        <w:tc>
          <w:tcPr>
            <w:tcW w:w="9498" w:type="dxa"/>
            <w:tcBorders>
              <w:left w:val="single" w:sz="4" w:space="0" w:color="auto"/>
            </w:tcBorders>
            <w:shd w:val="clear" w:color="auto" w:fill="auto"/>
          </w:tcPr>
          <w:p w14:paraId="6F9A0AF3" w14:textId="77777777" w:rsidR="006609E2" w:rsidRPr="00D1795F" w:rsidRDefault="006609E2" w:rsidP="005072C6">
            <w:pPr>
              <w:pStyle w:val="ListParagraph"/>
              <w:tabs>
                <w:tab w:val="left" w:pos="567"/>
                <w:tab w:val="left" w:pos="993"/>
              </w:tabs>
              <w:ind w:left="0"/>
              <w:jc w:val="both"/>
              <w:rPr>
                <w:rFonts w:ascii="Times New Roman" w:hAnsi="Times New Roman" w:cs="Times New Roman"/>
                <w:sz w:val="24"/>
                <w:lang w:val="lv-LV"/>
              </w:rPr>
            </w:pPr>
            <w:r w:rsidRPr="00D1795F">
              <w:rPr>
                <w:rFonts w:ascii="Times New Roman" w:hAnsi="Times New Roman" w:cs="Times New Roman"/>
                <w:sz w:val="24"/>
                <w:lang w:val="lv-LV"/>
              </w:rPr>
              <w:t xml:space="preserve">informācijas veidlapa par pretendenta finanšu apgrozījumu </w:t>
            </w:r>
            <w:r w:rsidRPr="00D1795F">
              <w:rPr>
                <w:rFonts w:ascii="Times New Roman" w:hAnsi="Times New Roman" w:cs="Times New Roman"/>
                <w:bCs/>
                <w:sz w:val="24"/>
                <w:lang w:val="lv-LV" w:eastAsia="lv-LV"/>
              </w:rPr>
              <w:t>(</w:t>
            </w:r>
            <w:r w:rsidRPr="00D1795F">
              <w:rPr>
                <w:rFonts w:ascii="Times New Roman" w:hAnsi="Times New Roman" w:cs="Times New Roman"/>
                <w:sz w:val="24"/>
                <w:lang w:val="lv-LV" w:eastAsia="lv-LV"/>
              </w:rPr>
              <w:t>noformēta atbilstoši nolikuma 5.pielikumā pievienotajai formai</w:t>
            </w:r>
            <w:r w:rsidRPr="00D1795F">
              <w:rPr>
                <w:rFonts w:ascii="Times New Roman" w:hAnsi="Times New Roman" w:cs="Times New Roman"/>
                <w:bCs/>
                <w:sz w:val="24"/>
                <w:lang w:val="lv-LV" w:eastAsia="lv-LV"/>
              </w:rPr>
              <w:t>);</w:t>
            </w:r>
          </w:p>
        </w:tc>
      </w:tr>
      <w:tr w:rsidR="006609E2" w:rsidRPr="00E95948" w14:paraId="3F07676D" w14:textId="77777777" w:rsidTr="005072C6">
        <w:trPr>
          <w:trHeight w:val="557"/>
        </w:trPr>
        <w:tc>
          <w:tcPr>
            <w:tcW w:w="993" w:type="dxa"/>
            <w:shd w:val="clear" w:color="auto" w:fill="auto"/>
          </w:tcPr>
          <w:p w14:paraId="20482643" w14:textId="77777777" w:rsidR="006609E2" w:rsidRPr="00C27EF2" w:rsidRDefault="006609E2" w:rsidP="005072C6">
            <w:pPr>
              <w:overflowPunct w:val="0"/>
              <w:autoSpaceDE w:val="0"/>
              <w:autoSpaceDN w:val="0"/>
              <w:adjustRightInd w:val="0"/>
              <w:contextualSpacing/>
              <w:jc w:val="center"/>
              <w:textAlignment w:val="baseline"/>
              <w:rPr>
                <w:highlight w:val="yellow"/>
                <w:lang w:val="lv-LV"/>
              </w:rPr>
            </w:pPr>
            <w:r w:rsidRPr="00C27EF2">
              <w:rPr>
                <w:lang w:val="lv-LV"/>
              </w:rPr>
              <w:t>4.5.</w:t>
            </w:r>
          </w:p>
        </w:tc>
        <w:tc>
          <w:tcPr>
            <w:tcW w:w="3544" w:type="dxa"/>
            <w:tcBorders>
              <w:right w:val="single" w:sz="4" w:space="0" w:color="auto"/>
            </w:tcBorders>
            <w:shd w:val="clear" w:color="auto" w:fill="auto"/>
          </w:tcPr>
          <w:p w14:paraId="0AF098A2" w14:textId="77777777" w:rsidR="006609E2" w:rsidRPr="00C27EF2" w:rsidRDefault="006609E2" w:rsidP="005072C6">
            <w:pPr>
              <w:pStyle w:val="CommentText"/>
              <w:contextualSpacing/>
              <w:jc w:val="both"/>
              <w:rPr>
                <w:sz w:val="24"/>
                <w:szCs w:val="24"/>
                <w:highlight w:val="yellow"/>
                <w:lang w:val="lv-LV"/>
              </w:rPr>
            </w:pPr>
            <w:r w:rsidRPr="00C27EF2">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B1C2C7C" w14:textId="77777777" w:rsidR="006609E2" w:rsidRPr="00C27EF2" w:rsidRDefault="006609E2" w:rsidP="005072C6">
            <w:pPr>
              <w:overflowPunct w:val="0"/>
              <w:autoSpaceDE w:val="0"/>
              <w:autoSpaceDN w:val="0"/>
              <w:adjustRightInd w:val="0"/>
              <w:contextualSpacing/>
              <w:jc w:val="both"/>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2E35C47" w14:textId="77777777" w:rsidR="006609E2" w:rsidRPr="00C27EF2" w:rsidRDefault="006609E2" w:rsidP="005072C6">
            <w:pPr>
              <w:overflowPunct w:val="0"/>
              <w:autoSpaceDE w:val="0"/>
              <w:autoSpaceDN w:val="0"/>
              <w:adjustRightInd w:val="0"/>
              <w:contextualSpacing/>
              <w:jc w:val="both"/>
              <w:textAlignment w:val="baseline"/>
              <w:rPr>
                <w:highlight w:val="yellow"/>
                <w:lang w:val="lv-LV" w:eastAsia="lv-LV"/>
              </w:rPr>
            </w:pPr>
            <w:r w:rsidRPr="00C27EF2">
              <w:rPr>
                <w:lang w:val="lv-LV" w:eastAsia="lv-LV"/>
              </w:rPr>
              <w:t>1.9.13.</w:t>
            </w:r>
          </w:p>
        </w:tc>
        <w:tc>
          <w:tcPr>
            <w:tcW w:w="9498" w:type="dxa"/>
            <w:tcBorders>
              <w:left w:val="single" w:sz="4" w:space="0" w:color="auto"/>
            </w:tcBorders>
            <w:shd w:val="clear" w:color="auto" w:fill="auto"/>
          </w:tcPr>
          <w:p w14:paraId="3757D15B" w14:textId="40E6E332" w:rsidR="006609E2" w:rsidRPr="00C27EF2" w:rsidRDefault="006609E2" w:rsidP="005072C6">
            <w:pPr>
              <w:pStyle w:val="ListParagraph"/>
              <w:tabs>
                <w:tab w:val="left" w:pos="567"/>
                <w:tab w:val="left" w:pos="993"/>
              </w:tabs>
              <w:ind w:left="0"/>
              <w:jc w:val="both"/>
              <w:rPr>
                <w:rFonts w:ascii="Times New Roman" w:hAnsi="Times New Roman" w:cs="Times New Roman"/>
                <w:sz w:val="24"/>
                <w:highlight w:val="yellow"/>
                <w:lang w:val="lv-LV"/>
              </w:rPr>
            </w:pPr>
            <w:r w:rsidRPr="00C27EF2">
              <w:rPr>
                <w:rFonts w:ascii="Times New Roman" w:hAnsi="Times New Roman" w:cs="Times New Roman"/>
                <w:bCs/>
                <w:sz w:val="24"/>
                <w:lang w:val="lv-LV" w:eastAsia="lv-LV"/>
              </w:rPr>
              <w:t xml:space="preserve">maksājuma uzdevums </w:t>
            </w:r>
            <w:r w:rsidRPr="00C27EF2">
              <w:rPr>
                <w:rFonts w:ascii="Times New Roman" w:hAnsi="Times New Roman" w:cs="Times New Roman"/>
                <w:sz w:val="24"/>
                <w:lang w:val="lv-LV"/>
              </w:rPr>
              <w:t>kas pierāda, ka pretendents ir veicis piedāvājuma nodrošinājuma summas iemaksu p</w:t>
            </w:r>
            <w:r w:rsidR="00831312">
              <w:rPr>
                <w:rFonts w:ascii="Times New Roman" w:hAnsi="Times New Roman" w:cs="Times New Roman"/>
                <w:sz w:val="24"/>
                <w:lang w:val="lv-LV"/>
              </w:rPr>
              <w:t>ircēja</w:t>
            </w:r>
            <w:r w:rsidRPr="00C27EF2">
              <w:rPr>
                <w:rFonts w:ascii="Times New Roman" w:hAnsi="Times New Roman" w:cs="Times New Roman"/>
                <w:sz w:val="24"/>
                <w:lang w:val="lv-LV"/>
              </w:rPr>
              <w:t xml:space="preserve"> bankas kontā saskaņā ar nolikuma 1.6.punktu (noformēts atbilstoši nolikuma </w:t>
            </w:r>
            <w:r w:rsidRPr="00C27EF2">
              <w:rPr>
                <w:rFonts w:ascii="Times New Roman" w:hAnsi="Times New Roman" w:cs="Times New Roman"/>
                <w:bCs/>
                <w:sz w:val="24"/>
                <w:lang w:val="lv-LV" w:eastAsia="lv-LV"/>
              </w:rPr>
              <w:t>1.7.4.punktam);</w:t>
            </w:r>
          </w:p>
        </w:tc>
      </w:tr>
      <w:tr w:rsidR="006609E2" w:rsidRPr="00E95948" w14:paraId="486E3A6D" w14:textId="77777777" w:rsidTr="005072C6">
        <w:trPr>
          <w:trHeight w:val="557"/>
        </w:trPr>
        <w:tc>
          <w:tcPr>
            <w:tcW w:w="993" w:type="dxa"/>
            <w:shd w:val="clear" w:color="auto" w:fill="auto"/>
          </w:tcPr>
          <w:p w14:paraId="1A17927F" w14:textId="77777777" w:rsidR="006609E2" w:rsidRPr="005E68D1" w:rsidRDefault="006609E2" w:rsidP="005072C6">
            <w:pPr>
              <w:overflowPunct w:val="0"/>
              <w:autoSpaceDE w:val="0"/>
              <w:autoSpaceDN w:val="0"/>
              <w:adjustRightInd w:val="0"/>
              <w:contextualSpacing/>
              <w:jc w:val="center"/>
              <w:textAlignment w:val="baseline"/>
              <w:rPr>
                <w:lang w:val="lv-LV"/>
              </w:rPr>
            </w:pPr>
            <w:r w:rsidRPr="005E68D1">
              <w:rPr>
                <w:lang w:val="lv-LV"/>
              </w:rPr>
              <w:t>4.6.</w:t>
            </w:r>
          </w:p>
        </w:tc>
        <w:tc>
          <w:tcPr>
            <w:tcW w:w="3544" w:type="dxa"/>
            <w:tcBorders>
              <w:right w:val="single" w:sz="4" w:space="0" w:color="auto"/>
            </w:tcBorders>
            <w:shd w:val="clear" w:color="auto" w:fill="auto"/>
          </w:tcPr>
          <w:p w14:paraId="155BDA12" w14:textId="77777777" w:rsidR="006609E2" w:rsidRPr="005E68D1" w:rsidRDefault="006609E2" w:rsidP="005072C6">
            <w:pPr>
              <w:pStyle w:val="CommentText"/>
              <w:contextualSpacing/>
              <w:jc w:val="both"/>
              <w:rPr>
                <w:sz w:val="24"/>
                <w:szCs w:val="24"/>
                <w:lang w:val="lv-LV"/>
              </w:rPr>
            </w:pPr>
            <w:r w:rsidRPr="005E68D1">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FC9A666" w14:textId="77777777" w:rsidR="006609E2" w:rsidRPr="005E68D1" w:rsidRDefault="006609E2" w:rsidP="005072C6">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76018A4B" w14:textId="77777777" w:rsidR="006609E2" w:rsidRPr="005E68D1" w:rsidRDefault="006609E2" w:rsidP="005072C6">
            <w:pPr>
              <w:overflowPunct w:val="0"/>
              <w:autoSpaceDE w:val="0"/>
              <w:autoSpaceDN w:val="0"/>
              <w:adjustRightInd w:val="0"/>
              <w:contextualSpacing/>
              <w:jc w:val="both"/>
              <w:textAlignment w:val="baseline"/>
              <w:rPr>
                <w:lang w:val="lv-LV" w:eastAsia="lv-LV"/>
              </w:rPr>
            </w:pPr>
            <w:r w:rsidRPr="005E68D1">
              <w:rPr>
                <w:lang w:val="lv-LV" w:eastAsia="lv-LV"/>
              </w:rPr>
              <w:t>1.9.14.</w:t>
            </w:r>
          </w:p>
        </w:tc>
        <w:tc>
          <w:tcPr>
            <w:tcW w:w="9498" w:type="dxa"/>
            <w:tcBorders>
              <w:left w:val="single" w:sz="4" w:space="0" w:color="auto"/>
            </w:tcBorders>
            <w:shd w:val="clear" w:color="auto" w:fill="auto"/>
          </w:tcPr>
          <w:p w14:paraId="3423472C" w14:textId="77777777" w:rsidR="006609E2" w:rsidRPr="005E68D1" w:rsidRDefault="006609E2" w:rsidP="005072C6">
            <w:pPr>
              <w:contextualSpacing/>
              <w:jc w:val="both"/>
              <w:rPr>
                <w:lang w:val="lv-LV"/>
              </w:rPr>
            </w:pPr>
            <w:r w:rsidRPr="005E68D1">
              <w:rPr>
                <w:lang w:val="lv-LV"/>
              </w:rPr>
              <w:t xml:space="preserve">ražotāja vai autorizēta vairumtirgotāja izsniegta dokumenta kopija (licences, līgumi vai ražotāja vai autorizēta vairumtirgotāja apliecinājumi), kas apliecina </w:t>
            </w:r>
            <w:r w:rsidRPr="005E68D1">
              <w:rPr>
                <w:u w:val="single"/>
                <w:lang w:val="lv-LV"/>
              </w:rPr>
              <w:t>pretendenta tiesības piegādāt</w:t>
            </w:r>
            <w:r w:rsidRPr="005E68D1">
              <w:rPr>
                <w:lang w:val="lv-LV"/>
              </w:rPr>
              <w:t xml:space="preserve"> Tehniskajā specifikācijā minēto preci (iekārtu) </w:t>
            </w:r>
            <w:r w:rsidRPr="005E68D1">
              <w:rPr>
                <w:i/>
                <w:lang w:val="lv-LV"/>
              </w:rPr>
              <w:t>(ja pretendents iesniedz autorizēta vairumtirgotāja izsniegtu dokumentu, tad jāiesniedz arī vairumtirgotājam izsniegta ražotāja dokumenta kopija par pārstāvniecības tiesībām)</w:t>
            </w:r>
            <w:r w:rsidRPr="005E68D1">
              <w:rPr>
                <w:lang w:val="lv-LV"/>
              </w:rPr>
              <w:t>;</w:t>
            </w:r>
          </w:p>
        </w:tc>
      </w:tr>
      <w:tr w:rsidR="006609E2" w:rsidRPr="00E95948" w14:paraId="2B0C43C8" w14:textId="77777777" w:rsidTr="005072C6">
        <w:trPr>
          <w:trHeight w:val="557"/>
        </w:trPr>
        <w:tc>
          <w:tcPr>
            <w:tcW w:w="993" w:type="dxa"/>
            <w:vMerge w:val="restart"/>
            <w:shd w:val="clear" w:color="auto" w:fill="auto"/>
          </w:tcPr>
          <w:p w14:paraId="47C44076" w14:textId="77777777" w:rsidR="006609E2" w:rsidRPr="005E68D1" w:rsidRDefault="006609E2" w:rsidP="005072C6">
            <w:pPr>
              <w:overflowPunct w:val="0"/>
              <w:autoSpaceDE w:val="0"/>
              <w:autoSpaceDN w:val="0"/>
              <w:adjustRightInd w:val="0"/>
              <w:contextualSpacing/>
              <w:jc w:val="center"/>
              <w:textAlignment w:val="baseline"/>
              <w:rPr>
                <w:lang w:val="lv-LV"/>
              </w:rPr>
            </w:pPr>
            <w:r w:rsidRPr="005E68D1">
              <w:rPr>
                <w:lang w:val="lv-LV"/>
              </w:rPr>
              <w:t>4.7.</w:t>
            </w:r>
          </w:p>
        </w:tc>
        <w:tc>
          <w:tcPr>
            <w:tcW w:w="3544" w:type="dxa"/>
            <w:vMerge w:val="restart"/>
            <w:tcBorders>
              <w:right w:val="single" w:sz="4" w:space="0" w:color="auto"/>
            </w:tcBorders>
            <w:shd w:val="clear" w:color="auto" w:fill="auto"/>
          </w:tcPr>
          <w:p w14:paraId="4EE9D90A" w14:textId="77777777" w:rsidR="006609E2" w:rsidRPr="005E68D1" w:rsidRDefault="006609E2" w:rsidP="005072C6">
            <w:pPr>
              <w:pStyle w:val="CommentText"/>
              <w:contextualSpacing/>
              <w:jc w:val="both"/>
              <w:rPr>
                <w:sz w:val="24"/>
                <w:szCs w:val="24"/>
                <w:lang w:val="lv-LV"/>
              </w:rPr>
            </w:pPr>
            <w:r w:rsidRPr="005E68D1">
              <w:rPr>
                <w:sz w:val="24"/>
                <w:szCs w:val="24"/>
                <w:lang w:val="lv-LV"/>
              </w:rPr>
              <w:t>pretendenta piedāvājums atbilst sarunu procedūras nolikuma (tai skaitā, Tehniskās specifikācijas) un Eiropas Savienības normatīvo aktu prasībām.</w:t>
            </w:r>
          </w:p>
        </w:tc>
        <w:tc>
          <w:tcPr>
            <w:tcW w:w="283" w:type="dxa"/>
            <w:vMerge w:val="restart"/>
            <w:tcBorders>
              <w:right w:val="single" w:sz="4" w:space="0" w:color="auto"/>
            </w:tcBorders>
            <w:shd w:val="clear" w:color="auto" w:fill="auto"/>
          </w:tcPr>
          <w:p w14:paraId="7C383D3B" w14:textId="77777777" w:rsidR="006609E2" w:rsidRPr="005E68D1" w:rsidRDefault="006609E2" w:rsidP="005072C6">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1491F028" w14:textId="77777777" w:rsidR="006609E2" w:rsidRPr="005E68D1" w:rsidRDefault="006609E2" w:rsidP="005072C6">
            <w:pPr>
              <w:overflowPunct w:val="0"/>
              <w:autoSpaceDE w:val="0"/>
              <w:autoSpaceDN w:val="0"/>
              <w:adjustRightInd w:val="0"/>
              <w:contextualSpacing/>
              <w:jc w:val="both"/>
              <w:textAlignment w:val="baseline"/>
              <w:rPr>
                <w:lang w:val="lv-LV" w:eastAsia="lv-LV"/>
              </w:rPr>
            </w:pPr>
            <w:r w:rsidRPr="005E68D1">
              <w:rPr>
                <w:lang w:val="lv-LV" w:eastAsia="lv-LV"/>
              </w:rPr>
              <w:t>1.9.15.</w:t>
            </w:r>
          </w:p>
        </w:tc>
        <w:tc>
          <w:tcPr>
            <w:tcW w:w="9498" w:type="dxa"/>
            <w:tcBorders>
              <w:left w:val="single" w:sz="4" w:space="0" w:color="auto"/>
            </w:tcBorders>
            <w:shd w:val="clear" w:color="auto" w:fill="auto"/>
          </w:tcPr>
          <w:p w14:paraId="3DB6DB6A" w14:textId="77777777" w:rsidR="006609E2" w:rsidRPr="005E68D1" w:rsidRDefault="006609E2" w:rsidP="005072C6">
            <w:pPr>
              <w:pStyle w:val="ListParagraph"/>
              <w:tabs>
                <w:tab w:val="left" w:pos="567"/>
                <w:tab w:val="left" w:pos="993"/>
              </w:tabs>
              <w:ind w:left="0"/>
              <w:jc w:val="both"/>
              <w:rPr>
                <w:rFonts w:ascii="Times New Roman" w:hAnsi="Times New Roman" w:cs="Times New Roman"/>
                <w:sz w:val="24"/>
                <w:lang w:val="lv-LV"/>
              </w:rPr>
            </w:pPr>
            <w:r w:rsidRPr="005E68D1">
              <w:rPr>
                <w:rFonts w:ascii="Times New Roman" w:hAnsi="Times New Roman" w:cs="Times New Roman"/>
                <w:sz w:val="24"/>
                <w:lang w:val="lv-LV"/>
              </w:rPr>
              <w:t>uzstādāmās piedāvātās preces (iekārtu) t</w:t>
            </w:r>
            <w:r w:rsidRPr="005E68D1">
              <w:rPr>
                <w:rFonts w:ascii="Times New Roman" w:hAnsi="Times New Roman" w:cs="Times New Roman"/>
                <w:b/>
                <w:sz w:val="24"/>
                <w:lang w:val="lv-LV"/>
              </w:rPr>
              <w:t xml:space="preserve">ehnisko dokumentāciju (tehniskās pases kopijas vai sertifikātu kopijas vai ražotāja tehniskā apraksta kopijas, </w:t>
            </w:r>
            <w:r w:rsidRPr="005E68D1">
              <w:rPr>
                <w:rFonts w:ascii="Times New Roman" w:hAnsi="Times New Roman" w:cs="Times New Roman"/>
                <w:sz w:val="24"/>
                <w:lang w:val="lv-LV"/>
              </w:rPr>
              <w:t>iekārtu dokumentācija, rokasgrāmatas un programmnodrošinājumu dokumentācija, iekārtu tehniskais apraksts</w:t>
            </w:r>
            <w:r w:rsidRPr="005E68D1">
              <w:rPr>
                <w:rFonts w:ascii="Times New Roman" w:hAnsi="Times New Roman" w:cs="Times New Roman"/>
                <w:b/>
                <w:sz w:val="24"/>
                <w:lang w:val="lv-LV"/>
              </w:rPr>
              <w:t>)</w:t>
            </w:r>
            <w:r w:rsidRPr="005E68D1">
              <w:rPr>
                <w:rFonts w:ascii="Times New Roman" w:hAnsi="Times New Roman" w:cs="Times New Roman"/>
                <w:sz w:val="24"/>
                <w:lang w:val="lv-LV"/>
              </w:rPr>
              <w:t>, kas apliecina piedāvāto preču (iekārtu) atbilstību norādītajām tehniskajām prasībām un standartam vai ekvivalentam;</w:t>
            </w:r>
          </w:p>
        </w:tc>
      </w:tr>
      <w:tr w:rsidR="006609E2" w:rsidRPr="00E95948" w14:paraId="5F4BE456" w14:textId="77777777" w:rsidTr="005072C6">
        <w:trPr>
          <w:trHeight w:val="267"/>
        </w:trPr>
        <w:tc>
          <w:tcPr>
            <w:tcW w:w="993" w:type="dxa"/>
            <w:vMerge/>
            <w:shd w:val="clear" w:color="auto" w:fill="auto"/>
          </w:tcPr>
          <w:p w14:paraId="10911412" w14:textId="77777777" w:rsidR="006609E2" w:rsidRPr="005E68D1" w:rsidRDefault="006609E2" w:rsidP="005072C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8BBA3CC" w14:textId="77777777" w:rsidR="006609E2" w:rsidRPr="005E68D1" w:rsidRDefault="006609E2" w:rsidP="005072C6">
            <w:pPr>
              <w:pStyle w:val="CommentText"/>
              <w:contextualSpacing/>
              <w:jc w:val="both"/>
              <w:rPr>
                <w:sz w:val="24"/>
                <w:szCs w:val="24"/>
                <w:lang w:val="lv-LV"/>
              </w:rPr>
            </w:pPr>
          </w:p>
        </w:tc>
        <w:tc>
          <w:tcPr>
            <w:tcW w:w="283" w:type="dxa"/>
            <w:vMerge/>
            <w:tcBorders>
              <w:right w:val="single" w:sz="4" w:space="0" w:color="auto"/>
            </w:tcBorders>
            <w:shd w:val="clear" w:color="auto" w:fill="auto"/>
          </w:tcPr>
          <w:p w14:paraId="418797DC" w14:textId="77777777" w:rsidR="006609E2" w:rsidRPr="005E68D1" w:rsidRDefault="006609E2" w:rsidP="005072C6">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09D9A918" w14:textId="77777777" w:rsidR="006609E2" w:rsidRPr="005E68D1" w:rsidRDefault="006609E2" w:rsidP="005072C6">
            <w:pPr>
              <w:overflowPunct w:val="0"/>
              <w:autoSpaceDE w:val="0"/>
              <w:autoSpaceDN w:val="0"/>
              <w:adjustRightInd w:val="0"/>
              <w:contextualSpacing/>
              <w:jc w:val="both"/>
              <w:textAlignment w:val="baseline"/>
              <w:rPr>
                <w:lang w:val="lv-LV" w:eastAsia="lv-LV"/>
              </w:rPr>
            </w:pPr>
            <w:r w:rsidRPr="005E68D1">
              <w:rPr>
                <w:lang w:val="lv-LV" w:eastAsia="lv-LV"/>
              </w:rPr>
              <w:t>1.9.16.</w:t>
            </w:r>
          </w:p>
        </w:tc>
        <w:tc>
          <w:tcPr>
            <w:tcW w:w="9498" w:type="dxa"/>
            <w:tcBorders>
              <w:left w:val="single" w:sz="4" w:space="0" w:color="auto"/>
            </w:tcBorders>
            <w:shd w:val="clear" w:color="auto" w:fill="auto"/>
          </w:tcPr>
          <w:p w14:paraId="7E38ACD8" w14:textId="77777777" w:rsidR="006609E2" w:rsidRPr="005E68D1" w:rsidRDefault="006609E2" w:rsidP="005072C6">
            <w:pPr>
              <w:pStyle w:val="ListParagraph"/>
              <w:tabs>
                <w:tab w:val="left" w:pos="567"/>
                <w:tab w:val="left" w:pos="993"/>
              </w:tabs>
              <w:ind w:left="0"/>
              <w:jc w:val="both"/>
              <w:rPr>
                <w:rFonts w:ascii="Times New Roman" w:hAnsi="Times New Roman" w:cs="Times New Roman"/>
                <w:sz w:val="24"/>
                <w:lang w:val="lv-LV"/>
              </w:rPr>
            </w:pPr>
            <w:r w:rsidRPr="005E68D1">
              <w:rPr>
                <w:rFonts w:ascii="Times New Roman" w:hAnsi="Times New Roman" w:cs="Times New Roman"/>
                <w:sz w:val="24"/>
                <w:lang w:val="lv-LV"/>
              </w:rPr>
              <w:t>izmantojamo materiālu un iekārtu ražotāja apliecinājumi par produkcijas izcelsmi;</w:t>
            </w:r>
          </w:p>
        </w:tc>
      </w:tr>
      <w:tr w:rsidR="006609E2" w:rsidRPr="00E95948" w14:paraId="5350975F" w14:textId="77777777" w:rsidTr="005072C6">
        <w:trPr>
          <w:trHeight w:val="557"/>
        </w:trPr>
        <w:tc>
          <w:tcPr>
            <w:tcW w:w="993" w:type="dxa"/>
            <w:vMerge/>
            <w:shd w:val="clear" w:color="auto" w:fill="auto"/>
          </w:tcPr>
          <w:p w14:paraId="7D839978" w14:textId="77777777" w:rsidR="006609E2" w:rsidRPr="005E68D1" w:rsidRDefault="006609E2" w:rsidP="005072C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3CA395D1" w14:textId="77777777" w:rsidR="006609E2" w:rsidRPr="005E68D1" w:rsidRDefault="006609E2" w:rsidP="005072C6">
            <w:pPr>
              <w:pStyle w:val="CommentText"/>
              <w:contextualSpacing/>
              <w:jc w:val="both"/>
              <w:rPr>
                <w:sz w:val="24"/>
                <w:szCs w:val="24"/>
                <w:lang w:val="lv-LV"/>
              </w:rPr>
            </w:pPr>
          </w:p>
        </w:tc>
        <w:tc>
          <w:tcPr>
            <w:tcW w:w="283" w:type="dxa"/>
            <w:vMerge/>
            <w:tcBorders>
              <w:right w:val="single" w:sz="4" w:space="0" w:color="auto"/>
            </w:tcBorders>
            <w:shd w:val="clear" w:color="auto" w:fill="auto"/>
          </w:tcPr>
          <w:p w14:paraId="6AB74B44" w14:textId="77777777" w:rsidR="006609E2" w:rsidRPr="005E68D1" w:rsidRDefault="006609E2" w:rsidP="005072C6">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14CF4F77" w14:textId="77777777" w:rsidR="006609E2" w:rsidRPr="005E68D1" w:rsidRDefault="006609E2" w:rsidP="005072C6">
            <w:pPr>
              <w:overflowPunct w:val="0"/>
              <w:autoSpaceDE w:val="0"/>
              <w:autoSpaceDN w:val="0"/>
              <w:adjustRightInd w:val="0"/>
              <w:contextualSpacing/>
              <w:jc w:val="both"/>
              <w:textAlignment w:val="baseline"/>
              <w:rPr>
                <w:lang w:val="lv-LV" w:eastAsia="lv-LV"/>
              </w:rPr>
            </w:pPr>
            <w:r w:rsidRPr="005E68D1">
              <w:rPr>
                <w:lang w:val="lv-LV" w:eastAsia="lv-LV"/>
              </w:rPr>
              <w:t>1.9.17.</w:t>
            </w:r>
          </w:p>
        </w:tc>
        <w:tc>
          <w:tcPr>
            <w:tcW w:w="9498" w:type="dxa"/>
            <w:tcBorders>
              <w:left w:val="single" w:sz="4" w:space="0" w:color="auto"/>
            </w:tcBorders>
            <w:shd w:val="clear" w:color="auto" w:fill="auto"/>
          </w:tcPr>
          <w:p w14:paraId="702840F3" w14:textId="77777777" w:rsidR="006609E2" w:rsidRPr="005E68D1" w:rsidRDefault="006609E2" w:rsidP="005072C6">
            <w:pPr>
              <w:pStyle w:val="ListParagraph"/>
              <w:tabs>
                <w:tab w:val="left" w:pos="567"/>
                <w:tab w:val="left" w:pos="993"/>
              </w:tabs>
              <w:ind w:left="0"/>
              <w:jc w:val="both"/>
              <w:rPr>
                <w:rFonts w:ascii="Times New Roman" w:hAnsi="Times New Roman" w:cs="Times New Roman"/>
                <w:sz w:val="24"/>
                <w:lang w:val="lv-LV"/>
              </w:rPr>
            </w:pPr>
            <w:r w:rsidRPr="005E68D1">
              <w:rPr>
                <w:rFonts w:ascii="Times New Roman" w:hAnsi="Times New Roman" w:cs="Times New Roman"/>
                <w:i/>
                <w:sz w:val="24"/>
                <w:lang w:val="lv-LV"/>
              </w:rPr>
              <w:t>(iesniedz pēc nepieciešamības)</w:t>
            </w:r>
            <w:r w:rsidRPr="005E68D1">
              <w:rPr>
                <w:rFonts w:ascii="Times New Roman" w:hAnsi="Times New Roman" w:cs="Times New Roman"/>
                <w:sz w:val="24"/>
                <w:lang w:val="lv-LV"/>
              </w:rPr>
              <w:t>, ja pretendenta piedāvātā prece (iekārta) neatbilst sarunu procedūras nolikuma un Tehniskās specifikācijas noteikumiem un prasībām),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55CC0355" w14:textId="77777777" w:rsidR="006609E2" w:rsidRPr="00C27EF2" w:rsidRDefault="006609E2" w:rsidP="006609E2">
      <w:pPr>
        <w:spacing w:after="160" w:line="312" w:lineRule="auto"/>
        <w:ind w:left="720"/>
        <w:rPr>
          <w:lang w:val="lv-LV"/>
        </w:rPr>
      </w:pPr>
    </w:p>
    <w:p w14:paraId="0EA8BC55" w14:textId="77777777" w:rsidR="006609E2" w:rsidRPr="00C27EF2" w:rsidRDefault="006609E2" w:rsidP="006609E2">
      <w:pPr>
        <w:spacing w:line="0" w:lineRule="atLeast"/>
        <w:jc w:val="center"/>
        <w:rPr>
          <w:b/>
          <w:highlight w:val="yellow"/>
          <w:lang w:val="lv-LV"/>
        </w:rPr>
        <w:sectPr w:rsidR="006609E2" w:rsidRPr="00C27EF2" w:rsidSect="00B72A6D">
          <w:footerReference w:type="even" r:id="rId13"/>
          <w:footerReference w:type="default" r:id="rId14"/>
          <w:pgSz w:w="16838" w:h="11906" w:orient="landscape" w:code="9"/>
          <w:pgMar w:top="1134" w:right="1134" w:bottom="851" w:left="1134" w:header="709" w:footer="709" w:gutter="0"/>
          <w:pgNumType w:chapStyle="1"/>
          <w:cols w:space="708"/>
          <w:titlePg/>
          <w:docGrid w:linePitch="360"/>
        </w:sectPr>
      </w:pPr>
    </w:p>
    <w:p w14:paraId="7A4DC44B" w14:textId="77777777" w:rsidR="006609E2" w:rsidRPr="00C27EF2" w:rsidRDefault="006609E2" w:rsidP="006609E2">
      <w:pPr>
        <w:spacing w:line="0" w:lineRule="atLeast"/>
        <w:jc w:val="right"/>
        <w:rPr>
          <w:b/>
          <w:lang w:val="lv-LV"/>
        </w:rPr>
      </w:pPr>
      <w:r w:rsidRPr="00C27EF2">
        <w:rPr>
          <w:b/>
          <w:lang w:val="lv-LV"/>
        </w:rPr>
        <w:lastRenderedPageBreak/>
        <w:t>2.pielikums</w:t>
      </w:r>
    </w:p>
    <w:p w14:paraId="14707306" w14:textId="77777777" w:rsidR="006609E2" w:rsidRPr="00C27EF2" w:rsidRDefault="006609E2" w:rsidP="006609E2">
      <w:pPr>
        <w:spacing w:line="0" w:lineRule="atLeast"/>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38F977BC" w14:textId="77777777" w:rsidR="006609E2" w:rsidRPr="00C27EF2" w:rsidRDefault="006609E2" w:rsidP="006609E2">
      <w:pPr>
        <w:overflowPunct w:val="0"/>
        <w:autoSpaceDE w:val="0"/>
        <w:autoSpaceDN w:val="0"/>
        <w:adjustRightInd w:val="0"/>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557336DF" w14:textId="77777777" w:rsidR="006609E2" w:rsidRPr="00C27EF2" w:rsidRDefault="006609E2" w:rsidP="006609E2">
      <w:pPr>
        <w:overflowPunct w:val="0"/>
        <w:autoSpaceDE w:val="0"/>
        <w:autoSpaceDN w:val="0"/>
        <w:adjustRightInd w:val="0"/>
        <w:contextualSpacing/>
        <w:jc w:val="right"/>
        <w:textAlignment w:val="baseline"/>
        <w:rPr>
          <w:lang w:val="lv-LV"/>
        </w:rPr>
      </w:pPr>
      <w:r w:rsidRPr="00C27EF2">
        <w:rPr>
          <w:lang w:val="lv-LV"/>
        </w:rPr>
        <w:t xml:space="preserve"> un uzstādīšana SIA „LDZ CARGO” vajadzībām” nolikumam</w:t>
      </w:r>
    </w:p>
    <w:p w14:paraId="400CDF1B" w14:textId="77777777" w:rsidR="006609E2" w:rsidRPr="00C27EF2" w:rsidRDefault="006609E2" w:rsidP="006609E2">
      <w:pPr>
        <w:spacing w:line="0" w:lineRule="atLeast"/>
        <w:rPr>
          <w:lang w:val="lv-LV"/>
        </w:rPr>
      </w:pPr>
    </w:p>
    <w:p w14:paraId="48D7DD55" w14:textId="77777777" w:rsidR="006609E2" w:rsidRPr="00C27EF2" w:rsidRDefault="006609E2" w:rsidP="006609E2">
      <w:pPr>
        <w:spacing w:line="0" w:lineRule="atLeast"/>
        <w:jc w:val="center"/>
        <w:rPr>
          <w:lang w:val="lv-LV"/>
        </w:rPr>
      </w:pPr>
      <w:r w:rsidRPr="00C27EF2">
        <w:rPr>
          <w:lang w:val="lv-LV"/>
        </w:rPr>
        <w:t>[</w:t>
      </w:r>
      <w:r w:rsidRPr="00C27EF2">
        <w:rPr>
          <w:i/>
          <w:lang w:val="lv-LV"/>
        </w:rPr>
        <w:t>uz</w:t>
      </w:r>
      <w:r w:rsidRPr="00C27EF2">
        <w:rPr>
          <w:lang w:val="lv-LV"/>
        </w:rPr>
        <w:t xml:space="preserve"> </w:t>
      </w:r>
      <w:r w:rsidRPr="00C27EF2">
        <w:rPr>
          <w:i/>
          <w:lang w:val="lv-LV"/>
        </w:rPr>
        <w:t>pretendenta uzņēmuma veidlapas</w:t>
      </w:r>
      <w:r w:rsidRPr="00C27EF2">
        <w:rPr>
          <w:lang w:val="lv-LV"/>
        </w:rPr>
        <w:t>]</w:t>
      </w:r>
    </w:p>
    <w:p w14:paraId="1C52ED82" w14:textId="77777777" w:rsidR="006609E2" w:rsidRPr="00C27EF2" w:rsidRDefault="006609E2" w:rsidP="006609E2">
      <w:pPr>
        <w:spacing w:line="0" w:lineRule="atLeast"/>
        <w:jc w:val="center"/>
        <w:rPr>
          <w:lang w:val="lv-LV"/>
        </w:rPr>
      </w:pPr>
    </w:p>
    <w:p w14:paraId="346E4FB8" w14:textId="77777777" w:rsidR="006609E2" w:rsidRPr="00C27EF2" w:rsidRDefault="006609E2" w:rsidP="006609E2">
      <w:pPr>
        <w:spacing w:line="0" w:lineRule="atLeast"/>
        <w:rPr>
          <w:lang w:val="lv-LV"/>
        </w:rPr>
      </w:pPr>
      <w:r w:rsidRPr="00C27EF2">
        <w:rPr>
          <w:sz w:val="23"/>
          <w:szCs w:val="23"/>
          <w:lang w:val="lv-LV"/>
        </w:rPr>
        <w:t xml:space="preserve">20__.gada </w:t>
      </w:r>
      <w:r w:rsidRPr="00C27EF2">
        <w:rPr>
          <w:color w:val="222222"/>
          <w:lang w:val="lv-LV"/>
        </w:rPr>
        <w:t>„</w:t>
      </w:r>
      <w:r w:rsidRPr="00C27EF2">
        <w:rPr>
          <w:sz w:val="23"/>
          <w:szCs w:val="23"/>
          <w:lang w:val="lv-LV"/>
        </w:rPr>
        <w:t>___.”_________ Nr.____________________</w:t>
      </w:r>
    </w:p>
    <w:p w14:paraId="06F5283A" w14:textId="77777777" w:rsidR="006609E2" w:rsidRPr="00C27EF2" w:rsidRDefault="006609E2" w:rsidP="006609E2">
      <w:pPr>
        <w:pStyle w:val="Header"/>
        <w:spacing w:line="0" w:lineRule="atLeast"/>
        <w:rPr>
          <w:rFonts w:ascii="Times New Roman" w:hAnsi="Times New Roman" w:cs="Times New Roman"/>
          <w:b/>
          <w:sz w:val="28"/>
          <w:szCs w:val="28"/>
          <w:highlight w:val="yellow"/>
          <w:lang w:val="lv-LV"/>
        </w:rPr>
      </w:pPr>
    </w:p>
    <w:p w14:paraId="0614FF82" w14:textId="77777777" w:rsidR="006609E2" w:rsidRPr="00C27EF2" w:rsidRDefault="006609E2" w:rsidP="006609E2">
      <w:pPr>
        <w:pStyle w:val="Header"/>
        <w:spacing w:line="0" w:lineRule="atLeast"/>
        <w:jc w:val="center"/>
        <w:rPr>
          <w:rFonts w:ascii="Times New Roman" w:hAnsi="Times New Roman" w:cs="Times New Roman"/>
          <w:b/>
          <w:sz w:val="28"/>
          <w:szCs w:val="28"/>
          <w:lang w:val="lv-LV"/>
        </w:rPr>
      </w:pPr>
      <w:r w:rsidRPr="00C27EF2">
        <w:rPr>
          <w:rFonts w:ascii="Times New Roman" w:hAnsi="Times New Roman" w:cs="Times New Roman"/>
          <w:b/>
          <w:sz w:val="28"/>
          <w:szCs w:val="28"/>
          <w:lang w:val="lv-LV"/>
        </w:rPr>
        <w:t>PIETEIKUMS</w:t>
      </w:r>
    </w:p>
    <w:p w14:paraId="6E9AC7CF" w14:textId="77777777" w:rsidR="006609E2" w:rsidRPr="00C27EF2" w:rsidRDefault="006609E2" w:rsidP="006609E2">
      <w:pPr>
        <w:pStyle w:val="Header"/>
        <w:spacing w:line="0" w:lineRule="atLeast"/>
        <w:jc w:val="center"/>
        <w:rPr>
          <w:rFonts w:ascii="Times New Roman" w:hAnsi="Times New Roman" w:cs="Times New Roman"/>
          <w:b/>
          <w:color w:val="000000"/>
          <w:sz w:val="28"/>
          <w:szCs w:val="28"/>
          <w:lang w:val="lv-LV"/>
        </w:rPr>
      </w:pPr>
      <w:r w:rsidRPr="00C27EF2">
        <w:rPr>
          <w:rFonts w:ascii="Times New Roman" w:hAnsi="Times New Roman" w:cs="Times New Roman"/>
          <w:b/>
          <w:sz w:val="28"/>
          <w:szCs w:val="28"/>
          <w:lang w:val="lv-LV"/>
        </w:rPr>
        <w:t xml:space="preserve">DALĪBAI SARUNU PROCEDŪRĀ </w:t>
      </w:r>
      <w:r w:rsidRPr="00C27EF2">
        <w:rPr>
          <w:rFonts w:ascii="Times New Roman" w:hAnsi="Times New Roman" w:cs="Times New Roman"/>
          <w:b/>
          <w:color w:val="000000"/>
          <w:sz w:val="28"/>
          <w:szCs w:val="28"/>
          <w:lang w:val="lv-LV"/>
        </w:rPr>
        <w:t>AR PUBLIKĀCIJU</w:t>
      </w:r>
    </w:p>
    <w:p w14:paraId="42F04922" w14:textId="77777777" w:rsidR="006609E2" w:rsidRPr="00C27EF2" w:rsidRDefault="006609E2" w:rsidP="006609E2">
      <w:pPr>
        <w:pStyle w:val="Header"/>
        <w:spacing w:line="0" w:lineRule="atLeast"/>
        <w:jc w:val="center"/>
        <w:rPr>
          <w:rFonts w:ascii="Times New Roman" w:hAnsi="Times New Roman" w:cs="Times New Roman"/>
          <w:b/>
          <w:bCs/>
          <w:sz w:val="24"/>
          <w:lang w:val="lv-LV"/>
        </w:rPr>
      </w:pPr>
      <w:r w:rsidRPr="00C27EF2">
        <w:rPr>
          <w:rFonts w:ascii="Times New Roman" w:hAnsi="Times New Roman" w:cs="Times New Roman"/>
          <w:b/>
          <w:bCs/>
          <w:color w:val="222222"/>
          <w:sz w:val="24"/>
          <w:lang w:val="lv-LV"/>
        </w:rPr>
        <w:t>„</w:t>
      </w:r>
      <w:r w:rsidRPr="00C27EF2">
        <w:rPr>
          <w:rFonts w:ascii="Times New Roman" w:hAnsi="Times New Roman" w:cs="Times New Roman"/>
          <w:b/>
          <w:bCs/>
          <w:sz w:val="24"/>
          <w:lang w:val="lv-LV"/>
        </w:rPr>
        <w:t>Lokomotīvju videonovērošanas sistēmu (LVNS) piegāde</w:t>
      </w:r>
    </w:p>
    <w:p w14:paraId="17327DC9" w14:textId="77777777" w:rsidR="006609E2" w:rsidRPr="00C27EF2" w:rsidRDefault="006609E2" w:rsidP="006609E2">
      <w:pPr>
        <w:pStyle w:val="Header"/>
        <w:spacing w:line="0" w:lineRule="atLeast"/>
        <w:jc w:val="center"/>
        <w:rPr>
          <w:rFonts w:ascii="Times New Roman" w:hAnsi="Times New Roman" w:cs="Times New Roman"/>
          <w:b/>
          <w:bCs/>
          <w:sz w:val="24"/>
          <w:lang w:val="lv-LV"/>
        </w:rPr>
      </w:pPr>
      <w:r w:rsidRPr="00C27EF2">
        <w:rPr>
          <w:rFonts w:ascii="Times New Roman" w:hAnsi="Times New Roman" w:cs="Times New Roman"/>
          <w:b/>
          <w:bCs/>
          <w:sz w:val="24"/>
          <w:lang w:val="lv-LV"/>
        </w:rPr>
        <w:t xml:space="preserve"> un uzstādīšana SIA „LDZ CARGO” vajadzībām”</w:t>
      </w:r>
    </w:p>
    <w:p w14:paraId="07105919" w14:textId="77777777" w:rsidR="006609E2" w:rsidRPr="00C27EF2" w:rsidRDefault="006609E2" w:rsidP="006609E2">
      <w:pPr>
        <w:pStyle w:val="Header"/>
        <w:spacing w:line="0" w:lineRule="atLeast"/>
        <w:jc w:val="center"/>
        <w:rPr>
          <w:rFonts w:ascii="Times New Roman" w:hAnsi="Times New Roman" w:cs="Times New Roman"/>
          <w:color w:val="000000"/>
          <w:lang w:val="lv-LV"/>
        </w:rPr>
      </w:pPr>
      <w:r w:rsidRPr="00C27EF2">
        <w:rPr>
          <w:rFonts w:ascii="Times New Roman" w:hAnsi="Times New Roman" w:cs="Times New Roman"/>
          <w:color w:val="000000"/>
          <w:lang w:val="lv-LV"/>
        </w:rPr>
        <w:t>/forma/</w:t>
      </w:r>
    </w:p>
    <w:p w14:paraId="1936B5BA" w14:textId="77777777" w:rsidR="006609E2" w:rsidRPr="00C27EF2" w:rsidRDefault="006609E2" w:rsidP="006609E2">
      <w:pPr>
        <w:ind w:right="282"/>
        <w:jc w:val="both"/>
        <w:rPr>
          <w:lang w:val="lv-LV"/>
        </w:rPr>
      </w:pPr>
    </w:p>
    <w:p w14:paraId="62E66966" w14:textId="77777777" w:rsidR="006609E2" w:rsidRPr="00C27EF2" w:rsidRDefault="006609E2" w:rsidP="006609E2">
      <w:pPr>
        <w:pStyle w:val="Header"/>
        <w:ind w:right="282"/>
        <w:rPr>
          <w:rFonts w:ascii="Times New Roman" w:hAnsi="Times New Roman" w:cs="Times New Roman"/>
          <w:sz w:val="24"/>
          <w:lang w:val="lv-LV"/>
        </w:rPr>
      </w:pPr>
      <w:r w:rsidRPr="00C27EF2">
        <w:rPr>
          <w:rFonts w:ascii="Times New Roman" w:hAnsi="Times New Roman" w:cs="Times New Roman"/>
          <w:sz w:val="24"/>
          <w:lang w:val="lv-LV"/>
        </w:rPr>
        <w:t>Pretendents ______________________________________________________________________</w:t>
      </w:r>
    </w:p>
    <w:p w14:paraId="3C665D2D" w14:textId="77777777" w:rsidR="006609E2" w:rsidRPr="00C27EF2" w:rsidRDefault="006609E2" w:rsidP="006609E2">
      <w:pPr>
        <w:pStyle w:val="Header"/>
        <w:ind w:right="282"/>
        <w:jc w:val="center"/>
        <w:rPr>
          <w:rFonts w:ascii="Times New Roman" w:hAnsi="Times New Roman" w:cs="Times New Roman"/>
          <w:sz w:val="24"/>
          <w:lang w:val="lv-LV"/>
        </w:rPr>
      </w:pPr>
      <w:r w:rsidRPr="00C27EF2">
        <w:rPr>
          <w:rFonts w:ascii="Times New Roman" w:hAnsi="Times New Roman" w:cs="Times New Roman"/>
          <w:sz w:val="24"/>
          <w:lang w:val="lv-LV"/>
        </w:rPr>
        <w:t>(Pretendenta nosaukums)</w:t>
      </w:r>
    </w:p>
    <w:p w14:paraId="3E114923" w14:textId="77777777" w:rsidR="006609E2" w:rsidRPr="00C27EF2" w:rsidRDefault="006609E2" w:rsidP="006609E2">
      <w:pPr>
        <w:pStyle w:val="Header"/>
        <w:ind w:right="282"/>
        <w:rPr>
          <w:rFonts w:ascii="Times New Roman" w:hAnsi="Times New Roman" w:cs="Times New Roman"/>
          <w:sz w:val="24"/>
          <w:lang w:val="lv-LV"/>
        </w:rPr>
      </w:pPr>
      <w:proofErr w:type="spellStart"/>
      <w:r w:rsidRPr="00C27EF2">
        <w:rPr>
          <w:rFonts w:ascii="Times New Roman" w:hAnsi="Times New Roman" w:cs="Times New Roman"/>
          <w:sz w:val="24"/>
          <w:lang w:val="lv-LV"/>
        </w:rPr>
        <w:t>reģ.Nr</w:t>
      </w:r>
      <w:proofErr w:type="spellEnd"/>
      <w:r w:rsidRPr="00C27EF2">
        <w:rPr>
          <w:rFonts w:ascii="Times New Roman" w:hAnsi="Times New Roman" w:cs="Times New Roman"/>
          <w:sz w:val="24"/>
          <w:lang w:val="lv-LV"/>
        </w:rPr>
        <w:t>. ______________________________________________________________________,</w:t>
      </w:r>
    </w:p>
    <w:p w14:paraId="382F89A0" w14:textId="77777777" w:rsidR="006609E2" w:rsidRPr="00C27EF2" w:rsidRDefault="006609E2" w:rsidP="006609E2">
      <w:pPr>
        <w:ind w:right="282"/>
        <w:rPr>
          <w:lang w:val="lv-LV"/>
        </w:rPr>
      </w:pPr>
      <w:r w:rsidRPr="00C27EF2">
        <w:rPr>
          <w:lang w:val="lv-LV"/>
        </w:rPr>
        <w:t xml:space="preserve">tā ____________________________________________________________________ personā, </w:t>
      </w:r>
    </w:p>
    <w:p w14:paraId="12BF84A9" w14:textId="77777777" w:rsidR="006609E2" w:rsidRPr="00C27EF2" w:rsidRDefault="006609E2" w:rsidP="006609E2">
      <w:pPr>
        <w:ind w:right="282"/>
        <w:jc w:val="center"/>
        <w:rPr>
          <w:lang w:val="lv-LV"/>
        </w:rPr>
      </w:pPr>
      <w:r w:rsidRPr="00C27EF2">
        <w:rPr>
          <w:lang w:val="lv-LV"/>
        </w:rPr>
        <w:t>(vadītāja vai pilnvarotās personas vārds, uzvārds, amats)</w:t>
      </w:r>
    </w:p>
    <w:p w14:paraId="58511073" w14:textId="77777777" w:rsidR="006609E2" w:rsidRPr="00C27EF2" w:rsidRDefault="006609E2" w:rsidP="006609E2">
      <w:pPr>
        <w:ind w:right="282"/>
        <w:jc w:val="both"/>
        <w:rPr>
          <w:lang w:val="lv-LV"/>
        </w:rPr>
      </w:pPr>
      <w:r w:rsidRPr="00C27EF2">
        <w:rPr>
          <w:lang w:val="lv-LV"/>
        </w:rPr>
        <w:t>ar šī pieteikuma iesniegšanu:</w:t>
      </w:r>
    </w:p>
    <w:p w14:paraId="38F0E970" w14:textId="77777777" w:rsidR="006609E2" w:rsidRPr="00C27EF2" w:rsidRDefault="006609E2" w:rsidP="006609E2">
      <w:pPr>
        <w:numPr>
          <w:ilvl w:val="0"/>
          <w:numId w:val="6"/>
        </w:numPr>
        <w:tabs>
          <w:tab w:val="left" w:pos="284"/>
        </w:tabs>
        <w:ind w:left="284" w:hanging="284"/>
        <w:jc w:val="both"/>
        <w:rPr>
          <w:lang w:val="lv-LV"/>
        </w:rPr>
      </w:pPr>
      <w:r w:rsidRPr="00C27EF2">
        <w:rPr>
          <w:lang w:val="lv-LV"/>
        </w:rPr>
        <w:t xml:space="preserve">apliecina savu dalību VAS </w:t>
      </w:r>
      <w:r w:rsidRPr="00C27EF2">
        <w:rPr>
          <w:color w:val="222222"/>
          <w:lang w:val="lv-LV"/>
        </w:rPr>
        <w:t>„</w:t>
      </w:r>
      <w:r w:rsidRPr="00C27EF2">
        <w:rPr>
          <w:lang w:val="lv-LV"/>
        </w:rPr>
        <w:t xml:space="preserve">Latvijas dzelzceļš” organizētajā sarunu procedūrā ar publikāciju </w:t>
      </w:r>
      <w:r w:rsidRPr="00C27EF2">
        <w:rPr>
          <w:color w:val="222222"/>
          <w:lang w:val="lv-LV"/>
        </w:rPr>
        <w:t>„</w:t>
      </w:r>
      <w:r w:rsidRPr="00C27EF2">
        <w:rPr>
          <w:lang w:val="lv-LV"/>
        </w:rPr>
        <w:t xml:space="preserve">Lokomotīvju videonovērošanas sistēmu (LVNS) piegāde un uzstādīšana SIA „LDZ CARGO” vajadzībām” (turpmāk – sarunu procedūra); </w:t>
      </w:r>
    </w:p>
    <w:p w14:paraId="0D38497A" w14:textId="77777777" w:rsidR="006609E2" w:rsidRPr="00C27EF2" w:rsidRDefault="006609E2" w:rsidP="006609E2">
      <w:pPr>
        <w:numPr>
          <w:ilvl w:val="0"/>
          <w:numId w:val="6"/>
        </w:numPr>
        <w:tabs>
          <w:tab w:val="left" w:pos="284"/>
        </w:tabs>
        <w:ind w:left="284" w:hanging="284"/>
        <w:jc w:val="both"/>
        <w:rPr>
          <w:lang w:val="lv-LV"/>
        </w:rPr>
      </w:pPr>
      <w:r w:rsidRPr="00C27EF2">
        <w:rPr>
          <w:lang w:val="lv-LV"/>
        </w:rPr>
        <w:t xml:space="preserve">piedāvā piegādāt </w:t>
      </w:r>
      <w:r w:rsidRPr="00C27EF2">
        <w:rPr>
          <w:color w:val="000000"/>
          <w:spacing w:val="-2"/>
          <w:lang w:val="lv-LV"/>
        </w:rPr>
        <w:t xml:space="preserve">SIA </w:t>
      </w:r>
      <w:r w:rsidRPr="00C27EF2">
        <w:rPr>
          <w:color w:val="222222"/>
          <w:lang w:val="lv-LV"/>
        </w:rPr>
        <w:t>„</w:t>
      </w:r>
      <w:r w:rsidRPr="00C27EF2">
        <w:rPr>
          <w:color w:val="000000"/>
          <w:spacing w:val="-2"/>
          <w:lang w:val="lv-LV"/>
        </w:rPr>
        <w:t xml:space="preserve">LDZ CARGO” (turpmāk – pircējs) un uzstādīt </w:t>
      </w:r>
      <w:r w:rsidRPr="00C27EF2">
        <w:rPr>
          <w:lang w:val="lv-LV"/>
        </w:rPr>
        <w:t>sarunu procedūras nolikuma priekšmetam, t.sk. Tehniskās specifikācijas (nolikuma 3.pielikums) prasībām atbilstošu preci par šādu cenu:</w:t>
      </w:r>
    </w:p>
    <w:p w14:paraId="4367945A" w14:textId="77777777" w:rsidR="006609E2" w:rsidRPr="00C27EF2" w:rsidRDefault="006609E2" w:rsidP="006609E2">
      <w:pPr>
        <w:tabs>
          <w:tab w:val="left" w:pos="567"/>
        </w:tabs>
        <w:ind w:left="180"/>
        <w:jc w:val="center"/>
        <w:rPr>
          <w:b/>
          <w:caps/>
          <w:lang w:val="lv-LV"/>
        </w:rPr>
      </w:pPr>
      <w:r w:rsidRPr="00C27EF2">
        <w:rPr>
          <w:b/>
          <w:caps/>
          <w:lang w:val="lv-LV"/>
        </w:rPr>
        <w:t>Finanšu piedāvājums</w:t>
      </w:r>
    </w:p>
    <w:p w14:paraId="77B32206" w14:textId="77777777" w:rsidR="006609E2" w:rsidRPr="00C27EF2" w:rsidRDefault="006609E2" w:rsidP="006609E2">
      <w:pPr>
        <w:tabs>
          <w:tab w:val="left" w:pos="567"/>
        </w:tabs>
        <w:rPr>
          <w:caps/>
          <w:sz w:val="20"/>
          <w:szCs w:val="20"/>
          <w:lang w:val="lv-LV"/>
        </w:rPr>
      </w:pPr>
    </w:p>
    <w:p w14:paraId="2E2D3E83" w14:textId="77777777" w:rsidR="006609E2" w:rsidRPr="00120582" w:rsidRDefault="006609E2" w:rsidP="006609E2">
      <w:pPr>
        <w:tabs>
          <w:tab w:val="left" w:pos="567"/>
        </w:tabs>
        <w:rPr>
          <w:i/>
          <w:iCs/>
          <w:sz w:val="20"/>
          <w:szCs w:val="20"/>
          <w:lang w:val="lv-LV"/>
        </w:rPr>
      </w:pPr>
      <w:r w:rsidRPr="009A614C">
        <w:rPr>
          <w:i/>
          <w:iCs/>
          <w:caps/>
          <w:sz w:val="20"/>
          <w:szCs w:val="20"/>
          <w:vertAlign w:val="superscript"/>
          <w:lang w:val="lv-LV"/>
        </w:rPr>
        <w:t>*</w:t>
      </w:r>
      <w:r w:rsidRPr="00C27EF2">
        <w:rPr>
          <w:i/>
          <w:iCs/>
          <w:sz w:val="20"/>
          <w:szCs w:val="20"/>
          <w:lang w:val="lv-LV"/>
        </w:rPr>
        <w:t xml:space="preserve">Pretendenta sniegtā informācija (aizpilda pretendents, norādot konkrētu </w:t>
      </w:r>
      <w:r w:rsidRPr="00120582">
        <w:rPr>
          <w:i/>
          <w:iCs/>
          <w:sz w:val="20"/>
          <w:szCs w:val="20"/>
          <w:lang w:val="lv-LV"/>
        </w:rPr>
        <w:t>piedāvājuma cenu un summu).</w:t>
      </w:r>
    </w:p>
    <w:p w14:paraId="18C3E4A9" w14:textId="77777777" w:rsidR="006609E2" w:rsidRPr="009A614C" w:rsidRDefault="006609E2" w:rsidP="006609E2">
      <w:pPr>
        <w:tabs>
          <w:tab w:val="left" w:pos="426"/>
        </w:tabs>
        <w:ind w:left="-142" w:firstLine="142"/>
        <w:jc w:val="both"/>
        <w:rPr>
          <w:i/>
          <w:sz w:val="20"/>
          <w:szCs w:val="20"/>
          <w:lang w:val="lv-LV"/>
        </w:rPr>
      </w:pPr>
      <w:r w:rsidRPr="009A614C">
        <w:rPr>
          <w:i/>
          <w:sz w:val="20"/>
          <w:szCs w:val="20"/>
          <w:vertAlign w:val="superscript"/>
          <w:lang w:val="lv-LV"/>
        </w:rPr>
        <w:t xml:space="preserve">** </w:t>
      </w:r>
      <w:r w:rsidRPr="009A614C">
        <w:rPr>
          <w:i/>
          <w:sz w:val="20"/>
          <w:szCs w:val="20"/>
          <w:lang w:val="lv-LV"/>
        </w:rPr>
        <w:t>Pretendents var norādīt arī ekvivalentu preci, ievērojot nolikuma 1.pielikuma 1.9.17.punkta nosacījumus.</w:t>
      </w:r>
    </w:p>
    <w:p w14:paraId="2E27DC4C" w14:textId="7D3F34DD" w:rsidR="006609E2" w:rsidRDefault="006609E2" w:rsidP="006609E2">
      <w:pPr>
        <w:tabs>
          <w:tab w:val="left" w:pos="426"/>
        </w:tabs>
        <w:ind w:left="-142" w:firstLine="142"/>
        <w:jc w:val="both"/>
        <w:rPr>
          <w:i/>
          <w:sz w:val="20"/>
          <w:szCs w:val="20"/>
          <w:lang w:val="lv-LV"/>
        </w:rPr>
      </w:pPr>
      <w:r w:rsidRPr="009A614C">
        <w:rPr>
          <w:i/>
          <w:sz w:val="20"/>
          <w:szCs w:val="20"/>
          <w:vertAlign w:val="superscript"/>
          <w:lang w:val="lv-LV"/>
        </w:rPr>
        <w:t>***</w:t>
      </w:r>
      <w:r w:rsidRPr="009A614C">
        <w:rPr>
          <w:i/>
          <w:caps/>
          <w:sz w:val="20"/>
          <w:szCs w:val="20"/>
          <w:lang w:val="lv-LV"/>
        </w:rPr>
        <w:t>1 (</w:t>
      </w:r>
      <w:r w:rsidRPr="009A614C">
        <w:rPr>
          <w:i/>
          <w:sz w:val="20"/>
          <w:szCs w:val="20"/>
          <w:lang w:val="lv-LV"/>
        </w:rPr>
        <w:t>viena) komplekta saturs ir noteikts Tehniskajā specifikācijā (nolikuma 3.pielikums).</w:t>
      </w:r>
    </w:p>
    <w:p w14:paraId="7CDBFB24" w14:textId="03EFB304" w:rsidR="00825FF4" w:rsidRPr="00D70803" w:rsidRDefault="00825FF4" w:rsidP="00F017B8">
      <w:pPr>
        <w:jc w:val="both"/>
        <w:rPr>
          <w:i/>
          <w:iCs/>
          <w:color w:val="00B050"/>
          <w:sz w:val="20"/>
          <w:szCs w:val="20"/>
          <w:u w:val="single"/>
          <w:lang w:val="lv-LV"/>
        </w:rPr>
      </w:pPr>
      <w:r w:rsidRPr="00D70803">
        <w:rPr>
          <w:i/>
          <w:iCs/>
          <w:color w:val="00B050"/>
          <w:sz w:val="20"/>
          <w:szCs w:val="20"/>
          <w:vertAlign w:val="superscript"/>
          <w:lang w:val="lv-LV"/>
        </w:rPr>
        <w:t>****</w:t>
      </w:r>
      <w:r w:rsidR="00F017B8" w:rsidRPr="00D70803">
        <w:rPr>
          <w:i/>
          <w:iCs/>
          <w:color w:val="00B050"/>
          <w:sz w:val="20"/>
          <w:szCs w:val="20"/>
          <w:lang w:val="lv-LV"/>
        </w:rPr>
        <w:t xml:space="preserve">Piedāvājuma kopējā summā jābūt iekļautām </w:t>
      </w:r>
      <w:r w:rsidR="00D70803" w:rsidRPr="00D70803">
        <w:rPr>
          <w:i/>
          <w:iCs/>
          <w:color w:val="00B050"/>
          <w:sz w:val="20"/>
          <w:szCs w:val="20"/>
          <w:lang w:val="lv-LV"/>
        </w:rPr>
        <w:t xml:space="preserve">arī </w:t>
      </w:r>
      <w:r w:rsidR="00F017B8" w:rsidRPr="00D70803">
        <w:rPr>
          <w:i/>
          <w:iCs/>
          <w:color w:val="00B050"/>
          <w:sz w:val="20"/>
          <w:szCs w:val="20"/>
          <w:lang w:val="lv-LV"/>
        </w:rPr>
        <w:t xml:space="preserve">izmaksām saistībā ar integrējamo programmatūru, </w:t>
      </w:r>
      <w:r w:rsidR="00F017B8" w:rsidRPr="00D70803">
        <w:rPr>
          <w:i/>
          <w:iCs/>
          <w:color w:val="00B050"/>
          <w:sz w:val="20"/>
          <w:szCs w:val="20"/>
          <w:u w:val="single"/>
          <w:lang w:val="lv-LV"/>
        </w:rPr>
        <w:t xml:space="preserve">kas ietver neierobežota termiņa licences, kurām nav nepaciešams veikt ikgadēju licenču atjaunošanas maksu. </w:t>
      </w:r>
    </w:p>
    <w:p w14:paraId="1DB3544F" w14:textId="77777777" w:rsidR="00D70803" w:rsidRPr="00D70803" w:rsidRDefault="00D70803" w:rsidP="00F017B8">
      <w:pPr>
        <w:jc w:val="both"/>
        <w:rPr>
          <w:color w:val="00B050"/>
          <w:sz w:val="20"/>
          <w:szCs w:val="20"/>
          <w:u w:val="single"/>
          <w:lang w:val="lv-LV"/>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52"/>
        <w:gridCol w:w="1453"/>
        <w:gridCol w:w="892"/>
        <w:gridCol w:w="1937"/>
        <w:gridCol w:w="1911"/>
      </w:tblGrid>
      <w:tr w:rsidR="006609E2" w:rsidRPr="00C27EF2" w14:paraId="2C0E2229" w14:textId="77777777" w:rsidTr="005072C6">
        <w:trPr>
          <w:cantSplit/>
          <w:trHeight w:val="1562"/>
        </w:trPr>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A3B0C3A" w14:textId="77777777" w:rsidR="006609E2" w:rsidRPr="009A614C" w:rsidRDefault="006609E2" w:rsidP="005072C6">
            <w:pPr>
              <w:suppressAutoHyphens/>
              <w:jc w:val="center"/>
              <w:rPr>
                <w:b/>
                <w:sz w:val="22"/>
                <w:szCs w:val="22"/>
                <w:lang w:val="lv-LV"/>
              </w:rPr>
            </w:pPr>
            <w:r w:rsidRPr="009A614C">
              <w:rPr>
                <w:b/>
                <w:bCs/>
                <w:color w:val="000000"/>
                <w:sz w:val="22"/>
                <w:szCs w:val="22"/>
                <w:lang w:val="lv-LV" w:eastAsia="lv-LV"/>
              </w:rPr>
              <w:t>Nr. p.k.</w:t>
            </w:r>
          </w:p>
        </w:tc>
        <w:tc>
          <w:tcPr>
            <w:tcW w:w="334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650E4E3" w14:textId="77777777" w:rsidR="006609E2" w:rsidRPr="009A614C" w:rsidRDefault="006609E2" w:rsidP="005072C6">
            <w:pPr>
              <w:suppressAutoHyphens/>
              <w:jc w:val="center"/>
              <w:rPr>
                <w:b/>
                <w:sz w:val="22"/>
                <w:szCs w:val="22"/>
                <w:lang w:val="lv-LV"/>
              </w:rPr>
            </w:pPr>
            <w:r w:rsidRPr="009A614C">
              <w:rPr>
                <w:b/>
                <w:sz w:val="22"/>
                <w:szCs w:val="22"/>
                <w:lang w:val="lv-LV"/>
              </w:rPr>
              <w:t>Piegādājamās preces (iekārtas)</w:t>
            </w:r>
            <w:r w:rsidRPr="009A614C">
              <w:rPr>
                <w:b/>
                <w:sz w:val="22"/>
                <w:szCs w:val="22"/>
                <w:vertAlign w:val="superscript"/>
                <w:lang w:val="lv-LV"/>
              </w:rPr>
              <w:t>**</w:t>
            </w:r>
            <w:r w:rsidRPr="009A614C">
              <w:rPr>
                <w:b/>
                <w:sz w:val="22"/>
                <w:szCs w:val="22"/>
                <w:lang w:val="lv-LV"/>
              </w:rPr>
              <w:t xml:space="preserve"> un veicamo darbu apraksts</w:t>
            </w:r>
          </w:p>
        </w:tc>
        <w:tc>
          <w:tcPr>
            <w:tcW w:w="877"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14:paraId="7869ADCE" w14:textId="77777777" w:rsidR="006609E2" w:rsidRPr="009A614C" w:rsidRDefault="006609E2" w:rsidP="005072C6">
            <w:pPr>
              <w:suppressAutoHyphens/>
              <w:ind w:left="113" w:right="113"/>
              <w:jc w:val="center"/>
              <w:rPr>
                <w:b/>
                <w:sz w:val="22"/>
                <w:szCs w:val="22"/>
                <w:lang w:val="lv-LV"/>
              </w:rPr>
            </w:pPr>
            <w:r w:rsidRPr="009A614C">
              <w:rPr>
                <w:b/>
                <w:bCs/>
                <w:sz w:val="22"/>
                <w:szCs w:val="22"/>
                <w:lang w:val="lv-LV" w:eastAsia="lv-LV"/>
              </w:rPr>
              <w:t>Mērvienība</w:t>
            </w:r>
          </w:p>
        </w:tc>
        <w:tc>
          <w:tcPr>
            <w:tcW w:w="95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14:paraId="093DB3C5" w14:textId="77777777" w:rsidR="006609E2" w:rsidRPr="009A614C" w:rsidRDefault="006609E2" w:rsidP="005072C6">
            <w:pPr>
              <w:tabs>
                <w:tab w:val="left" w:pos="4320"/>
                <w:tab w:val="left" w:pos="7965"/>
              </w:tabs>
              <w:ind w:left="113" w:right="113"/>
              <w:jc w:val="center"/>
              <w:rPr>
                <w:b/>
                <w:sz w:val="22"/>
                <w:szCs w:val="22"/>
                <w:lang w:val="lv-LV"/>
              </w:rPr>
            </w:pPr>
            <w:r w:rsidRPr="009A614C">
              <w:rPr>
                <w:b/>
                <w:bCs/>
                <w:sz w:val="22"/>
                <w:szCs w:val="22"/>
                <w:lang w:val="lv-LV" w:eastAsia="lv-LV"/>
              </w:rPr>
              <w:t>Daudzums</w:t>
            </w:r>
          </w:p>
        </w:tc>
        <w:tc>
          <w:tcPr>
            <w:tcW w:w="209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F2650D4" w14:textId="77777777" w:rsidR="006609E2" w:rsidRPr="009A614C" w:rsidRDefault="006609E2" w:rsidP="005072C6">
            <w:pPr>
              <w:tabs>
                <w:tab w:val="left" w:pos="4320"/>
                <w:tab w:val="left" w:pos="7965"/>
              </w:tabs>
              <w:jc w:val="center"/>
              <w:rPr>
                <w:b/>
                <w:sz w:val="22"/>
                <w:szCs w:val="22"/>
                <w:lang w:val="lv-LV"/>
              </w:rPr>
            </w:pPr>
            <w:r w:rsidRPr="009A614C">
              <w:rPr>
                <w:b/>
                <w:sz w:val="22"/>
                <w:szCs w:val="22"/>
                <w:lang w:val="lv-LV"/>
              </w:rPr>
              <w:t>1 (vienas) vienības</w:t>
            </w:r>
          </w:p>
          <w:p w14:paraId="1BF79AB4" w14:textId="77777777" w:rsidR="006609E2" w:rsidRPr="009A614C" w:rsidRDefault="006609E2" w:rsidP="005072C6">
            <w:pPr>
              <w:tabs>
                <w:tab w:val="left" w:pos="4320"/>
                <w:tab w:val="left" w:pos="7965"/>
              </w:tabs>
              <w:jc w:val="center"/>
              <w:rPr>
                <w:b/>
                <w:sz w:val="22"/>
                <w:szCs w:val="22"/>
                <w:lang w:val="lv-LV"/>
              </w:rPr>
            </w:pPr>
            <w:r w:rsidRPr="009A614C">
              <w:rPr>
                <w:b/>
                <w:sz w:val="22"/>
                <w:szCs w:val="22"/>
                <w:lang w:val="lv-LV"/>
              </w:rPr>
              <w:t xml:space="preserve">cena EUR </w:t>
            </w:r>
          </w:p>
          <w:p w14:paraId="04F69C06" w14:textId="77777777" w:rsidR="006609E2" w:rsidRPr="009A614C" w:rsidRDefault="006609E2" w:rsidP="005072C6">
            <w:pPr>
              <w:tabs>
                <w:tab w:val="left" w:pos="4320"/>
                <w:tab w:val="left" w:pos="7965"/>
              </w:tabs>
              <w:jc w:val="center"/>
              <w:rPr>
                <w:b/>
                <w:sz w:val="22"/>
                <w:szCs w:val="22"/>
                <w:lang w:val="lv-LV"/>
              </w:rPr>
            </w:pPr>
            <w:r w:rsidRPr="009A614C">
              <w:rPr>
                <w:b/>
                <w:sz w:val="22"/>
                <w:szCs w:val="22"/>
                <w:lang w:val="lv-LV"/>
              </w:rPr>
              <w:t>(bez PVN)</w:t>
            </w:r>
            <w:r w:rsidRPr="009A614C">
              <w:rPr>
                <w:b/>
                <w:sz w:val="22"/>
                <w:szCs w:val="22"/>
                <w:vertAlign w:val="superscript"/>
                <w:lang w:val="lv-LV"/>
              </w:rPr>
              <w:t>*</w:t>
            </w:r>
          </w:p>
        </w:tc>
        <w:tc>
          <w:tcPr>
            <w:tcW w:w="206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3CC413D" w14:textId="77777777" w:rsidR="006609E2" w:rsidRPr="009A614C" w:rsidRDefault="006609E2" w:rsidP="005072C6">
            <w:pPr>
              <w:tabs>
                <w:tab w:val="left" w:pos="4320"/>
                <w:tab w:val="left" w:pos="7965"/>
              </w:tabs>
              <w:jc w:val="center"/>
              <w:rPr>
                <w:b/>
                <w:sz w:val="22"/>
                <w:szCs w:val="22"/>
                <w:lang w:val="lv-LV"/>
              </w:rPr>
            </w:pPr>
          </w:p>
          <w:p w14:paraId="4DEF7755" w14:textId="77777777" w:rsidR="006609E2" w:rsidRPr="009A614C" w:rsidRDefault="006609E2" w:rsidP="005072C6">
            <w:pPr>
              <w:tabs>
                <w:tab w:val="left" w:pos="4320"/>
                <w:tab w:val="left" w:pos="7965"/>
              </w:tabs>
              <w:jc w:val="center"/>
              <w:rPr>
                <w:b/>
                <w:sz w:val="22"/>
                <w:szCs w:val="22"/>
                <w:lang w:val="lv-LV"/>
              </w:rPr>
            </w:pPr>
          </w:p>
          <w:p w14:paraId="76C1DE3A" w14:textId="77777777" w:rsidR="006609E2" w:rsidRPr="009A614C" w:rsidRDefault="006609E2" w:rsidP="005072C6">
            <w:pPr>
              <w:tabs>
                <w:tab w:val="left" w:pos="4320"/>
                <w:tab w:val="left" w:pos="7965"/>
              </w:tabs>
              <w:jc w:val="center"/>
              <w:rPr>
                <w:b/>
                <w:sz w:val="22"/>
                <w:szCs w:val="22"/>
                <w:lang w:val="lv-LV"/>
              </w:rPr>
            </w:pPr>
            <w:r w:rsidRPr="009A614C">
              <w:rPr>
                <w:b/>
                <w:sz w:val="22"/>
                <w:szCs w:val="22"/>
                <w:lang w:val="lv-LV"/>
              </w:rPr>
              <w:t xml:space="preserve">Summa EUR </w:t>
            </w:r>
          </w:p>
          <w:p w14:paraId="06775BEC" w14:textId="77777777" w:rsidR="006609E2" w:rsidRPr="009A614C" w:rsidRDefault="006609E2" w:rsidP="005072C6">
            <w:pPr>
              <w:tabs>
                <w:tab w:val="left" w:pos="4320"/>
                <w:tab w:val="left" w:pos="7965"/>
              </w:tabs>
              <w:jc w:val="center"/>
              <w:rPr>
                <w:b/>
                <w:sz w:val="22"/>
                <w:szCs w:val="22"/>
                <w:lang w:val="lv-LV"/>
              </w:rPr>
            </w:pPr>
            <w:r w:rsidRPr="009A614C">
              <w:rPr>
                <w:b/>
                <w:sz w:val="22"/>
                <w:szCs w:val="22"/>
                <w:lang w:val="lv-LV"/>
              </w:rPr>
              <w:t>(bez PVN)</w:t>
            </w:r>
            <w:r w:rsidRPr="009A614C">
              <w:rPr>
                <w:b/>
                <w:sz w:val="22"/>
                <w:szCs w:val="22"/>
                <w:vertAlign w:val="superscript"/>
                <w:lang w:val="lv-LV"/>
              </w:rPr>
              <w:t>*</w:t>
            </w:r>
          </w:p>
        </w:tc>
      </w:tr>
      <w:tr w:rsidR="006609E2" w:rsidRPr="00C27EF2" w14:paraId="33A10BEA" w14:textId="77777777" w:rsidTr="005072C6">
        <w:trPr>
          <w:cantSplit/>
          <w:trHeight w:val="94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54145ED" w14:textId="77777777" w:rsidR="006609E2" w:rsidRPr="009A614C" w:rsidRDefault="006609E2" w:rsidP="005072C6">
            <w:pPr>
              <w:suppressAutoHyphens/>
              <w:jc w:val="center"/>
              <w:rPr>
                <w:b/>
                <w:bCs/>
                <w:color w:val="000000"/>
                <w:sz w:val="22"/>
                <w:szCs w:val="22"/>
                <w:lang w:val="lv-LV" w:eastAsia="lv-LV"/>
              </w:rPr>
            </w:pPr>
            <w:r w:rsidRPr="009A614C">
              <w:rPr>
                <w:b/>
                <w:bCs/>
                <w:color w:val="000000"/>
                <w:sz w:val="22"/>
                <w:szCs w:val="22"/>
                <w:lang w:val="lv-LV" w:eastAsia="lv-LV"/>
              </w:rPr>
              <w:t>1.</w:t>
            </w:r>
          </w:p>
        </w:tc>
        <w:tc>
          <w:tcPr>
            <w:tcW w:w="3349" w:type="dxa"/>
            <w:tcBorders>
              <w:top w:val="single" w:sz="4" w:space="0" w:color="auto"/>
              <w:left w:val="single" w:sz="4" w:space="0" w:color="auto"/>
              <w:bottom w:val="single" w:sz="4" w:space="0" w:color="auto"/>
              <w:right w:val="single" w:sz="4" w:space="0" w:color="auto"/>
            </w:tcBorders>
            <w:shd w:val="clear" w:color="auto" w:fill="auto"/>
            <w:vAlign w:val="center"/>
          </w:tcPr>
          <w:p w14:paraId="2424766E" w14:textId="77777777" w:rsidR="006609E2" w:rsidRPr="009A614C" w:rsidRDefault="006609E2" w:rsidP="005072C6">
            <w:pPr>
              <w:rPr>
                <w:b/>
                <w:sz w:val="22"/>
                <w:szCs w:val="22"/>
                <w:lang w:val="lv-LV"/>
              </w:rPr>
            </w:pPr>
            <w:r w:rsidRPr="009A614C">
              <w:rPr>
                <w:lang w:val="lv-LV"/>
              </w:rPr>
              <w:t>Lokomotīvju videonovērošanas sistēmas (LVNS) (videokameras).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5E031EE" w14:textId="77777777" w:rsidR="006609E2" w:rsidRPr="009A614C" w:rsidRDefault="006609E2" w:rsidP="005072C6">
            <w:pPr>
              <w:suppressAutoHyphens/>
              <w:jc w:val="center"/>
              <w:rPr>
                <w:b/>
                <w:bCs/>
                <w:sz w:val="22"/>
                <w:szCs w:val="22"/>
                <w:lang w:val="lv-LV" w:eastAsia="lv-LV"/>
              </w:rPr>
            </w:pPr>
            <w:r w:rsidRPr="009A614C">
              <w:rPr>
                <w:b/>
                <w:bCs/>
                <w:sz w:val="22"/>
                <w:szCs w:val="22"/>
                <w:lang w:val="lv-LV" w:eastAsia="lv-LV"/>
              </w:rPr>
              <w:t>Komplekts</w:t>
            </w:r>
            <w:r w:rsidRPr="009A614C">
              <w:rPr>
                <w:b/>
                <w:bCs/>
                <w:sz w:val="22"/>
                <w:szCs w:val="22"/>
                <w:vertAlign w:val="superscript"/>
                <w:lang w:val="lv-LV" w:eastAsia="lv-LV"/>
              </w:rPr>
              <w:t>***</w:t>
            </w:r>
            <w:r w:rsidRPr="009A614C">
              <w:rPr>
                <w:b/>
                <w:bCs/>
                <w:sz w:val="22"/>
                <w:szCs w:val="22"/>
                <w:lang w:val="lv-LV" w:eastAsia="lv-LV"/>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4E83461" w14:textId="77777777" w:rsidR="006609E2" w:rsidRPr="009A614C" w:rsidRDefault="006609E2" w:rsidP="005072C6">
            <w:pPr>
              <w:tabs>
                <w:tab w:val="left" w:pos="4320"/>
                <w:tab w:val="left" w:pos="7965"/>
              </w:tabs>
              <w:jc w:val="center"/>
              <w:rPr>
                <w:b/>
                <w:bCs/>
                <w:sz w:val="22"/>
                <w:szCs w:val="22"/>
                <w:lang w:val="lv-LV" w:eastAsia="lv-LV"/>
              </w:rPr>
            </w:pPr>
            <w:r>
              <w:rPr>
                <w:b/>
                <w:bCs/>
                <w:sz w:val="22"/>
                <w:szCs w:val="22"/>
                <w:lang w:val="lv-LV" w:eastAsia="lv-LV"/>
              </w:rPr>
              <w:t>23</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B2E3A90" w14:textId="77777777" w:rsidR="006609E2" w:rsidRPr="009A614C" w:rsidRDefault="006609E2" w:rsidP="005072C6">
            <w:pPr>
              <w:tabs>
                <w:tab w:val="left" w:pos="4320"/>
                <w:tab w:val="left" w:pos="7965"/>
              </w:tabs>
              <w:jc w:val="center"/>
              <w:rPr>
                <w:b/>
                <w:sz w:val="22"/>
                <w:szCs w:val="22"/>
                <w:lang w:val="lv-LV"/>
              </w:rPr>
            </w:pPr>
          </w:p>
        </w:tc>
        <w:tc>
          <w:tcPr>
            <w:tcW w:w="2069" w:type="dxa"/>
            <w:tcBorders>
              <w:top w:val="single" w:sz="4" w:space="0" w:color="auto"/>
              <w:left w:val="single" w:sz="4" w:space="0" w:color="auto"/>
              <w:bottom w:val="single" w:sz="4" w:space="0" w:color="auto"/>
              <w:right w:val="single" w:sz="4" w:space="0" w:color="auto"/>
            </w:tcBorders>
          </w:tcPr>
          <w:p w14:paraId="37899189" w14:textId="77777777" w:rsidR="006609E2" w:rsidRPr="009A614C" w:rsidRDefault="006609E2" w:rsidP="005072C6">
            <w:pPr>
              <w:tabs>
                <w:tab w:val="left" w:pos="4320"/>
                <w:tab w:val="left" w:pos="7965"/>
              </w:tabs>
              <w:jc w:val="center"/>
              <w:rPr>
                <w:b/>
                <w:sz w:val="22"/>
                <w:szCs w:val="22"/>
                <w:lang w:val="lv-LV"/>
              </w:rPr>
            </w:pPr>
          </w:p>
        </w:tc>
      </w:tr>
      <w:tr w:rsidR="006609E2" w:rsidRPr="00C27EF2" w14:paraId="057432FA" w14:textId="77777777" w:rsidTr="005072C6">
        <w:trPr>
          <w:cantSplit/>
          <w:trHeight w:val="94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452CD00" w14:textId="77777777" w:rsidR="006609E2" w:rsidRPr="009A614C" w:rsidRDefault="006609E2" w:rsidP="005072C6">
            <w:pPr>
              <w:suppressAutoHyphens/>
              <w:jc w:val="center"/>
              <w:rPr>
                <w:b/>
                <w:bCs/>
                <w:color w:val="000000"/>
                <w:sz w:val="22"/>
                <w:szCs w:val="22"/>
                <w:lang w:val="lv-LV" w:eastAsia="lv-LV"/>
              </w:rPr>
            </w:pPr>
            <w:r w:rsidRPr="009A614C">
              <w:rPr>
                <w:b/>
                <w:bCs/>
                <w:color w:val="000000"/>
                <w:sz w:val="22"/>
                <w:szCs w:val="22"/>
                <w:lang w:val="lv-LV" w:eastAsia="lv-LV"/>
              </w:rPr>
              <w:t>2.</w:t>
            </w:r>
          </w:p>
        </w:tc>
        <w:tc>
          <w:tcPr>
            <w:tcW w:w="3349" w:type="dxa"/>
            <w:tcBorders>
              <w:top w:val="single" w:sz="4" w:space="0" w:color="auto"/>
              <w:left w:val="single" w:sz="4" w:space="0" w:color="auto"/>
              <w:bottom w:val="single" w:sz="4" w:space="0" w:color="auto"/>
              <w:right w:val="single" w:sz="4" w:space="0" w:color="auto"/>
            </w:tcBorders>
            <w:shd w:val="clear" w:color="auto" w:fill="auto"/>
            <w:vAlign w:val="center"/>
          </w:tcPr>
          <w:p w14:paraId="378F4D4C" w14:textId="77777777" w:rsidR="006609E2" w:rsidRPr="009A614C" w:rsidRDefault="006609E2" w:rsidP="005072C6">
            <w:pPr>
              <w:rPr>
                <w:lang w:val="lv-LV"/>
              </w:rPr>
            </w:pPr>
            <w:r w:rsidRPr="009A614C">
              <w:rPr>
                <w:lang w:val="lv-LV"/>
              </w:rPr>
              <w:t>Rezerves HDD/SSD ar visiem ietvariem un kabeļiem, kuri nepieciešami pieslēgšanai pie PC</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F951D5A" w14:textId="77777777" w:rsidR="006609E2" w:rsidRPr="009A614C" w:rsidRDefault="006609E2" w:rsidP="005072C6">
            <w:pPr>
              <w:suppressAutoHyphens/>
              <w:jc w:val="center"/>
              <w:rPr>
                <w:b/>
                <w:bCs/>
                <w:sz w:val="22"/>
                <w:szCs w:val="22"/>
                <w:lang w:val="lv-LV" w:eastAsia="lv-LV"/>
              </w:rPr>
            </w:pPr>
            <w:r w:rsidRPr="009A614C">
              <w:rPr>
                <w:b/>
                <w:bCs/>
                <w:sz w:val="22"/>
                <w:szCs w:val="22"/>
                <w:lang w:val="lv-LV" w:eastAsia="lv-LV"/>
              </w:rPr>
              <w:t>Gabals</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693B6C5" w14:textId="77777777" w:rsidR="006609E2" w:rsidRPr="009A614C" w:rsidRDefault="006609E2" w:rsidP="005072C6">
            <w:pPr>
              <w:tabs>
                <w:tab w:val="left" w:pos="4320"/>
                <w:tab w:val="left" w:pos="7965"/>
              </w:tabs>
              <w:jc w:val="center"/>
              <w:rPr>
                <w:b/>
                <w:bCs/>
                <w:sz w:val="22"/>
                <w:szCs w:val="22"/>
                <w:lang w:val="lv-LV" w:eastAsia="lv-LV"/>
              </w:rPr>
            </w:pPr>
            <w:r w:rsidRPr="009A614C">
              <w:rPr>
                <w:b/>
                <w:bCs/>
                <w:sz w:val="22"/>
                <w:szCs w:val="22"/>
                <w:lang w:val="lv-LV" w:eastAsia="lv-LV"/>
              </w:rPr>
              <w:t>10</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4BD7A2CB" w14:textId="77777777" w:rsidR="006609E2" w:rsidRPr="009A614C" w:rsidRDefault="006609E2" w:rsidP="005072C6">
            <w:pPr>
              <w:tabs>
                <w:tab w:val="left" w:pos="4320"/>
                <w:tab w:val="left" w:pos="7965"/>
              </w:tabs>
              <w:jc w:val="center"/>
              <w:rPr>
                <w:b/>
                <w:sz w:val="22"/>
                <w:szCs w:val="22"/>
                <w:lang w:val="lv-LV"/>
              </w:rPr>
            </w:pPr>
          </w:p>
        </w:tc>
        <w:tc>
          <w:tcPr>
            <w:tcW w:w="2069" w:type="dxa"/>
            <w:tcBorders>
              <w:top w:val="single" w:sz="4" w:space="0" w:color="auto"/>
              <w:left w:val="single" w:sz="4" w:space="0" w:color="auto"/>
              <w:bottom w:val="single" w:sz="4" w:space="0" w:color="auto"/>
              <w:right w:val="single" w:sz="4" w:space="0" w:color="auto"/>
            </w:tcBorders>
          </w:tcPr>
          <w:p w14:paraId="2A8D2FEC" w14:textId="77777777" w:rsidR="006609E2" w:rsidRPr="009A614C" w:rsidRDefault="006609E2" w:rsidP="005072C6">
            <w:pPr>
              <w:tabs>
                <w:tab w:val="left" w:pos="4320"/>
                <w:tab w:val="left" w:pos="7965"/>
              </w:tabs>
              <w:jc w:val="center"/>
              <w:rPr>
                <w:b/>
                <w:sz w:val="22"/>
                <w:szCs w:val="22"/>
                <w:lang w:val="lv-LV"/>
              </w:rPr>
            </w:pPr>
          </w:p>
        </w:tc>
      </w:tr>
      <w:tr w:rsidR="006609E2" w:rsidRPr="00E95948" w14:paraId="1A3D547B" w14:textId="77777777" w:rsidTr="005072C6">
        <w:trPr>
          <w:cantSplit/>
          <w:trHeight w:val="120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5D443D0" w14:textId="77777777" w:rsidR="006609E2" w:rsidRPr="009A614C" w:rsidRDefault="006609E2" w:rsidP="005072C6">
            <w:pPr>
              <w:suppressAutoHyphens/>
              <w:jc w:val="center"/>
              <w:rPr>
                <w:b/>
                <w:bCs/>
                <w:color w:val="000000"/>
                <w:sz w:val="22"/>
                <w:szCs w:val="22"/>
                <w:lang w:val="lv-LV" w:eastAsia="lv-LV"/>
              </w:rPr>
            </w:pPr>
            <w:r>
              <w:rPr>
                <w:b/>
                <w:bCs/>
                <w:color w:val="000000"/>
                <w:sz w:val="22"/>
                <w:szCs w:val="22"/>
                <w:lang w:val="lv-LV" w:eastAsia="lv-LV"/>
              </w:rPr>
              <w:t>3</w:t>
            </w:r>
            <w:r w:rsidRPr="009A614C">
              <w:rPr>
                <w:b/>
                <w:bCs/>
                <w:color w:val="000000"/>
                <w:sz w:val="22"/>
                <w:szCs w:val="22"/>
                <w:lang w:val="lv-LV" w:eastAsia="lv-LV"/>
              </w:rPr>
              <w:t>.</w:t>
            </w:r>
          </w:p>
        </w:tc>
        <w:tc>
          <w:tcPr>
            <w:tcW w:w="7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3A55BC" w14:textId="77777777" w:rsidR="006609E2" w:rsidRPr="008822AD" w:rsidRDefault="006609E2" w:rsidP="005072C6">
            <w:pPr>
              <w:tabs>
                <w:tab w:val="left" w:pos="4320"/>
                <w:tab w:val="left" w:pos="7965"/>
              </w:tabs>
              <w:jc w:val="center"/>
              <w:rPr>
                <w:b/>
                <w:sz w:val="22"/>
                <w:szCs w:val="22"/>
                <w:lang w:val="lv-LV"/>
              </w:rPr>
            </w:pPr>
            <w:r w:rsidRPr="008822AD">
              <w:rPr>
                <w:lang w:val="lv-LV"/>
              </w:rPr>
              <w:t>Lokomotīvju videonovērošanas sistēmu (LVNS) uzstādīšana 2</w:t>
            </w:r>
            <w:r>
              <w:rPr>
                <w:lang w:val="lv-LV"/>
              </w:rPr>
              <w:t>0</w:t>
            </w:r>
            <w:r w:rsidRPr="008822AD">
              <w:rPr>
                <w:lang w:val="lv-LV"/>
              </w:rPr>
              <w:t xml:space="preserve"> (divdesmit) </w:t>
            </w:r>
            <w:r w:rsidRPr="008822AD">
              <w:rPr>
                <w:i/>
                <w:iCs/>
                <w:lang w:val="lv-LV"/>
              </w:rPr>
              <w:t>ČME-3</w:t>
            </w:r>
            <w:r w:rsidRPr="008822AD">
              <w:rPr>
                <w:lang w:val="lv-LV"/>
              </w:rPr>
              <w:t xml:space="preserve"> sērijas un 3 (trijām) </w:t>
            </w:r>
            <w:r w:rsidRPr="008822AD">
              <w:rPr>
                <w:i/>
                <w:iCs/>
                <w:lang w:val="lv-LV"/>
              </w:rPr>
              <w:t>ČME3ME</w:t>
            </w:r>
            <w:r w:rsidRPr="008822AD">
              <w:rPr>
                <w:lang w:val="lv-LV"/>
              </w:rPr>
              <w:t xml:space="preserve"> sērijas dīzeļlokomotīvēm.</w:t>
            </w:r>
          </w:p>
        </w:tc>
        <w:tc>
          <w:tcPr>
            <w:tcW w:w="2069" w:type="dxa"/>
            <w:tcBorders>
              <w:top w:val="single" w:sz="4" w:space="0" w:color="auto"/>
              <w:left w:val="single" w:sz="4" w:space="0" w:color="auto"/>
              <w:bottom w:val="single" w:sz="4" w:space="0" w:color="auto"/>
              <w:right w:val="single" w:sz="4" w:space="0" w:color="auto"/>
            </w:tcBorders>
          </w:tcPr>
          <w:p w14:paraId="17F7D89A" w14:textId="77777777" w:rsidR="006609E2" w:rsidRPr="008822AD" w:rsidRDefault="006609E2" w:rsidP="005072C6">
            <w:pPr>
              <w:tabs>
                <w:tab w:val="left" w:pos="4320"/>
                <w:tab w:val="left" w:pos="7965"/>
              </w:tabs>
              <w:jc w:val="center"/>
              <w:rPr>
                <w:b/>
                <w:sz w:val="22"/>
                <w:szCs w:val="22"/>
                <w:lang w:val="lv-LV"/>
              </w:rPr>
            </w:pPr>
          </w:p>
        </w:tc>
      </w:tr>
      <w:tr w:rsidR="006609E2" w:rsidRPr="00C27EF2" w14:paraId="27B3E1B0" w14:textId="77777777" w:rsidTr="005072C6">
        <w:trPr>
          <w:cantSplit/>
          <w:trHeight w:val="698"/>
        </w:trPr>
        <w:tc>
          <w:tcPr>
            <w:tcW w:w="57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DE9F91" w14:textId="591CC655" w:rsidR="006609E2" w:rsidRPr="008822AD" w:rsidRDefault="006609E2" w:rsidP="005072C6">
            <w:pPr>
              <w:tabs>
                <w:tab w:val="left" w:pos="4320"/>
                <w:tab w:val="left" w:pos="7965"/>
              </w:tabs>
              <w:jc w:val="right"/>
              <w:rPr>
                <w:b/>
                <w:bCs/>
                <w:sz w:val="22"/>
                <w:szCs w:val="22"/>
                <w:lang w:val="lv-LV" w:eastAsia="lv-LV"/>
              </w:rPr>
            </w:pPr>
            <w:r w:rsidRPr="008822AD">
              <w:rPr>
                <w:b/>
                <w:bCs/>
                <w:sz w:val="22"/>
                <w:szCs w:val="22"/>
                <w:lang w:val="lv-LV" w:eastAsia="lv-LV"/>
              </w:rPr>
              <w:lastRenderedPageBreak/>
              <w:t>Piedāvājuma kopējā summa EUR (bez PVN)</w:t>
            </w:r>
            <w:r w:rsidRPr="008822AD">
              <w:rPr>
                <w:b/>
                <w:bCs/>
                <w:sz w:val="22"/>
                <w:szCs w:val="22"/>
                <w:vertAlign w:val="superscript"/>
                <w:lang w:val="lv-LV" w:eastAsia="lv-LV"/>
              </w:rPr>
              <w:t>*</w:t>
            </w:r>
            <w:r w:rsidR="00825FF4" w:rsidRPr="00825FF4">
              <w:rPr>
                <w:b/>
                <w:bCs/>
                <w:color w:val="00B050"/>
                <w:sz w:val="22"/>
                <w:szCs w:val="22"/>
                <w:vertAlign w:val="superscript"/>
                <w:lang w:val="lv-LV" w:eastAsia="lv-LV"/>
              </w:rPr>
              <w:t>,****</w:t>
            </w:r>
            <w:r w:rsidRPr="008822AD">
              <w:rPr>
                <w:b/>
                <w:bCs/>
                <w:sz w:val="22"/>
                <w:szCs w:val="22"/>
                <w:lang w:val="lv-LV" w:eastAsia="lv-LV"/>
              </w:rPr>
              <w:t>:</w:t>
            </w:r>
          </w:p>
        </w:tc>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C4FF3" w14:textId="77777777" w:rsidR="006609E2" w:rsidRPr="008822AD" w:rsidRDefault="006609E2" w:rsidP="005072C6">
            <w:pPr>
              <w:tabs>
                <w:tab w:val="left" w:pos="4320"/>
                <w:tab w:val="left" w:pos="7965"/>
              </w:tabs>
              <w:jc w:val="center"/>
              <w:rPr>
                <w:b/>
                <w:sz w:val="22"/>
                <w:szCs w:val="22"/>
                <w:lang w:val="lv-LV"/>
              </w:rPr>
            </w:pPr>
          </w:p>
        </w:tc>
      </w:tr>
    </w:tbl>
    <w:p w14:paraId="3AE5F08F" w14:textId="77777777" w:rsidR="006609E2" w:rsidRPr="00777672" w:rsidRDefault="006609E2" w:rsidP="006609E2">
      <w:pPr>
        <w:tabs>
          <w:tab w:val="left" w:pos="567"/>
        </w:tabs>
        <w:rPr>
          <w:caps/>
          <w:lang w:val="lv-LV"/>
        </w:rPr>
      </w:pPr>
    </w:p>
    <w:p w14:paraId="224A6CB3" w14:textId="77777777" w:rsidR="006609E2" w:rsidRPr="00212FF9" w:rsidRDefault="006609E2" w:rsidP="006609E2">
      <w:pPr>
        <w:numPr>
          <w:ilvl w:val="0"/>
          <w:numId w:val="6"/>
        </w:numPr>
        <w:tabs>
          <w:tab w:val="left" w:pos="0"/>
          <w:tab w:val="num" w:pos="142"/>
        </w:tabs>
        <w:ind w:left="284" w:hanging="284"/>
        <w:jc w:val="both"/>
        <w:rPr>
          <w:lang w:val="lv-LV"/>
        </w:rPr>
      </w:pPr>
      <w:r w:rsidRPr="00777672">
        <w:rPr>
          <w:lang w:val="lv-LV"/>
        </w:rPr>
        <w:t xml:space="preserve">piedāvā preces garantijas termiņu iekārtām, darbiem un </w:t>
      </w:r>
      <w:r w:rsidRPr="00777672">
        <w:rPr>
          <w:lang w:val="lv-LV" w:eastAsia="lv-LV"/>
        </w:rPr>
        <w:t>programmnodrošinājumam</w:t>
      </w:r>
      <w:r w:rsidRPr="00777672">
        <w:rPr>
          <w:lang w:val="lv-LV"/>
        </w:rPr>
        <w:t xml:space="preserve"> ______ </w:t>
      </w:r>
      <w:r w:rsidRPr="00212FF9">
        <w:rPr>
          <w:lang w:val="lv-LV"/>
        </w:rPr>
        <w:t>(</w:t>
      </w:r>
      <w:r w:rsidRPr="00212FF9">
        <w:rPr>
          <w:i/>
          <w:lang w:val="lv-LV"/>
        </w:rPr>
        <w:t xml:space="preserve">nosacījums: ne mazāk </w:t>
      </w:r>
      <w:r w:rsidRPr="00212FF9">
        <w:rPr>
          <w:i/>
          <w:lang w:val="lv-LV" w:eastAsia="lv-LV"/>
        </w:rPr>
        <w:t>24 (divdesmit četri</w:t>
      </w:r>
      <w:r w:rsidRPr="00212FF9">
        <w:rPr>
          <w:lang w:val="lv-LV" w:eastAsia="lv-LV"/>
        </w:rPr>
        <w:t xml:space="preserve">)) mēneši </w:t>
      </w:r>
      <w:r w:rsidRPr="00212FF9">
        <w:rPr>
          <w:lang w:val="lv-LV"/>
        </w:rPr>
        <w:t xml:space="preserve">no piegādātās un uzstādītās preces pieņemšanas – nodošanas dokumenta parakstīšanas un </w:t>
      </w:r>
      <w:r w:rsidRPr="00212FF9">
        <w:rPr>
          <w:lang w:val="lv-LV" w:eastAsia="lv-LV"/>
        </w:rPr>
        <w:t xml:space="preserve">pieņemšanas ekspluatācijā </w:t>
      </w:r>
      <w:r w:rsidRPr="00212FF9">
        <w:rPr>
          <w:lang w:val="lv-LV"/>
        </w:rPr>
        <w:t>dienas;</w:t>
      </w:r>
    </w:p>
    <w:p w14:paraId="1C38E533" w14:textId="77777777" w:rsidR="006609E2" w:rsidRPr="00212FF9" w:rsidRDefault="006609E2" w:rsidP="006609E2">
      <w:pPr>
        <w:numPr>
          <w:ilvl w:val="0"/>
          <w:numId w:val="5"/>
        </w:numPr>
        <w:tabs>
          <w:tab w:val="clear" w:pos="3338"/>
          <w:tab w:val="left" w:pos="284"/>
          <w:tab w:val="left" w:pos="426"/>
        </w:tabs>
        <w:ind w:left="284" w:hanging="284"/>
        <w:jc w:val="both"/>
        <w:rPr>
          <w:lang w:val="lv-LV"/>
        </w:rPr>
      </w:pPr>
      <w:r w:rsidRPr="00212FF9">
        <w:rPr>
          <w:lang w:val="lv-LV"/>
        </w:rPr>
        <w:t xml:space="preserve">piedāvā samaksas termiņu ___ </w:t>
      </w:r>
      <w:r w:rsidRPr="00212FF9">
        <w:rPr>
          <w:i/>
          <w:iCs/>
          <w:lang w:val="lv-LV"/>
        </w:rPr>
        <w:t>(nosacījums: ne mazāk kā 15 (piecpadsmit))</w:t>
      </w:r>
      <w:r w:rsidRPr="00212FF9">
        <w:rPr>
          <w:lang w:val="lv-LV"/>
        </w:rPr>
        <w:t xml:space="preserve"> kalendārās dienas no piegādātās un uzstādītās preces pieņemšanas dokumenta parakstīšanas dienas un rēķina par apmaksu saņemšanas dienas;</w:t>
      </w:r>
    </w:p>
    <w:p w14:paraId="4DBD84A8" w14:textId="77777777" w:rsidR="006609E2" w:rsidRPr="00C27EF2" w:rsidRDefault="006609E2" w:rsidP="006609E2">
      <w:pPr>
        <w:numPr>
          <w:ilvl w:val="0"/>
          <w:numId w:val="6"/>
        </w:numPr>
        <w:tabs>
          <w:tab w:val="left" w:pos="0"/>
          <w:tab w:val="num" w:pos="142"/>
        </w:tabs>
        <w:ind w:left="284" w:hanging="284"/>
        <w:jc w:val="both"/>
        <w:rPr>
          <w:lang w:val="lv-LV"/>
        </w:rPr>
      </w:pPr>
      <w:r w:rsidRPr="00C27EF2">
        <w:rPr>
          <w:lang w:val="lv-LV"/>
        </w:rPr>
        <w:t xml:space="preserve">apliecina, ka </w:t>
      </w:r>
      <w:r w:rsidRPr="00C27EF2">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A970488" w14:textId="77777777" w:rsidR="006609E2" w:rsidRPr="00C27EF2" w:rsidRDefault="006609E2" w:rsidP="006609E2">
      <w:pPr>
        <w:numPr>
          <w:ilvl w:val="0"/>
          <w:numId w:val="6"/>
        </w:numPr>
        <w:tabs>
          <w:tab w:val="left" w:pos="0"/>
          <w:tab w:val="num" w:pos="142"/>
        </w:tabs>
        <w:ind w:left="284" w:hanging="284"/>
        <w:jc w:val="both"/>
        <w:rPr>
          <w:lang w:val="lv-LV"/>
        </w:rPr>
      </w:pPr>
      <w:r w:rsidRPr="00C27EF2">
        <w:rPr>
          <w:lang w:val="lv-LV"/>
        </w:rPr>
        <w:t>apliecina, ka neatbilst nevienam no sarunu procedūras nolikuma 3.punktā minētajiem pretendentu izslēgšanas gadījumiem;</w:t>
      </w:r>
    </w:p>
    <w:p w14:paraId="0E95DE01" w14:textId="77777777" w:rsidR="006609E2" w:rsidRPr="00C27EF2" w:rsidRDefault="006609E2" w:rsidP="006609E2">
      <w:pPr>
        <w:numPr>
          <w:ilvl w:val="0"/>
          <w:numId w:val="6"/>
        </w:numPr>
        <w:tabs>
          <w:tab w:val="left" w:pos="0"/>
          <w:tab w:val="num" w:pos="142"/>
        </w:tabs>
        <w:ind w:left="284" w:hanging="284"/>
        <w:jc w:val="both"/>
        <w:rPr>
          <w:lang w:val="lv-LV"/>
        </w:rPr>
      </w:pPr>
      <w:r w:rsidRPr="00C27EF2">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267284F0" w14:textId="77777777" w:rsidR="006609E2" w:rsidRPr="00A75C3D" w:rsidRDefault="006609E2" w:rsidP="006609E2">
      <w:pPr>
        <w:numPr>
          <w:ilvl w:val="0"/>
          <w:numId w:val="6"/>
        </w:numPr>
        <w:tabs>
          <w:tab w:val="left" w:pos="0"/>
          <w:tab w:val="num" w:pos="142"/>
        </w:tabs>
        <w:ind w:left="284" w:hanging="284"/>
        <w:jc w:val="both"/>
        <w:rPr>
          <w:lang w:val="lv-LV"/>
        </w:rPr>
      </w:pPr>
      <w:r w:rsidRPr="00A75C3D">
        <w:rPr>
          <w:lang w:val="lv-LV"/>
        </w:rPr>
        <w:t>atzīst sava piedāvājuma derīguma termiņu ne mazāk kā 100 (viens simts) dienas no piedāvājuma atvēršanas dienas;</w:t>
      </w:r>
    </w:p>
    <w:p w14:paraId="1262A3FC" w14:textId="77777777" w:rsidR="006609E2" w:rsidRPr="00A75C3D" w:rsidRDefault="006609E2" w:rsidP="006609E2">
      <w:pPr>
        <w:numPr>
          <w:ilvl w:val="0"/>
          <w:numId w:val="6"/>
        </w:numPr>
        <w:tabs>
          <w:tab w:val="clear" w:pos="3338"/>
        </w:tabs>
        <w:ind w:left="284" w:right="46" w:hanging="284"/>
        <w:jc w:val="both"/>
        <w:rPr>
          <w:lang w:val="lv-LV"/>
        </w:rPr>
      </w:pPr>
      <w:r w:rsidRPr="00A75C3D">
        <w:rPr>
          <w:lang w:val="lv-LV"/>
        </w:rPr>
        <w:t>apliecina, ka ir tiesīgs veikt sarunu procedūras priekšmetā minētās preces piegādi un uzstādīšanu, un garantē, ka prece tiks piegādāta un uzstādīta atbilstošā apjomā, kvalitātē un termiņā, kurus paredz sarunu procedūras nolikuma (t.sk. Tehniskās specifikācijas) nosacījumi, tā būs jauna un nebūs iepriekš lietota vai atjaunota;</w:t>
      </w:r>
    </w:p>
    <w:p w14:paraId="6D39C83F" w14:textId="77777777" w:rsidR="006609E2" w:rsidRPr="00A75C3D" w:rsidRDefault="006609E2" w:rsidP="006609E2">
      <w:pPr>
        <w:numPr>
          <w:ilvl w:val="0"/>
          <w:numId w:val="6"/>
        </w:numPr>
        <w:tabs>
          <w:tab w:val="clear" w:pos="3338"/>
        </w:tabs>
        <w:ind w:left="284" w:hanging="426"/>
        <w:jc w:val="both"/>
        <w:rPr>
          <w:lang w:val="lv-LV"/>
        </w:rPr>
      </w:pPr>
      <w:r w:rsidRPr="00A75C3D">
        <w:rPr>
          <w:lang w:val="lv-LV"/>
        </w:rPr>
        <w:t>apliecina, ka preces iepakojums ir atbilstošs preces veidam, lai nodrošinātu preces kvalitātes saglabāšanu tās transportēšanas laikā;</w:t>
      </w:r>
    </w:p>
    <w:p w14:paraId="5CC40096" w14:textId="77777777" w:rsidR="006609E2" w:rsidRPr="00A75C3D" w:rsidRDefault="006609E2" w:rsidP="006609E2">
      <w:pPr>
        <w:numPr>
          <w:ilvl w:val="0"/>
          <w:numId w:val="6"/>
        </w:numPr>
        <w:tabs>
          <w:tab w:val="clear" w:pos="3338"/>
        </w:tabs>
        <w:ind w:left="284" w:hanging="426"/>
        <w:jc w:val="both"/>
        <w:rPr>
          <w:lang w:val="lv-LV"/>
        </w:rPr>
      </w:pPr>
      <w:r w:rsidRPr="00A75C3D">
        <w:rPr>
          <w:lang w:val="lv-LV" w:eastAsia="lv-LV"/>
        </w:rPr>
        <w:t>apliecina, ka sarunu procedūras priekšmetā minētās preces uzstādīšanu</w:t>
      </w:r>
      <w:r w:rsidRPr="00A75C3D">
        <w:rPr>
          <w:lang w:val="lv-LV"/>
        </w:rPr>
        <w:t xml:space="preserve"> veiks kvalificēti speciālisti, kuri ir kompetenti, lai veiktu sarunu procedūras nolikumā minētās preces uzstādīšanas darbus un tie tiks veikti saskaņā ar labāko praksi</w:t>
      </w:r>
      <w:r w:rsidRPr="00A75C3D">
        <w:rPr>
          <w:lang w:val="lv-LV" w:eastAsia="lv-LV"/>
        </w:rPr>
        <w:t>;</w:t>
      </w:r>
    </w:p>
    <w:p w14:paraId="66576351" w14:textId="77777777" w:rsidR="006609E2" w:rsidRPr="00A75C3D" w:rsidRDefault="006609E2" w:rsidP="006609E2">
      <w:pPr>
        <w:numPr>
          <w:ilvl w:val="0"/>
          <w:numId w:val="6"/>
        </w:numPr>
        <w:ind w:left="284" w:hanging="426"/>
        <w:jc w:val="both"/>
        <w:rPr>
          <w:lang w:val="lv-LV"/>
        </w:rPr>
      </w:pPr>
      <w:r w:rsidRPr="00A75C3D">
        <w:rPr>
          <w:lang w:val="lv-LV"/>
        </w:rPr>
        <w:t>apliecina, ka kopā ar piegādājamo preci tiks iesniegti visi tehniskie preces kvalitāti apliecinoši dokumenti;</w:t>
      </w:r>
    </w:p>
    <w:p w14:paraId="4189F8B0" w14:textId="77777777" w:rsidR="006609E2" w:rsidRPr="00C27EF2" w:rsidRDefault="006609E2" w:rsidP="006609E2">
      <w:pPr>
        <w:numPr>
          <w:ilvl w:val="0"/>
          <w:numId w:val="6"/>
        </w:numPr>
        <w:ind w:left="284" w:hanging="426"/>
        <w:jc w:val="both"/>
        <w:rPr>
          <w:lang w:val="lv-LV"/>
        </w:rPr>
      </w:pPr>
      <w:r w:rsidRPr="00A75C3D">
        <w:rPr>
          <w:lang w:val="lv-LV"/>
        </w:rPr>
        <w:t xml:space="preserve">apliecina, ka piedāvājuma </w:t>
      </w:r>
      <w:r w:rsidRPr="00086A46">
        <w:rPr>
          <w:lang w:val="lv-LV"/>
        </w:rPr>
        <w:t>cenā ir iekļautas pilnīgi visas pretendenta izmaksas, kas saistītas ar preces piegādi un uzstādīšanu, t.sk., preces cena, videonovērošanas sistēmas 1 (viena) komplekta prototipa izstrādes un demonstrācijas izmaksas, preces iekraušanas, transportēšanas līdz preces piegādes vietai un pārkraušanas izmaksas, preces uzstādīšanas</w:t>
      </w:r>
      <w:r w:rsidRPr="00A75C3D">
        <w:rPr>
          <w:lang w:val="lv-LV"/>
        </w:rPr>
        <w:t xml:space="preserve"> izmaksas, programmatūras izstrādāšanas izmaksas, iekārtu kompleksā tehniskā atbalsta izmaksas, noteiktajos reakcijas laikos - bojājumu diagnosticēšanas, analīzes un novēršanas izmaksas, personāla un administratīvās izmaksas, muitas, dabas resursu, sociālais u.c. nodokļi (izņemot PVN) saskaņā ar Latvijas Republikas tiesību aktiem, pieskaitāmās izmaksas, ar peļņu un riska faktoriem saistītās izmaksas, neparedzamie izdevumi u.tml. Apzinās, ka piedāvājuma cenā neiekļautās izmaksas līguma izpildes laikā netiks kompensētas. Piedāvātā cena līguma izpildes laikā būs nemainīga arī valūtas kursa, cenu inflācijas un citu</w:t>
      </w:r>
      <w:r w:rsidRPr="00C27EF2">
        <w:rPr>
          <w:lang w:val="lv-LV"/>
        </w:rPr>
        <w:t xml:space="preserve"> preces izmaksu ietekmējošu faktoru izmaiņu gadījumos;</w:t>
      </w:r>
    </w:p>
    <w:p w14:paraId="65163EBE" w14:textId="77777777" w:rsidR="006609E2" w:rsidRPr="00C27EF2" w:rsidRDefault="006609E2" w:rsidP="006609E2">
      <w:pPr>
        <w:numPr>
          <w:ilvl w:val="0"/>
          <w:numId w:val="6"/>
        </w:numPr>
        <w:tabs>
          <w:tab w:val="left" w:pos="284"/>
        </w:tabs>
        <w:ind w:left="284" w:hanging="426"/>
        <w:jc w:val="both"/>
        <w:rPr>
          <w:lang w:val="lv-LV"/>
        </w:rPr>
      </w:pPr>
      <w:r w:rsidRPr="00C27EF2">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2171F1D1" w14:textId="77777777" w:rsidR="006609E2" w:rsidRPr="00132321" w:rsidRDefault="006609E2" w:rsidP="006609E2">
      <w:pPr>
        <w:numPr>
          <w:ilvl w:val="0"/>
          <w:numId w:val="6"/>
        </w:numPr>
        <w:tabs>
          <w:tab w:val="left" w:pos="284"/>
        </w:tabs>
        <w:ind w:left="284" w:hanging="426"/>
        <w:jc w:val="both"/>
        <w:rPr>
          <w:lang w:val="lv-LV"/>
        </w:rPr>
      </w:pPr>
      <w:r w:rsidRPr="00C27EF2">
        <w:rPr>
          <w:lang w:val="lv-LV"/>
        </w:rPr>
        <w:t xml:space="preserve">apliecina, ka pretendents, tā darbinieks vai pretendenta piedāvājumā norādītā persona nav </w:t>
      </w:r>
      <w:r w:rsidRPr="00132321">
        <w:rPr>
          <w:lang w:val="lv-LV"/>
        </w:rPr>
        <w:t>konsultējusi vai citādi bijusi iesaistīta iepirkuma dokumentu sagatavošanā;</w:t>
      </w:r>
    </w:p>
    <w:p w14:paraId="2B569CE5" w14:textId="77777777" w:rsidR="006609E2" w:rsidRPr="00132321" w:rsidRDefault="006609E2" w:rsidP="006609E2">
      <w:pPr>
        <w:numPr>
          <w:ilvl w:val="0"/>
          <w:numId w:val="6"/>
        </w:numPr>
        <w:tabs>
          <w:tab w:val="left" w:pos="284"/>
        </w:tabs>
        <w:ind w:left="284" w:hanging="426"/>
        <w:jc w:val="both"/>
        <w:rPr>
          <w:lang w:val="lv-LV"/>
        </w:rPr>
      </w:pPr>
      <w:r w:rsidRPr="00132321">
        <w:rPr>
          <w:lang w:val="lv-LV"/>
        </w:rPr>
        <w:t>apliecina, ka nepieciešamības gadījumā saskaņā ar sarunu procedūras nolikuma 5.2.6.punktā noteikto un atbilstoši Tehniskajai specifikācijai (nolikuma 3.pielikums) izstrādās un demonstrēs videonovērošanas sistēmas 1 (viena) komplekta strādājošu prototipu 3 (trīs) nedēļu laikā no paziņojuma nosūtīšanas dienas;</w:t>
      </w:r>
    </w:p>
    <w:p w14:paraId="34CDB8FC" w14:textId="77777777" w:rsidR="006609E2" w:rsidRPr="00C27EF2" w:rsidRDefault="006609E2" w:rsidP="006609E2">
      <w:pPr>
        <w:numPr>
          <w:ilvl w:val="0"/>
          <w:numId w:val="6"/>
        </w:numPr>
        <w:tabs>
          <w:tab w:val="left" w:pos="284"/>
        </w:tabs>
        <w:ind w:left="284" w:hanging="426"/>
        <w:jc w:val="both"/>
        <w:rPr>
          <w:lang w:val="lv-LV"/>
        </w:rPr>
      </w:pPr>
      <w:r w:rsidRPr="00FB552B">
        <w:rPr>
          <w:lang w:val="lv-LV"/>
        </w:rPr>
        <w:lastRenderedPageBreak/>
        <w:t xml:space="preserve">apliecina, ka ir iepazinies ar </w:t>
      </w:r>
      <w:r w:rsidRPr="00FB552B">
        <w:rPr>
          <w:color w:val="222222"/>
          <w:lang w:val="lv-LV"/>
        </w:rPr>
        <w:t>„</w:t>
      </w:r>
      <w:r w:rsidRPr="00FB552B">
        <w:rPr>
          <w:lang w:val="lv-LV"/>
        </w:rPr>
        <w:t xml:space="preserve">Latvijas dzelzceļš” koncerna mājas lapā </w:t>
      </w:r>
      <w:r w:rsidRPr="00FB552B">
        <w:rPr>
          <w:i/>
          <w:lang w:val="lv-LV"/>
        </w:rPr>
        <w:t>www.ldz.lv</w:t>
      </w:r>
      <w:r w:rsidRPr="00FB552B">
        <w:rPr>
          <w:lang w:val="lv-LV"/>
        </w:rPr>
        <w:t xml:space="preserve"> publicētajiem </w:t>
      </w:r>
      <w:r w:rsidRPr="00FB552B">
        <w:rPr>
          <w:color w:val="222222"/>
          <w:lang w:val="lv-LV"/>
        </w:rPr>
        <w:t>„</w:t>
      </w:r>
      <w:r w:rsidRPr="00FB552B">
        <w:rPr>
          <w:lang w:val="lv-LV"/>
        </w:rPr>
        <w:t>Latvijas dzelzceļš” koncerna sadarbības</w:t>
      </w:r>
      <w:r w:rsidRPr="00C27EF2">
        <w:rPr>
          <w:lang w:val="lv-LV"/>
        </w:rPr>
        <w:t xml:space="preserve"> partneru biznesa ētikas pamatprincipiem, atbilst tiem un apņemas arī turpmāk strikti tos ievērot pats un nodrošināt, ka tos ievēro arī tā darbinieki; </w:t>
      </w:r>
    </w:p>
    <w:p w14:paraId="533E7370" w14:textId="77777777" w:rsidR="006609E2" w:rsidRPr="00C27EF2" w:rsidRDefault="006609E2" w:rsidP="006609E2">
      <w:pPr>
        <w:numPr>
          <w:ilvl w:val="0"/>
          <w:numId w:val="6"/>
        </w:numPr>
        <w:tabs>
          <w:tab w:val="left" w:pos="284"/>
        </w:tabs>
        <w:ind w:left="426" w:hanging="568"/>
        <w:jc w:val="both"/>
        <w:rPr>
          <w:lang w:val="lv-LV"/>
        </w:rPr>
      </w:pPr>
      <w:r w:rsidRPr="00C27EF2">
        <w:rPr>
          <w:lang w:val="lv-LV"/>
        </w:rPr>
        <w:t>garantē, ka visas sniegtās ziņas ir patiesas.</w:t>
      </w:r>
    </w:p>
    <w:p w14:paraId="1DDF6C00" w14:textId="77777777" w:rsidR="006609E2" w:rsidRPr="00C27EF2" w:rsidRDefault="006609E2" w:rsidP="006609E2">
      <w:pPr>
        <w:rPr>
          <w:b/>
          <w:highlight w:val="yellow"/>
          <w:lang w:val="lv-LV"/>
        </w:rPr>
      </w:pPr>
    </w:p>
    <w:p w14:paraId="1F3F0D73" w14:textId="77777777" w:rsidR="006609E2" w:rsidRPr="00C27EF2" w:rsidRDefault="006609E2" w:rsidP="006609E2">
      <w:pPr>
        <w:pStyle w:val="BodyTextIndent"/>
        <w:ind w:firstLine="0"/>
        <w:jc w:val="right"/>
        <w:rPr>
          <w:sz w:val="20"/>
          <w:szCs w:val="20"/>
          <w:lang w:val="lv-LV"/>
        </w:rPr>
      </w:pPr>
      <w:r w:rsidRPr="00C27EF2">
        <w:rPr>
          <w:sz w:val="20"/>
          <w:szCs w:val="20"/>
          <w:lang w:val="lv-LV"/>
        </w:rPr>
        <w:t>__________________</w:t>
      </w:r>
    </w:p>
    <w:p w14:paraId="50F3B943" w14:textId="77777777" w:rsidR="006609E2" w:rsidRPr="00C27EF2" w:rsidRDefault="006609E2" w:rsidP="006609E2">
      <w:pPr>
        <w:pStyle w:val="BodyTextIndent"/>
        <w:ind w:left="6480"/>
        <w:jc w:val="center"/>
        <w:rPr>
          <w:sz w:val="20"/>
          <w:szCs w:val="20"/>
          <w:lang w:val="lv-LV"/>
        </w:rPr>
      </w:pPr>
      <w:r w:rsidRPr="00C27EF2">
        <w:rPr>
          <w:sz w:val="20"/>
          <w:szCs w:val="20"/>
          <w:lang w:val="lv-LV"/>
        </w:rPr>
        <w:t xml:space="preserve">      (paraksts)</w:t>
      </w:r>
    </w:p>
    <w:p w14:paraId="311719EE" w14:textId="77777777" w:rsidR="006609E2" w:rsidRPr="00C27EF2" w:rsidRDefault="006609E2" w:rsidP="006609E2">
      <w:pPr>
        <w:pStyle w:val="BodyTextIndent"/>
        <w:ind w:firstLine="0"/>
        <w:jc w:val="right"/>
        <w:rPr>
          <w:sz w:val="20"/>
          <w:szCs w:val="20"/>
          <w:lang w:val="lv-LV"/>
        </w:rPr>
      </w:pPr>
      <w:r w:rsidRPr="00C27EF2">
        <w:rPr>
          <w:sz w:val="20"/>
          <w:szCs w:val="20"/>
          <w:lang w:val="lv-LV"/>
        </w:rPr>
        <w:t>z.v.</w:t>
      </w:r>
    </w:p>
    <w:p w14:paraId="5E4A8A17" w14:textId="77777777" w:rsidR="006609E2" w:rsidRPr="00C27EF2" w:rsidRDefault="006609E2" w:rsidP="006609E2">
      <w:pPr>
        <w:pStyle w:val="Default"/>
        <w:rPr>
          <w:sz w:val="20"/>
          <w:szCs w:val="20"/>
        </w:rPr>
      </w:pPr>
      <w:r w:rsidRPr="00C27EF2">
        <w:rPr>
          <w:sz w:val="20"/>
          <w:szCs w:val="20"/>
        </w:rPr>
        <w:t>Pretendenta adrese un bankas rekvizīti _____________________________________________________________,</w:t>
      </w:r>
    </w:p>
    <w:p w14:paraId="6CA06AE5" w14:textId="77777777" w:rsidR="006609E2" w:rsidRPr="00C27EF2" w:rsidRDefault="006609E2" w:rsidP="006609E2">
      <w:pPr>
        <w:pStyle w:val="Default"/>
        <w:rPr>
          <w:sz w:val="20"/>
          <w:szCs w:val="20"/>
        </w:rPr>
      </w:pPr>
      <w:r w:rsidRPr="00C27EF2">
        <w:rPr>
          <w:sz w:val="20"/>
          <w:szCs w:val="20"/>
        </w:rPr>
        <w:t xml:space="preserve">tālruņa (faksa) numuri,  </w:t>
      </w:r>
      <w:r w:rsidRPr="00C27EF2">
        <w:rPr>
          <w:b/>
          <w:bCs/>
          <w:sz w:val="20"/>
          <w:szCs w:val="20"/>
          <w:u w:val="single"/>
        </w:rPr>
        <w:t>oficiālā</w:t>
      </w:r>
      <w:r w:rsidRPr="00C27EF2">
        <w:rPr>
          <w:b/>
          <w:bCs/>
          <w:sz w:val="20"/>
          <w:szCs w:val="20"/>
        </w:rPr>
        <w:t xml:space="preserve"> e-pasta adrese</w:t>
      </w:r>
      <w:r w:rsidRPr="00C27EF2">
        <w:rPr>
          <w:sz w:val="20"/>
          <w:szCs w:val="20"/>
        </w:rPr>
        <w:t xml:space="preserve"> ______________________________________________.</w:t>
      </w:r>
    </w:p>
    <w:p w14:paraId="6131CB86" w14:textId="77777777" w:rsidR="006609E2" w:rsidRPr="00C27EF2" w:rsidRDefault="006609E2" w:rsidP="006609E2">
      <w:pPr>
        <w:pStyle w:val="Default"/>
        <w:rPr>
          <w:sz w:val="20"/>
          <w:szCs w:val="20"/>
        </w:rPr>
      </w:pPr>
      <w:r w:rsidRPr="00C27EF2">
        <w:rPr>
          <w:sz w:val="20"/>
          <w:szCs w:val="20"/>
        </w:rPr>
        <w:t xml:space="preserve">Pretendenta vadītāja vai pilnvarotās personas amats, vārds un uzvārds </w:t>
      </w:r>
    </w:p>
    <w:p w14:paraId="4E59C917" w14:textId="77777777" w:rsidR="006609E2" w:rsidRPr="00C27EF2" w:rsidRDefault="006609E2" w:rsidP="006609E2">
      <w:pPr>
        <w:pStyle w:val="Default"/>
        <w:rPr>
          <w:sz w:val="20"/>
          <w:szCs w:val="20"/>
        </w:rPr>
      </w:pPr>
      <w:r w:rsidRPr="00C27EF2">
        <w:rPr>
          <w:sz w:val="20"/>
          <w:szCs w:val="20"/>
        </w:rPr>
        <w:t xml:space="preserve">________________________________ </w:t>
      </w:r>
    </w:p>
    <w:p w14:paraId="65846965" w14:textId="77777777" w:rsidR="006609E2" w:rsidRDefault="006609E2" w:rsidP="006609E2">
      <w:pPr>
        <w:jc w:val="both"/>
        <w:rPr>
          <w:sz w:val="20"/>
          <w:szCs w:val="20"/>
          <w:lang w:val="lv-LV"/>
        </w:rPr>
      </w:pPr>
    </w:p>
    <w:p w14:paraId="23CC3311" w14:textId="77777777" w:rsidR="006609E2" w:rsidRDefault="006609E2" w:rsidP="006609E2">
      <w:pPr>
        <w:jc w:val="both"/>
        <w:rPr>
          <w:sz w:val="20"/>
          <w:szCs w:val="20"/>
          <w:lang w:val="lv-LV"/>
        </w:rPr>
      </w:pPr>
    </w:p>
    <w:p w14:paraId="6BCFD1D0" w14:textId="77777777" w:rsidR="006609E2" w:rsidRDefault="006609E2" w:rsidP="006609E2">
      <w:pPr>
        <w:spacing w:line="0" w:lineRule="atLeast"/>
        <w:ind w:right="89"/>
        <w:jc w:val="right"/>
        <w:rPr>
          <w:b/>
          <w:lang w:val="lv-LV"/>
        </w:rPr>
      </w:pPr>
    </w:p>
    <w:p w14:paraId="1EB11313" w14:textId="77777777" w:rsidR="006609E2" w:rsidRDefault="006609E2" w:rsidP="006609E2">
      <w:pPr>
        <w:spacing w:line="0" w:lineRule="atLeast"/>
        <w:ind w:right="89"/>
        <w:jc w:val="right"/>
        <w:rPr>
          <w:b/>
          <w:lang w:val="lv-LV"/>
        </w:rPr>
      </w:pPr>
    </w:p>
    <w:p w14:paraId="0A3572C8" w14:textId="77777777" w:rsidR="006609E2" w:rsidRDefault="006609E2" w:rsidP="006609E2">
      <w:pPr>
        <w:spacing w:line="0" w:lineRule="atLeast"/>
        <w:ind w:right="89"/>
        <w:jc w:val="right"/>
        <w:rPr>
          <w:b/>
          <w:lang w:val="lv-LV"/>
        </w:rPr>
      </w:pPr>
    </w:p>
    <w:p w14:paraId="3F8122F2" w14:textId="77777777" w:rsidR="006609E2" w:rsidRDefault="006609E2" w:rsidP="006609E2">
      <w:pPr>
        <w:spacing w:line="0" w:lineRule="atLeast"/>
        <w:ind w:right="89"/>
        <w:jc w:val="right"/>
        <w:rPr>
          <w:b/>
          <w:lang w:val="lv-LV"/>
        </w:rPr>
      </w:pPr>
    </w:p>
    <w:p w14:paraId="582671E8" w14:textId="77777777" w:rsidR="006609E2" w:rsidRDefault="006609E2" w:rsidP="006609E2">
      <w:pPr>
        <w:spacing w:line="0" w:lineRule="atLeast"/>
        <w:ind w:right="89"/>
        <w:jc w:val="right"/>
        <w:rPr>
          <w:b/>
          <w:lang w:val="lv-LV"/>
        </w:rPr>
      </w:pPr>
    </w:p>
    <w:p w14:paraId="55ECC2DF" w14:textId="77777777" w:rsidR="006609E2" w:rsidRDefault="006609E2" w:rsidP="006609E2">
      <w:pPr>
        <w:spacing w:line="0" w:lineRule="atLeast"/>
        <w:ind w:right="89"/>
        <w:jc w:val="right"/>
        <w:rPr>
          <w:b/>
          <w:lang w:val="lv-LV"/>
        </w:rPr>
      </w:pPr>
    </w:p>
    <w:p w14:paraId="76FCCCEF" w14:textId="77777777" w:rsidR="006609E2" w:rsidRDefault="006609E2" w:rsidP="006609E2">
      <w:pPr>
        <w:spacing w:line="0" w:lineRule="atLeast"/>
        <w:ind w:right="89"/>
        <w:jc w:val="right"/>
        <w:rPr>
          <w:b/>
          <w:lang w:val="lv-LV"/>
        </w:rPr>
      </w:pPr>
    </w:p>
    <w:p w14:paraId="5B4EEA8D" w14:textId="77777777" w:rsidR="006609E2" w:rsidRDefault="006609E2" w:rsidP="006609E2">
      <w:pPr>
        <w:spacing w:line="0" w:lineRule="atLeast"/>
        <w:ind w:right="89"/>
        <w:jc w:val="right"/>
        <w:rPr>
          <w:b/>
          <w:lang w:val="lv-LV"/>
        </w:rPr>
      </w:pPr>
    </w:p>
    <w:p w14:paraId="7D891BA1" w14:textId="77777777" w:rsidR="006609E2" w:rsidRDefault="006609E2" w:rsidP="006609E2">
      <w:pPr>
        <w:spacing w:line="0" w:lineRule="atLeast"/>
        <w:ind w:right="89"/>
        <w:jc w:val="right"/>
        <w:rPr>
          <w:b/>
          <w:lang w:val="lv-LV"/>
        </w:rPr>
      </w:pPr>
    </w:p>
    <w:p w14:paraId="0FF5EBB9" w14:textId="77777777" w:rsidR="006609E2" w:rsidRDefault="006609E2" w:rsidP="006609E2">
      <w:pPr>
        <w:spacing w:line="0" w:lineRule="atLeast"/>
        <w:ind w:right="89"/>
        <w:jc w:val="right"/>
        <w:rPr>
          <w:b/>
          <w:lang w:val="lv-LV"/>
        </w:rPr>
      </w:pPr>
    </w:p>
    <w:p w14:paraId="6860D1F9" w14:textId="77777777" w:rsidR="006609E2" w:rsidRDefault="006609E2" w:rsidP="006609E2">
      <w:pPr>
        <w:spacing w:line="0" w:lineRule="atLeast"/>
        <w:ind w:right="89"/>
        <w:jc w:val="right"/>
        <w:rPr>
          <w:b/>
          <w:lang w:val="lv-LV"/>
        </w:rPr>
      </w:pPr>
    </w:p>
    <w:p w14:paraId="65643F61" w14:textId="77777777" w:rsidR="006609E2" w:rsidRDefault="006609E2" w:rsidP="006609E2">
      <w:pPr>
        <w:spacing w:line="0" w:lineRule="atLeast"/>
        <w:ind w:right="89"/>
        <w:jc w:val="right"/>
        <w:rPr>
          <w:b/>
          <w:lang w:val="lv-LV"/>
        </w:rPr>
      </w:pPr>
    </w:p>
    <w:p w14:paraId="51E06B17" w14:textId="77777777" w:rsidR="006609E2" w:rsidRDefault="006609E2" w:rsidP="006609E2">
      <w:pPr>
        <w:spacing w:line="0" w:lineRule="atLeast"/>
        <w:ind w:right="89"/>
        <w:jc w:val="right"/>
        <w:rPr>
          <w:b/>
          <w:lang w:val="lv-LV"/>
        </w:rPr>
      </w:pPr>
    </w:p>
    <w:p w14:paraId="29793F0D" w14:textId="77777777" w:rsidR="006609E2" w:rsidRDefault="006609E2" w:rsidP="006609E2">
      <w:pPr>
        <w:spacing w:line="0" w:lineRule="atLeast"/>
        <w:ind w:right="89"/>
        <w:jc w:val="right"/>
        <w:rPr>
          <w:b/>
          <w:lang w:val="lv-LV"/>
        </w:rPr>
      </w:pPr>
    </w:p>
    <w:p w14:paraId="2B74AC91" w14:textId="77777777" w:rsidR="006609E2" w:rsidRDefault="006609E2" w:rsidP="006609E2">
      <w:pPr>
        <w:spacing w:line="0" w:lineRule="atLeast"/>
        <w:ind w:right="89"/>
        <w:jc w:val="right"/>
        <w:rPr>
          <w:b/>
          <w:lang w:val="lv-LV"/>
        </w:rPr>
      </w:pPr>
    </w:p>
    <w:p w14:paraId="360CFE29" w14:textId="77777777" w:rsidR="006609E2" w:rsidRDefault="006609E2" w:rsidP="006609E2">
      <w:pPr>
        <w:spacing w:line="0" w:lineRule="atLeast"/>
        <w:ind w:right="89"/>
        <w:jc w:val="right"/>
        <w:rPr>
          <w:b/>
          <w:lang w:val="lv-LV"/>
        </w:rPr>
      </w:pPr>
    </w:p>
    <w:p w14:paraId="2B7F2950" w14:textId="77777777" w:rsidR="006609E2" w:rsidRDefault="006609E2" w:rsidP="006609E2">
      <w:pPr>
        <w:spacing w:line="0" w:lineRule="atLeast"/>
        <w:ind w:right="89"/>
        <w:jc w:val="right"/>
        <w:rPr>
          <w:b/>
          <w:lang w:val="lv-LV"/>
        </w:rPr>
      </w:pPr>
    </w:p>
    <w:p w14:paraId="4860A14D" w14:textId="77777777" w:rsidR="006609E2" w:rsidRDefault="006609E2" w:rsidP="006609E2">
      <w:pPr>
        <w:spacing w:line="0" w:lineRule="atLeast"/>
        <w:ind w:right="89"/>
        <w:jc w:val="right"/>
        <w:rPr>
          <w:b/>
          <w:lang w:val="lv-LV"/>
        </w:rPr>
      </w:pPr>
    </w:p>
    <w:p w14:paraId="3E18EC80" w14:textId="77777777" w:rsidR="006609E2" w:rsidRDefault="006609E2" w:rsidP="006609E2">
      <w:pPr>
        <w:spacing w:line="0" w:lineRule="atLeast"/>
        <w:ind w:right="89"/>
        <w:jc w:val="right"/>
        <w:rPr>
          <w:b/>
          <w:lang w:val="lv-LV"/>
        </w:rPr>
      </w:pPr>
    </w:p>
    <w:p w14:paraId="5D35C90F" w14:textId="77777777" w:rsidR="006609E2" w:rsidRDefault="006609E2" w:rsidP="006609E2">
      <w:pPr>
        <w:spacing w:line="0" w:lineRule="atLeast"/>
        <w:ind w:right="89"/>
        <w:jc w:val="right"/>
        <w:rPr>
          <w:b/>
          <w:lang w:val="lv-LV"/>
        </w:rPr>
      </w:pPr>
    </w:p>
    <w:p w14:paraId="736F2721" w14:textId="77777777" w:rsidR="006609E2" w:rsidRDefault="006609E2" w:rsidP="006609E2">
      <w:pPr>
        <w:spacing w:line="0" w:lineRule="atLeast"/>
        <w:ind w:right="89"/>
        <w:jc w:val="right"/>
        <w:rPr>
          <w:b/>
          <w:lang w:val="lv-LV"/>
        </w:rPr>
      </w:pPr>
    </w:p>
    <w:p w14:paraId="0A3CFF4C" w14:textId="77777777" w:rsidR="006609E2" w:rsidRDefault="006609E2" w:rsidP="006609E2">
      <w:pPr>
        <w:spacing w:line="0" w:lineRule="atLeast"/>
        <w:ind w:right="89"/>
        <w:jc w:val="right"/>
        <w:rPr>
          <w:b/>
          <w:lang w:val="lv-LV"/>
        </w:rPr>
      </w:pPr>
    </w:p>
    <w:p w14:paraId="611AC612" w14:textId="77777777" w:rsidR="006609E2" w:rsidRDefault="006609E2" w:rsidP="006609E2">
      <w:pPr>
        <w:spacing w:line="0" w:lineRule="atLeast"/>
        <w:ind w:right="89"/>
        <w:jc w:val="right"/>
        <w:rPr>
          <w:b/>
          <w:lang w:val="lv-LV"/>
        </w:rPr>
      </w:pPr>
    </w:p>
    <w:p w14:paraId="5B2D9AF8" w14:textId="77777777" w:rsidR="006609E2" w:rsidRDefault="006609E2" w:rsidP="006609E2">
      <w:pPr>
        <w:spacing w:line="0" w:lineRule="atLeast"/>
        <w:ind w:right="89"/>
        <w:jc w:val="right"/>
        <w:rPr>
          <w:b/>
          <w:lang w:val="lv-LV"/>
        </w:rPr>
      </w:pPr>
    </w:p>
    <w:p w14:paraId="7F9F14A6" w14:textId="77777777" w:rsidR="006609E2" w:rsidRDefault="006609E2" w:rsidP="006609E2">
      <w:pPr>
        <w:spacing w:line="0" w:lineRule="atLeast"/>
        <w:ind w:right="89"/>
        <w:jc w:val="right"/>
        <w:rPr>
          <w:b/>
          <w:lang w:val="lv-LV"/>
        </w:rPr>
      </w:pPr>
    </w:p>
    <w:p w14:paraId="14E82E7A" w14:textId="77777777" w:rsidR="006609E2" w:rsidRDefault="006609E2" w:rsidP="006609E2">
      <w:pPr>
        <w:spacing w:line="0" w:lineRule="atLeast"/>
        <w:ind w:right="89"/>
        <w:jc w:val="right"/>
        <w:rPr>
          <w:b/>
          <w:lang w:val="lv-LV"/>
        </w:rPr>
      </w:pPr>
    </w:p>
    <w:p w14:paraId="2A4BAFB3" w14:textId="77777777" w:rsidR="006609E2" w:rsidRDefault="006609E2" w:rsidP="006609E2">
      <w:pPr>
        <w:spacing w:line="0" w:lineRule="atLeast"/>
        <w:ind w:right="89"/>
        <w:jc w:val="right"/>
        <w:rPr>
          <w:b/>
          <w:lang w:val="lv-LV"/>
        </w:rPr>
      </w:pPr>
    </w:p>
    <w:p w14:paraId="34A03467" w14:textId="77777777" w:rsidR="006609E2" w:rsidRDefault="006609E2" w:rsidP="006609E2">
      <w:pPr>
        <w:spacing w:line="0" w:lineRule="atLeast"/>
        <w:ind w:right="89"/>
        <w:jc w:val="right"/>
        <w:rPr>
          <w:b/>
          <w:lang w:val="lv-LV"/>
        </w:rPr>
      </w:pPr>
    </w:p>
    <w:p w14:paraId="01072D1C" w14:textId="77777777" w:rsidR="006609E2" w:rsidRDefault="006609E2" w:rsidP="006609E2">
      <w:pPr>
        <w:spacing w:line="0" w:lineRule="atLeast"/>
        <w:ind w:right="89"/>
        <w:jc w:val="right"/>
        <w:rPr>
          <w:b/>
          <w:lang w:val="lv-LV"/>
        </w:rPr>
      </w:pPr>
    </w:p>
    <w:p w14:paraId="0B5A4EE9" w14:textId="77777777" w:rsidR="006609E2" w:rsidRDefault="006609E2" w:rsidP="006609E2">
      <w:pPr>
        <w:spacing w:line="0" w:lineRule="atLeast"/>
        <w:ind w:right="89"/>
        <w:jc w:val="right"/>
        <w:rPr>
          <w:b/>
          <w:lang w:val="lv-LV"/>
        </w:rPr>
      </w:pPr>
    </w:p>
    <w:p w14:paraId="2291FBEB" w14:textId="77777777" w:rsidR="006609E2" w:rsidRDefault="006609E2" w:rsidP="006609E2">
      <w:pPr>
        <w:spacing w:line="0" w:lineRule="atLeast"/>
        <w:ind w:right="89"/>
        <w:jc w:val="right"/>
        <w:rPr>
          <w:b/>
          <w:lang w:val="lv-LV"/>
        </w:rPr>
      </w:pPr>
    </w:p>
    <w:p w14:paraId="557A18FC" w14:textId="77777777" w:rsidR="006609E2" w:rsidRDefault="006609E2" w:rsidP="006609E2">
      <w:pPr>
        <w:spacing w:line="0" w:lineRule="atLeast"/>
        <w:ind w:right="89"/>
        <w:jc w:val="right"/>
        <w:rPr>
          <w:b/>
          <w:lang w:val="lv-LV"/>
        </w:rPr>
      </w:pPr>
    </w:p>
    <w:p w14:paraId="481D5CFE" w14:textId="77777777" w:rsidR="006609E2" w:rsidRDefault="006609E2" w:rsidP="006609E2">
      <w:pPr>
        <w:spacing w:line="0" w:lineRule="atLeast"/>
        <w:ind w:right="89"/>
        <w:jc w:val="right"/>
        <w:rPr>
          <w:b/>
          <w:lang w:val="lv-LV"/>
        </w:rPr>
      </w:pPr>
    </w:p>
    <w:p w14:paraId="29854B8D" w14:textId="77777777" w:rsidR="006609E2" w:rsidRDefault="006609E2" w:rsidP="006609E2">
      <w:pPr>
        <w:spacing w:line="0" w:lineRule="atLeast"/>
        <w:ind w:right="89"/>
        <w:jc w:val="right"/>
        <w:rPr>
          <w:b/>
          <w:lang w:val="lv-LV"/>
        </w:rPr>
      </w:pPr>
    </w:p>
    <w:p w14:paraId="79B01A70" w14:textId="77777777" w:rsidR="006609E2" w:rsidRDefault="006609E2" w:rsidP="006609E2">
      <w:pPr>
        <w:spacing w:line="0" w:lineRule="atLeast"/>
        <w:ind w:right="89"/>
        <w:jc w:val="right"/>
        <w:rPr>
          <w:b/>
          <w:lang w:val="lv-LV"/>
        </w:rPr>
      </w:pPr>
    </w:p>
    <w:p w14:paraId="73F3400F" w14:textId="77777777" w:rsidR="006609E2" w:rsidRDefault="006609E2" w:rsidP="006609E2">
      <w:pPr>
        <w:spacing w:line="0" w:lineRule="atLeast"/>
        <w:ind w:right="89"/>
        <w:jc w:val="right"/>
        <w:rPr>
          <w:b/>
          <w:lang w:val="lv-LV"/>
        </w:rPr>
      </w:pPr>
    </w:p>
    <w:p w14:paraId="55ED6593" w14:textId="77777777" w:rsidR="006609E2" w:rsidRDefault="006609E2" w:rsidP="006609E2">
      <w:pPr>
        <w:spacing w:line="0" w:lineRule="atLeast"/>
        <w:ind w:right="89"/>
        <w:jc w:val="right"/>
        <w:rPr>
          <w:b/>
          <w:lang w:val="lv-LV"/>
        </w:rPr>
      </w:pPr>
    </w:p>
    <w:p w14:paraId="0F5EA86C" w14:textId="77777777" w:rsidR="006609E2" w:rsidRDefault="006609E2" w:rsidP="006609E2">
      <w:pPr>
        <w:spacing w:line="0" w:lineRule="atLeast"/>
        <w:ind w:right="89"/>
        <w:jc w:val="right"/>
        <w:rPr>
          <w:b/>
          <w:lang w:val="lv-LV"/>
        </w:rPr>
      </w:pPr>
    </w:p>
    <w:p w14:paraId="3D6FFFEA" w14:textId="77777777" w:rsidR="006609E2" w:rsidRDefault="006609E2" w:rsidP="006609E2">
      <w:pPr>
        <w:spacing w:line="0" w:lineRule="atLeast"/>
        <w:ind w:right="89"/>
        <w:jc w:val="right"/>
        <w:rPr>
          <w:b/>
          <w:lang w:val="lv-LV"/>
        </w:rPr>
      </w:pPr>
    </w:p>
    <w:p w14:paraId="0CB99531" w14:textId="77777777" w:rsidR="006609E2" w:rsidRDefault="006609E2" w:rsidP="006609E2">
      <w:pPr>
        <w:spacing w:line="0" w:lineRule="atLeast"/>
        <w:ind w:right="89"/>
        <w:jc w:val="right"/>
        <w:rPr>
          <w:b/>
          <w:lang w:val="lv-LV"/>
        </w:rPr>
      </w:pPr>
    </w:p>
    <w:p w14:paraId="469D42D4" w14:textId="77777777" w:rsidR="006609E2" w:rsidRDefault="006609E2" w:rsidP="006609E2">
      <w:pPr>
        <w:spacing w:line="0" w:lineRule="atLeast"/>
        <w:ind w:right="89"/>
        <w:jc w:val="right"/>
        <w:rPr>
          <w:b/>
          <w:lang w:val="lv-LV"/>
        </w:rPr>
      </w:pPr>
    </w:p>
    <w:p w14:paraId="1A19AA8A" w14:textId="77777777" w:rsidR="006609E2" w:rsidRPr="00C27EF2" w:rsidRDefault="006609E2" w:rsidP="006609E2">
      <w:pPr>
        <w:spacing w:line="0" w:lineRule="atLeast"/>
        <w:ind w:right="89"/>
        <w:jc w:val="right"/>
        <w:rPr>
          <w:b/>
          <w:lang w:val="lv-LV"/>
        </w:rPr>
      </w:pPr>
      <w:r w:rsidRPr="00C27EF2">
        <w:rPr>
          <w:b/>
          <w:lang w:val="lv-LV"/>
        </w:rPr>
        <w:lastRenderedPageBreak/>
        <w:tab/>
        <w:t>3.pielikums</w:t>
      </w:r>
    </w:p>
    <w:p w14:paraId="65B03CB5" w14:textId="77777777" w:rsidR="006609E2" w:rsidRPr="00C27EF2" w:rsidRDefault="006609E2" w:rsidP="006609E2">
      <w:pPr>
        <w:spacing w:line="0" w:lineRule="atLeast"/>
        <w:ind w:right="89"/>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3515DE05" w14:textId="77777777" w:rsidR="006609E2" w:rsidRPr="00C27EF2" w:rsidRDefault="006609E2" w:rsidP="006609E2">
      <w:pPr>
        <w:overflowPunct w:val="0"/>
        <w:autoSpaceDE w:val="0"/>
        <w:autoSpaceDN w:val="0"/>
        <w:adjustRightInd w:val="0"/>
        <w:ind w:right="89"/>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22F33FBC" w14:textId="77777777" w:rsidR="006609E2" w:rsidRPr="00C27EF2" w:rsidRDefault="006609E2" w:rsidP="006609E2">
      <w:pPr>
        <w:overflowPunct w:val="0"/>
        <w:autoSpaceDE w:val="0"/>
        <w:autoSpaceDN w:val="0"/>
        <w:adjustRightInd w:val="0"/>
        <w:ind w:right="89"/>
        <w:contextualSpacing/>
        <w:jc w:val="right"/>
        <w:textAlignment w:val="baseline"/>
        <w:rPr>
          <w:lang w:val="lv-LV"/>
        </w:rPr>
      </w:pPr>
      <w:r w:rsidRPr="00C27EF2">
        <w:rPr>
          <w:lang w:val="lv-LV"/>
        </w:rPr>
        <w:t xml:space="preserve"> un uzstādīšana SIA „LDZ CARGO” vajadzībām” nolikumam</w:t>
      </w:r>
    </w:p>
    <w:p w14:paraId="68E0C192" w14:textId="77777777" w:rsidR="006609E2" w:rsidRPr="00C27EF2" w:rsidRDefault="006609E2" w:rsidP="006609E2">
      <w:pPr>
        <w:spacing w:line="0" w:lineRule="atLeast"/>
        <w:rPr>
          <w:b/>
          <w:lang w:val="lv-LV"/>
        </w:rPr>
      </w:pPr>
    </w:p>
    <w:p w14:paraId="116EF9AD" w14:textId="77777777" w:rsidR="006609E2" w:rsidRPr="00C27EF2" w:rsidRDefault="006609E2" w:rsidP="006609E2">
      <w:pPr>
        <w:spacing w:line="0" w:lineRule="atLeast"/>
        <w:jc w:val="center"/>
        <w:rPr>
          <w:b/>
          <w:lang w:val="lv-LV"/>
        </w:rPr>
      </w:pPr>
    </w:p>
    <w:p w14:paraId="696D0A15" w14:textId="77777777" w:rsidR="006609E2" w:rsidRPr="00C27EF2" w:rsidRDefault="006609E2" w:rsidP="006609E2">
      <w:pPr>
        <w:contextualSpacing/>
        <w:jc w:val="center"/>
        <w:rPr>
          <w:b/>
          <w:lang w:val="lv-LV"/>
        </w:rPr>
      </w:pPr>
      <w:r w:rsidRPr="00C27EF2">
        <w:rPr>
          <w:b/>
          <w:lang w:val="lv-LV"/>
        </w:rPr>
        <w:t>TEHNISKĀ SPECIFIKĀCIJA</w:t>
      </w:r>
    </w:p>
    <w:p w14:paraId="1728B63A" w14:textId="77777777" w:rsidR="006609E2" w:rsidRPr="00C27EF2" w:rsidRDefault="006609E2" w:rsidP="006609E2">
      <w:pPr>
        <w:contextualSpacing/>
        <w:rPr>
          <w:lang w:val="lv-LV"/>
        </w:rPr>
      </w:pPr>
    </w:p>
    <w:tbl>
      <w:tblPr>
        <w:tblW w:w="9640" w:type="dxa"/>
        <w:tblCellSpacing w:w="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55"/>
      </w:tblGrid>
      <w:tr w:rsidR="006609E2" w:rsidRPr="00C27EF2" w14:paraId="4F98EB1C" w14:textId="77777777" w:rsidTr="005072C6">
        <w:trPr>
          <w:cantSplit/>
          <w:tblHeader/>
          <w:tblCellSpacing w:w="11" w:type="dxa"/>
        </w:trPr>
        <w:tc>
          <w:tcPr>
            <w:tcW w:w="1952" w:type="dxa"/>
            <w:tcBorders>
              <w:top w:val="single" w:sz="4" w:space="0" w:color="auto"/>
              <w:left w:val="single" w:sz="4" w:space="0" w:color="auto"/>
              <w:bottom w:val="single" w:sz="4" w:space="0" w:color="auto"/>
              <w:right w:val="single" w:sz="4" w:space="0" w:color="auto"/>
            </w:tcBorders>
            <w:shd w:val="clear" w:color="auto" w:fill="D9D9D9"/>
            <w:hideMark/>
          </w:tcPr>
          <w:p w14:paraId="0FE38672" w14:textId="77777777" w:rsidR="006609E2" w:rsidRPr="00C27EF2" w:rsidRDefault="006609E2" w:rsidP="005072C6">
            <w:pPr>
              <w:contextualSpacing/>
              <w:jc w:val="center"/>
              <w:rPr>
                <w:lang w:val="lv-LV" w:eastAsia="lv-LV"/>
              </w:rPr>
            </w:pPr>
            <w:r w:rsidRPr="00C27EF2">
              <w:rPr>
                <w:lang w:val="lv-LV" w:eastAsia="lv-LV"/>
              </w:rPr>
              <w:t>Nosaukums</w:t>
            </w:r>
          </w:p>
        </w:tc>
        <w:tc>
          <w:tcPr>
            <w:tcW w:w="7622" w:type="dxa"/>
            <w:tcBorders>
              <w:top w:val="single" w:sz="4" w:space="0" w:color="auto"/>
              <w:left w:val="single" w:sz="4" w:space="0" w:color="auto"/>
              <w:bottom w:val="single" w:sz="4" w:space="0" w:color="auto"/>
              <w:right w:val="single" w:sz="4" w:space="0" w:color="auto"/>
            </w:tcBorders>
            <w:shd w:val="clear" w:color="auto" w:fill="D9D9D9"/>
            <w:hideMark/>
          </w:tcPr>
          <w:p w14:paraId="26A97FCF" w14:textId="77777777" w:rsidR="006609E2" w:rsidRPr="00C27EF2" w:rsidRDefault="006609E2" w:rsidP="005072C6">
            <w:pPr>
              <w:contextualSpacing/>
              <w:jc w:val="center"/>
              <w:rPr>
                <w:lang w:val="lv-LV" w:eastAsia="lv-LV"/>
              </w:rPr>
            </w:pPr>
            <w:r w:rsidRPr="00C27EF2">
              <w:rPr>
                <w:lang w:val="lv-LV" w:eastAsia="lv-LV"/>
              </w:rPr>
              <w:t>Prasības</w:t>
            </w:r>
          </w:p>
        </w:tc>
      </w:tr>
      <w:tr w:rsidR="006609E2" w:rsidRPr="00C27EF2" w14:paraId="32C3F62F" w14:textId="77777777" w:rsidTr="005072C6">
        <w:trPr>
          <w:cantSplit/>
          <w:tblCellSpacing w:w="11" w:type="dxa"/>
        </w:trPr>
        <w:tc>
          <w:tcPr>
            <w:tcW w:w="9596" w:type="dxa"/>
            <w:gridSpan w:val="2"/>
            <w:tcBorders>
              <w:top w:val="single" w:sz="4" w:space="0" w:color="auto"/>
              <w:left w:val="single" w:sz="4" w:space="0" w:color="auto"/>
              <w:bottom w:val="single" w:sz="4" w:space="0" w:color="auto"/>
              <w:right w:val="single" w:sz="4" w:space="0" w:color="auto"/>
            </w:tcBorders>
            <w:hideMark/>
          </w:tcPr>
          <w:p w14:paraId="388072E1" w14:textId="77777777" w:rsidR="006609E2" w:rsidRPr="00C27EF2" w:rsidRDefault="006609E2" w:rsidP="005072C6">
            <w:pPr>
              <w:contextualSpacing/>
              <w:jc w:val="center"/>
              <w:rPr>
                <w:lang w:val="lv-LV" w:eastAsia="lv-LV"/>
              </w:rPr>
            </w:pPr>
          </w:p>
        </w:tc>
      </w:tr>
      <w:tr w:rsidR="006609E2" w:rsidRPr="00C27EF2" w14:paraId="4E1236E4"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22C837C0" w14:textId="77777777" w:rsidR="006609E2" w:rsidRPr="00C27EF2" w:rsidRDefault="006609E2" w:rsidP="005072C6">
            <w:pPr>
              <w:contextualSpacing/>
              <w:jc w:val="center"/>
              <w:rPr>
                <w:lang w:val="lv-LV" w:eastAsia="lv-LV"/>
              </w:rPr>
            </w:pPr>
            <w:r w:rsidRPr="00C27EF2">
              <w:rPr>
                <w:lang w:val="lv-LV" w:eastAsia="lv-LV"/>
              </w:rPr>
              <w:t>Videokameru skaits</w:t>
            </w:r>
          </w:p>
        </w:tc>
        <w:tc>
          <w:tcPr>
            <w:tcW w:w="7622" w:type="dxa"/>
            <w:tcBorders>
              <w:top w:val="single" w:sz="4" w:space="0" w:color="auto"/>
              <w:left w:val="single" w:sz="4" w:space="0" w:color="auto"/>
              <w:bottom w:val="single" w:sz="4" w:space="0" w:color="auto"/>
              <w:right w:val="single" w:sz="4" w:space="0" w:color="auto"/>
            </w:tcBorders>
          </w:tcPr>
          <w:p w14:paraId="760F8FF2" w14:textId="77777777" w:rsidR="006609E2" w:rsidRPr="00C27EF2" w:rsidRDefault="006609E2" w:rsidP="005072C6">
            <w:pPr>
              <w:contextualSpacing/>
              <w:jc w:val="both"/>
              <w:rPr>
                <w:lang w:val="lv-LV" w:eastAsia="lv-LV"/>
              </w:rPr>
            </w:pPr>
            <w:r w:rsidRPr="00C27EF2">
              <w:rPr>
                <w:lang w:val="lv-LV" w:eastAsia="lv-LV"/>
              </w:rPr>
              <w:t>Vismaz 5 (piecas) kameras uz katras lokomotīves.</w:t>
            </w:r>
          </w:p>
        </w:tc>
      </w:tr>
      <w:tr w:rsidR="006609E2" w:rsidRPr="00E95948" w14:paraId="636CCE93"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2BD0ABF6" w14:textId="77777777" w:rsidR="006609E2" w:rsidRPr="00C27EF2" w:rsidRDefault="006609E2" w:rsidP="005072C6">
            <w:pPr>
              <w:contextualSpacing/>
              <w:jc w:val="center"/>
              <w:rPr>
                <w:lang w:val="lv-LV" w:eastAsia="lv-LV"/>
              </w:rPr>
            </w:pPr>
            <w:r w:rsidRPr="00C27EF2">
              <w:rPr>
                <w:lang w:val="lv-LV" w:eastAsia="lv-LV"/>
              </w:rPr>
              <w:t>Lokomotīvju skaits</w:t>
            </w:r>
          </w:p>
        </w:tc>
        <w:tc>
          <w:tcPr>
            <w:tcW w:w="7622" w:type="dxa"/>
            <w:tcBorders>
              <w:top w:val="single" w:sz="4" w:space="0" w:color="auto"/>
              <w:left w:val="single" w:sz="4" w:space="0" w:color="auto"/>
              <w:bottom w:val="single" w:sz="4" w:space="0" w:color="auto"/>
              <w:right w:val="single" w:sz="4" w:space="0" w:color="auto"/>
            </w:tcBorders>
          </w:tcPr>
          <w:p w14:paraId="7F61BBC1" w14:textId="77777777" w:rsidR="006609E2" w:rsidRPr="00C27EF2" w:rsidRDefault="006609E2" w:rsidP="005072C6">
            <w:pPr>
              <w:contextualSpacing/>
              <w:jc w:val="both"/>
              <w:rPr>
                <w:lang w:val="lv-LV" w:eastAsia="lv-LV"/>
              </w:rPr>
            </w:pPr>
            <w:r w:rsidRPr="00C27EF2">
              <w:rPr>
                <w:lang w:val="lv-LV" w:eastAsia="lv-LV"/>
              </w:rPr>
              <w:t>2</w:t>
            </w:r>
            <w:r>
              <w:rPr>
                <w:lang w:val="lv-LV" w:eastAsia="lv-LV"/>
              </w:rPr>
              <w:t>0</w:t>
            </w:r>
            <w:r w:rsidRPr="00C27EF2">
              <w:rPr>
                <w:lang w:val="lv-LV" w:eastAsia="lv-LV"/>
              </w:rPr>
              <w:t xml:space="preserve"> (divdesmit) </w:t>
            </w:r>
            <w:r w:rsidRPr="00C27EF2">
              <w:rPr>
                <w:i/>
                <w:iCs/>
                <w:lang w:val="lv-LV" w:eastAsia="lv-LV"/>
              </w:rPr>
              <w:t>ČME-3</w:t>
            </w:r>
            <w:r w:rsidRPr="00C27EF2">
              <w:rPr>
                <w:lang w:val="lv-LV" w:eastAsia="lv-LV"/>
              </w:rPr>
              <w:t xml:space="preserve"> sērijas un 3 (trīs) </w:t>
            </w:r>
            <w:r w:rsidRPr="00C27EF2">
              <w:rPr>
                <w:i/>
                <w:iCs/>
                <w:lang w:val="lv-LV" w:eastAsia="lv-LV"/>
              </w:rPr>
              <w:t>ČME3ME</w:t>
            </w:r>
            <w:r w:rsidRPr="00C27EF2">
              <w:rPr>
                <w:lang w:val="lv-LV" w:eastAsia="lv-LV"/>
              </w:rPr>
              <w:t xml:space="preserve"> sērijas dīzeļlokomotīves.</w:t>
            </w:r>
          </w:p>
        </w:tc>
      </w:tr>
      <w:tr w:rsidR="006609E2" w:rsidRPr="00C27EF2" w14:paraId="6EF8E444"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603DDA28" w14:textId="77777777" w:rsidR="006609E2" w:rsidRPr="00C27EF2" w:rsidRDefault="006609E2" w:rsidP="005072C6">
            <w:pPr>
              <w:contextualSpacing/>
              <w:jc w:val="center"/>
              <w:rPr>
                <w:lang w:val="lv-LV" w:eastAsia="lv-LV"/>
              </w:rPr>
            </w:pPr>
            <w:r w:rsidRPr="00C27EF2">
              <w:rPr>
                <w:lang w:val="lv-LV" w:eastAsia="lv-LV"/>
              </w:rPr>
              <w:t>Videokameru izvietojums</w:t>
            </w:r>
          </w:p>
        </w:tc>
        <w:tc>
          <w:tcPr>
            <w:tcW w:w="7622" w:type="dxa"/>
            <w:tcBorders>
              <w:top w:val="single" w:sz="4" w:space="0" w:color="auto"/>
              <w:left w:val="single" w:sz="4" w:space="0" w:color="auto"/>
              <w:bottom w:val="single" w:sz="4" w:space="0" w:color="auto"/>
              <w:right w:val="single" w:sz="4" w:space="0" w:color="auto"/>
            </w:tcBorders>
          </w:tcPr>
          <w:p w14:paraId="3FE71AEE" w14:textId="77777777" w:rsidR="006609E2" w:rsidRPr="00C27EF2" w:rsidRDefault="006609E2" w:rsidP="005072C6">
            <w:pPr>
              <w:pStyle w:val="ListParagraph"/>
              <w:numPr>
                <w:ilvl w:val="0"/>
                <w:numId w:val="24"/>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pa vienai lokomotīves priekšā un aizmugurē, tā lai attēla apakšējā daļā būtu redzama autosakabe (ar platleņķa lēcu 120</w:t>
            </w:r>
            <w:r w:rsidRPr="00C27EF2">
              <w:rPr>
                <w:rFonts w:ascii="Times New Roman" w:hAnsi="Times New Roman" w:cs="Times New Roman"/>
                <w:sz w:val="24"/>
                <w:vertAlign w:val="superscript"/>
                <w:lang w:val="lv-LV" w:eastAsia="lv-LV"/>
              </w:rPr>
              <w:t>⸰</w:t>
            </w:r>
            <w:r w:rsidRPr="00C27EF2">
              <w:rPr>
                <w:rFonts w:ascii="Times New Roman" w:hAnsi="Times New Roman" w:cs="Times New Roman"/>
                <w:sz w:val="24"/>
                <w:lang w:val="lv-LV" w:eastAsia="lv-LV"/>
              </w:rPr>
              <w:t xml:space="preserve">); </w:t>
            </w:r>
          </w:p>
          <w:p w14:paraId="2000F39B" w14:textId="77777777" w:rsidR="006609E2" w:rsidRPr="00C27EF2" w:rsidRDefault="006609E2" w:rsidP="005072C6">
            <w:pPr>
              <w:pStyle w:val="ListParagraph"/>
              <w:numPr>
                <w:ilvl w:val="0"/>
                <w:numId w:val="24"/>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pa vienai lokomotīves sānos – piestiprināta uz lokomotīves vadības kabīnes ar skatu uz lokomotīves priekšu; </w:t>
            </w:r>
          </w:p>
          <w:p w14:paraId="5F8E3E4C" w14:textId="77777777" w:rsidR="006609E2" w:rsidRPr="00C27EF2" w:rsidRDefault="006609E2" w:rsidP="005072C6">
            <w:pPr>
              <w:pStyle w:val="ListParagraph"/>
              <w:numPr>
                <w:ilvl w:val="0"/>
                <w:numId w:val="24"/>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viena lokomotīves vadības kabīnē ar skatu uz vadības pulti (ar audio ierakstu).</w:t>
            </w:r>
          </w:p>
        </w:tc>
      </w:tr>
      <w:tr w:rsidR="006609E2" w:rsidRPr="00E95948" w14:paraId="3351D391"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5D59EBCE" w14:textId="77777777" w:rsidR="006609E2" w:rsidRPr="00C27EF2" w:rsidRDefault="006609E2" w:rsidP="005072C6">
            <w:pPr>
              <w:contextualSpacing/>
              <w:jc w:val="center"/>
              <w:rPr>
                <w:lang w:val="lv-LV" w:eastAsia="lv-LV"/>
              </w:rPr>
            </w:pPr>
            <w:bookmarkStart w:id="9" w:name="_Hlk531768038"/>
            <w:r w:rsidRPr="00C27EF2">
              <w:rPr>
                <w:lang w:val="lv-LV" w:eastAsia="lv-LV"/>
              </w:rPr>
              <w:t>Kameru raksturojums</w:t>
            </w:r>
          </w:p>
        </w:tc>
        <w:tc>
          <w:tcPr>
            <w:tcW w:w="7622" w:type="dxa"/>
            <w:tcBorders>
              <w:top w:val="single" w:sz="4" w:space="0" w:color="auto"/>
              <w:left w:val="single" w:sz="4" w:space="0" w:color="auto"/>
              <w:bottom w:val="single" w:sz="4" w:space="0" w:color="auto"/>
              <w:right w:val="single" w:sz="4" w:space="0" w:color="auto"/>
            </w:tcBorders>
            <w:hideMark/>
          </w:tcPr>
          <w:p w14:paraId="5DB81547" w14:textId="77777777" w:rsidR="006609E2" w:rsidRPr="00C27EF2" w:rsidRDefault="006609E2" w:rsidP="005072C6">
            <w:pPr>
              <w:pStyle w:val="ListParagraph"/>
              <w:numPr>
                <w:ilvl w:val="0"/>
                <w:numId w:val="19"/>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Visām kamerām jāatbalsta vismaz 2 </w:t>
            </w:r>
            <w:proofErr w:type="spellStart"/>
            <w:r w:rsidRPr="00C27EF2">
              <w:rPr>
                <w:rFonts w:ascii="Times New Roman" w:hAnsi="Times New Roman" w:cs="Times New Roman"/>
                <w:sz w:val="24"/>
                <w:lang w:val="lv-LV" w:eastAsia="lv-LV"/>
              </w:rPr>
              <w:t>Mpix</w:t>
            </w:r>
            <w:proofErr w:type="spellEnd"/>
            <w:r w:rsidRPr="00C27EF2">
              <w:rPr>
                <w:rFonts w:ascii="Times New Roman" w:hAnsi="Times New Roman" w:cs="Times New Roman"/>
                <w:sz w:val="24"/>
                <w:lang w:val="lv-LV" w:eastAsia="lv-LV"/>
              </w:rPr>
              <w:t xml:space="preserve"> krāsains videoieraksts dienas režīmā ar kvalitāti 8 bit un vismaz 1080p .</w:t>
            </w:r>
          </w:p>
          <w:p w14:paraId="7A151DA8" w14:textId="77777777" w:rsidR="006609E2" w:rsidRPr="00C27EF2" w:rsidRDefault="006609E2" w:rsidP="005072C6">
            <w:pPr>
              <w:pStyle w:val="ListParagraph"/>
              <w:numPr>
                <w:ilvl w:val="0"/>
                <w:numId w:val="19"/>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Kamerām jābūt termiski izturīgām, strādājot gaisa temperatūras diapazonā -30℃ … +50℃, kā arī aizsargātam no ilgstošas putekļu un lietus iedarbības (vismaz IP65 standarts).</w:t>
            </w:r>
          </w:p>
          <w:p w14:paraId="171FA035" w14:textId="77777777" w:rsidR="006609E2" w:rsidRPr="00C27EF2" w:rsidRDefault="006609E2" w:rsidP="005072C6">
            <w:pPr>
              <w:pStyle w:val="ListParagraph"/>
              <w:numPr>
                <w:ilvl w:val="0"/>
                <w:numId w:val="19"/>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Filmēšana nakts režīmā – infrasarkanais filmēšanas režīms ar automātisko pārslēgšanos starp nakts/dienas režīmiem.</w:t>
            </w:r>
          </w:p>
        </w:tc>
      </w:tr>
      <w:tr w:rsidR="006609E2" w:rsidRPr="00E95948" w14:paraId="1DBA299A"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652E31FF" w14:textId="77777777" w:rsidR="006609E2" w:rsidRPr="00C27EF2" w:rsidRDefault="006609E2" w:rsidP="005072C6">
            <w:pPr>
              <w:contextualSpacing/>
              <w:jc w:val="center"/>
              <w:rPr>
                <w:lang w:val="lv-LV" w:eastAsia="lv-LV"/>
              </w:rPr>
            </w:pPr>
            <w:r w:rsidRPr="00C27EF2">
              <w:rPr>
                <w:lang w:val="lv-LV" w:eastAsia="lv-LV"/>
              </w:rPr>
              <w:t>Datu ierakstīšanas un nosūtīšanas ierīces raksturojums</w:t>
            </w:r>
          </w:p>
        </w:tc>
        <w:tc>
          <w:tcPr>
            <w:tcW w:w="7622" w:type="dxa"/>
            <w:tcBorders>
              <w:top w:val="single" w:sz="4" w:space="0" w:color="auto"/>
              <w:left w:val="single" w:sz="4" w:space="0" w:color="auto"/>
              <w:bottom w:val="single" w:sz="4" w:space="0" w:color="auto"/>
              <w:right w:val="single" w:sz="4" w:space="0" w:color="auto"/>
            </w:tcBorders>
          </w:tcPr>
          <w:p w14:paraId="3840F90D" w14:textId="77777777" w:rsidR="006609E2" w:rsidRPr="00C27EF2" w:rsidRDefault="006609E2" w:rsidP="005072C6">
            <w:pPr>
              <w:pStyle w:val="ListParagraph"/>
              <w:numPr>
                <w:ilvl w:val="0"/>
                <w:numId w:val="20"/>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Attēla pārraide tiešsaistes režīmā – nepieciešams 4G datu savienojums ar LDZ privāto APN tīklu. Video attēla kvalitāte un FPS (kadri sekundē) ne mazāk kā 5 kanāli 720p un 15 FPS. </w:t>
            </w:r>
          </w:p>
          <w:p w14:paraId="2F9F3367" w14:textId="77777777" w:rsidR="006609E2" w:rsidRPr="00C27EF2" w:rsidRDefault="006609E2" w:rsidP="005072C6">
            <w:pPr>
              <w:pStyle w:val="ListParagraph"/>
              <w:numPr>
                <w:ilvl w:val="0"/>
                <w:numId w:val="20"/>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Viss video arhīvs tiek saglabāts lokāli uz lokomotīves ar kvalitāti 1080p un 25 FPS (netiek veikta video arhīva saglabāšana attālināti uz centrālā servera)</w:t>
            </w:r>
          </w:p>
          <w:p w14:paraId="0983BB6E" w14:textId="77777777" w:rsidR="006609E2" w:rsidRPr="00C27EF2" w:rsidRDefault="006609E2" w:rsidP="005072C6">
            <w:pPr>
              <w:pStyle w:val="ListParagraph"/>
              <w:numPr>
                <w:ilvl w:val="0"/>
                <w:numId w:val="20"/>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Ierīcei jābūt aizsargātai pret vandālismu (metāla ietvarā ar vismaz IK 07 standartu) un vibrācijām atbilstoši vēlams EN50155 </w:t>
            </w:r>
            <w:r w:rsidRPr="00985AA2">
              <w:rPr>
                <w:rFonts w:ascii="Times New Roman" w:hAnsi="Times New Roman" w:cs="Times New Roman"/>
                <w:sz w:val="24"/>
                <w:lang w:val="lv-LV" w:eastAsia="lv-LV"/>
              </w:rPr>
              <w:t>standart</w:t>
            </w:r>
            <w:r>
              <w:rPr>
                <w:rFonts w:ascii="Times New Roman" w:hAnsi="Times New Roman" w:cs="Times New Roman"/>
                <w:sz w:val="24"/>
                <w:lang w:val="lv-LV" w:eastAsia="lv-LV"/>
              </w:rPr>
              <w:t>am</w:t>
            </w:r>
            <w:r w:rsidRPr="00985AA2">
              <w:rPr>
                <w:rFonts w:ascii="Times New Roman" w:hAnsi="Times New Roman" w:cs="Times New Roman"/>
                <w:sz w:val="24"/>
                <w:lang w:val="lv-LV" w:eastAsia="lv-LV"/>
              </w:rPr>
              <w:t>.</w:t>
            </w:r>
          </w:p>
        </w:tc>
      </w:tr>
      <w:tr w:rsidR="006609E2" w:rsidRPr="00E95948" w14:paraId="7EFED832"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09DACD18" w14:textId="77777777" w:rsidR="006609E2" w:rsidRPr="00C27EF2" w:rsidRDefault="006609E2" w:rsidP="005072C6">
            <w:pPr>
              <w:contextualSpacing/>
              <w:jc w:val="center"/>
              <w:rPr>
                <w:lang w:val="lv-LV" w:eastAsia="lv-LV"/>
              </w:rPr>
            </w:pPr>
            <w:r w:rsidRPr="00C27EF2">
              <w:rPr>
                <w:lang w:val="lv-LV" w:eastAsia="lv-LV"/>
              </w:rPr>
              <w:t>Datu nesējs</w:t>
            </w:r>
          </w:p>
        </w:tc>
        <w:tc>
          <w:tcPr>
            <w:tcW w:w="7622" w:type="dxa"/>
            <w:tcBorders>
              <w:top w:val="single" w:sz="4" w:space="0" w:color="auto"/>
              <w:left w:val="single" w:sz="4" w:space="0" w:color="auto"/>
              <w:bottom w:val="single" w:sz="4" w:space="0" w:color="auto"/>
              <w:right w:val="single" w:sz="4" w:space="0" w:color="auto"/>
            </w:tcBorders>
          </w:tcPr>
          <w:p w14:paraId="29FAC486" w14:textId="77777777" w:rsidR="006609E2" w:rsidRPr="00985AA2" w:rsidRDefault="006609E2" w:rsidP="005072C6">
            <w:pPr>
              <w:pStyle w:val="ListParagraph"/>
              <w:numPr>
                <w:ilvl w:val="0"/>
                <w:numId w:val="21"/>
              </w:numPr>
              <w:ind w:left="446"/>
              <w:jc w:val="both"/>
              <w:rPr>
                <w:rFonts w:ascii="Times New Roman" w:hAnsi="Times New Roman" w:cs="Times New Roman"/>
                <w:sz w:val="24"/>
                <w:lang w:val="lv-LV" w:eastAsia="lv-LV"/>
              </w:rPr>
            </w:pPr>
            <w:r w:rsidRPr="00985AA2">
              <w:rPr>
                <w:rFonts w:ascii="Times New Roman" w:hAnsi="Times New Roman" w:cs="Times New Roman"/>
                <w:sz w:val="24"/>
                <w:lang w:val="lv-LV" w:eastAsia="lv-LV"/>
              </w:rPr>
              <w:t>Viss lokālā video arhīvs tiek saglabāts uz HDD/SSD ar apjomu ne mazāku par 2TB (jānodrošina ieraksts vismaz 160 stundām).</w:t>
            </w:r>
          </w:p>
          <w:p w14:paraId="14520201" w14:textId="77777777" w:rsidR="006609E2" w:rsidRPr="00985AA2" w:rsidRDefault="006609E2" w:rsidP="005072C6">
            <w:pPr>
              <w:pStyle w:val="ListParagraph"/>
              <w:numPr>
                <w:ilvl w:val="0"/>
                <w:numId w:val="21"/>
              </w:numPr>
              <w:ind w:left="446"/>
              <w:jc w:val="both"/>
              <w:rPr>
                <w:rFonts w:ascii="Times New Roman" w:hAnsi="Times New Roman" w:cs="Times New Roman"/>
                <w:sz w:val="24"/>
                <w:lang w:val="lv-LV" w:eastAsia="lv-LV"/>
              </w:rPr>
            </w:pPr>
            <w:r w:rsidRPr="00985AA2">
              <w:rPr>
                <w:rFonts w:ascii="Times New Roman" w:hAnsi="Times New Roman" w:cs="Times New Roman"/>
                <w:sz w:val="24"/>
                <w:lang w:val="lv-LV" w:eastAsia="lv-LV"/>
              </w:rPr>
              <w:t>Lokālajam video arhīva datu nesējam jābūt aizsargātam pret vandālismu (metāla ietvarā ar vismaz IK 07 standartu) un vibrācijām atbilstoši vēlams EN50155 standarts (ja tiek izmantots HDD). Tam jābūt viegli noņemamam (apmaināmam pret rezerves HDD/SSD). Datu nesējam jābūt slēdzamam ar atslēgu.</w:t>
            </w:r>
          </w:p>
          <w:p w14:paraId="2923921E" w14:textId="77777777" w:rsidR="006609E2" w:rsidRPr="00985AA2" w:rsidRDefault="006609E2" w:rsidP="005072C6">
            <w:pPr>
              <w:pStyle w:val="ListParagraph"/>
              <w:numPr>
                <w:ilvl w:val="0"/>
                <w:numId w:val="21"/>
              </w:numPr>
              <w:ind w:left="446"/>
              <w:jc w:val="both"/>
              <w:rPr>
                <w:rFonts w:ascii="Times New Roman" w:hAnsi="Times New Roman" w:cs="Times New Roman"/>
                <w:sz w:val="24"/>
                <w:lang w:val="lv-LV" w:eastAsia="lv-LV"/>
              </w:rPr>
            </w:pPr>
            <w:r w:rsidRPr="00985AA2">
              <w:rPr>
                <w:rFonts w:ascii="Times New Roman" w:hAnsi="Times New Roman" w:cs="Times New Roman"/>
                <w:sz w:val="24"/>
                <w:lang w:val="lv-LV"/>
              </w:rPr>
              <w:t>Datu nesējam jāparedz iespēju pieslēgt to pie PC, video arhīva pārlūkošanai</w:t>
            </w:r>
            <w:r>
              <w:rPr>
                <w:rFonts w:ascii="Times New Roman" w:hAnsi="Times New Roman" w:cs="Times New Roman"/>
                <w:sz w:val="24"/>
                <w:lang w:val="lv-LV"/>
              </w:rPr>
              <w:t xml:space="preserve"> un saglabāšanai</w:t>
            </w:r>
            <w:r w:rsidRPr="00985AA2">
              <w:rPr>
                <w:rFonts w:ascii="Times New Roman" w:hAnsi="Times New Roman" w:cs="Times New Roman"/>
                <w:sz w:val="24"/>
                <w:lang w:val="lv-LV"/>
              </w:rPr>
              <w:t xml:space="preserve"> izmantojot USB savienojumu (vēlams vismaz USB 3.0)</w:t>
            </w:r>
          </w:p>
          <w:p w14:paraId="54A953C0" w14:textId="77777777" w:rsidR="006609E2" w:rsidRPr="00C27EF2" w:rsidRDefault="006609E2" w:rsidP="005072C6">
            <w:pPr>
              <w:pStyle w:val="ListParagraph"/>
              <w:numPr>
                <w:ilvl w:val="0"/>
                <w:numId w:val="21"/>
              </w:numPr>
              <w:ind w:left="446"/>
              <w:jc w:val="both"/>
              <w:rPr>
                <w:rFonts w:ascii="Times New Roman" w:hAnsi="Times New Roman" w:cs="Times New Roman"/>
                <w:sz w:val="24"/>
                <w:lang w:val="lv-LV" w:eastAsia="lv-LV"/>
              </w:rPr>
            </w:pPr>
            <w:r w:rsidRPr="00985AA2">
              <w:rPr>
                <w:rFonts w:ascii="Times New Roman" w:hAnsi="Times New Roman" w:cs="Times New Roman"/>
                <w:sz w:val="24"/>
                <w:lang w:val="lv-LV"/>
              </w:rPr>
              <w:t xml:space="preserve">Jāpiegādā 10 </w:t>
            </w:r>
            <w:r>
              <w:rPr>
                <w:rFonts w:ascii="Times New Roman" w:hAnsi="Times New Roman" w:cs="Times New Roman"/>
                <w:sz w:val="24"/>
                <w:lang w:val="lv-LV"/>
              </w:rPr>
              <w:t xml:space="preserve">(desmit) </w:t>
            </w:r>
            <w:r w:rsidRPr="00985AA2">
              <w:rPr>
                <w:rFonts w:ascii="Times New Roman" w:hAnsi="Times New Roman" w:cs="Times New Roman"/>
                <w:sz w:val="24"/>
                <w:lang w:val="lv-LV"/>
              </w:rPr>
              <w:t>gab</w:t>
            </w:r>
            <w:r>
              <w:rPr>
                <w:rFonts w:ascii="Times New Roman" w:hAnsi="Times New Roman" w:cs="Times New Roman"/>
                <w:sz w:val="24"/>
                <w:lang w:val="lv-LV"/>
              </w:rPr>
              <w:t>ali</w:t>
            </w:r>
            <w:r w:rsidRPr="00985AA2">
              <w:rPr>
                <w:rFonts w:ascii="Times New Roman" w:hAnsi="Times New Roman" w:cs="Times New Roman"/>
                <w:sz w:val="24"/>
                <w:lang w:val="lv-LV"/>
              </w:rPr>
              <w:t xml:space="preserve"> rezerves HDD/SSD ar visiem ietvariem un kabeļiem</w:t>
            </w:r>
            <w:r>
              <w:rPr>
                <w:rFonts w:ascii="Times New Roman" w:hAnsi="Times New Roman" w:cs="Times New Roman"/>
                <w:sz w:val="24"/>
                <w:lang w:val="lv-LV"/>
              </w:rPr>
              <w:t>, kuri nepieciešami pieslēgšanai pie PC.</w:t>
            </w:r>
          </w:p>
        </w:tc>
      </w:tr>
      <w:tr w:rsidR="006609E2" w:rsidRPr="00E95948" w14:paraId="25D29412"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11B8E224" w14:textId="77777777" w:rsidR="006609E2" w:rsidRPr="00C27EF2" w:rsidRDefault="006609E2" w:rsidP="005072C6">
            <w:pPr>
              <w:contextualSpacing/>
              <w:jc w:val="center"/>
              <w:rPr>
                <w:lang w:val="lv-LV" w:eastAsia="lv-LV"/>
              </w:rPr>
            </w:pPr>
            <w:r w:rsidRPr="00C27EF2">
              <w:rPr>
                <w:lang w:val="lv-LV" w:eastAsia="lv-LV"/>
              </w:rPr>
              <w:t>Barošanas tīkls</w:t>
            </w:r>
          </w:p>
        </w:tc>
        <w:tc>
          <w:tcPr>
            <w:tcW w:w="7622" w:type="dxa"/>
            <w:tcBorders>
              <w:top w:val="single" w:sz="4" w:space="0" w:color="auto"/>
              <w:left w:val="single" w:sz="4" w:space="0" w:color="auto"/>
              <w:bottom w:val="single" w:sz="4" w:space="0" w:color="auto"/>
              <w:right w:val="single" w:sz="4" w:space="0" w:color="auto"/>
            </w:tcBorders>
          </w:tcPr>
          <w:p w14:paraId="7CC828CF" w14:textId="77777777" w:rsidR="006609E2" w:rsidRPr="00F97C32" w:rsidRDefault="006609E2" w:rsidP="005072C6">
            <w:pPr>
              <w:pStyle w:val="ListParagraph"/>
              <w:ind w:left="21"/>
              <w:jc w:val="both"/>
              <w:rPr>
                <w:rFonts w:ascii="Times New Roman" w:hAnsi="Times New Roman" w:cs="Times New Roman"/>
                <w:sz w:val="24"/>
                <w:lang w:val="lv-LV" w:eastAsia="lv-LV"/>
              </w:rPr>
            </w:pPr>
            <w:r w:rsidRPr="00985AA2">
              <w:rPr>
                <w:rFonts w:ascii="Times New Roman" w:hAnsi="Times New Roman" w:cs="Times New Roman"/>
                <w:sz w:val="24"/>
                <w:lang w:val="lv-LV" w:eastAsia="lv-LV"/>
              </w:rPr>
              <w:t>Lokomotīvē ir līdzstrāvas, spriegums 110 V</w:t>
            </w:r>
            <w:r>
              <w:rPr>
                <w:rFonts w:ascii="Times New Roman" w:hAnsi="Times New Roman" w:cs="Times New Roman"/>
                <w:sz w:val="24"/>
                <w:lang w:val="lv-LV" w:eastAsia="lv-LV"/>
              </w:rPr>
              <w:t xml:space="preserve"> </w:t>
            </w:r>
            <w:r w:rsidRPr="00F30305">
              <w:rPr>
                <w:rFonts w:ascii="Times New Roman" w:hAnsi="Times New Roman" w:cs="Times New Roman"/>
                <w:i/>
                <w:iCs/>
                <w:sz w:val="24"/>
                <w:lang w:val="lv-LV" w:eastAsia="lv-LV"/>
              </w:rPr>
              <w:t xml:space="preserve">ČME3 </w:t>
            </w:r>
            <w:r>
              <w:rPr>
                <w:rFonts w:ascii="Times New Roman" w:hAnsi="Times New Roman" w:cs="Times New Roman"/>
                <w:sz w:val="24"/>
                <w:lang w:val="lv-LV" w:eastAsia="lv-LV"/>
              </w:rPr>
              <w:t>sērijas lokomotīvēs</w:t>
            </w:r>
            <w:r w:rsidRPr="00985AA2">
              <w:rPr>
                <w:rFonts w:ascii="Times New Roman" w:hAnsi="Times New Roman" w:cs="Times New Roman"/>
                <w:sz w:val="24"/>
                <w:lang w:val="lv-LV" w:eastAsia="lv-LV"/>
              </w:rPr>
              <w:t xml:space="preserve"> </w:t>
            </w:r>
            <w:r>
              <w:rPr>
                <w:rFonts w:ascii="Times New Roman" w:hAnsi="Times New Roman" w:cs="Times New Roman"/>
                <w:sz w:val="24"/>
                <w:lang w:val="lv-LV" w:eastAsia="lv-LV"/>
              </w:rPr>
              <w:t xml:space="preserve">un 24V </w:t>
            </w:r>
            <w:r w:rsidRPr="00F30305">
              <w:rPr>
                <w:rFonts w:ascii="Times New Roman" w:hAnsi="Times New Roman" w:cs="Times New Roman"/>
                <w:i/>
                <w:iCs/>
                <w:sz w:val="24"/>
                <w:lang w:val="lv-LV" w:eastAsia="lv-LV"/>
              </w:rPr>
              <w:t>ČME3ME</w:t>
            </w:r>
            <w:r>
              <w:rPr>
                <w:rFonts w:ascii="Times New Roman" w:hAnsi="Times New Roman" w:cs="Times New Roman"/>
                <w:sz w:val="24"/>
                <w:lang w:val="lv-LV" w:eastAsia="lv-LV"/>
              </w:rPr>
              <w:t xml:space="preserve"> sērijas lokomotīvēs </w:t>
            </w:r>
            <w:r w:rsidRPr="00985AA2">
              <w:rPr>
                <w:rFonts w:ascii="Times New Roman" w:hAnsi="Times New Roman" w:cs="Times New Roman"/>
                <w:sz w:val="24"/>
                <w:lang w:val="lv-LV" w:eastAsia="lv-LV"/>
              </w:rPr>
              <w:t>(pēc nepieciešamības paredzēt strāvas pārveidotāju).</w:t>
            </w:r>
          </w:p>
        </w:tc>
      </w:tr>
      <w:tr w:rsidR="006609E2" w:rsidRPr="00E95948" w14:paraId="6FAFC408"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1A874E95" w14:textId="77777777" w:rsidR="006609E2" w:rsidRPr="00C27EF2" w:rsidRDefault="006609E2" w:rsidP="005072C6">
            <w:pPr>
              <w:contextualSpacing/>
              <w:jc w:val="center"/>
              <w:rPr>
                <w:lang w:val="lv-LV" w:eastAsia="lv-LV"/>
              </w:rPr>
            </w:pPr>
            <w:r w:rsidRPr="00C27EF2">
              <w:rPr>
                <w:lang w:val="lv-LV" w:eastAsia="lv-LV"/>
              </w:rPr>
              <w:lastRenderedPageBreak/>
              <w:t>Monitors un kameru pārslēgšanas bloks</w:t>
            </w:r>
          </w:p>
        </w:tc>
        <w:tc>
          <w:tcPr>
            <w:tcW w:w="7622" w:type="dxa"/>
            <w:tcBorders>
              <w:top w:val="single" w:sz="4" w:space="0" w:color="auto"/>
              <w:left w:val="single" w:sz="4" w:space="0" w:color="auto"/>
              <w:bottom w:val="single" w:sz="4" w:space="0" w:color="auto"/>
              <w:right w:val="single" w:sz="4" w:space="0" w:color="auto"/>
            </w:tcBorders>
          </w:tcPr>
          <w:p w14:paraId="53DE6E03" w14:textId="77777777" w:rsidR="006609E2" w:rsidRPr="00C27EF2" w:rsidRDefault="006609E2" w:rsidP="005072C6">
            <w:pPr>
              <w:pStyle w:val="ListParagraph"/>
              <w:numPr>
                <w:ilvl w:val="0"/>
                <w:numId w:val="22"/>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Lokomotīves vadības kabīnē nepieciešams izvietot monitoru (ekrāna izmērs 19 collas) ar iespēju attēlot attēlu 4 kameru režģī (izņemto kameras attēlu no videokameras, kas ir izvietota vadības kabīnē), vai katru kameru atsevišķi. </w:t>
            </w:r>
          </w:p>
          <w:p w14:paraId="172F58A9" w14:textId="77777777" w:rsidR="006609E2" w:rsidRPr="00C27EF2" w:rsidRDefault="006609E2" w:rsidP="005072C6">
            <w:pPr>
              <w:pStyle w:val="ListParagraph"/>
              <w:numPr>
                <w:ilvl w:val="0"/>
                <w:numId w:val="22"/>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Monitoram jāpārraida attēls ar ne vairāk, kā 0,5 sekundes </w:t>
            </w:r>
            <w:proofErr w:type="spellStart"/>
            <w:r w:rsidRPr="00C27EF2">
              <w:rPr>
                <w:rFonts w:ascii="Times New Roman" w:hAnsi="Times New Roman" w:cs="Times New Roman"/>
                <w:sz w:val="24"/>
                <w:lang w:val="lv-LV" w:eastAsia="lv-LV"/>
              </w:rPr>
              <w:t>aizkavi</w:t>
            </w:r>
            <w:proofErr w:type="spellEnd"/>
            <w:r w:rsidRPr="00C27EF2">
              <w:rPr>
                <w:rFonts w:ascii="Times New Roman" w:hAnsi="Times New Roman" w:cs="Times New Roman"/>
                <w:sz w:val="24"/>
                <w:lang w:val="lv-LV" w:eastAsia="lv-LV"/>
              </w:rPr>
              <w:t>, jo attēlu plānots izmantot, lai atvieglotu lokomotīvju piekabināšanu pie vagonu grupām.</w:t>
            </w:r>
          </w:p>
          <w:p w14:paraId="0E6910A2" w14:textId="77777777" w:rsidR="006609E2" w:rsidRPr="00C27EF2" w:rsidRDefault="006609E2" w:rsidP="005072C6">
            <w:pPr>
              <w:pStyle w:val="ListParagraph"/>
              <w:numPr>
                <w:ilvl w:val="0"/>
                <w:numId w:val="22"/>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Kameru pārslēgšanas blokam jābūt ērtam un intuitīvam pielietojumā ar iespēju pārslēgt attēlu 4 kameru režģī (izņemto kameras attēlu no videokameras, kas ir izvietota vadības kabīnē), vai katru kameru atsevišķi. </w:t>
            </w:r>
          </w:p>
        </w:tc>
      </w:tr>
      <w:bookmarkEnd w:id="9"/>
      <w:tr w:rsidR="006609E2" w:rsidRPr="00E95948" w14:paraId="0D867211" w14:textId="77777777" w:rsidTr="005072C6">
        <w:trPr>
          <w:cantSplit/>
          <w:trHeight w:val="1107"/>
          <w:tblCellSpacing w:w="11" w:type="dxa"/>
        </w:trPr>
        <w:tc>
          <w:tcPr>
            <w:tcW w:w="1952" w:type="dxa"/>
            <w:tcBorders>
              <w:top w:val="single" w:sz="4" w:space="0" w:color="auto"/>
              <w:left w:val="single" w:sz="4" w:space="0" w:color="auto"/>
              <w:bottom w:val="single" w:sz="4" w:space="0" w:color="auto"/>
              <w:right w:val="single" w:sz="4" w:space="0" w:color="auto"/>
            </w:tcBorders>
          </w:tcPr>
          <w:p w14:paraId="4500550D" w14:textId="77777777" w:rsidR="006609E2" w:rsidRPr="002B0021" w:rsidRDefault="006609E2" w:rsidP="005072C6">
            <w:pPr>
              <w:contextualSpacing/>
              <w:jc w:val="center"/>
              <w:rPr>
                <w:lang w:val="lv-LV" w:eastAsia="lv-LV"/>
              </w:rPr>
            </w:pPr>
            <w:r w:rsidRPr="002B0021">
              <w:rPr>
                <w:lang w:val="lv-LV" w:eastAsia="lv-LV"/>
              </w:rPr>
              <w:t>Audioieraksts</w:t>
            </w:r>
          </w:p>
        </w:tc>
        <w:tc>
          <w:tcPr>
            <w:tcW w:w="7622" w:type="dxa"/>
            <w:tcBorders>
              <w:top w:val="single" w:sz="4" w:space="0" w:color="auto"/>
              <w:left w:val="single" w:sz="4" w:space="0" w:color="auto"/>
              <w:bottom w:val="single" w:sz="4" w:space="0" w:color="auto"/>
              <w:right w:val="single" w:sz="4" w:space="0" w:color="auto"/>
            </w:tcBorders>
          </w:tcPr>
          <w:p w14:paraId="38CBAE29" w14:textId="77777777" w:rsidR="006609E2" w:rsidRPr="002B0021" w:rsidRDefault="006609E2" w:rsidP="005072C6">
            <w:pPr>
              <w:pStyle w:val="ListParagraph"/>
              <w:numPr>
                <w:ilvl w:val="0"/>
                <w:numId w:val="37"/>
              </w:numPr>
              <w:ind w:left="446"/>
              <w:jc w:val="both"/>
              <w:rPr>
                <w:rFonts w:ascii="Times New Roman" w:hAnsi="Times New Roman" w:cs="Times New Roman"/>
                <w:sz w:val="24"/>
                <w:lang w:val="lv-LV" w:eastAsia="lv-LV"/>
              </w:rPr>
            </w:pPr>
            <w:r w:rsidRPr="002B0021">
              <w:rPr>
                <w:rFonts w:ascii="Times New Roman" w:hAnsi="Times New Roman" w:cs="Times New Roman"/>
                <w:sz w:val="24"/>
                <w:lang w:val="lv-LV" w:eastAsia="lv-LV"/>
              </w:rPr>
              <w:t>Audioieraksts, tiek veikts pastāvīgi lokomotīves vadības kabīnē.</w:t>
            </w:r>
          </w:p>
          <w:p w14:paraId="78E53DF2" w14:textId="77777777" w:rsidR="006609E2" w:rsidRPr="002B0021" w:rsidRDefault="006609E2" w:rsidP="005072C6">
            <w:pPr>
              <w:pStyle w:val="ListParagraph"/>
              <w:numPr>
                <w:ilvl w:val="0"/>
                <w:numId w:val="37"/>
              </w:numPr>
              <w:ind w:left="446"/>
              <w:jc w:val="both"/>
              <w:rPr>
                <w:rFonts w:ascii="Times New Roman" w:hAnsi="Times New Roman" w:cs="Times New Roman"/>
                <w:sz w:val="24"/>
                <w:lang w:val="lv-LV" w:eastAsia="lv-LV"/>
              </w:rPr>
            </w:pPr>
            <w:r w:rsidRPr="002B0021">
              <w:rPr>
                <w:rFonts w:ascii="Times New Roman" w:hAnsi="Times New Roman" w:cs="Times New Roman"/>
                <w:sz w:val="24"/>
                <w:lang w:val="lv-LV" w:eastAsia="lv-LV"/>
              </w:rPr>
              <w:t>Pieeja audioierakstam ir aizsargāta ar paroli un tas pieejams tikai autorizētiem darbiniekiem gan tiešsaistē (</w:t>
            </w:r>
            <w:proofErr w:type="spellStart"/>
            <w:r w:rsidRPr="002B0021">
              <w:rPr>
                <w:rFonts w:ascii="Times New Roman" w:hAnsi="Times New Roman" w:cs="Times New Roman"/>
                <w:sz w:val="24"/>
                <w:lang w:val="lv-LV" w:eastAsia="lv-LV"/>
              </w:rPr>
              <w:t>online</w:t>
            </w:r>
            <w:proofErr w:type="spellEnd"/>
            <w:r w:rsidRPr="002B0021">
              <w:rPr>
                <w:rFonts w:ascii="Times New Roman" w:hAnsi="Times New Roman" w:cs="Times New Roman"/>
                <w:sz w:val="24"/>
                <w:lang w:val="lv-LV" w:eastAsia="lv-LV"/>
              </w:rPr>
              <w:t>), gan arhīva pārlūkošanas režīmos (pārējiem piekļuve audio ierakstam ir liegta).</w:t>
            </w:r>
          </w:p>
        </w:tc>
      </w:tr>
      <w:tr w:rsidR="006609E2" w:rsidRPr="00E95948" w14:paraId="3EB9E476"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79D2A11B" w14:textId="77777777" w:rsidR="006609E2" w:rsidRPr="00C27EF2" w:rsidRDefault="006609E2" w:rsidP="005072C6">
            <w:pPr>
              <w:contextualSpacing/>
              <w:jc w:val="center"/>
              <w:rPr>
                <w:lang w:val="lv-LV" w:eastAsia="lv-LV"/>
              </w:rPr>
            </w:pPr>
            <w:r w:rsidRPr="00C27EF2">
              <w:rPr>
                <w:lang w:val="lv-LV" w:eastAsia="lv-LV"/>
              </w:rPr>
              <w:t>Pieslēgšana pie tīkla</w:t>
            </w:r>
          </w:p>
        </w:tc>
        <w:tc>
          <w:tcPr>
            <w:tcW w:w="7622" w:type="dxa"/>
            <w:tcBorders>
              <w:top w:val="single" w:sz="4" w:space="0" w:color="auto"/>
              <w:left w:val="single" w:sz="4" w:space="0" w:color="auto"/>
              <w:bottom w:val="single" w:sz="4" w:space="0" w:color="auto"/>
              <w:right w:val="single" w:sz="4" w:space="0" w:color="auto"/>
            </w:tcBorders>
            <w:hideMark/>
          </w:tcPr>
          <w:p w14:paraId="207B8C16" w14:textId="77777777" w:rsidR="006609E2" w:rsidRPr="00C27EF2" w:rsidRDefault="006609E2" w:rsidP="005072C6">
            <w:pPr>
              <w:contextualSpacing/>
              <w:jc w:val="both"/>
              <w:rPr>
                <w:lang w:val="lv-LV" w:eastAsia="lv-LV"/>
              </w:rPr>
            </w:pPr>
            <w:r w:rsidRPr="00C27EF2">
              <w:rPr>
                <w:lang w:val="lv-LV" w:eastAsia="lv-LV"/>
              </w:rPr>
              <w:t>Aizsargāts mobilais tīkls (</w:t>
            </w:r>
            <w:r w:rsidRPr="00C27EF2">
              <w:rPr>
                <w:color w:val="222222"/>
                <w:lang w:val="lv-LV"/>
              </w:rPr>
              <w:t>„</w:t>
            </w:r>
            <w:r w:rsidRPr="00C27EF2">
              <w:rPr>
                <w:lang w:val="lv-LV" w:eastAsia="lv-LV"/>
              </w:rPr>
              <w:t>Latvijas Dzelzceļš” privātais APN tīkls).</w:t>
            </w:r>
          </w:p>
        </w:tc>
      </w:tr>
      <w:tr w:rsidR="006609E2" w:rsidRPr="00E95948" w14:paraId="23C597D2"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7C7E4CBE" w14:textId="77777777" w:rsidR="006609E2" w:rsidRPr="00980178" w:rsidRDefault="006609E2" w:rsidP="005072C6">
            <w:pPr>
              <w:contextualSpacing/>
              <w:jc w:val="center"/>
              <w:rPr>
                <w:color w:val="00B050"/>
                <w:lang w:val="lv-LV" w:eastAsia="lv-LV"/>
              </w:rPr>
            </w:pPr>
            <w:bookmarkStart w:id="10" w:name="_Hlk531768391"/>
            <w:r w:rsidRPr="00980178">
              <w:rPr>
                <w:lang w:val="lv-LV"/>
              </w:rPr>
              <w:t>Integrācija</w:t>
            </w:r>
          </w:p>
        </w:tc>
        <w:tc>
          <w:tcPr>
            <w:tcW w:w="7622" w:type="dxa"/>
            <w:tcBorders>
              <w:top w:val="single" w:sz="4" w:space="0" w:color="auto"/>
              <w:left w:val="single" w:sz="4" w:space="0" w:color="auto"/>
              <w:bottom w:val="single" w:sz="4" w:space="0" w:color="auto"/>
              <w:right w:val="single" w:sz="4" w:space="0" w:color="auto"/>
            </w:tcBorders>
          </w:tcPr>
          <w:p w14:paraId="145318FA" w14:textId="77777777" w:rsidR="006609E2" w:rsidRPr="005430F4" w:rsidRDefault="006609E2" w:rsidP="005072C6">
            <w:pPr>
              <w:pStyle w:val="ListParagraph"/>
              <w:numPr>
                <w:ilvl w:val="0"/>
                <w:numId w:val="23"/>
              </w:numPr>
              <w:ind w:left="446"/>
              <w:jc w:val="both"/>
              <w:rPr>
                <w:rFonts w:ascii="Times New Roman" w:hAnsi="Times New Roman" w:cs="Times New Roman"/>
                <w:strike/>
                <w:sz w:val="24"/>
                <w:lang w:val="lv-LV" w:eastAsia="lv-LV"/>
              </w:rPr>
            </w:pPr>
            <w:r w:rsidRPr="005430F4">
              <w:rPr>
                <w:rFonts w:ascii="Times New Roman" w:hAnsi="Times New Roman" w:cs="Times New Roman"/>
                <w:strike/>
                <w:sz w:val="24"/>
                <w:lang w:val="lv-LV"/>
              </w:rPr>
              <w:t>Lokomotīvju videonovērošanas sistēmas (LVNS) piegādātājam jānodrošina risinājuma integrāciju Pasūtītāja esošā informācijas sistēmā, kurā ir iespējams attēlot videoattēlu.</w:t>
            </w:r>
          </w:p>
          <w:p w14:paraId="488F91E5" w14:textId="77777777" w:rsidR="006609E2" w:rsidRPr="005430F4" w:rsidRDefault="006609E2" w:rsidP="005072C6">
            <w:pPr>
              <w:pStyle w:val="ListParagraph"/>
              <w:numPr>
                <w:ilvl w:val="0"/>
                <w:numId w:val="23"/>
              </w:numPr>
              <w:ind w:left="446"/>
              <w:jc w:val="both"/>
              <w:rPr>
                <w:rFonts w:ascii="Times New Roman" w:hAnsi="Times New Roman" w:cs="Times New Roman"/>
                <w:strike/>
                <w:sz w:val="24"/>
                <w:lang w:val="lv-LV" w:eastAsia="lv-LV"/>
              </w:rPr>
            </w:pPr>
            <w:r w:rsidRPr="005430F4">
              <w:rPr>
                <w:rFonts w:ascii="Times New Roman" w:hAnsi="Times New Roman" w:cs="Times New Roman"/>
                <w:strike/>
                <w:sz w:val="24"/>
                <w:lang w:val="lv-LV"/>
              </w:rPr>
              <w:t>Integrācija ar „TRASSA-2” datiem (LDZ ekspluatācijā esoša lokomotīvju monitoringa sistēma), lai kameru skatā attēlotu lokomotīvju ātrumu un parametru vai dīzeļdzinējs ir iedarbināts.</w:t>
            </w:r>
          </w:p>
          <w:p w14:paraId="3E341E86" w14:textId="77777777" w:rsidR="006F01FD" w:rsidRPr="006F01FD" w:rsidRDefault="006F01FD" w:rsidP="006F01FD">
            <w:pPr>
              <w:pStyle w:val="ListParagraph"/>
              <w:numPr>
                <w:ilvl w:val="0"/>
                <w:numId w:val="38"/>
              </w:numPr>
              <w:tabs>
                <w:tab w:val="left" w:pos="321"/>
              </w:tabs>
              <w:overflowPunct w:val="0"/>
              <w:autoSpaceDE w:val="0"/>
              <w:autoSpaceDN w:val="0"/>
              <w:adjustRightInd w:val="0"/>
              <w:ind w:left="446" w:hanging="283"/>
              <w:jc w:val="both"/>
              <w:textAlignment w:val="baseline"/>
              <w:rPr>
                <w:rFonts w:ascii="Times New Roman" w:hAnsi="Times New Roman" w:cs="Times New Roman"/>
                <w:color w:val="00B050"/>
                <w:sz w:val="24"/>
                <w:lang w:val="lv-LV"/>
              </w:rPr>
            </w:pPr>
            <w:r w:rsidRPr="006F01FD">
              <w:rPr>
                <w:rFonts w:ascii="Times New Roman" w:hAnsi="Times New Roman" w:cs="Times New Roman"/>
                <w:color w:val="00B050"/>
                <w:sz w:val="24"/>
                <w:lang w:val="lv-LV"/>
              </w:rPr>
              <w:t xml:space="preserve">Programmnodrošinājuma risinājumam jāatbilst Latvijas Republikas ministru kabineta </w:t>
            </w:r>
            <w:r w:rsidRPr="006F01FD">
              <w:rPr>
                <w:rFonts w:ascii="Times New Roman" w:hAnsi="Times New Roman" w:cs="Times New Roman"/>
                <w:color w:val="00B050"/>
                <w:sz w:val="24"/>
                <w:lang w:val="lv-LV" w:eastAsia="lv-LV"/>
              </w:rPr>
              <w:t>2015.gada 28.jūlija</w:t>
            </w:r>
            <w:r w:rsidRPr="006F01FD">
              <w:rPr>
                <w:rFonts w:ascii="Times New Roman" w:hAnsi="Times New Roman" w:cs="Times New Roman"/>
                <w:color w:val="00B050"/>
                <w:sz w:val="24"/>
                <w:lang w:val="lv-LV"/>
              </w:rPr>
              <w:t xml:space="preserve"> noteikumiem Nr.442 „Kārtība, kādā tiek nodrošināta informācijas un komunikācijas tehnoloģiju sistēmu atbilstība minimālajām drošības prasībām”. Programmnodrošinājuma prasības ir aprakstītas Tehniskās specifikācijas sadaļā: „Programmnodrošinājums” un Tehniskās specifikācijas Pielikumā Nr.2.</w:t>
            </w:r>
          </w:p>
          <w:p w14:paraId="62DDB43C" w14:textId="77777777" w:rsidR="006F01FD" w:rsidRPr="006F01FD" w:rsidRDefault="006F01FD" w:rsidP="006F01FD">
            <w:pPr>
              <w:pStyle w:val="ListParagraph"/>
              <w:numPr>
                <w:ilvl w:val="0"/>
                <w:numId w:val="38"/>
              </w:numPr>
              <w:tabs>
                <w:tab w:val="left" w:pos="321"/>
              </w:tabs>
              <w:overflowPunct w:val="0"/>
              <w:autoSpaceDE w:val="0"/>
              <w:autoSpaceDN w:val="0"/>
              <w:adjustRightInd w:val="0"/>
              <w:ind w:left="446" w:hanging="283"/>
              <w:jc w:val="both"/>
              <w:textAlignment w:val="baseline"/>
              <w:rPr>
                <w:rFonts w:ascii="Times New Roman" w:hAnsi="Times New Roman" w:cs="Times New Roman"/>
                <w:color w:val="00B050"/>
                <w:sz w:val="24"/>
                <w:lang w:val="lv-LV"/>
              </w:rPr>
            </w:pPr>
            <w:r w:rsidRPr="006F01FD">
              <w:rPr>
                <w:rFonts w:ascii="Times New Roman" w:hAnsi="Times New Roman" w:cs="Times New Roman"/>
                <w:color w:val="00B050"/>
                <w:sz w:val="24"/>
              </w:rPr>
              <w:t>Visu programatūru nepieciešams integrēt LDZ IT infrastruktūrā.</w:t>
            </w:r>
          </w:p>
          <w:p w14:paraId="52F1DD5A" w14:textId="218BE119" w:rsidR="00980178" w:rsidRPr="006F01FD" w:rsidRDefault="006F01FD" w:rsidP="006F01FD">
            <w:pPr>
              <w:pStyle w:val="ListParagraph"/>
              <w:numPr>
                <w:ilvl w:val="0"/>
                <w:numId w:val="38"/>
              </w:numPr>
              <w:tabs>
                <w:tab w:val="left" w:pos="321"/>
              </w:tabs>
              <w:overflowPunct w:val="0"/>
              <w:autoSpaceDE w:val="0"/>
              <w:autoSpaceDN w:val="0"/>
              <w:adjustRightInd w:val="0"/>
              <w:ind w:left="446" w:hanging="283"/>
              <w:jc w:val="both"/>
              <w:textAlignment w:val="baseline"/>
              <w:rPr>
                <w:i/>
                <w:iCs/>
                <w:sz w:val="24"/>
                <w:lang w:val="lv-LV"/>
              </w:rPr>
            </w:pPr>
            <w:r w:rsidRPr="006F01FD">
              <w:rPr>
                <w:rFonts w:ascii="Times New Roman" w:hAnsi="Times New Roman" w:cs="Times New Roman"/>
                <w:color w:val="00B050"/>
                <w:sz w:val="24"/>
                <w:lang w:val="lv-LV"/>
              </w:rPr>
              <w:t xml:space="preserve"> Kameru skatā obligāti jāattēlo lokomotīvju ātrumu un parametru, vai dīzeļdzinējs ir ieslēgts.</w:t>
            </w:r>
          </w:p>
        </w:tc>
      </w:tr>
      <w:tr w:rsidR="006609E2" w:rsidRPr="00E95948" w14:paraId="07B3CDEA" w14:textId="77777777" w:rsidTr="005072C6">
        <w:trPr>
          <w:cantSplit/>
          <w:trHeight w:val="3339"/>
          <w:tblCellSpacing w:w="11" w:type="dxa"/>
        </w:trPr>
        <w:tc>
          <w:tcPr>
            <w:tcW w:w="1952" w:type="dxa"/>
            <w:tcBorders>
              <w:top w:val="single" w:sz="4" w:space="0" w:color="auto"/>
              <w:left w:val="single" w:sz="4" w:space="0" w:color="auto"/>
              <w:bottom w:val="single" w:sz="4" w:space="0" w:color="auto"/>
              <w:right w:val="single" w:sz="4" w:space="0" w:color="auto"/>
            </w:tcBorders>
          </w:tcPr>
          <w:p w14:paraId="6E5E09C2" w14:textId="77777777" w:rsidR="006609E2" w:rsidRPr="00C27EF2" w:rsidRDefault="006609E2" w:rsidP="005072C6">
            <w:pPr>
              <w:contextualSpacing/>
              <w:jc w:val="center"/>
              <w:rPr>
                <w:lang w:val="lv-LV"/>
              </w:rPr>
            </w:pPr>
            <w:r w:rsidRPr="00C27EF2">
              <w:rPr>
                <w:lang w:val="lv-LV"/>
              </w:rPr>
              <w:t>Programmnodrošinājums</w:t>
            </w:r>
          </w:p>
          <w:p w14:paraId="28A959B4" w14:textId="77777777" w:rsidR="006609E2" w:rsidRPr="00C27EF2" w:rsidRDefault="006609E2" w:rsidP="005072C6">
            <w:pPr>
              <w:contextualSpacing/>
              <w:rPr>
                <w:lang w:val="lv-LV"/>
              </w:rPr>
            </w:pPr>
          </w:p>
          <w:p w14:paraId="03E31C8B" w14:textId="77777777" w:rsidR="006609E2" w:rsidRPr="00C27EF2" w:rsidRDefault="006609E2" w:rsidP="005072C6">
            <w:pPr>
              <w:contextualSpacing/>
              <w:rPr>
                <w:lang w:val="lv-LV"/>
              </w:rPr>
            </w:pPr>
          </w:p>
          <w:p w14:paraId="3ACAC548" w14:textId="77777777" w:rsidR="006609E2" w:rsidRPr="00C27EF2" w:rsidRDefault="006609E2" w:rsidP="005072C6">
            <w:pPr>
              <w:contextualSpacing/>
              <w:rPr>
                <w:lang w:val="lv-LV"/>
              </w:rPr>
            </w:pPr>
          </w:p>
        </w:tc>
        <w:tc>
          <w:tcPr>
            <w:tcW w:w="7622" w:type="dxa"/>
            <w:tcBorders>
              <w:top w:val="single" w:sz="4" w:space="0" w:color="auto"/>
              <w:left w:val="single" w:sz="4" w:space="0" w:color="auto"/>
              <w:bottom w:val="single" w:sz="4" w:space="0" w:color="auto"/>
              <w:right w:val="single" w:sz="4" w:space="0" w:color="auto"/>
            </w:tcBorders>
          </w:tcPr>
          <w:p w14:paraId="0FFF2B42" w14:textId="77777777" w:rsidR="006609E2" w:rsidRPr="00C27EF2" w:rsidRDefault="006609E2" w:rsidP="005072C6">
            <w:pPr>
              <w:pStyle w:val="ListParagraph"/>
              <w:numPr>
                <w:ilvl w:val="0"/>
                <w:numId w:val="25"/>
              </w:numPr>
              <w:ind w:left="446"/>
              <w:jc w:val="both"/>
              <w:rPr>
                <w:rFonts w:ascii="Times New Roman" w:hAnsi="Times New Roman" w:cs="Times New Roman"/>
                <w:sz w:val="24"/>
                <w:lang w:val="lv-LV"/>
              </w:rPr>
            </w:pPr>
            <w:r w:rsidRPr="00C27EF2">
              <w:rPr>
                <w:rFonts w:ascii="Times New Roman" w:hAnsi="Times New Roman" w:cs="Times New Roman"/>
                <w:sz w:val="24"/>
                <w:lang w:val="lv-LV"/>
              </w:rPr>
              <w:t>Jānodrošina video arhīva paātrināta pārtīšana ar vismaz 32x (vēlams 64x);</w:t>
            </w:r>
          </w:p>
          <w:p w14:paraId="4B2B3D1F" w14:textId="77777777" w:rsidR="006609E2" w:rsidRPr="00C27EF2" w:rsidRDefault="006609E2" w:rsidP="005072C6">
            <w:pPr>
              <w:pStyle w:val="ListParagraph"/>
              <w:numPr>
                <w:ilvl w:val="0"/>
                <w:numId w:val="25"/>
              </w:numPr>
              <w:ind w:left="446"/>
              <w:jc w:val="both"/>
              <w:rPr>
                <w:rFonts w:ascii="Times New Roman" w:hAnsi="Times New Roman" w:cs="Times New Roman"/>
                <w:sz w:val="24"/>
                <w:lang w:val="lv-LV"/>
              </w:rPr>
            </w:pPr>
            <w:r w:rsidRPr="00C27EF2">
              <w:rPr>
                <w:rFonts w:ascii="Times New Roman" w:hAnsi="Times New Roman" w:cs="Times New Roman"/>
                <w:sz w:val="24"/>
                <w:lang w:val="lv-LV"/>
              </w:rPr>
              <w:t>Jānodrošina jaunu lietotāju un grupu veidošanu, tiesību piešķiršana, atbildīgo personu nozīmēšanā.</w:t>
            </w:r>
          </w:p>
          <w:p w14:paraId="54D4A64D" w14:textId="77777777" w:rsidR="006609E2" w:rsidRPr="00C27EF2" w:rsidRDefault="006609E2" w:rsidP="005072C6">
            <w:pPr>
              <w:pStyle w:val="ListParagraph"/>
              <w:numPr>
                <w:ilvl w:val="0"/>
                <w:numId w:val="25"/>
              </w:numPr>
              <w:ind w:left="446"/>
              <w:jc w:val="both"/>
              <w:rPr>
                <w:rFonts w:ascii="Times New Roman" w:hAnsi="Times New Roman" w:cs="Times New Roman"/>
                <w:sz w:val="24"/>
                <w:lang w:val="lv-LV"/>
              </w:rPr>
            </w:pPr>
            <w:r w:rsidRPr="00C27EF2">
              <w:rPr>
                <w:rFonts w:ascii="Times New Roman" w:hAnsi="Times New Roman" w:cs="Times New Roman"/>
                <w:sz w:val="24"/>
                <w:lang w:val="lv-LV"/>
              </w:rPr>
              <w:t>Jānodrošina apziņošana (</w:t>
            </w:r>
            <w:proofErr w:type="spellStart"/>
            <w:r w:rsidRPr="00C27EF2">
              <w:rPr>
                <w:rFonts w:ascii="Times New Roman" w:hAnsi="Times New Roman" w:cs="Times New Roman"/>
                <w:i/>
                <w:iCs/>
                <w:sz w:val="24"/>
                <w:lang w:val="lv-LV"/>
              </w:rPr>
              <w:t>alerts</w:t>
            </w:r>
            <w:proofErr w:type="spellEnd"/>
            <w:r w:rsidRPr="00C27EF2">
              <w:rPr>
                <w:rFonts w:ascii="Times New Roman" w:hAnsi="Times New Roman" w:cs="Times New Roman"/>
                <w:sz w:val="24"/>
                <w:lang w:val="lv-LV"/>
              </w:rPr>
              <w:t>), nosūtot e-pastu iepriekš nozīmētām atbildīgajām personām, par to ka: kamera ir aizklāta, kāda no kamerām nedarbojas, video arhīvs netiek saglabāts uz lokāla datu nesēja vai nav datu pārraides.</w:t>
            </w:r>
          </w:p>
          <w:p w14:paraId="7CFCC238" w14:textId="77777777" w:rsidR="006609E2" w:rsidRPr="00C27EF2" w:rsidRDefault="006609E2" w:rsidP="005072C6">
            <w:pPr>
              <w:pStyle w:val="ListParagraph"/>
              <w:numPr>
                <w:ilvl w:val="0"/>
                <w:numId w:val="25"/>
              </w:numPr>
              <w:ind w:left="446"/>
              <w:jc w:val="both"/>
              <w:rPr>
                <w:rFonts w:ascii="Times New Roman" w:hAnsi="Times New Roman" w:cs="Times New Roman"/>
                <w:sz w:val="24"/>
                <w:lang w:val="lv-LV"/>
              </w:rPr>
            </w:pPr>
            <w:r w:rsidRPr="00C27EF2">
              <w:rPr>
                <w:rFonts w:ascii="Times New Roman" w:hAnsi="Times New Roman" w:cs="Times New Roman"/>
                <w:sz w:val="24"/>
                <w:lang w:val="lv-LV"/>
              </w:rPr>
              <w:t>Jānodrošina videoattēla konvertēšana uz .avi vai .mp4 formātu (no noņemamā lokālā HDD/SSD), izvēlētajam laika sprīdim un tā saglabāšana/lejupielāde pie lietotāja izmantojot USB uz ārēja datu nesēja.</w:t>
            </w:r>
          </w:p>
        </w:tc>
      </w:tr>
      <w:tr w:rsidR="006609E2" w:rsidRPr="00E95948" w14:paraId="4C592489"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17EF4F52" w14:textId="77777777" w:rsidR="006609E2" w:rsidRPr="00C27EF2" w:rsidRDefault="006609E2" w:rsidP="005072C6">
            <w:pPr>
              <w:contextualSpacing/>
              <w:jc w:val="center"/>
              <w:rPr>
                <w:lang w:val="lv-LV" w:eastAsia="lv-LV"/>
              </w:rPr>
            </w:pPr>
            <w:bookmarkStart w:id="11" w:name="_Hlk531768843"/>
            <w:bookmarkEnd w:id="10"/>
            <w:r w:rsidRPr="00C27EF2">
              <w:rPr>
                <w:lang w:val="lv-LV"/>
              </w:rPr>
              <w:t>Tehniskais atbalsts</w:t>
            </w:r>
          </w:p>
        </w:tc>
        <w:tc>
          <w:tcPr>
            <w:tcW w:w="7622" w:type="dxa"/>
            <w:tcBorders>
              <w:top w:val="single" w:sz="4" w:space="0" w:color="auto"/>
              <w:left w:val="single" w:sz="4" w:space="0" w:color="auto"/>
              <w:bottom w:val="single" w:sz="4" w:space="0" w:color="auto"/>
              <w:right w:val="single" w:sz="4" w:space="0" w:color="auto"/>
            </w:tcBorders>
            <w:hideMark/>
          </w:tcPr>
          <w:p w14:paraId="52C2B0F0" w14:textId="77777777" w:rsidR="006609E2" w:rsidRPr="00C27EF2" w:rsidRDefault="006609E2" w:rsidP="005072C6">
            <w:pPr>
              <w:contextualSpacing/>
              <w:jc w:val="both"/>
              <w:rPr>
                <w:lang w:val="lv-LV"/>
              </w:rPr>
            </w:pPr>
            <w:r w:rsidRPr="00C27EF2">
              <w:rPr>
                <w:lang w:val="lv-LV"/>
              </w:rPr>
              <w:t xml:space="preserve">Ražotājam jānodrošina </w:t>
            </w:r>
            <w:bookmarkStart w:id="12" w:name="_Hlk41387615"/>
            <w:r w:rsidRPr="00C27EF2">
              <w:rPr>
                <w:lang w:val="lv-LV"/>
              </w:rPr>
              <w:t>iekārtu kompleksais tehniskais atbalsts</w:t>
            </w:r>
            <w:bookmarkEnd w:id="12"/>
            <w:r w:rsidRPr="00C27EF2">
              <w:rPr>
                <w:lang w:val="lv-LV"/>
              </w:rPr>
              <w:t>:</w:t>
            </w:r>
          </w:p>
          <w:p w14:paraId="120AD137" w14:textId="77777777" w:rsidR="006609E2" w:rsidRPr="00C27EF2" w:rsidRDefault="006609E2" w:rsidP="005072C6">
            <w:pPr>
              <w:pStyle w:val="ListParagraph"/>
              <w:numPr>
                <w:ilvl w:val="0"/>
                <w:numId w:val="18"/>
              </w:numPr>
              <w:ind w:left="446"/>
              <w:jc w:val="both"/>
              <w:rPr>
                <w:rFonts w:ascii="Times New Roman" w:hAnsi="Times New Roman" w:cs="Times New Roman"/>
                <w:sz w:val="24"/>
                <w:lang w:val="lv-LV"/>
              </w:rPr>
            </w:pPr>
            <w:r w:rsidRPr="00C27EF2">
              <w:rPr>
                <w:rFonts w:ascii="Times New Roman" w:hAnsi="Times New Roman" w:cs="Times New Roman"/>
                <w:sz w:val="24"/>
                <w:lang w:val="lv-LV"/>
              </w:rPr>
              <w:t>Viena atbalsta kontaktpersona pilnai iekārtas funkcionalitātei: aparatūra, operētājsistēma un tieša komunikācija ar Pasūtītāju tehniska atbalsta jautājumos (problēmu eskalācijas, utt.)</w:t>
            </w:r>
          </w:p>
          <w:p w14:paraId="4408DF48" w14:textId="77777777" w:rsidR="006609E2" w:rsidRPr="00C27EF2" w:rsidRDefault="006609E2" w:rsidP="005072C6">
            <w:pPr>
              <w:pStyle w:val="ListParagraph"/>
              <w:numPr>
                <w:ilvl w:val="0"/>
                <w:numId w:val="18"/>
              </w:numPr>
              <w:ind w:left="446"/>
              <w:jc w:val="both"/>
              <w:rPr>
                <w:rFonts w:ascii="Times New Roman" w:hAnsi="Times New Roman" w:cs="Times New Roman"/>
                <w:sz w:val="24"/>
                <w:lang w:val="lv-LV"/>
              </w:rPr>
            </w:pPr>
            <w:r w:rsidRPr="00C27EF2">
              <w:rPr>
                <w:rFonts w:ascii="Times New Roman" w:hAnsi="Times New Roman" w:cs="Times New Roman"/>
                <w:sz w:val="24"/>
                <w:lang w:val="lv-LV"/>
              </w:rPr>
              <w:t xml:space="preserve">Nodrošināt </w:t>
            </w:r>
            <w:bookmarkStart w:id="13" w:name="_Hlk41387691"/>
            <w:r w:rsidRPr="00C27EF2">
              <w:rPr>
                <w:rFonts w:ascii="Times New Roman" w:hAnsi="Times New Roman" w:cs="Times New Roman"/>
                <w:sz w:val="24"/>
                <w:lang w:val="lv-LV"/>
              </w:rPr>
              <w:t>iekārtas pilnas darbspējas atjaunošanu, problēmu diagnosticēšanu un bojājumu analīzi</w:t>
            </w:r>
            <w:bookmarkEnd w:id="13"/>
            <w:r w:rsidRPr="00C27EF2">
              <w:rPr>
                <w:rFonts w:ascii="Times New Roman" w:hAnsi="Times New Roman" w:cs="Times New Roman"/>
                <w:sz w:val="24"/>
                <w:lang w:val="lv-LV"/>
              </w:rPr>
              <w:t>.</w:t>
            </w:r>
          </w:p>
          <w:p w14:paraId="236A9EC1" w14:textId="77777777" w:rsidR="006609E2" w:rsidRPr="00C27EF2" w:rsidRDefault="006609E2" w:rsidP="005072C6">
            <w:pPr>
              <w:contextualSpacing/>
              <w:jc w:val="both"/>
              <w:rPr>
                <w:lang w:val="lv-LV"/>
              </w:rPr>
            </w:pPr>
          </w:p>
        </w:tc>
      </w:tr>
      <w:tr w:rsidR="006609E2" w:rsidRPr="00C27EF2" w14:paraId="43FE7CB8"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12DB6E1E" w14:textId="77777777" w:rsidR="006609E2" w:rsidRPr="00CC0FE6" w:rsidRDefault="006609E2" w:rsidP="005072C6">
            <w:pPr>
              <w:contextualSpacing/>
              <w:jc w:val="center"/>
              <w:rPr>
                <w:lang w:val="lv-LV"/>
              </w:rPr>
            </w:pPr>
            <w:r w:rsidRPr="00CC0FE6">
              <w:rPr>
                <w:lang w:val="lv-LV"/>
              </w:rPr>
              <w:lastRenderedPageBreak/>
              <w:t>Ieviešanas darba grafiks un realizācija</w:t>
            </w:r>
          </w:p>
        </w:tc>
        <w:tc>
          <w:tcPr>
            <w:tcW w:w="7622" w:type="dxa"/>
            <w:tcBorders>
              <w:top w:val="single" w:sz="4" w:space="0" w:color="auto"/>
              <w:left w:val="single" w:sz="4" w:space="0" w:color="auto"/>
              <w:bottom w:val="single" w:sz="4" w:space="0" w:color="auto"/>
              <w:right w:val="single" w:sz="4" w:space="0" w:color="auto"/>
            </w:tcBorders>
          </w:tcPr>
          <w:p w14:paraId="071C4048" w14:textId="77777777" w:rsidR="006609E2" w:rsidRPr="00CC0FE6" w:rsidRDefault="006609E2" w:rsidP="005072C6">
            <w:pPr>
              <w:pStyle w:val="ListParagraph"/>
              <w:numPr>
                <w:ilvl w:val="0"/>
                <w:numId w:val="26"/>
              </w:numPr>
              <w:tabs>
                <w:tab w:val="left" w:pos="304"/>
              </w:tabs>
              <w:autoSpaceDE w:val="0"/>
              <w:autoSpaceDN w:val="0"/>
              <w:ind w:left="21" w:firstLine="0"/>
              <w:jc w:val="both"/>
              <w:rPr>
                <w:lang w:val="lv-LV"/>
              </w:rPr>
            </w:pPr>
            <w:r w:rsidRPr="00CC0FE6">
              <w:rPr>
                <w:rFonts w:ascii="Times New Roman" w:hAnsi="Times New Roman" w:cs="Times New Roman"/>
                <w:sz w:val="24"/>
                <w:lang w:val="lv-LV"/>
              </w:rPr>
              <w:t>Izpildītājam, noslēdzot līgumu jāsagatavo un jāiesniedz Pasūtītājam ieviešanas plāns. Sagatavojot minēto plānu Izpildītājam nepieciešams demonstrēt, ka ir saprotams projekta apjoms un, realizējot to, ir iespējams sasniegt projekta mērķi. Ieviešanas plānam ir jāsatur sekojoša informācija:</w:t>
            </w:r>
          </w:p>
          <w:p w14:paraId="61DAB34A" w14:textId="77777777" w:rsidR="006609E2" w:rsidRPr="00CC0FE6" w:rsidRDefault="006609E2" w:rsidP="005072C6">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aktivit</w:t>
            </w:r>
            <w:r w:rsidRPr="00CC0FE6">
              <w:rPr>
                <w:rFonts w:ascii="TimesNewRoman" w:hAnsi="TimesNewRoman"/>
                <w:lang w:val="lv-LV"/>
              </w:rPr>
              <w:t>ā</w:t>
            </w:r>
            <w:r w:rsidRPr="00CC0FE6">
              <w:rPr>
                <w:lang w:val="lv-LV"/>
              </w:rPr>
              <w:t>tes vai darb</w:t>
            </w:r>
            <w:r w:rsidRPr="00CC0FE6">
              <w:rPr>
                <w:rFonts w:ascii="TimesNewRoman" w:hAnsi="TimesNewRoman"/>
                <w:lang w:val="lv-LV"/>
              </w:rPr>
              <w:t>ī</w:t>
            </w:r>
            <w:r w:rsidRPr="00CC0FE6">
              <w:rPr>
                <w:lang w:val="lv-LV"/>
              </w:rPr>
              <w:t>bas, ko ieviešanas laik</w:t>
            </w:r>
            <w:r w:rsidRPr="00CC0FE6">
              <w:rPr>
                <w:rFonts w:ascii="TimesNewRoman" w:hAnsi="TimesNewRoman"/>
                <w:lang w:val="lv-LV"/>
              </w:rPr>
              <w:t xml:space="preserve">ā </w:t>
            </w:r>
            <w:r w:rsidRPr="00CC0FE6">
              <w:rPr>
                <w:lang w:val="lv-LV"/>
              </w:rPr>
              <w:t>j</w:t>
            </w:r>
            <w:r w:rsidRPr="00CC0FE6">
              <w:rPr>
                <w:rFonts w:ascii="TimesNewRoman" w:hAnsi="TimesNewRoman"/>
                <w:lang w:val="lv-LV"/>
              </w:rPr>
              <w:t>ā</w:t>
            </w:r>
            <w:r w:rsidRPr="00CC0FE6">
              <w:rPr>
                <w:lang w:val="lv-LV"/>
              </w:rPr>
              <w:t>veic gan Izpildītājam,</w:t>
            </w:r>
          </w:p>
          <w:p w14:paraId="1E1D135F" w14:textId="77777777" w:rsidR="006609E2" w:rsidRPr="00CC0FE6" w:rsidRDefault="006609E2" w:rsidP="005072C6">
            <w:pPr>
              <w:autoSpaceDE w:val="0"/>
              <w:autoSpaceDN w:val="0"/>
              <w:contextualSpacing/>
              <w:jc w:val="both"/>
              <w:rPr>
                <w:lang w:val="lv-LV"/>
              </w:rPr>
            </w:pPr>
            <w:r w:rsidRPr="00CC0FE6">
              <w:rPr>
                <w:lang w:val="lv-LV"/>
              </w:rPr>
              <w:t>gan Pas</w:t>
            </w:r>
            <w:r w:rsidRPr="00CC0FE6">
              <w:rPr>
                <w:rFonts w:ascii="TimesNewRoman" w:hAnsi="TimesNewRoman"/>
                <w:lang w:val="lv-LV"/>
              </w:rPr>
              <w:t>ū</w:t>
            </w:r>
            <w:r w:rsidRPr="00CC0FE6">
              <w:rPr>
                <w:lang w:val="lv-LV"/>
              </w:rPr>
              <w:t>t</w:t>
            </w:r>
            <w:r w:rsidRPr="00CC0FE6">
              <w:rPr>
                <w:rFonts w:ascii="TimesNewRoman" w:hAnsi="TimesNewRoman"/>
                <w:lang w:val="lv-LV"/>
              </w:rPr>
              <w:t>ī</w:t>
            </w:r>
            <w:r w:rsidRPr="00CC0FE6">
              <w:rPr>
                <w:lang w:val="lv-LV"/>
              </w:rPr>
              <w:t>t</w:t>
            </w:r>
            <w:r w:rsidRPr="00CC0FE6">
              <w:rPr>
                <w:rFonts w:ascii="TimesNewRoman" w:hAnsi="TimesNewRoman"/>
                <w:lang w:val="lv-LV"/>
              </w:rPr>
              <w:t>ā</w:t>
            </w:r>
            <w:r w:rsidRPr="00CC0FE6">
              <w:rPr>
                <w:lang w:val="lv-LV"/>
              </w:rPr>
              <w:t>jam (norādot katra atbildību);</w:t>
            </w:r>
          </w:p>
          <w:p w14:paraId="5C7CF628" w14:textId="77777777" w:rsidR="006609E2" w:rsidRPr="00CC0FE6" w:rsidRDefault="006609E2" w:rsidP="005072C6">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aktivit</w:t>
            </w:r>
            <w:r w:rsidRPr="00CC0FE6">
              <w:rPr>
                <w:rFonts w:ascii="TimesNewRoman" w:hAnsi="TimesNewRoman"/>
                <w:lang w:val="lv-LV"/>
              </w:rPr>
              <w:t>ā</w:t>
            </w:r>
            <w:r w:rsidRPr="00CC0FE6">
              <w:rPr>
                <w:lang w:val="lv-LV"/>
              </w:rPr>
              <w:t>šu vai darb</w:t>
            </w:r>
            <w:r w:rsidRPr="00CC0FE6">
              <w:rPr>
                <w:rFonts w:ascii="TimesNewRoman" w:hAnsi="TimesNewRoman"/>
                <w:lang w:val="lv-LV"/>
              </w:rPr>
              <w:t>ī</w:t>
            </w:r>
            <w:r w:rsidRPr="00CC0FE6">
              <w:rPr>
                <w:lang w:val="lv-LV"/>
              </w:rPr>
              <w:t>bu izpildes termi</w:t>
            </w:r>
            <w:r w:rsidRPr="00CC0FE6">
              <w:rPr>
                <w:rFonts w:ascii="TimesNewRoman" w:hAnsi="TimesNewRoman"/>
                <w:lang w:val="lv-LV"/>
              </w:rPr>
              <w:t>ņ</w:t>
            </w:r>
            <w:r w:rsidRPr="00CC0FE6">
              <w:rPr>
                <w:lang w:val="lv-LV"/>
              </w:rPr>
              <w:t>i;</w:t>
            </w:r>
          </w:p>
          <w:p w14:paraId="40FC43C8" w14:textId="77777777" w:rsidR="006609E2" w:rsidRPr="00CC0FE6" w:rsidRDefault="006609E2" w:rsidP="005072C6">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savstarp</w:t>
            </w:r>
            <w:r w:rsidRPr="00CC0FE6">
              <w:rPr>
                <w:rFonts w:ascii="TimesNewRoman" w:hAnsi="TimesNewRoman"/>
                <w:lang w:val="lv-LV"/>
              </w:rPr>
              <w:t>ē</w:t>
            </w:r>
            <w:r w:rsidRPr="00CC0FE6">
              <w:rPr>
                <w:lang w:val="lv-LV"/>
              </w:rPr>
              <w:t>j</w:t>
            </w:r>
            <w:r w:rsidRPr="00CC0FE6">
              <w:rPr>
                <w:rFonts w:ascii="TimesNewRoman" w:hAnsi="TimesNewRoman"/>
                <w:lang w:val="lv-LV"/>
              </w:rPr>
              <w:t>ā</w:t>
            </w:r>
            <w:r w:rsidRPr="00CC0FE6">
              <w:rPr>
                <w:lang w:val="lv-LV"/>
              </w:rPr>
              <w:t>s aktivit</w:t>
            </w:r>
            <w:r w:rsidRPr="00CC0FE6">
              <w:rPr>
                <w:rFonts w:ascii="TimesNewRoman" w:hAnsi="TimesNewRoman"/>
                <w:lang w:val="lv-LV"/>
              </w:rPr>
              <w:t>ā</w:t>
            </w:r>
            <w:r w:rsidRPr="00CC0FE6">
              <w:rPr>
                <w:lang w:val="lv-LV"/>
              </w:rPr>
              <w:t>šu sakar</w:t>
            </w:r>
            <w:r w:rsidRPr="00CC0FE6">
              <w:rPr>
                <w:rFonts w:ascii="TimesNewRoman" w:hAnsi="TimesNewRoman"/>
                <w:lang w:val="lv-LV"/>
              </w:rPr>
              <w:t>ī</w:t>
            </w:r>
            <w:r w:rsidRPr="00CC0FE6">
              <w:rPr>
                <w:lang w:val="lv-LV"/>
              </w:rPr>
              <w:t>bas, atkar</w:t>
            </w:r>
            <w:r w:rsidRPr="00CC0FE6">
              <w:rPr>
                <w:rFonts w:ascii="TimesNewRoman" w:hAnsi="TimesNewRoman"/>
                <w:lang w:val="lv-LV"/>
              </w:rPr>
              <w:t>ī</w:t>
            </w:r>
            <w:r w:rsidRPr="00CC0FE6">
              <w:rPr>
                <w:lang w:val="lv-LV"/>
              </w:rPr>
              <w:t>bas un ierobežojumi;</w:t>
            </w:r>
          </w:p>
          <w:p w14:paraId="28C13509" w14:textId="77777777" w:rsidR="006609E2" w:rsidRPr="00CC0FE6" w:rsidRDefault="006609E2" w:rsidP="005072C6">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svar</w:t>
            </w:r>
            <w:r w:rsidRPr="00CC0FE6">
              <w:rPr>
                <w:rFonts w:ascii="TimesNewRoman" w:hAnsi="TimesNewRoman"/>
                <w:lang w:val="lv-LV"/>
              </w:rPr>
              <w:t>ī</w:t>
            </w:r>
            <w:r w:rsidRPr="00CC0FE6">
              <w:rPr>
                <w:lang w:val="lv-LV"/>
              </w:rPr>
              <w:t>g</w:t>
            </w:r>
            <w:r w:rsidRPr="00CC0FE6">
              <w:rPr>
                <w:rFonts w:ascii="TimesNewRoman" w:hAnsi="TimesNewRoman"/>
                <w:lang w:val="lv-LV"/>
              </w:rPr>
              <w:t>ā</w:t>
            </w:r>
            <w:r w:rsidRPr="00CC0FE6">
              <w:rPr>
                <w:lang w:val="lv-LV"/>
              </w:rPr>
              <w:t>ko atskaites punktu sadal</w:t>
            </w:r>
            <w:r w:rsidRPr="00CC0FE6">
              <w:rPr>
                <w:rFonts w:ascii="TimesNewRoman" w:hAnsi="TimesNewRoman"/>
                <w:lang w:val="lv-LV"/>
              </w:rPr>
              <w:t>ī</w:t>
            </w:r>
            <w:r w:rsidRPr="00CC0FE6">
              <w:rPr>
                <w:lang w:val="lv-LV"/>
              </w:rPr>
              <w:t>jums laik</w:t>
            </w:r>
            <w:r w:rsidRPr="00CC0FE6">
              <w:rPr>
                <w:rFonts w:ascii="TimesNewRoman" w:hAnsi="TimesNewRoman"/>
                <w:lang w:val="lv-LV"/>
              </w:rPr>
              <w:t>ā</w:t>
            </w:r>
            <w:r w:rsidRPr="00CC0FE6">
              <w:rPr>
                <w:lang w:val="lv-LV"/>
              </w:rPr>
              <w:t>;</w:t>
            </w:r>
          </w:p>
          <w:p w14:paraId="171C6AE5" w14:textId="77777777" w:rsidR="006609E2" w:rsidRPr="00CC0FE6" w:rsidRDefault="006609E2" w:rsidP="005072C6">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katr</w:t>
            </w:r>
            <w:r w:rsidRPr="00CC0FE6">
              <w:rPr>
                <w:rFonts w:ascii="TimesNewRoman" w:hAnsi="TimesNewRoman"/>
                <w:lang w:val="lv-LV"/>
              </w:rPr>
              <w:t xml:space="preserve">ā </w:t>
            </w:r>
            <w:r w:rsidRPr="00CC0FE6">
              <w:rPr>
                <w:lang w:val="lv-LV"/>
              </w:rPr>
              <w:t>no ieviešanas posmiem sagatavojamie nodevumi, to saturs</w:t>
            </w:r>
          </w:p>
          <w:p w14:paraId="383D97C0" w14:textId="77777777" w:rsidR="006609E2" w:rsidRPr="00CC0FE6" w:rsidRDefault="006609E2" w:rsidP="005072C6">
            <w:pPr>
              <w:autoSpaceDE w:val="0"/>
              <w:autoSpaceDN w:val="0"/>
              <w:contextualSpacing/>
              <w:jc w:val="both"/>
              <w:rPr>
                <w:lang w:val="lv-LV"/>
              </w:rPr>
            </w:pPr>
            <w:r w:rsidRPr="00CC0FE6">
              <w:rPr>
                <w:lang w:val="lv-LV"/>
              </w:rPr>
              <w:t>un/vai b</w:t>
            </w:r>
            <w:r w:rsidRPr="00CC0FE6">
              <w:rPr>
                <w:rFonts w:ascii="TimesNewRoman" w:hAnsi="TimesNewRoman"/>
                <w:lang w:val="lv-LV"/>
              </w:rPr>
              <w:t>ū</w:t>
            </w:r>
            <w:r w:rsidRPr="00CC0FE6">
              <w:rPr>
                <w:lang w:val="lv-LV"/>
              </w:rPr>
              <w:t>t</w:t>
            </w:r>
            <w:r w:rsidRPr="00CC0FE6">
              <w:rPr>
                <w:rFonts w:ascii="TimesNewRoman" w:hAnsi="TimesNewRoman"/>
                <w:lang w:val="lv-LV"/>
              </w:rPr>
              <w:t>ī</w:t>
            </w:r>
            <w:r w:rsidRPr="00CC0FE6">
              <w:rPr>
                <w:lang w:val="lv-LV"/>
              </w:rPr>
              <w:t>ba;</w:t>
            </w:r>
          </w:p>
          <w:p w14:paraId="2DF3824F" w14:textId="77777777" w:rsidR="006609E2" w:rsidRPr="00CC0FE6" w:rsidRDefault="006609E2" w:rsidP="005072C6">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aktivit</w:t>
            </w:r>
            <w:r w:rsidRPr="00CC0FE6">
              <w:rPr>
                <w:rFonts w:ascii="TimesNewRoman" w:hAnsi="TimesNewRoman"/>
                <w:lang w:val="lv-LV"/>
              </w:rPr>
              <w:t>ā</w:t>
            </w:r>
            <w:r w:rsidRPr="00CC0FE6">
              <w:rPr>
                <w:lang w:val="lv-LV"/>
              </w:rPr>
              <w:t>šu vai darb</w:t>
            </w:r>
            <w:r w:rsidRPr="00CC0FE6">
              <w:rPr>
                <w:rFonts w:ascii="TimesNewRoman" w:hAnsi="TimesNewRoman"/>
                <w:lang w:val="lv-LV"/>
              </w:rPr>
              <w:t>ī</w:t>
            </w:r>
            <w:r w:rsidRPr="00CC0FE6">
              <w:rPr>
                <w:lang w:val="lv-LV"/>
              </w:rPr>
              <w:t>bu izpildei nepieciešamie Izpildītāja un</w:t>
            </w:r>
          </w:p>
          <w:p w14:paraId="71DAD734" w14:textId="77777777" w:rsidR="006609E2" w:rsidRPr="00CC0FE6" w:rsidRDefault="006609E2" w:rsidP="005072C6">
            <w:pPr>
              <w:autoSpaceDE w:val="0"/>
              <w:autoSpaceDN w:val="0"/>
              <w:contextualSpacing/>
              <w:jc w:val="both"/>
              <w:rPr>
                <w:lang w:val="lv-LV"/>
              </w:rPr>
            </w:pPr>
            <w:r w:rsidRPr="00CC0FE6">
              <w:rPr>
                <w:lang w:val="lv-LV"/>
              </w:rPr>
              <w:t>Pas</w:t>
            </w:r>
            <w:r w:rsidRPr="00CC0FE6">
              <w:rPr>
                <w:rFonts w:ascii="TimesNewRoman" w:hAnsi="TimesNewRoman"/>
                <w:lang w:val="lv-LV"/>
              </w:rPr>
              <w:t>ū</w:t>
            </w:r>
            <w:r w:rsidRPr="00CC0FE6">
              <w:rPr>
                <w:lang w:val="lv-LV"/>
              </w:rPr>
              <w:t>t</w:t>
            </w:r>
            <w:r w:rsidRPr="00CC0FE6">
              <w:rPr>
                <w:rFonts w:ascii="TimesNewRoman" w:hAnsi="TimesNewRoman"/>
                <w:lang w:val="lv-LV"/>
              </w:rPr>
              <w:t>ī</w:t>
            </w:r>
            <w:r w:rsidRPr="00CC0FE6">
              <w:rPr>
                <w:lang w:val="lv-LV"/>
              </w:rPr>
              <w:t>t</w:t>
            </w:r>
            <w:r w:rsidRPr="00CC0FE6">
              <w:rPr>
                <w:rFonts w:ascii="TimesNewRoman" w:hAnsi="TimesNewRoman"/>
                <w:lang w:val="lv-LV"/>
              </w:rPr>
              <w:t>ā</w:t>
            </w:r>
            <w:r w:rsidRPr="00CC0FE6">
              <w:rPr>
                <w:lang w:val="lv-LV"/>
              </w:rPr>
              <w:t>ja cilv</w:t>
            </w:r>
            <w:r w:rsidRPr="00CC0FE6">
              <w:rPr>
                <w:rFonts w:ascii="TimesNewRoman" w:hAnsi="TimesNewRoman"/>
                <w:lang w:val="lv-LV"/>
              </w:rPr>
              <w:t>ē</w:t>
            </w:r>
            <w:r w:rsidRPr="00CC0FE6">
              <w:rPr>
                <w:lang w:val="lv-LV"/>
              </w:rPr>
              <w:t>kresursi;</w:t>
            </w:r>
          </w:p>
          <w:p w14:paraId="737EE32B" w14:textId="77777777" w:rsidR="006609E2" w:rsidRPr="00CC0FE6" w:rsidRDefault="006609E2" w:rsidP="005072C6">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cita inform</w:t>
            </w:r>
            <w:r w:rsidRPr="00CC0FE6">
              <w:rPr>
                <w:rFonts w:ascii="TimesNewRoman" w:hAnsi="TimesNewRoman"/>
                <w:lang w:val="lv-LV"/>
              </w:rPr>
              <w:t>ā</w:t>
            </w:r>
            <w:r w:rsidRPr="00CC0FE6">
              <w:rPr>
                <w:lang w:val="lv-LV"/>
              </w:rPr>
              <w:t>cija, kas b</w:t>
            </w:r>
            <w:r w:rsidRPr="00CC0FE6">
              <w:rPr>
                <w:rFonts w:ascii="TimesNewRoman" w:hAnsi="TimesNewRoman"/>
                <w:lang w:val="lv-LV"/>
              </w:rPr>
              <w:t>ū</w:t>
            </w:r>
            <w:r w:rsidRPr="00CC0FE6">
              <w:rPr>
                <w:lang w:val="lv-LV"/>
              </w:rPr>
              <w:t>tiska veiksm</w:t>
            </w:r>
            <w:r w:rsidRPr="00CC0FE6">
              <w:rPr>
                <w:rFonts w:ascii="TimesNewRoman" w:hAnsi="TimesNewRoman"/>
                <w:lang w:val="lv-LV"/>
              </w:rPr>
              <w:t>ī</w:t>
            </w:r>
            <w:r w:rsidRPr="00CC0FE6">
              <w:rPr>
                <w:lang w:val="lv-LV"/>
              </w:rPr>
              <w:t>gai pl</w:t>
            </w:r>
            <w:r w:rsidRPr="00CC0FE6">
              <w:rPr>
                <w:rFonts w:ascii="TimesNewRoman" w:hAnsi="TimesNewRoman"/>
                <w:lang w:val="lv-LV"/>
              </w:rPr>
              <w:t>ā</w:t>
            </w:r>
            <w:r w:rsidRPr="00CC0FE6">
              <w:rPr>
                <w:lang w:val="lv-LV"/>
              </w:rPr>
              <w:t>nošanai, koordin</w:t>
            </w:r>
            <w:r w:rsidRPr="00CC0FE6">
              <w:rPr>
                <w:rFonts w:ascii="TimesNewRoman" w:hAnsi="TimesNewRoman"/>
                <w:lang w:val="lv-LV"/>
              </w:rPr>
              <w:t>ē</w:t>
            </w:r>
            <w:r w:rsidRPr="00CC0FE6">
              <w:rPr>
                <w:lang w:val="lv-LV"/>
              </w:rPr>
              <w:t>šanai</w:t>
            </w:r>
          </w:p>
          <w:p w14:paraId="65DDDD6F" w14:textId="77777777" w:rsidR="006609E2" w:rsidRPr="00CC0FE6" w:rsidRDefault="006609E2" w:rsidP="005072C6">
            <w:pPr>
              <w:autoSpaceDE w:val="0"/>
              <w:autoSpaceDN w:val="0"/>
              <w:contextualSpacing/>
              <w:jc w:val="both"/>
              <w:rPr>
                <w:lang w:val="lv-LV"/>
              </w:rPr>
            </w:pPr>
            <w:r w:rsidRPr="00CC0FE6">
              <w:rPr>
                <w:lang w:val="lv-LV"/>
              </w:rPr>
              <w:t>vai vad</w:t>
            </w:r>
            <w:r w:rsidRPr="00CC0FE6">
              <w:rPr>
                <w:rFonts w:ascii="TimesNewRoman" w:hAnsi="TimesNewRoman"/>
                <w:lang w:val="lv-LV"/>
              </w:rPr>
              <w:t>ī</w:t>
            </w:r>
            <w:r w:rsidRPr="00CC0FE6">
              <w:rPr>
                <w:lang w:val="lv-LV"/>
              </w:rPr>
              <w:t>bai.</w:t>
            </w:r>
          </w:p>
          <w:p w14:paraId="0B84CC0F" w14:textId="77777777" w:rsidR="006609E2" w:rsidRPr="00CC0FE6" w:rsidRDefault="006609E2" w:rsidP="005072C6">
            <w:pPr>
              <w:pStyle w:val="ListParagraph"/>
              <w:numPr>
                <w:ilvl w:val="0"/>
                <w:numId w:val="26"/>
              </w:numPr>
              <w:tabs>
                <w:tab w:val="left" w:pos="304"/>
              </w:tabs>
              <w:autoSpaceDE w:val="0"/>
              <w:autoSpaceDN w:val="0"/>
              <w:ind w:left="0" w:firstLine="0"/>
              <w:jc w:val="both"/>
              <w:rPr>
                <w:rFonts w:ascii="Times New Roman" w:hAnsi="Times New Roman" w:cs="Times New Roman"/>
                <w:sz w:val="24"/>
                <w:lang w:val="lv-LV"/>
              </w:rPr>
            </w:pPr>
            <w:r w:rsidRPr="00CC0FE6">
              <w:rPr>
                <w:rFonts w:ascii="Times New Roman" w:hAnsi="Times New Roman" w:cs="Times New Roman"/>
                <w:sz w:val="24"/>
                <w:lang w:val="lv-LV"/>
              </w:rPr>
              <w:t xml:space="preserve"> 2 (divu) nedēļu laikā no līguma noslēgšanas brīža Izpildītājam jāiesniedz saskaņošanai detalizēts Sistēmas ieviešanas plāns, kas ietver sevī dokumentācijas, programmatūras nodevumus, datu migrācijas un testēšanas plānus. Pēc Sistēmas ieviešanas plāna saskaņošanas tas tiek pievienots līgumam un kļūst par tā neatņemamu sastāvdaļu (līguma pielikums „Laika grafiks”).</w:t>
            </w:r>
          </w:p>
          <w:p w14:paraId="00952209" w14:textId="77777777" w:rsidR="006609E2" w:rsidRPr="00CC0FE6" w:rsidRDefault="006609E2" w:rsidP="005072C6">
            <w:pPr>
              <w:autoSpaceDE w:val="0"/>
              <w:autoSpaceDN w:val="0"/>
              <w:contextualSpacing/>
              <w:jc w:val="both"/>
              <w:rPr>
                <w:rFonts w:eastAsiaTheme="minorHAnsi"/>
                <w:sz w:val="22"/>
                <w:lang w:val="lv-LV"/>
              </w:rPr>
            </w:pPr>
            <w:r w:rsidRPr="00CC0FE6">
              <w:rPr>
                <w:lang w:val="lv-LV"/>
              </w:rPr>
              <w:t>c) Pieg</w:t>
            </w:r>
            <w:r w:rsidRPr="00CC0FE6">
              <w:rPr>
                <w:rFonts w:ascii="TimesNewRoman" w:hAnsi="TimesNewRoman"/>
                <w:lang w:val="lv-LV"/>
              </w:rPr>
              <w:t>ā</w:t>
            </w:r>
            <w:r w:rsidRPr="00CC0FE6">
              <w:rPr>
                <w:lang w:val="lv-LV"/>
              </w:rPr>
              <w:t>d</w:t>
            </w:r>
            <w:r w:rsidRPr="00CC0FE6">
              <w:rPr>
                <w:rFonts w:ascii="TimesNewRoman" w:hAnsi="TimesNewRoman"/>
                <w:lang w:val="lv-LV"/>
              </w:rPr>
              <w:t>ā</w:t>
            </w:r>
            <w:r w:rsidRPr="00CC0FE6">
              <w:rPr>
                <w:lang w:val="lv-LV"/>
              </w:rPr>
              <w:t>jot Sist</w:t>
            </w:r>
            <w:r w:rsidRPr="00CC0FE6">
              <w:rPr>
                <w:rFonts w:ascii="TimesNewRoman" w:hAnsi="TimesNewRoman"/>
                <w:lang w:val="lv-LV"/>
              </w:rPr>
              <w:t>ē</w:t>
            </w:r>
            <w:r w:rsidRPr="00CC0FE6">
              <w:rPr>
                <w:lang w:val="lv-LV"/>
              </w:rPr>
              <w:t>mas nodevumu, Pas</w:t>
            </w:r>
            <w:r w:rsidRPr="00CC0FE6">
              <w:rPr>
                <w:rFonts w:ascii="TimesNewRoman" w:hAnsi="TimesNewRoman"/>
                <w:lang w:val="lv-LV"/>
              </w:rPr>
              <w:t>ū</w:t>
            </w:r>
            <w:r w:rsidRPr="00CC0FE6">
              <w:rPr>
                <w:lang w:val="lv-LV"/>
              </w:rPr>
              <w:t>t</w:t>
            </w:r>
            <w:r w:rsidRPr="00CC0FE6">
              <w:rPr>
                <w:rFonts w:ascii="TimesNewRoman" w:hAnsi="TimesNewRoman"/>
                <w:lang w:val="lv-LV"/>
              </w:rPr>
              <w:t>ī</w:t>
            </w:r>
            <w:r w:rsidRPr="00CC0FE6">
              <w:rPr>
                <w:lang w:val="lv-LV"/>
              </w:rPr>
              <w:t>t</w:t>
            </w:r>
            <w:r w:rsidRPr="00CC0FE6">
              <w:rPr>
                <w:rFonts w:ascii="TimesNewRoman" w:hAnsi="TimesNewRoman"/>
                <w:lang w:val="lv-LV"/>
              </w:rPr>
              <w:t>ā</w:t>
            </w:r>
            <w:r w:rsidRPr="00CC0FE6">
              <w:rPr>
                <w:lang w:val="lv-LV"/>
              </w:rPr>
              <w:t>ja r</w:t>
            </w:r>
            <w:r w:rsidRPr="00CC0FE6">
              <w:rPr>
                <w:rFonts w:ascii="TimesNewRoman" w:hAnsi="TimesNewRoman"/>
                <w:lang w:val="lv-LV"/>
              </w:rPr>
              <w:t>ī</w:t>
            </w:r>
            <w:r w:rsidRPr="00CC0FE6">
              <w:rPr>
                <w:lang w:val="lv-LV"/>
              </w:rPr>
              <w:t>c</w:t>
            </w:r>
            <w:r w:rsidRPr="00CC0FE6">
              <w:rPr>
                <w:rFonts w:ascii="TimesNewRoman" w:hAnsi="TimesNewRoman"/>
                <w:lang w:val="lv-LV"/>
              </w:rPr>
              <w:t>ī</w:t>
            </w:r>
            <w:r w:rsidRPr="00CC0FE6">
              <w:rPr>
                <w:lang w:val="lv-LV"/>
              </w:rPr>
              <w:t>b</w:t>
            </w:r>
            <w:r w:rsidRPr="00CC0FE6">
              <w:rPr>
                <w:rFonts w:ascii="TimesNewRoman" w:hAnsi="TimesNewRoman"/>
                <w:lang w:val="lv-LV"/>
              </w:rPr>
              <w:t xml:space="preserve">ā </w:t>
            </w:r>
            <w:r w:rsidRPr="00CC0FE6">
              <w:rPr>
                <w:lang w:val="lv-LV"/>
              </w:rPr>
              <w:t>tiek nodots:</w:t>
            </w:r>
          </w:p>
          <w:p w14:paraId="74476ACA" w14:textId="77777777" w:rsidR="006609E2" w:rsidRPr="00CC0FE6" w:rsidRDefault="006609E2" w:rsidP="005072C6">
            <w:pPr>
              <w:autoSpaceDE w:val="0"/>
              <w:autoSpaceDN w:val="0"/>
              <w:contextualSpacing/>
              <w:jc w:val="both"/>
              <w:rPr>
                <w:lang w:val="lv-LV"/>
              </w:rPr>
            </w:pPr>
            <w:r w:rsidRPr="00CC0FE6">
              <w:rPr>
                <w:lang w:val="lv-LV"/>
              </w:rPr>
              <w:t>1. Sist</w:t>
            </w:r>
            <w:r w:rsidRPr="00CC0FE6">
              <w:rPr>
                <w:rFonts w:ascii="TimesNewRoman" w:hAnsi="TimesNewRoman"/>
                <w:lang w:val="lv-LV"/>
              </w:rPr>
              <w:t>ē</w:t>
            </w:r>
            <w:r w:rsidRPr="00CC0FE6">
              <w:rPr>
                <w:lang w:val="lv-LV"/>
              </w:rPr>
              <w:t>mas ieviešanas progresa zi</w:t>
            </w:r>
            <w:r w:rsidRPr="00CC0FE6">
              <w:rPr>
                <w:rFonts w:ascii="TimesNewRoman" w:hAnsi="TimesNewRoman"/>
                <w:lang w:val="lv-LV"/>
              </w:rPr>
              <w:t>ņ</w:t>
            </w:r>
            <w:r w:rsidRPr="00CC0FE6">
              <w:rPr>
                <w:lang w:val="lv-LV"/>
              </w:rPr>
              <w:t>ojums katru otro nedēļu;</w:t>
            </w:r>
          </w:p>
          <w:p w14:paraId="72D8B813" w14:textId="77777777" w:rsidR="006609E2" w:rsidRPr="00CC0FE6" w:rsidRDefault="006609E2" w:rsidP="005072C6">
            <w:pPr>
              <w:autoSpaceDE w:val="0"/>
              <w:autoSpaceDN w:val="0"/>
              <w:contextualSpacing/>
              <w:jc w:val="both"/>
              <w:rPr>
                <w:lang w:val="lv-LV"/>
              </w:rPr>
            </w:pPr>
            <w:r w:rsidRPr="00CC0FE6">
              <w:rPr>
                <w:lang w:val="lv-LV"/>
              </w:rPr>
              <w:t>2. Programmat</w:t>
            </w:r>
            <w:r w:rsidRPr="00CC0FE6">
              <w:rPr>
                <w:rFonts w:ascii="TimesNewRoman" w:hAnsi="TimesNewRoman"/>
                <w:lang w:val="lv-LV"/>
              </w:rPr>
              <w:t>ū</w:t>
            </w:r>
            <w:r w:rsidRPr="00CC0FE6">
              <w:rPr>
                <w:lang w:val="lv-LV"/>
              </w:rPr>
              <w:t>ras nodevums: Sist</w:t>
            </w:r>
            <w:r w:rsidRPr="00CC0FE6">
              <w:rPr>
                <w:rFonts w:ascii="TimesNewRoman" w:hAnsi="TimesNewRoman"/>
                <w:lang w:val="lv-LV"/>
              </w:rPr>
              <w:t>ē</w:t>
            </w:r>
            <w:r w:rsidRPr="00CC0FE6">
              <w:rPr>
                <w:lang w:val="lv-LV"/>
              </w:rPr>
              <w:t>mas programmnodrošin</w:t>
            </w:r>
            <w:r w:rsidRPr="00CC0FE6">
              <w:rPr>
                <w:rFonts w:ascii="TimesNewRoman" w:hAnsi="TimesNewRoman"/>
                <w:lang w:val="lv-LV"/>
              </w:rPr>
              <w:t>ā</w:t>
            </w:r>
            <w:r w:rsidRPr="00CC0FE6">
              <w:rPr>
                <w:lang w:val="lv-LV"/>
              </w:rPr>
              <w:t>jums,</w:t>
            </w:r>
          </w:p>
          <w:p w14:paraId="7F1A9D78" w14:textId="77777777" w:rsidR="006609E2" w:rsidRPr="00CC0FE6" w:rsidRDefault="006609E2" w:rsidP="005072C6">
            <w:pPr>
              <w:autoSpaceDE w:val="0"/>
              <w:autoSpaceDN w:val="0"/>
              <w:contextualSpacing/>
              <w:jc w:val="both"/>
              <w:rPr>
                <w:lang w:val="lv-LV"/>
              </w:rPr>
            </w:pPr>
            <w:r w:rsidRPr="00CC0FE6">
              <w:rPr>
                <w:lang w:val="lv-LV"/>
              </w:rPr>
              <w:t>taj</w:t>
            </w:r>
            <w:r w:rsidRPr="00CC0FE6">
              <w:rPr>
                <w:rFonts w:ascii="TimesNewRoman" w:hAnsi="TimesNewRoman"/>
                <w:lang w:val="lv-LV"/>
              </w:rPr>
              <w:t xml:space="preserve">ā </w:t>
            </w:r>
            <w:r w:rsidRPr="00CC0FE6">
              <w:rPr>
                <w:lang w:val="lv-LV"/>
              </w:rPr>
              <w:t>skait</w:t>
            </w:r>
            <w:r w:rsidRPr="00CC0FE6">
              <w:rPr>
                <w:rFonts w:ascii="TimesNewRoman" w:hAnsi="TimesNewRoman"/>
                <w:lang w:val="lv-LV"/>
              </w:rPr>
              <w:t xml:space="preserve">ā pirmkodi (ja to paredz Izpildītājs), </w:t>
            </w:r>
            <w:r w:rsidRPr="00CC0FE6">
              <w:rPr>
                <w:lang w:val="lv-LV"/>
              </w:rPr>
              <w:t>instal</w:t>
            </w:r>
            <w:r w:rsidRPr="00CC0FE6">
              <w:rPr>
                <w:rFonts w:ascii="TimesNewRoman" w:hAnsi="TimesNewRoman"/>
                <w:lang w:val="lv-LV"/>
              </w:rPr>
              <w:t>ā</w:t>
            </w:r>
            <w:r w:rsidRPr="00CC0FE6">
              <w:rPr>
                <w:lang w:val="lv-LV"/>
              </w:rPr>
              <w:t>cijas faili, atk</w:t>
            </w:r>
            <w:r w:rsidRPr="00CC0FE6">
              <w:rPr>
                <w:rFonts w:ascii="TimesNewRoman" w:hAnsi="TimesNewRoman"/>
                <w:lang w:val="lv-LV"/>
              </w:rPr>
              <w:t>ļū</w:t>
            </w:r>
            <w:r w:rsidRPr="00CC0FE6">
              <w:rPr>
                <w:lang w:val="lv-LV"/>
              </w:rPr>
              <w:t>došanas labojumu (</w:t>
            </w:r>
            <w:proofErr w:type="spellStart"/>
            <w:r w:rsidRPr="00CC0FE6">
              <w:rPr>
                <w:lang w:val="lv-LV"/>
              </w:rPr>
              <w:t>patch</w:t>
            </w:r>
            <w:proofErr w:type="spellEnd"/>
            <w:r w:rsidRPr="00CC0FE6">
              <w:rPr>
                <w:lang w:val="lv-LV"/>
              </w:rPr>
              <w:t xml:space="preserve">) </w:t>
            </w:r>
            <w:proofErr w:type="spellStart"/>
            <w:r w:rsidRPr="00CC0FE6">
              <w:rPr>
                <w:lang w:val="lv-LV"/>
              </w:rPr>
              <w:t>izpildkodi</w:t>
            </w:r>
            <w:proofErr w:type="spellEnd"/>
            <w:r w:rsidRPr="00CC0FE6">
              <w:rPr>
                <w:lang w:val="lv-LV"/>
              </w:rPr>
              <w:t xml:space="preserve"> un konfigur</w:t>
            </w:r>
            <w:r w:rsidRPr="00CC0FE6">
              <w:rPr>
                <w:rFonts w:ascii="TimesNewRoman" w:hAnsi="TimesNewRoman"/>
                <w:lang w:val="lv-LV"/>
              </w:rPr>
              <w:t>ā</w:t>
            </w:r>
            <w:r w:rsidRPr="00CC0FE6">
              <w:rPr>
                <w:lang w:val="lv-LV"/>
              </w:rPr>
              <w:t>cijas faili un instal</w:t>
            </w:r>
            <w:r w:rsidRPr="00CC0FE6">
              <w:rPr>
                <w:rFonts w:ascii="TimesNewRoman" w:hAnsi="TimesNewRoman"/>
                <w:lang w:val="lv-LV"/>
              </w:rPr>
              <w:t>ā</w:t>
            </w:r>
            <w:r w:rsidRPr="00CC0FE6">
              <w:rPr>
                <w:lang w:val="lv-LV"/>
              </w:rPr>
              <w:t>cijas instrukcija;</w:t>
            </w:r>
          </w:p>
          <w:p w14:paraId="3B180C70" w14:textId="77777777" w:rsidR="006609E2" w:rsidRPr="00CC0FE6" w:rsidRDefault="006609E2" w:rsidP="005072C6">
            <w:pPr>
              <w:autoSpaceDE w:val="0"/>
              <w:autoSpaceDN w:val="0"/>
              <w:contextualSpacing/>
              <w:jc w:val="both"/>
              <w:rPr>
                <w:lang w:val="lv-LV"/>
              </w:rPr>
            </w:pPr>
            <w:r w:rsidRPr="00CC0FE6">
              <w:rPr>
                <w:lang w:val="lv-LV"/>
              </w:rPr>
              <w:t>3. Trešo pušu programmat</w:t>
            </w:r>
            <w:r w:rsidRPr="00CC0FE6">
              <w:rPr>
                <w:rFonts w:ascii="TimesNewRoman" w:hAnsi="TimesNewRoman"/>
                <w:lang w:val="lv-LV"/>
              </w:rPr>
              <w:t>ū</w:t>
            </w:r>
            <w:r w:rsidRPr="00CC0FE6">
              <w:rPr>
                <w:lang w:val="lv-LV"/>
              </w:rPr>
              <w:t>ra un dokument</w:t>
            </w:r>
            <w:r w:rsidRPr="00CC0FE6">
              <w:rPr>
                <w:rFonts w:ascii="TimesNewRoman" w:hAnsi="TimesNewRoman"/>
                <w:lang w:val="lv-LV"/>
              </w:rPr>
              <w:t>ā</w:t>
            </w:r>
            <w:r w:rsidRPr="00CC0FE6">
              <w:rPr>
                <w:lang w:val="lv-LV"/>
              </w:rPr>
              <w:t>cija, kas nepieciešama</w:t>
            </w:r>
          </w:p>
          <w:p w14:paraId="24A20AAB" w14:textId="77777777" w:rsidR="006609E2" w:rsidRPr="00CC0FE6" w:rsidRDefault="006609E2" w:rsidP="005072C6">
            <w:pPr>
              <w:autoSpaceDE w:val="0"/>
              <w:autoSpaceDN w:val="0"/>
              <w:contextualSpacing/>
              <w:jc w:val="both"/>
              <w:rPr>
                <w:lang w:val="lv-LV"/>
              </w:rPr>
            </w:pPr>
            <w:r w:rsidRPr="00CC0FE6">
              <w:rPr>
                <w:lang w:val="lv-LV"/>
              </w:rPr>
              <w:t>Sist</w:t>
            </w:r>
            <w:r w:rsidRPr="00CC0FE6">
              <w:rPr>
                <w:rFonts w:ascii="TimesNewRoman" w:hAnsi="TimesNewRoman"/>
                <w:lang w:val="lv-LV"/>
              </w:rPr>
              <w:t>ē</w:t>
            </w:r>
            <w:r w:rsidRPr="00CC0FE6">
              <w:rPr>
                <w:lang w:val="lv-LV"/>
              </w:rPr>
              <w:t>mas darbin</w:t>
            </w:r>
            <w:r w:rsidRPr="00CC0FE6">
              <w:rPr>
                <w:rFonts w:ascii="TimesNewRoman" w:hAnsi="TimesNewRoman"/>
                <w:lang w:val="lv-LV"/>
              </w:rPr>
              <w:t>ā</w:t>
            </w:r>
            <w:r w:rsidRPr="00CC0FE6">
              <w:rPr>
                <w:lang w:val="lv-LV"/>
              </w:rPr>
              <w:t>šanai;</w:t>
            </w:r>
          </w:p>
          <w:p w14:paraId="777FFDC3" w14:textId="77777777" w:rsidR="006609E2" w:rsidRPr="00CC0FE6" w:rsidRDefault="006609E2" w:rsidP="005072C6">
            <w:pPr>
              <w:autoSpaceDE w:val="0"/>
              <w:autoSpaceDN w:val="0"/>
              <w:contextualSpacing/>
              <w:jc w:val="both"/>
              <w:rPr>
                <w:lang w:val="lv-LV"/>
              </w:rPr>
            </w:pPr>
            <w:r w:rsidRPr="00CC0FE6">
              <w:rPr>
                <w:lang w:val="lv-LV"/>
              </w:rPr>
              <w:t>4. Aktualiz</w:t>
            </w:r>
            <w:r w:rsidRPr="00CC0FE6">
              <w:rPr>
                <w:rFonts w:ascii="TimesNewRoman" w:hAnsi="TimesNewRoman"/>
                <w:lang w:val="lv-LV"/>
              </w:rPr>
              <w:t>ē</w:t>
            </w:r>
            <w:r w:rsidRPr="00CC0FE6">
              <w:rPr>
                <w:lang w:val="lv-LV"/>
              </w:rPr>
              <w:t>ta un iesniegta sist</w:t>
            </w:r>
            <w:r w:rsidRPr="00CC0FE6">
              <w:rPr>
                <w:rFonts w:ascii="TimesNewRoman" w:hAnsi="TimesNewRoman"/>
                <w:lang w:val="lv-LV"/>
              </w:rPr>
              <w:t>ē</w:t>
            </w:r>
            <w:r w:rsidRPr="00CC0FE6">
              <w:rPr>
                <w:lang w:val="lv-LV"/>
              </w:rPr>
              <w:t>mas dokument</w:t>
            </w:r>
            <w:r w:rsidRPr="00CC0FE6">
              <w:rPr>
                <w:rFonts w:ascii="TimesNewRoman" w:hAnsi="TimesNewRoman"/>
                <w:lang w:val="lv-LV"/>
              </w:rPr>
              <w:t>ā</w:t>
            </w:r>
            <w:r w:rsidRPr="00CC0FE6">
              <w:rPr>
                <w:lang w:val="lv-LV"/>
              </w:rPr>
              <w:t>cija (Sist</w:t>
            </w:r>
            <w:r w:rsidRPr="00CC0FE6">
              <w:rPr>
                <w:rFonts w:ascii="TimesNewRoman" w:hAnsi="TimesNewRoman"/>
                <w:lang w:val="lv-LV"/>
              </w:rPr>
              <w:t>ē</w:t>
            </w:r>
            <w:r w:rsidRPr="00CC0FE6">
              <w:rPr>
                <w:lang w:val="lv-LV"/>
              </w:rPr>
              <w:t>mas</w:t>
            </w:r>
          </w:p>
          <w:p w14:paraId="04371229" w14:textId="77777777" w:rsidR="006609E2" w:rsidRPr="00CC0FE6" w:rsidRDefault="006609E2" w:rsidP="005072C6">
            <w:pPr>
              <w:autoSpaceDE w:val="0"/>
              <w:autoSpaceDN w:val="0"/>
              <w:contextualSpacing/>
              <w:jc w:val="both"/>
              <w:rPr>
                <w:lang w:val="lv-LV"/>
              </w:rPr>
            </w:pPr>
            <w:r w:rsidRPr="00CC0FE6">
              <w:rPr>
                <w:lang w:val="lv-LV"/>
              </w:rPr>
              <w:t>standarta dokument</w:t>
            </w:r>
            <w:r w:rsidRPr="00CC0FE6">
              <w:rPr>
                <w:rFonts w:ascii="TimesNewRoman" w:hAnsi="TimesNewRoman"/>
                <w:lang w:val="lv-LV"/>
              </w:rPr>
              <w:t>ā</w:t>
            </w:r>
            <w:r w:rsidRPr="00CC0FE6">
              <w:rPr>
                <w:lang w:val="lv-LV"/>
              </w:rPr>
              <w:t>cija, sistēmas lietot</w:t>
            </w:r>
            <w:r w:rsidRPr="00CC0FE6">
              <w:rPr>
                <w:rFonts w:ascii="TimesNewRoman" w:hAnsi="TimesNewRoman"/>
                <w:lang w:val="lv-LV"/>
              </w:rPr>
              <w:t>ā</w:t>
            </w:r>
            <w:r w:rsidRPr="00CC0FE6">
              <w:rPr>
                <w:lang w:val="lv-LV"/>
              </w:rPr>
              <w:t>ju dokument</w:t>
            </w:r>
            <w:r w:rsidRPr="00CC0FE6">
              <w:rPr>
                <w:rFonts w:ascii="TimesNewRoman" w:hAnsi="TimesNewRoman"/>
                <w:lang w:val="lv-LV"/>
              </w:rPr>
              <w:t>ā</w:t>
            </w:r>
            <w:r w:rsidRPr="00CC0FE6">
              <w:rPr>
                <w:lang w:val="lv-LV"/>
              </w:rPr>
              <w:t>cija, sistēmas administratoru instrukcija, konfigur</w:t>
            </w:r>
            <w:r w:rsidRPr="00CC0FE6">
              <w:rPr>
                <w:rFonts w:ascii="TimesNewRoman" w:hAnsi="TimesNewRoman"/>
                <w:lang w:val="lv-LV"/>
              </w:rPr>
              <w:t>ā</w:t>
            </w:r>
            <w:r w:rsidRPr="00CC0FE6">
              <w:rPr>
                <w:lang w:val="lv-LV"/>
              </w:rPr>
              <w:t>cijas apraksti, test</w:t>
            </w:r>
            <w:r w:rsidRPr="00CC0FE6">
              <w:rPr>
                <w:rFonts w:ascii="TimesNewRoman" w:hAnsi="TimesNewRoman"/>
                <w:lang w:val="lv-LV"/>
              </w:rPr>
              <w:t>ē</w:t>
            </w:r>
            <w:r w:rsidRPr="00CC0FE6">
              <w:rPr>
                <w:lang w:val="lv-LV"/>
              </w:rPr>
              <w:t>šanas pl</w:t>
            </w:r>
            <w:r w:rsidRPr="00CC0FE6">
              <w:rPr>
                <w:rFonts w:ascii="TimesNewRoman" w:hAnsi="TimesNewRoman"/>
                <w:lang w:val="lv-LV"/>
              </w:rPr>
              <w:t>ā</w:t>
            </w:r>
            <w:r w:rsidRPr="00CC0FE6">
              <w:rPr>
                <w:lang w:val="lv-LV"/>
              </w:rPr>
              <w:t xml:space="preserve">ns, sistēmas arhitektūras apraksts </w:t>
            </w:r>
            <w:r w:rsidRPr="00A3142A">
              <w:rPr>
                <w:strike/>
                <w:color w:val="00B050"/>
                <w:lang w:val="lv-LV"/>
              </w:rPr>
              <w:t>un integrāciju shēma</w:t>
            </w:r>
            <w:r w:rsidRPr="00CC0FE6">
              <w:rPr>
                <w:lang w:val="lv-LV"/>
              </w:rPr>
              <w:t xml:space="preserve">, datubāžu tabulu apraksts, </w:t>
            </w:r>
            <w:r w:rsidRPr="00A3142A">
              <w:rPr>
                <w:strike/>
                <w:color w:val="00B050"/>
                <w:lang w:val="lv-LV"/>
              </w:rPr>
              <w:t>integrācijas specifikācijas,</w:t>
            </w:r>
            <w:r w:rsidRPr="00A3142A">
              <w:rPr>
                <w:color w:val="00B050"/>
                <w:lang w:val="lv-LV"/>
              </w:rPr>
              <w:t xml:space="preserve"> </w:t>
            </w:r>
            <w:r w:rsidRPr="00CC0FE6">
              <w:rPr>
                <w:lang w:val="lv-LV"/>
              </w:rPr>
              <w:t>u.c.).</w:t>
            </w:r>
          </w:p>
          <w:p w14:paraId="4FC06D29" w14:textId="77777777" w:rsidR="006609E2" w:rsidRPr="00CC0FE6" w:rsidRDefault="006609E2" w:rsidP="005072C6">
            <w:pPr>
              <w:autoSpaceDE w:val="0"/>
              <w:autoSpaceDN w:val="0"/>
              <w:contextualSpacing/>
              <w:jc w:val="both"/>
              <w:rPr>
                <w:lang w:val="lv-LV"/>
              </w:rPr>
            </w:pPr>
            <w:r w:rsidRPr="00CC0FE6">
              <w:rPr>
                <w:lang w:val="lv-LV"/>
              </w:rPr>
              <w:t>Pras</w:t>
            </w:r>
            <w:r w:rsidRPr="00CC0FE6">
              <w:rPr>
                <w:rFonts w:ascii="TimesNewRoman" w:hAnsi="TimesNewRoman"/>
                <w:lang w:val="lv-LV"/>
              </w:rPr>
              <w:t>ī</w:t>
            </w:r>
            <w:r w:rsidRPr="00CC0FE6">
              <w:rPr>
                <w:lang w:val="lv-LV"/>
              </w:rPr>
              <w:t>ba attiecas ar</w:t>
            </w:r>
            <w:r w:rsidRPr="00CC0FE6">
              <w:rPr>
                <w:rFonts w:ascii="TimesNewRoman" w:hAnsi="TimesNewRoman"/>
                <w:lang w:val="lv-LV"/>
              </w:rPr>
              <w:t xml:space="preserve">ī </w:t>
            </w:r>
            <w:r w:rsidRPr="00CC0FE6">
              <w:rPr>
                <w:lang w:val="lv-LV"/>
              </w:rPr>
              <w:t>uz garantijas pakalpojuma period</w:t>
            </w:r>
            <w:r w:rsidRPr="00CC0FE6">
              <w:rPr>
                <w:rFonts w:ascii="TimesNewRoman" w:hAnsi="TimesNewRoman"/>
                <w:lang w:val="lv-LV"/>
              </w:rPr>
              <w:t xml:space="preserve">ā </w:t>
            </w:r>
            <w:r w:rsidRPr="00CC0FE6">
              <w:rPr>
                <w:lang w:val="lv-LV"/>
              </w:rPr>
              <w:t>veikto defektu un</w:t>
            </w:r>
          </w:p>
          <w:p w14:paraId="24289590" w14:textId="77777777" w:rsidR="006609E2" w:rsidRPr="00CC0FE6" w:rsidRDefault="006609E2" w:rsidP="005072C6">
            <w:pPr>
              <w:autoSpaceDE w:val="0"/>
              <w:autoSpaceDN w:val="0"/>
              <w:contextualSpacing/>
              <w:jc w:val="both"/>
              <w:rPr>
                <w:lang w:val="lv-LV"/>
              </w:rPr>
            </w:pPr>
            <w:r w:rsidRPr="00CC0FE6">
              <w:rPr>
                <w:lang w:val="lv-LV"/>
              </w:rPr>
              <w:t>labojumu pieg</w:t>
            </w:r>
            <w:r w:rsidRPr="00CC0FE6">
              <w:rPr>
                <w:rFonts w:ascii="TimesNewRoman" w:hAnsi="TimesNewRoman"/>
                <w:lang w:val="lv-LV"/>
              </w:rPr>
              <w:t>ā</w:t>
            </w:r>
            <w:r w:rsidRPr="00CC0FE6">
              <w:rPr>
                <w:lang w:val="lv-LV"/>
              </w:rPr>
              <w:t>d</w:t>
            </w:r>
            <w:r w:rsidRPr="00CC0FE6">
              <w:rPr>
                <w:rFonts w:ascii="TimesNewRoman" w:hAnsi="TimesNewRoman"/>
                <w:lang w:val="lv-LV"/>
              </w:rPr>
              <w:t>ē</w:t>
            </w:r>
            <w:r w:rsidRPr="00CC0FE6">
              <w:rPr>
                <w:lang w:val="lv-LV"/>
              </w:rPr>
              <w:t>m.</w:t>
            </w:r>
          </w:p>
        </w:tc>
      </w:tr>
      <w:tr w:rsidR="006609E2" w:rsidRPr="00544B1C" w14:paraId="2D6EC986"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15037CA8" w14:textId="77777777" w:rsidR="006609E2" w:rsidRPr="006A2AFB" w:rsidRDefault="006609E2" w:rsidP="005072C6">
            <w:pPr>
              <w:contextualSpacing/>
              <w:jc w:val="center"/>
              <w:rPr>
                <w:lang w:val="lv-LV"/>
              </w:rPr>
            </w:pPr>
            <w:r w:rsidRPr="006A2AFB">
              <w:rPr>
                <w:lang w:val="lv-LV"/>
              </w:rPr>
              <w:t>Pieņemšanas prasības</w:t>
            </w:r>
          </w:p>
        </w:tc>
        <w:tc>
          <w:tcPr>
            <w:tcW w:w="7622" w:type="dxa"/>
            <w:tcBorders>
              <w:top w:val="single" w:sz="4" w:space="0" w:color="auto"/>
              <w:left w:val="single" w:sz="4" w:space="0" w:color="auto"/>
              <w:bottom w:val="single" w:sz="4" w:space="0" w:color="auto"/>
              <w:right w:val="single" w:sz="4" w:space="0" w:color="auto"/>
            </w:tcBorders>
          </w:tcPr>
          <w:p w14:paraId="41D1FC64" w14:textId="77777777" w:rsidR="006609E2" w:rsidRPr="006A2AFB" w:rsidRDefault="006609E2" w:rsidP="005072C6">
            <w:pPr>
              <w:pStyle w:val="ListParagraph"/>
              <w:numPr>
                <w:ilvl w:val="0"/>
                <w:numId w:val="27"/>
              </w:numPr>
              <w:tabs>
                <w:tab w:val="left" w:pos="163"/>
              </w:tabs>
              <w:ind w:left="0" w:firstLine="21"/>
              <w:jc w:val="both"/>
              <w:rPr>
                <w:rFonts w:ascii="Times New Roman" w:hAnsi="Times New Roman" w:cs="Times New Roman"/>
                <w:sz w:val="24"/>
                <w:lang w:val="lv-LV"/>
              </w:rPr>
            </w:pPr>
            <w:r w:rsidRPr="006A2AFB">
              <w:rPr>
                <w:rFonts w:ascii="Times New Roman" w:hAnsi="Times New Roman" w:cs="Times New Roman"/>
                <w:sz w:val="24"/>
                <w:lang w:val="lv-LV"/>
              </w:rPr>
              <w:t>Izpildītājam nepieciešams izstrādāt „</w:t>
            </w:r>
            <w:proofErr w:type="spellStart"/>
            <w:r w:rsidRPr="006A2AFB">
              <w:rPr>
                <w:rFonts w:ascii="Times New Roman" w:hAnsi="Times New Roman" w:cs="Times New Roman"/>
                <w:sz w:val="24"/>
                <w:lang w:val="lv-LV"/>
              </w:rPr>
              <w:t>accept</w:t>
            </w:r>
            <w:proofErr w:type="spellEnd"/>
            <w:r w:rsidRPr="006A2AFB">
              <w:rPr>
                <w:rFonts w:ascii="Times New Roman" w:hAnsi="Times New Roman" w:cs="Times New Roman"/>
                <w:sz w:val="24"/>
                <w:lang w:val="lv-LV"/>
              </w:rPr>
              <w:t>” testēšanas scenārijus un saskaņot tos ar Pasūtītāju;</w:t>
            </w:r>
          </w:p>
          <w:p w14:paraId="2FCC6D7C" w14:textId="77777777" w:rsidR="006609E2" w:rsidRPr="006A2AFB" w:rsidRDefault="006609E2" w:rsidP="005072C6">
            <w:pPr>
              <w:pStyle w:val="ListParagraph"/>
              <w:numPr>
                <w:ilvl w:val="0"/>
                <w:numId w:val="27"/>
              </w:numPr>
              <w:tabs>
                <w:tab w:val="left" w:pos="163"/>
              </w:tabs>
              <w:ind w:hanging="699"/>
              <w:jc w:val="both"/>
              <w:rPr>
                <w:rFonts w:ascii="Times New Roman" w:hAnsi="Times New Roman" w:cs="Times New Roman"/>
                <w:sz w:val="24"/>
                <w:lang w:val="lv-LV"/>
              </w:rPr>
            </w:pPr>
            <w:r w:rsidRPr="006A2AFB">
              <w:rPr>
                <w:rFonts w:ascii="Times New Roman" w:hAnsi="Times New Roman" w:cs="Times New Roman"/>
                <w:sz w:val="24"/>
                <w:lang w:val="lv-LV"/>
              </w:rPr>
              <w:t xml:space="preserve">Izpildītājam nepieciešams sagatavot nodevuma gala versijas;  </w:t>
            </w:r>
          </w:p>
          <w:p w14:paraId="5090E9C4" w14:textId="77777777" w:rsidR="006609E2" w:rsidRPr="006A2AFB" w:rsidRDefault="006609E2" w:rsidP="005072C6">
            <w:pPr>
              <w:pStyle w:val="ListParagraph"/>
              <w:numPr>
                <w:ilvl w:val="0"/>
                <w:numId w:val="27"/>
              </w:numPr>
              <w:tabs>
                <w:tab w:val="left" w:pos="163"/>
              </w:tabs>
              <w:ind w:left="0" w:firstLine="0"/>
              <w:jc w:val="both"/>
              <w:rPr>
                <w:rFonts w:ascii="Times New Roman" w:hAnsi="Times New Roman" w:cs="Times New Roman"/>
                <w:sz w:val="24"/>
                <w:lang w:val="lv-LV"/>
              </w:rPr>
            </w:pPr>
            <w:r w:rsidRPr="006A2AFB">
              <w:rPr>
                <w:rFonts w:ascii="Times New Roman" w:hAnsi="Times New Roman" w:cs="Times New Roman"/>
                <w:sz w:val="24"/>
                <w:lang w:val="lv-LV"/>
              </w:rPr>
              <w:t xml:space="preserve">Garantijas laikā Izpildītājam nepieciešams pieturēties pie, ar Pasūtītāju saskaņotiem, Servisa Līmeņa Apkalpošanas līgumā (SLA) atrunātiem izpildes laikiem. </w:t>
            </w:r>
          </w:p>
          <w:p w14:paraId="6264D520" w14:textId="77777777" w:rsidR="006609E2" w:rsidRPr="006A2AFB" w:rsidRDefault="006609E2" w:rsidP="005072C6">
            <w:pPr>
              <w:pStyle w:val="ListParagraph"/>
              <w:numPr>
                <w:ilvl w:val="1"/>
                <w:numId w:val="27"/>
              </w:numPr>
              <w:tabs>
                <w:tab w:val="left" w:pos="304"/>
              </w:tabs>
              <w:ind w:hanging="1419"/>
              <w:jc w:val="both"/>
              <w:rPr>
                <w:rFonts w:ascii="Times New Roman" w:hAnsi="Times New Roman" w:cs="Times New Roman"/>
                <w:sz w:val="24"/>
                <w:lang w:val="lv-LV"/>
              </w:rPr>
            </w:pPr>
            <w:r w:rsidRPr="006A2AFB">
              <w:rPr>
                <w:rFonts w:ascii="Times New Roman" w:hAnsi="Times New Roman" w:cs="Times New Roman"/>
                <w:sz w:val="24"/>
                <w:lang w:val="lv-LV"/>
              </w:rPr>
              <w:t>Programmnodrošinājuma SLA ir norādīti 1.pielikumā.</w:t>
            </w:r>
          </w:p>
          <w:p w14:paraId="51510D0F" w14:textId="77777777" w:rsidR="006609E2" w:rsidRPr="006A2AFB" w:rsidRDefault="006609E2" w:rsidP="005072C6">
            <w:pPr>
              <w:pStyle w:val="ListParagraph"/>
              <w:numPr>
                <w:ilvl w:val="1"/>
                <w:numId w:val="27"/>
              </w:numPr>
              <w:tabs>
                <w:tab w:val="left" w:pos="304"/>
              </w:tabs>
              <w:ind w:left="21" w:hanging="21"/>
              <w:jc w:val="both"/>
              <w:rPr>
                <w:rFonts w:ascii="Times New Roman" w:hAnsi="Times New Roman" w:cs="Times New Roman"/>
                <w:sz w:val="24"/>
                <w:lang w:val="lv-LV"/>
              </w:rPr>
            </w:pPr>
            <w:r w:rsidRPr="006A2AFB">
              <w:rPr>
                <w:rFonts w:ascii="Times New Roman" w:hAnsi="Times New Roman" w:cs="Times New Roman"/>
                <w:sz w:val="24"/>
                <w:lang w:val="lv-LV"/>
              </w:rPr>
              <w:t xml:space="preserve"> Incidentiem, kas saistīti ar datu pārraides blokiem, kuri ir uzstādīti uz lokomotīvēm, izpilde var sākties tikai pēc dīzeļlokomotīves pienākšanas pieraksta depo, kur tiks veikta pieteikuma izpilde, iepriekš saskaņojot izpildes uzsākšanas laiku un vietu. Izpildes laiks tiek uzskaitīts tikai pēc šī nosacījuma izpildes.</w:t>
            </w:r>
          </w:p>
        </w:tc>
      </w:tr>
      <w:tr w:rsidR="006609E2" w:rsidRPr="00E95948" w14:paraId="16BE7F53" w14:textId="77777777" w:rsidTr="005072C6">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0E35E1B0" w14:textId="77777777" w:rsidR="006609E2" w:rsidRPr="006A2AFB" w:rsidRDefault="006609E2" w:rsidP="005072C6">
            <w:pPr>
              <w:contextualSpacing/>
              <w:jc w:val="center"/>
              <w:rPr>
                <w:lang w:val="lv-LV" w:eastAsia="lv-LV"/>
              </w:rPr>
            </w:pPr>
            <w:bookmarkStart w:id="14" w:name="_Hlk531768866"/>
            <w:bookmarkEnd w:id="11"/>
            <w:r w:rsidRPr="006A2AFB">
              <w:rPr>
                <w:lang w:val="lv-LV" w:eastAsia="lv-LV"/>
              </w:rPr>
              <w:t>Izpildītāja garantija</w:t>
            </w:r>
          </w:p>
        </w:tc>
        <w:tc>
          <w:tcPr>
            <w:tcW w:w="7622" w:type="dxa"/>
            <w:tcBorders>
              <w:top w:val="single" w:sz="4" w:space="0" w:color="auto"/>
              <w:left w:val="single" w:sz="4" w:space="0" w:color="auto"/>
              <w:bottom w:val="single" w:sz="4" w:space="0" w:color="auto"/>
              <w:right w:val="single" w:sz="4" w:space="0" w:color="auto"/>
            </w:tcBorders>
            <w:hideMark/>
          </w:tcPr>
          <w:p w14:paraId="441FE5C5" w14:textId="77777777" w:rsidR="006609E2" w:rsidRPr="006A2AFB" w:rsidRDefault="006609E2" w:rsidP="005072C6">
            <w:pPr>
              <w:contextualSpacing/>
              <w:jc w:val="both"/>
              <w:rPr>
                <w:lang w:val="lv-LV" w:eastAsia="lv-LV"/>
              </w:rPr>
            </w:pPr>
            <w:r w:rsidRPr="006A2AFB">
              <w:rPr>
                <w:lang w:val="lv-LV"/>
              </w:rPr>
              <w:t xml:space="preserve">Garantijas termiņš iekārtām un </w:t>
            </w:r>
            <w:r w:rsidRPr="006A2AFB">
              <w:rPr>
                <w:lang w:val="lv-LV" w:eastAsia="lv-LV"/>
              </w:rPr>
              <w:t>programmnodrošinājumam</w:t>
            </w:r>
            <w:r w:rsidRPr="006A2AFB">
              <w:rPr>
                <w:lang w:val="lv-LV"/>
              </w:rPr>
              <w:t xml:space="preserve"> vismaz </w:t>
            </w:r>
            <w:r w:rsidRPr="006A2AFB">
              <w:rPr>
                <w:lang w:val="lv-LV" w:eastAsia="lv-LV"/>
              </w:rPr>
              <w:t xml:space="preserve">24 (divdesmit četri) mēneši </w:t>
            </w:r>
            <w:r w:rsidRPr="006A2AFB">
              <w:rPr>
                <w:lang w:val="lv-LV"/>
              </w:rPr>
              <w:t xml:space="preserve">no piegādātās un uzstādītās preces pieņemšanas – nodošanas dokumenta parakstīšanas un </w:t>
            </w:r>
            <w:r w:rsidRPr="006A2AFB">
              <w:rPr>
                <w:lang w:val="lv-LV" w:eastAsia="lv-LV"/>
              </w:rPr>
              <w:t xml:space="preserve">pieņemšanas ekspluatācijā </w:t>
            </w:r>
            <w:r w:rsidRPr="006A2AFB">
              <w:rPr>
                <w:lang w:val="lv-LV"/>
              </w:rPr>
              <w:t>dienas.</w:t>
            </w:r>
            <w:r w:rsidRPr="006A2AFB">
              <w:rPr>
                <w:lang w:val="lv-LV" w:eastAsia="lv-LV"/>
              </w:rPr>
              <w:t xml:space="preserve"> </w:t>
            </w:r>
          </w:p>
        </w:tc>
      </w:tr>
      <w:bookmarkEnd w:id="14"/>
    </w:tbl>
    <w:p w14:paraId="252754F1" w14:textId="77777777" w:rsidR="006609E2" w:rsidRPr="00C27EF2" w:rsidRDefault="006609E2" w:rsidP="006609E2">
      <w:pPr>
        <w:contextualSpacing/>
        <w:rPr>
          <w:lang w:val="lv-LV"/>
        </w:rPr>
      </w:pPr>
    </w:p>
    <w:p w14:paraId="70F26775" w14:textId="77777777" w:rsidR="006609E2" w:rsidRPr="00230E3A" w:rsidRDefault="006609E2" w:rsidP="006609E2">
      <w:pPr>
        <w:ind w:left="142" w:right="140" w:hanging="284"/>
        <w:contextualSpacing/>
        <w:jc w:val="both"/>
        <w:rPr>
          <w:i/>
          <w:iCs/>
          <w:u w:val="single"/>
          <w:lang w:val="lv-LV"/>
        </w:rPr>
      </w:pPr>
      <w:r w:rsidRPr="00230E3A">
        <w:rPr>
          <w:i/>
          <w:iCs/>
          <w:u w:val="single"/>
          <w:lang w:val="lv-LV"/>
        </w:rPr>
        <w:lastRenderedPageBreak/>
        <w:t>Piezīmes:</w:t>
      </w:r>
    </w:p>
    <w:p w14:paraId="1E77DF67" w14:textId="77777777" w:rsidR="006609E2" w:rsidRPr="00BB0DFE" w:rsidRDefault="006609E2" w:rsidP="006609E2">
      <w:pPr>
        <w:pStyle w:val="ListParagraph"/>
        <w:numPr>
          <w:ilvl w:val="0"/>
          <w:numId w:val="17"/>
        </w:numPr>
        <w:ind w:left="142" w:right="140" w:hanging="284"/>
        <w:jc w:val="both"/>
        <w:rPr>
          <w:rFonts w:ascii="Times New Roman" w:hAnsi="Times New Roman" w:cs="Times New Roman"/>
          <w:sz w:val="24"/>
          <w:lang w:val="lv-LV"/>
        </w:rPr>
      </w:pPr>
      <w:r w:rsidRPr="00230E3A">
        <w:rPr>
          <w:rFonts w:ascii="Times New Roman" w:hAnsi="Times New Roman" w:cs="Times New Roman"/>
          <w:sz w:val="24"/>
          <w:lang w:val="lv-LV"/>
        </w:rPr>
        <w:t xml:space="preserve">1 (viens) komplekts - 5 (piecas) videonovērošanas sistēmas (videokameras). </w:t>
      </w:r>
      <w:r w:rsidRPr="00230E3A">
        <w:rPr>
          <w:rFonts w:ascii="Times New Roman" w:hAnsi="Times New Roman" w:cs="Times New Roman"/>
          <w:sz w:val="24"/>
          <w:lang w:val="lv-LV" w:eastAsia="lv-LV"/>
        </w:rPr>
        <w:t>Datu ierakstīšanas un nosūtīšanas ierīce</w:t>
      </w:r>
      <w:r w:rsidRPr="00230E3A">
        <w:rPr>
          <w:rFonts w:ascii="Times New Roman" w:hAnsi="Times New Roman" w:cs="Times New Roman"/>
          <w:sz w:val="24"/>
          <w:lang w:val="lv-LV"/>
        </w:rPr>
        <w:t>,</w:t>
      </w:r>
      <w:r w:rsidRPr="00230E3A">
        <w:rPr>
          <w:rFonts w:ascii="Times New Roman" w:hAnsi="Times New Roman" w:cs="Times New Roman"/>
          <w:sz w:val="24"/>
          <w:lang w:val="lv-LV" w:eastAsia="lv-LV"/>
        </w:rPr>
        <w:t xml:space="preserve"> pēc nepieciešamības strāvas pārveidotājs</w:t>
      </w:r>
      <w:r w:rsidRPr="00230E3A">
        <w:rPr>
          <w:rFonts w:ascii="Times New Roman" w:hAnsi="Times New Roman" w:cs="Times New Roman"/>
          <w:sz w:val="24"/>
          <w:lang w:val="lv-LV"/>
        </w:rPr>
        <w:t xml:space="preserve">, </w:t>
      </w:r>
      <w:r w:rsidRPr="00230E3A">
        <w:rPr>
          <w:rFonts w:ascii="Times New Roman" w:hAnsi="Times New Roman" w:cs="Times New Roman"/>
          <w:sz w:val="24"/>
          <w:lang w:val="lv-LV" w:eastAsia="lv-LV"/>
        </w:rPr>
        <w:t>monitors un kameru pārslēgšanas bloks</w:t>
      </w:r>
      <w:r w:rsidRPr="00230E3A">
        <w:rPr>
          <w:rFonts w:ascii="Times New Roman" w:hAnsi="Times New Roman" w:cs="Times New Roman"/>
          <w:sz w:val="24"/>
          <w:lang w:val="lv-LV"/>
        </w:rPr>
        <w:t xml:space="preserve">, </w:t>
      </w:r>
      <w:r w:rsidRPr="00230E3A">
        <w:rPr>
          <w:rFonts w:ascii="Times New Roman" w:hAnsi="Times New Roman" w:cs="Times New Roman"/>
          <w:sz w:val="24"/>
          <w:lang w:val="lv-LV" w:eastAsia="lv-LV"/>
        </w:rPr>
        <w:t>datu nesējs,</w:t>
      </w:r>
      <w:r w:rsidRPr="00230E3A">
        <w:rPr>
          <w:rFonts w:ascii="Times New Roman" w:hAnsi="Times New Roman" w:cs="Times New Roman"/>
          <w:sz w:val="24"/>
          <w:lang w:val="lv-LV"/>
        </w:rPr>
        <w:t xml:space="preserve"> audio ierakstīšanas ierīce, montāžas materiāli un pēc nepieciešamības programmnodrošinājumā licences.</w:t>
      </w:r>
    </w:p>
    <w:p w14:paraId="77C23B78" w14:textId="77777777" w:rsidR="006609E2" w:rsidRPr="00230E3A" w:rsidRDefault="006609E2" w:rsidP="006609E2">
      <w:pPr>
        <w:pStyle w:val="ListParagraph"/>
        <w:numPr>
          <w:ilvl w:val="0"/>
          <w:numId w:val="17"/>
        </w:numPr>
        <w:ind w:left="142" w:right="140" w:hanging="284"/>
        <w:jc w:val="both"/>
        <w:rPr>
          <w:rFonts w:ascii="Times New Roman" w:hAnsi="Times New Roman" w:cs="Times New Roman"/>
          <w:sz w:val="24"/>
          <w:lang w:val="lv-LV"/>
        </w:rPr>
      </w:pPr>
      <w:r w:rsidRPr="00230E3A">
        <w:rPr>
          <w:rFonts w:ascii="Times New Roman" w:hAnsi="Times New Roman" w:cs="Times New Roman"/>
          <w:sz w:val="24"/>
          <w:lang w:val="lv-LV"/>
        </w:rPr>
        <w:t>Izpildītājam ir nepieciešams sagatavot Pasūtītājam projektu dokumentāciju ar elektriskajām shēmām, pieslēgumu aprakstiem, kā arī kameru izvietojumu shēmām, lai nodrošinātu to lokālu apkalpošanu;</w:t>
      </w:r>
    </w:p>
    <w:p w14:paraId="71706E9D" w14:textId="77777777" w:rsidR="006609E2" w:rsidRPr="00230E3A" w:rsidRDefault="006609E2" w:rsidP="006609E2">
      <w:pPr>
        <w:pStyle w:val="ListParagraph"/>
        <w:numPr>
          <w:ilvl w:val="0"/>
          <w:numId w:val="17"/>
        </w:numPr>
        <w:ind w:left="142" w:right="140" w:hanging="284"/>
        <w:jc w:val="both"/>
        <w:rPr>
          <w:rFonts w:ascii="Times New Roman" w:hAnsi="Times New Roman" w:cs="Times New Roman"/>
          <w:sz w:val="24"/>
          <w:lang w:val="lv-LV"/>
        </w:rPr>
      </w:pPr>
      <w:r w:rsidRPr="00230E3A">
        <w:rPr>
          <w:rFonts w:ascii="Times New Roman" w:hAnsi="Times New Roman" w:cs="Times New Roman"/>
          <w:sz w:val="24"/>
          <w:lang w:val="lv-LV"/>
        </w:rPr>
        <w:t xml:space="preserve">pielikumā Nr.2 norādītas IT drošības prasības </w:t>
      </w:r>
      <w:r w:rsidRPr="00230E3A">
        <w:rPr>
          <w:rFonts w:ascii="Times New Roman" w:hAnsi="Times New Roman" w:cs="Times New Roman"/>
          <w:sz w:val="24"/>
          <w:lang w:val="lv-LV" w:eastAsia="lv-LV"/>
        </w:rPr>
        <w:t>programmnodrošinājumam.</w:t>
      </w:r>
    </w:p>
    <w:p w14:paraId="01507F57" w14:textId="77777777" w:rsidR="006609E2" w:rsidRPr="00C27EF2" w:rsidRDefault="006609E2" w:rsidP="006609E2">
      <w:pPr>
        <w:pStyle w:val="ListParagraph"/>
        <w:ind w:left="142" w:right="140"/>
        <w:jc w:val="both"/>
        <w:rPr>
          <w:lang w:val="lv-LV"/>
        </w:rPr>
      </w:pPr>
    </w:p>
    <w:p w14:paraId="0831DB4A" w14:textId="77777777" w:rsidR="006609E2" w:rsidRPr="00C27EF2" w:rsidRDefault="006609E2" w:rsidP="006609E2">
      <w:pPr>
        <w:ind w:left="142" w:right="140" w:hanging="284"/>
        <w:contextualSpacing/>
        <w:jc w:val="right"/>
        <w:rPr>
          <w:i/>
          <w:iCs/>
          <w:lang w:val="lv-LV"/>
        </w:rPr>
      </w:pPr>
      <w:r w:rsidRPr="00C27EF2">
        <w:rPr>
          <w:i/>
          <w:iCs/>
          <w:lang w:val="lv-LV"/>
        </w:rPr>
        <w:t>Pielikums Nr.1</w:t>
      </w:r>
    </w:p>
    <w:p w14:paraId="7BB65F93" w14:textId="77777777" w:rsidR="006609E2" w:rsidRPr="00C27EF2" w:rsidRDefault="006609E2" w:rsidP="006609E2">
      <w:pPr>
        <w:contextualSpacing/>
        <w:jc w:val="center"/>
        <w:rPr>
          <w:b/>
          <w:bCs/>
          <w:lang w:val="lv-LV"/>
        </w:rPr>
      </w:pPr>
    </w:p>
    <w:p w14:paraId="1E7D90DD" w14:textId="77777777" w:rsidR="006609E2" w:rsidRPr="00C27EF2" w:rsidRDefault="006609E2" w:rsidP="006609E2">
      <w:pPr>
        <w:contextualSpacing/>
        <w:jc w:val="center"/>
        <w:rPr>
          <w:b/>
          <w:bCs/>
          <w:lang w:val="lv-LV"/>
        </w:rPr>
      </w:pPr>
      <w:r w:rsidRPr="00C27EF2">
        <w:rPr>
          <w:b/>
          <w:bCs/>
          <w:lang w:val="lv-LV"/>
        </w:rPr>
        <w:t>Programmnodrošinājuma SLA</w:t>
      </w:r>
    </w:p>
    <w:tbl>
      <w:tblPr>
        <w:tblW w:w="9750" w:type="dxa"/>
        <w:tblCellMar>
          <w:left w:w="0" w:type="dxa"/>
          <w:right w:w="0" w:type="dxa"/>
        </w:tblCellMar>
        <w:tblLook w:val="04A0" w:firstRow="1" w:lastRow="0" w:firstColumn="1" w:lastColumn="0" w:noHBand="0" w:noVBand="1"/>
      </w:tblPr>
      <w:tblGrid>
        <w:gridCol w:w="1809"/>
        <w:gridCol w:w="2717"/>
        <w:gridCol w:w="2388"/>
        <w:gridCol w:w="2836"/>
      </w:tblGrid>
      <w:tr w:rsidR="006609E2" w:rsidRPr="00C27EF2" w14:paraId="3F1E5261" w14:textId="77777777" w:rsidTr="005072C6">
        <w:trPr>
          <w:trHeight w:val="569"/>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2B334B" w14:textId="77777777" w:rsidR="006609E2" w:rsidRPr="00C27EF2" w:rsidRDefault="006609E2" w:rsidP="005072C6">
            <w:pPr>
              <w:ind w:left="-57" w:right="-57" w:firstLine="57"/>
              <w:contextualSpacing/>
              <w:jc w:val="center"/>
              <w:rPr>
                <w:color w:val="1F1A17"/>
                <w:lang w:val="lv-LV"/>
              </w:rPr>
            </w:pPr>
            <w:r w:rsidRPr="00C27EF2">
              <w:rPr>
                <w:color w:val="1F1A17"/>
                <w:lang w:val="lv-LV"/>
              </w:rPr>
              <w:t>Līmeņi</w:t>
            </w:r>
          </w:p>
          <w:p w14:paraId="5E5BA93F" w14:textId="77777777" w:rsidR="006609E2" w:rsidRPr="00C27EF2" w:rsidRDefault="006609E2" w:rsidP="005072C6">
            <w:pPr>
              <w:contextualSpacing/>
              <w:jc w:val="center"/>
              <w:rPr>
                <w:color w:val="000000"/>
                <w:lang w:val="lv-LV"/>
              </w:rPr>
            </w:pPr>
            <w:r w:rsidRPr="00C27EF2">
              <w:rPr>
                <w:lang w:val="lv-LV"/>
              </w:rPr>
              <w:t>Laiks</w:t>
            </w:r>
          </w:p>
        </w:tc>
        <w:tc>
          <w:tcPr>
            <w:tcW w:w="27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D78D064" w14:textId="77777777" w:rsidR="006609E2" w:rsidRPr="00C27EF2" w:rsidRDefault="006609E2" w:rsidP="005072C6">
            <w:pPr>
              <w:contextualSpacing/>
              <w:jc w:val="center"/>
              <w:rPr>
                <w:lang w:val="lv-LV"/>
              </w:rPr>
            </w:pPr>
            <w:r w:rsidRPr="00C27EF2">
              <w:rPr>
                <w:lang w:val="lv-LV"/>
              </w:rPr>
              <w:t>Kritisks</w:t>
            </w:r>
          </w:p>
        </w:tc>
        <w:tc>
          <w:tcPr>
            <w:tcW w:w="23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EDF8BDC" w14:textId="77777777" w:rsidR="006609E2" w:rsidRPr="00C27EF2" w:rsidRDefault="006609E2" w:rsidP="005072C6">
            <w:pPr>
              <w:contextualSpacing/>
              <w:jc w:val="center"/>
              <w:rPr>
                <w:lang w:val="lv-LV"/>
              </w:rPr>
            </w:pPr>
            <w:r w:rsidRPr="00C27EF2">
              <w:rPr>
                <w:lang w:val="lv-LV"/>
              </w:rPr>
              <w:t>Nopietns</w:t>
            </w:r>
          </w:p>
        </w:tc>
        <w:tc>
          <w:tcPr>
            <w:tcW w:w="28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1053065" w14:textId="77777777" w:rsidR="006609E2" w:rsidRPr="00C27EF2" w:rsidRDefault="006609E2" w:rsidP="005072C6">
            <w:pPr>
              <w:contextualSpacing/>
              <w:jc w:val="center"/>
              <w:rPr>
                <w:lang w:val="lv-LV"/>
              </w:rPr>
            </w:pPr>
            <w:r w:rsidRPr="00C27EF2">
              <w:rPr>
                <w:lang w:val="lv-LV"/>
              </w:rPr>
              <w:t>Neliels</w:t>
            </w:r>
          </w:p>
        </w:tc>
      </w:tr>
      <w:tr w:rsidR="006609E2" w:rsidRPr="00E95948" w14:paraId="35DD0796" w14:textId="77777777" w:rsidTr="005072C6">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4B3C38" w14:textId="77777777" w:rsidR="006609E2" w:rsidRPr="00C27EF2" w:rsidRDefault="006609E2" w:rsidP="005072C6">
            <w:pPr>
              <w:contextualSpacing/>
              <w:jc w:val="center"/>
              <w:rPr>
                <w:lang w:val="lv-LV"/>
              </w:rPr>
            </w:pPr>
            <w:r w:rsidRPr="00C27EF2">
              <w:rPr>
                <w:lang w:val="lv-LV"/>
              </w:rPr>
              <w:t>Reakcijas laiks</w:t>
            </w:r>
          </w:p>
        </w:tc>
        <w:tc>
          <w:tcPr>
            <w:tcW w:w="2717" w:type="dxa"/>
            <w:tcBorders>
              <w:top w:val="nil"/>
              <w:left w:val="nil"/>
              <w:bottom w:val="single" w:sz="8" w:space="0" w:color="000000"/>
              <w:right w:val="single" w:sz="8" w:space="0" w:color="000000"/>
            </w:tcBorders>
            <w:tcMar>
              <w:top w:w="0" w:type="dxa"/>
              <w:left w:w="108" w:type="dxa"/>
              <w:bottom w:w="0" w:type="dxa"/>
              <w:right w:w="108" w:type="dxa"/>
            </w:tcMar>
            <w:hideMark/>
          </w:tcPr>
          <w:p w14:paraId="2651DB48" w14:textId="77777777" w:rsidR="006609E2" w:rsidRPr="00C27EF2" w:rsidRDefault="006609E2" w:rsidP="005072C6">
            <w:pPr>
              <w:contextualSpacing/>
              <w:rPr>
                <w:lang w:val="lv-LV"/>
              </w:rPr>
            </w:pPr>
            <w:r w:rsidRPr="00C27EF2">
              <w:rPr>
                <w:lang w:val="lv-LV"/>
              </w:rPr>
              <w:t>4 darba stundu  laikā sākot no brīža, kad ir reģistrēts Pieteikumu reģistrā un/vai pieteikts telefoniski.</w:t>
            </w:r>
          </w:p>
        </w:tc>
        <w:tc>
          <w:tcPr>
            <w:tcW w:w="2388" w:type="dxa"/>
            <w:tcBorders>
              <w:top w:val="nil"/>
              <w:left w:val="nil"/>
              <w:bottom w:val="single" w:sz="8" w:space="0" w:color="000000"/>
              <w:right w:val="single" w:sz="8" w:space="0" w:color="000000"/>
            </w:tcBorders>
            <w:tcMar>
              <w:top w:w="0" w:type="dxa"/>
              <w:left w:w="108" w:type="dxa"/>
              <w:bottom w:w="0" w:type="dxa"/>
              <w:right w:w="108" w:type="dxa"/>
            </w:tcMar>
            <w:hideMark/>
          </w:tcPr>
          <w:p w14:paraId="2D560FB5" w14:textId="77777777" w:rsidR="006609E2" w:rsidRPr="00C27EF2" w:rsidRDefault="006609E2" w:rsidP="005072C6">
            <w:pPr>
              <w:contextualSpacing/>
              <w:rPr>
                <w:lang w:val="lv-LV"/>
              </w:rPr>
            </w:pPr>
            <w:r w:rsidRPr="00C27EF2">
              <w:rPr>
                <w:lang w:val="lv-LV"/>
              </w:rPr>
              <w:t>4 darba stundu  laikā sākot no brīža, kad ir reģistrēts Pieteikumu reģistrā un/vai pieteikts telefoniski.</w:t>
            </w:r>
          </w:p>
        </w:tc>
        <w:tc>
          <w:tcPr>
            <w:tcW w:w="2836" w:type="dxa"/>
            <w:tcBorders>
              <w:top w:val="nil"/>
              <w:left w:val="nil"/>
              <w:bottom w:val="single" w:sz="8" w:space="0" w:color="000000"/>
              <w:right w:val="single" w:sz="8" w:space="0" w:color="000000"/>
            </w:tcBorders>
            <w:tcMar>
              <w:top w:w="0" w:type="dxa"/>
              <w:left w:w="108" w:type="dxa"/>
              <w:bottom w:w="0" w:type="dxa"/>
              <w:right w:w="108" w:type="dxa"/>
            </w:tcMar>
            <w:hideMark/>
          </w:tcPr>
          <w:p w14:paraId="59A54F38" w14:textId="77777777" w:rsidR="006609E2" w:rsidRPr="00C27EF2" w:rsidRDefault="006609E2" w:rsidP="005072C6">
            <w:pPr>
              <w:contextualSpacing/>
              <w:rPr>
                <w:lang w:val="lv-LV"/>
              </w:rPr>
            </w:pPr>
            <w:r w:rsidRPr="00C27EF2">
              <w:rPr>
                <w:lang w:val="lv-LV"/>
              </w:rPr>
              <w:t>4 darba stundu  laikā sākot no brīža, kad ir reģistrēts Pieteikumu reģistrā un/vai pieteikts telefoniski.</w:t>
            </w:r>
          </w:p>
        </w:tc>
      </w:tr>
      <w:tr w:rsidR="006609E2" w:rsidRPr="00E95948" w14:paraId="3855809C" w14:textId="77777777" w:rsidTr="005072C6">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78E313" w14:textId="77777777" w:rsidR="006609E2" w:rsidRPr="00C27EF2" w:rsidRDefault="006609E2" w:rsidP="005072C6">
            <w:pPr>
              <w:contextualSpacing/>
              <w:jc w:val="center"/>
              <w:rPr>
                <w:lang w:val="lv-LV"/>
              </w:rPr>
            </w:pPr>
            <w:r w:rsidRPr="00C27EF2">
              <w:rPr>
                <w:lang w:val="lv-LV"/>
              </w:rPr>
              <w:t>Izpildes laiks</w:t>
            </w:r>
          </w:p>
        </w:tc>
        <w:tc>
          <w:tcPr>
            <w:tcW w:w="2717" w:type="dxa"/>
            <w:tcBorders>
              <w:top w:val="nil"/>
              <w:left w:val="nil"/>
              <w:bottom w:val="single" w:sz="8" w:space="0" w:color="000000"/>
              <w:right w:val="single" w:sz="8" w:space="0" w:color="000000"/>
            </w:tcBorders>
            <w:tcMar>
              <w:top w:w="0" w:type="dxa"/>
              <w:left w:w="108" w:type="dxa"/>
              <w:bottom w:w="0" w:type="dxa"/>
              <w:right w:w="108" w:type="dxa"/>
            </w:tcMar>
            <w:hideMark/>
          </w:tcPr>
          <w:p w14:paraId="67AC4B15" w14:textId="77777777" w:rsidR="006609E2" w:rsidRPr="00C27EF2" w:rsidRDefault="006609E2" w:rsidP="005072C6">
            <w:pPr>
              <w:ind w:left="-57" w:right="-57"/>
              <w:contextualSpacing/>
              <w:rPr>
                <w:color w:val="1F1A17"/>
                <w:lang w:val="lv-LV"/>
              </w:rPr>
            </w:pPr>
            <w:r w:rsidRPr="00C27EF2">
              <w:rPr>
                <w:color w:val="1F1A17"/>
                <w:lang w:val="lv-LV"/>
              </w:rPr>
              <w:t xml:space="preserve">Risinājuma meklēšana tiek uzsākta nekavējoties un tiek turpināta līdz problēma tiek novērsta. </w:t>
            </w:r>
          </w:p>
          <w:p w14:paraId="57C95625" w14:textId="77777777" w:rsidR="006609E2" w:rsidRPr="00C27EF2" w:rsidRDefault="006609E2" w:rsidP="005072C6">
            <w:pPr>
              <w:contextualSpacing/>
              <w:rPr>
                <w:color w:val="000000"/>
                <w:lang w:val="lv-LV"/>
              </w:rPr>
            </w:pPr>
            <w:r w:rsidRPr="00C27EF2">
              <w:rPr>
                <w:lang w:val="lv-LV"/>
              </w:rPr>
              <w:t>4 darba stundu laikā  pēc reakcijas problēma tiek novērsta vai jāpiedāvā cits pieņemams risinājums un problēmu novēršanas scenārijs un laika grafiks.</w:t>
            </w:r>
          </w:p>
        </w:tc>
        <w:tc>
          <w:tcPr>
            <w:tcW w:w="2388" w:type="dxa"/>
            <w:tcBorders>
              <w:top w:val="nil"/>
              <w:left w:val="nil"/>
              <w:bottom w:val="single" w:sz="8" w:space="0" w:color="000000"/>
              <w:right w:val="single" w:sz="8" w:space="0" w:color="000000"/>
            </w:tcBorders>
            <w:tcMar>
              <w:top w:w="0" w:type="dxa"/>
              <w:left w:w="108" w:type="dxa"/>
              <w:bottom w:w="0" w:type="dxa"/>
              <w:right w:w="108" w:type="dxa"/>
            </w:tcMar>
            <w:hideMark/>
          </w:tcPr>
          <w:p w14:paraId="61FAAA66" w14:textId="77777777" w:rsidR="006609E2" w:rsidRPr="00C27EF2" w:rsidRDefault="006609E2" w:rsidP="005072C6">
            <w:pPr>
              <w:ind w:left="-57" w:right="-57" w:firstLine="57"/>
              <w:contextualSpacing/>
              <w:rPr>
                <w:color w:val="1F1A17"/>
                <w:lang w:val="lv-LV"/>
              </w:rPr>
            </w:pPr>
            <w:r w:rsidRPr="00C27EF2">
              <w:rPr>
                <w:color w:val="1F1A17"/>
                <w:lang w:val="lv-LV"/>
              </w:rPr>
              <w:t xml:space="preserve">4 darba stundu laikā </w:t>
            </w:r>
          </w:p>
          <w:p w14:paraId="6867E68A" w14:textId="77777777" w:rsidR="006609E2" w:rsidRPr="00C27EF2" w:rsidRDefault="006609E2" w:rsidP="005072C6">
            <w:pPr>
              <w:contextualSpacing/>
              <w:rPr>
                <w:color w:val="000000"/>
                <w:lang w:val="lv-LV"/>
              </w:rPr>
            </w:pPr>
            <w:r w:rsidRPr="00C27EF2">
              <w:rPr>
                <w:lang w:val="lv-LV"/>
              </w:rPr>
              <w:t> pēc reakcijas problēma tiek novērsta vai jāpiedāvā cits pieņemams risinājums un problēmu novēršanas scenārijs un laika grafiks.</w:t>
            </w:r>
          </w:p>
        </w:tc>
        <w:tc>
          <w:tcPr>
            <w:tcW w:w="2836" w:type="dxa"/>
            <w:tcBorders>
              <w:top w:val="nil"/>
              <w:left w:val="nil"/>
              <w:bottom w:val="single" w:sz="8" w:space="0" w:color="000000"/>
              <w:right w:val="single" w:sz="8" w:space="0" w:color="000000"/>
            </w:tcBorders>
            <w:tcMar>
              <w:top w:w="0" w:type="dxa"/>
              <w:left w:w="108" w:type="dxa"/>
              <w:bottom w:w="0" w:type="dxa"/>
              <w:right w:w="108" w:type="dxa"/>
            </w:tcMar>
            <w:hideMark/>
          </w:tcPr>
          <w:p w14:paraId="75043404" w14:textId="77777777" w:rsidR="006609E2" w:rsidRPr="00C27EF2" w:rsidRDefault="006609E2" w:rsidP="005072C6">
            <w:pPr>
              <w:ind w:left="-57" w:right="-57" w:firstLine="57"/>
              <w:contextualSpacing/>
              <w:rPr>
                <w:color w:val="1F1A17"/>
                <w:lang w:val="lv-LV"/>
              </w:rPr>
            </w:pPr>
            <w:r w:rsidRPr="00C27EF2">
              <w:rPr>
                <w:color w:val="1F1A17"/>
                <w:lang w:val="lv-LV"/>
              </w:rPr>
              <w:t xml:space="preserve">8 darba stundu laikā  </w:t>
            </w:r>
          </w:p>
          <w:p w14:paraId="3D4C6F45" w14:textId="77777777" w:rsidR="006609E2" w:rsidRPr="00C27EF2" w:rsidRDefault="006609E2" w:rsidP="005072C6">
            <w:pPr>
              <w:contextualSpacing/>
              <w:rPr>
                <w:color w:val="000000"/>
                <w:lang w:val="lv-LV"/>
              </w:rPr>
            </w:pPr>
            <w:r w:rsidRPr="00C27EF2">
              <w:rPr>
                <w:lang w:val="lv-LV"/>
              </w:rPr>
              <w:t>pēc reakcijas problēma tiek novērsta vai jā piedāvāts cits pieņemams risinājums un problēmu novēršanas scenārijs un laika grafiks.</w:t>
            </w:r>
          </w:p>
        </w:tc>
      </w:tr>
    </w:tbl>
    <w:p w14:paraId="4333B2A5" w14:textId="77777777" w:rsidR="006609E2" w:rsidRPr="00C27EF2" w:rsidRDefault="006609E2" w:rsidP="006609E2">
      <w:pPr>
        <w:contextualSpacing/>
        <w:rPr>
          <w:lang w:val="lv-LV"/>
        </w:rPr>
      </w:pPr>
    </w:p>
    <w:p w14:paraId="315932D8" w14:textId="77777777" w:rsidR="006609E2" w:rsidRPr="00C27EF2" w:rsidRDefault="006609E2" w:rsidP="006609E2">
      <w:pPr>
        <w:contextualSpacing/>
        <w:rPr>
          <w:u w:val="single"/>
          <w:lang w:val="lv-LV"/>
        </w:rPr>
      </w:pPr>
      <w:r w:rsidRPr="00C27EF2">
        <w:rPr>
          <w:u w:val="single"/>
          <w:lang w:val="lv-LV"/>
        </w:rPr>
        <w:t>Incidentu līmeņu apraksts:</w:t>
      </w:r>
    </w:p>
    <w:p w14:paraId="46004636" w14:textId="77777777" w:rsidR="006609E2" w:rsidRPr="00C27EF2" w:rsidRDefault="006609E2" w:rsidP="006609E2">
      <w:pPr>
        <w:contextualSpacing/>
        <w:rPr>
          <w:rFonts w:eastAsiaTheme="minorHAnsi"/>
          <w:b/>
          <w:bCs/>
          <w:i/>
          <w:iCs/>
          <w:lang w:val="lv-LV"/>
        </w:rPr>
      </w:pPr>
      <w:r w:rsidRPr="00C27EF2">
        <w:rPr>
          <w:b/>
          <w:bCs/>
          <w:i/>
          <w:iCs/>
          <w:lang w:val="lv-LV"/>
        </w:rPr>
        <w:t>Kritisks:</w:t>
      </w:r>
    </w:p>
    <w:p w14:paraId="139252DF" w14:textId="77777777" w:rsidR="006609E2" w:rsidRPr="00C27EF2" w:rsidRDefault="006609E2" w:rsidP="006609E2">
      <w:pPr>
        <w:numPr>
          <w:ilvl w:val="1"/>
          <w:numId w:val="30"/>
        </w:numPr>
        <w:ind w:hanging="360"/>
        <w:contextualSpacing/>
        <w:jc w:val="both"/>
        <w:rPr>
          <w:lang w:val="lv-LV"/>
        </w:rPr>
      </w:pPr>
      <w:r w:rsidRPr="00C27EF2">
        <w:rPr>
          <w:lang w:val="lv-LV"/>
        </w:rPr>
        <w:t>Sistēmas darbības pārtraukums - Sistēmas stāvoklis, kad ir notikusi pilnīga Sistēmas darbības apstāšanās un/vai darbu ar Sistēmu nevar turpināt, mēģinājums autorizēties Sistēmā, ievadot pareizus autorizācijas datus, ir neveiksmīgs, Sistēmas dati interfeisu sistēmām nav pieejami un/vai tie nav izmantojami.</w:t>
      </w:r>
    </w:p>
    <w:p w14:paraId="6F81F2E6" w14:textId="77777777" w:rsidR="006609E2" w:rsidRPr="00C27EF2" w:rsidRDefault="006609E2" w:rsidP="006609E2">
      <w:pPr>
        <w:numPr>
          <w:ilvl w:val="1"/>
          <w:numId w:val="30"/>
        </w:numPr>
        <w:ind w:hanging="360"/>
        <w:contextualSpacing/>
        <w:jc w:val="both"/>
        <w:rPr>
          <w:lang w:val="lv-LV"/>
        </w:rPr>
      </w:pPr>
      <w:r w:rsidRPr="00C27EF2">
        <w:rPr>
          <w:lang w:val="lv-LV"/>
        </w:rPr>
        <w:t>ir novērojami kritiski Pasūtītāja Sistēmas un/vai Programmatūras funkcionalitātes traucējumi, kuri pilnībā ietekmē iespēju Sistēmai un/vai Programmatūrai darboties pilnvērtīgi un šādas problēmas novēršanai nav pieejami nekādi pagaidu risinājumi;</w:t>
      </w:r>
    </w:p>
    <w:p w14:paraId="6750631B" w14:textId="77777777" w:rsidR="006609E2" w:rsidRPr="00C27EF2" w:rsidRDefault="006609E2" w:rsidP="006609E2">
      <w:pPr>
        <w:contextualSpacing/>
        <w:rPr>
          <w:b/>
          <w:bCs/>
          <w:i/>
          <w:iCs/>
          <w:lang w:val="lv-LV"/>
        </w:rPr>
      </w:pPr>
      <w:r w:rsidRPr="00C27EF2">
        <w:rPr>
          <w:b/>
          <w:bCs/>
          <w:i/>
          <w:iCs/>
          <w:lang w:val="lv-LV"/>
        </w:rPr>
        <w:t>Nopietns:</w:t>
      </w:r>
    </w:p>
    <w:p w14:paraId="11F6DEE6" w14:textId="77777777" w:rsidR="006609E2" w:rsidRPr="00C27EF2" w:rsidRDefault="006609E2" w:rsidP="006609E2">
      <w:pPr>
        <w:numPr>
          <w:ilvl w:val="1"/>
          <w:numId w:val="30"/>
        </w:numPr>
        <w:ind w:hanging="360"/>
        <w:contextualSpacing/>
        <w:jc w:val="both"/>
        <w:rPr>
          <w:lang w:val="lv-LV"/>
        </w:rPr>
      </w:pPr>
      <w:r w:rsidRPr="00C27EF2">
        <w:rPr>
          <w:lang w:val="lv-LV"/>
        </w:rPr>
        <w:t>ir novērojami būtiski Pasūtītāja Sistēmas un/vai Programmatūras funkcionalitātes traucējumi, taču šādas problēmas novēršanai ir pieejams pagaidu risinājums, kuru var izmantot Pasūtītājs. Vai ir novērojami kritiski traucējumi atsevišķām Sistēmas un/vai Programmatūras funkcijām, kuru rezultātā tās nedarbojas pilnvērtīgi/ar zemāku efektivitāti vai minētie kritiskie traucējumi ir tādi, kuri pilnībā vai daļēji ietekmē iespēju Sistēmai un/vai Programmatūrai darboties pilnvērtīgi, taču šāda neērtība tiek radīta tikai daļai Pasūtītāja darbinieku.</w:t>
      </w:r>
    </w:p>
    <w:p w14:paraId="46D1DA19" w14:textId="77777777" w:rsidR="006609E2" w:rsidRPr="00C27EF2" w:rsidRDefault="006609E2" w:rsidP="006609E2">
      <w:pPr>
        <w:contextualSpacing/>
        <w:rPr>
          <w:b/>
          <w:bCs/>
          <w:i/>
          <w:iCs/>
          <w:lang w:val="lv-LV"/>
        </w:rPr>
      </w:pPr>
      <w:r w:rsidRPr="00C27EF2">
        <w:rPr>
          <w:b/>
          <w:bCs/>
          <w:i/>
          <w:iCs/>
          <w:lang w:val="lv-LV"/>
        </w:rPr>
        <w:t>Neliels:</w:t>
      </w:r>
    </w:p>
    <w:p w14:paraId="7BA8C1ED" w14:textId="77777777" w:rsidR="006609E2" w:rsidRPr="00C27EF2" w:rsidRDefault="006609E2" w:rsidP="006609E2">
      <w:pPr>
        <w:contextualSpacing/>
        <w:jc w:val="both"/>
        <w:rPr>
          <w:lang w:val="lv-LV"/>
        </w:rPr>
      </w:pPr>
      <w:r w:rsidRPr="00C27EF2">
        <w:rPr>
          <w:lang w:val="lv-LV"/>
        </w:rPr>
        <w:t>Sistēmas un/vai Programmatūras darbībā novērojamas nelielas neprecizitātes, vai atsevišķiem lietotājiem ir novērojami nelieli traucējumi Sistēmas un/vai Programmatūras funkcionalitātē, taču tie ir nebūtiski un to novēršana var tikt veikta ilgākā laika periodā.</w:t>
      </w:r>
    </w:p>
    <w:p w14:paraId="1424A0EE" w14:textId="77777777" w:rsidR="006609E2" w:rsidRPr="00C27EF2" w:rsidRDefault="006609E2" w:rsidP="006609E2">
      <w:pPr>
        <w:tabs>
          <w:tab w:val="left" w:pos="5403"/>
        </w:tabs>
        <w:contextualSpacing/>
        <w:rPr>
          <w:lang w:val="lv-LV"/>
        </w:rPr>
      </w:pPr>
    </w:p>
    <w:p w14:paraId="5C3E7971" w14:textId="77777777" w:rsidR="006609E2" w:rsidRPr="00C27EF2" w:rsidRDefault="006609E2" w:rsidP="006609E2">
      <w:pPr>
        <w:tabs>
          <w:tab w:val="left" w:pos="5403"/>
        </w:tabs>
        <w:contextualSpacing/>
        <w:rPr>
          <w:lang w:val="lv-LV"/>
        </w:rPr>
      </w:pPr>
    </w:p>
    <w:p w14:paraId="63C5B99E" w14:textId="77777777" w:rsidR="006609E2" w:rsidRPr="00C27EF2" w:rsidRDefault="006609E2" w:rsidP="006609E2">
      <w:pPr>
        <w:tabs>
          <w:tab w:val="left" w:pos="5403"/>
        </w:tabs>
        <w:contextualSpacing/>
        <w:rPr>
          <w:lang w:val="lv-LV"/>
        </w:rPr>
      </w:pPr>
    </w:p>
    <w:p w14:paraId="336ECCDF" w14:textId="77777777" w:rsidR="006609E2" w:rsidRPr="00C27EF2" w:rsidRDefault="006609E2" w:rsidP="006609E2">
      <w:pPr>
        <w:tabs>
          <w:tab w:val="left" w:pos="5403"/>
        </w:tabs>
        <w:contextualSpacing/>
        <w:jc w:val="right"/>
        <w:rPr>
          <w:i/>
          <w:iCs/>
          <w:lang w:val="lv-LV"/>
        </w:rPr>
      </w:pPr>
      <w:r w:rsidRPr="00C27EF2">
        <w:rPr>
          <w:i/>
          <w:iCs/>
          <w:lang w:val="lv-LV"/>
        </w:rPr>
        <w:t>Pielikums Nr.2</w:t>
      </w:r>
    </w:p>
    <w:p w14:paraId="3CB6651F" w14:textId="77777777" w:rsidR="006609E2" w:rsidRPr="00C27EF2" w:rsidRDefault="006609E2" w:rsidP="006609E2">
      <w:pPr>
        <w:tabs>
          <w:tab w:val="left" w:pos="5403"/>
        </w:tabs>
        <w:contextualSpacing/>
        <w:jc w:val="center"/>
        <w:rPr>
          <w:b/>
          <w:bCs/>
          <w:lang w:val="lv-LV"/>
        </w:rPr>
      </w:pPr>
    </w:p>
    <w:p w14:paraId="3C52357F" w14:textId="77777777" w:rsidR="006609E2" w:rsidRPr="00C27EF2" w:rsidRDefault="006609E2" w:rsidP="006609E2">
      <w:pPr>
        <w:tabs>
          <w:tab w:val="left" w:pos="5403"/>
        </w:tabs>
        <w:contextualSpacing/>
        <w:jc w:val="center"/>
        <w:rPr>
          <w:b/>
          <w:bCs/>
          <w:lang w:val="lv-LV" w:eastAsia="lv-LV"/>
        </w:rPr>
      </w:pPr>
      <w:r w:rsidRPr="00C27EF2">
        <w:rPr>
          <w:b/>
          <w:bCs/>
          <w:lang w:val="lv-LV"/>
        </w:rPr>
        <w:t xml:space="preserve">IT drošības prasības </w:t>
      </w:r>
      <w:r w:rsidRPr="00C27EF2">
        <w:rPr>
          <w:b/>
          <w:bCs/>
          <w:lang w:val="lv-LV" w:eastAsia="lv-LV"/>
        </w:rPr>
        <w:t>programmnodrošinājumam</w:t>
      </w:r>
    </w:p>
    <w:p w14:paraId="38DB1DCE" w14:textId="77777777" w:rsidR="006609E2" w:rsidRPr="00C27EF2" w:rsidRDefault="006609E2" w:rsidP="006609E2">
      <w:pPr>
        <w:tabs>
          <w:tab w:val="left" w:pos="5403"/>
        </w:tabs>
        <w:contextualSpacing/>
        <w:jc w:val="both"/>
        <w:rPr>
          <w:lang w:val="lv-LV" w:eastAsia="lv-LV"/>
        </w:rPr>
      </w:pPr>
    </w:p>
    <w:p w14:paraId="49134B6A" w14:textId="77777777" w:rsidR="006609E2" w:rsidRPr="00C27EF2" w:rsidRDefault="006609E2" w:rsidP="006609E2">
      <w:pPr>
        <w:pStyle w:val="ListParagraph"/>
        <w:numPr>
          <w:ilvl w:val="0"/>
          <w:numId w:val="28"/>
        </w:numPr>
        <w:ind w:left="284" w:hanging="284"/>
        <w:jc w:val="both"/>
        <w:rPr>
          <w:rFonts w:ascii="Times New Roman" w:hAnsi="Times New Roman" w:cs="Times New Roman"/>
          <w:sz w:val="24"/>
          <w:lang w:val="lv-LV"/>
        </w:rPr>
      </w:pPr>
      <w:r w:rsidRPr="00C27EF2">
        <w:rPr>
          <w:rFonts w:ascii="Times New Roman" w:hAnsi="Times New Roman" w:cs="Times New Roman"/>
          <w:sz w:val="24"/>
          <w:lang w:val="lv-LV"/>
        </w:rPr>
        <w:t>Sistēmai jāatbilst Ministru kabineta 2015.gada 28.jūlija noteikumu Nr.442. prasībām.</w:t>
      </w:r>
    </w:p>
    <w:p w14:paraId="04410AB6" w14:textId="77777777" w:rsidR="006609E2" w:rsidRPr="00C27EF2" w:rsidRDefault="006609E2" w:rsidP="006609E2">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IS lietotāju autentifikāciju nepieciešams nodrošināt, izmantojot LDZ Aktīvo direktoriju (</w:t>
      </w:r>
      <w:r w:rsidRPr="00C27EF2">
        <w:rPr>
          <w:rFonts w:ascii="Times New Roman" w:hAnsi="Times New Roman" w:cs="Times New Roman"/>
          <w:i/>
          <w:iCs/>
          <w:sz w:val="24"/>
          <w:lang w:val="lv-LV"/>
        </w:rPr>
        <w:t xml:space="preserve">MS </w:t>
      </w:r>
      <w:proofErr w:type="spellStart"/>
      <w:r w:rsidRPr="00C27EF2">
        <w:rPr>
          <w:rFonts w:ascii="Times New Roman" w:hAnsi="Times New Roman" w:cs="Times New Roman"/>
          <w:i/>
          <w:iCs/>
          <w:sz w:val="24"/>
          <w:lang w:val="lv-LV"/>
        </w:rPr>
        <w:t>Active</w:t>
      </w:r>
      <w:proofErr w:type="spellEnd"/>
      <w:r w:rsidRPr="00C27EF2">
        <w:rPr>
          <w:rFonts w:ascii="Times New Roman" w:hAnsi="Times New Roman" w:cs="Times New Roman"/>
          <w:i/>
          <w:iCs/>
          <w:sz w:val="24"/>
          <w:lang w:val="lv-LV"/>
        </w:rPr>
        <w:t xml:space="preserve"> </w:t>
      </w:r>
      <w:proofErr w:type="spellStart"/>
      <w:r w:rsidRPr="00C27EF2">
        <w:rPr>
          <w:rFonts w:ascii="Times New Roman" w:hAnsi="Times New Roman" w:cs="Times New Roman"/>
          <w:i/>
          <w:iCs/>
          <w:sz w:val="24"/>
          <w:lang w:val="lv-LV"/>
        </w:rPr>
        <w:t>Directory</w:t>
      </w:r>
      <w:proofErr w:type="spellEnd"/>
      <w:r w:rsidRPr="00C27EF2">
        <w:rPr>
          <w:rFonts w:ascii="Times New Roman" w:hAnsi="Times New Roman" w:cs="Times New Roman"/>
          <w:sz w:val="24"/>
          <w:lang w:val="lv-LV"/>
        </w:rPr>
        <w:t>).</w:t>
      </w:r>
    </w:p>
    <w:p w14:paraId="4E449C7E" w14:textId="77777777" w:rsidR="006609E2" w:rsidRPr="003B2977" w:rsidRDefault="006609E2" w:rsidP="006609E2">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Piekļuve OS </w:t>
      </w:r>
      <w:proofErr w:type="spellStart"/>
      <w:r w:rsidRPr="00C27EF2">
        <w:rPr>
          <w:rFonts w:ascii="Times New Roman" w:hAnsi="Times New Roman" w:cs="Times New Roman"/>
          <w:sz w:val="24"/>
          <w:lang w:val="lv-LV"/>
        </w:rPr>
        <w:t>līmeņī</w:t>
      </w:r>
      <w:proofErr w:type="spellEnd"/>
      <w:r w:rsidRPr="00C27EF2">
        <w:rPr>
          <w:rFonts w:ascii="Times New Roman" w:hAnsi="Times New Roman" w:cs="Times New Roman"/>
          <w:sz w:val="24"/>
          <w:lang w:val="lv-LV"/>
        </w:rPr>
        <w:t xml:space="preserve"> produkcijas un uzturēšanas testa videi drīkst būt tikai VAS </w:t>
      </w:r>
      <w:r w:rsidRPr="00C27EF2">
        <w:rPr>
          <w:rFonts w:ascii="Times New Roman" w:hAnsi="Times New Roman" w:cs="Times New Roman"/>
          <w:color w:val="222222"/>
          <w:sz w:val="24"/>
          <w:lang w:val="lv-LV"/>
        </w:rPr>
        <w:t xml:space="preserve">„Latvijas dzelzceļš” </w:t>
      </w:r>
      <w:r w:rsidRPr="003B2977">
        <w:rPr>
          <w:rFonts w:ascii="Times New Roman" w:hAnsi="Times New Roman" w:cs="Times New Roman"/>
          <w:color w:val="222222"/>
          <w:sz w:val="24"/>
          <w:lang w:val="lv-LV"/>
        </w:rPr>
        <w:t xml:space="preserve">Informācijas un tehnoloģiju </w:t>
      </w:r>
      <w:r w:rsidRPr="003B2977">
        <w:rPr>
          <w:rStyle w:val="field-content5"/>
          <w:rFonts w:ascii="Times New Roman" w:hAnsi="Times New Roman" w:cs="Times New Roman"/>
          <w:sz w:val="24"/>
          <w:lang w:val="lv-LV"/>
        </w:rPr>
        <w:t xml:space="preserve">un telekomunikāciju </w:t>
      </w:r>
      <w:r w:rsidRPr="003B2977">
        <w:rPr>
          <w:rFonts w:ascii="Times New Roman" w:hAnsi="Times New Roman" w:cs="Times New Roman"/>
          <w:color w:val="222222"/>
          <w:sz w:val="24"/>
          <w:lang w:val="lv-LV"/>
        </w:rPr>
        <w:t xml:space="preserve">pārvaldes (turpmāk – </w:t>
      </w:r>
      <w:r w:rsidRPr="003B2977">
        <w:rPr>
          <w:rFonts w:ascii="Times New Roman" w:hAnsi="Times New Roman" w:cs="Times New Roman"/>
          <w:sz w:val="24"/>
          <w:lang w:val="lv-LV"/>
        </w:rPr>
        <w:t xml:space="preserve">ITP) administratoriem. Visus instalācijas, atjauninājumu un konfigurācijas darbus veic tikai ITP darbinieki pēc IS izstrādātāja instrukcijām. </w:t>
      </w:r>
    </w:p>
    <w:p w14:paraId="39346657" w14:textId="77777777" w:rsidR="006609E2" w:rsidRPr="003B2977" w:rsidRDefault="006609E2" w:rsidP="006609E2">
      <w:pPr>
        <w:pStyle w:val="ListParagraph"/>
        <w:numPr>
          <w:ilvl w:val="1"/>
          <w:numId w:val="28"/>
        </w:numPr>
        <w:ind w:left="1134"/>
        <w:jc w:val="both"/>
        <w:rPr>
          <w:rFonts w:ascii="Times New Roman" w:hAnsi="Times New Roman" w:cs="Times New Roman"/>
          <w:sz w:val="24"/>
          <w:lang w:val="lv-LV"/>
        </w:rPr>
      </w:pPr>
      <w:r w:rsidRPr="003B2977">
        <w:rPr>
          <w:rFonts w:ascii="Times New Roman" w:hAnsi="Times New Roman" w:cs="Times New Roman"/>
          <w:sz w:val="24"/>
          <w:lang w:val="lv-LV"/>
        </w:rPr>
        <w:t>ja IS izstrādātājam ir nepieciešama testa vide LDZ infrastruktūrā, ITP papildus nodrošinās izstrādes testa vidi, kurā nedrīkst būt produkcijas dati;</w:t>
      </w:r>
    </w:p>
    <w:p w14:paraId="2A46E5E8" w14:textId="77777777" w:rsidR="006609E2" w:rsidRPr="003B2977" w:rsidRDefault="006609E2" w:rsidP="006609E2">
      <w:pPr>
        <w:pStyle w:val="ListParagraph"/>
        <w:numPr>
          <w:ilvl w:val="1"/>
          <w:numId w:val="28"/>
        </w:numPr>
        <w:ind w:left="1134"/>
        <w:jc w:val="both"/>
        <w:rPr>
          <w:rFonts w:ascii="Times New Roman" w:hAnsi="Times New Roman" w:cs="Times New Roman"/>
          <w:sz w:val="24"/>
          <w:lang w:val="lv-LV"/>
        </w:rPr>
      </w:pPr>
      <w:r w:rsidRPr="003B2977">
        <w:rPr>
          <w:rFonts w:ascii="Times New Roman" w:hAnsi="Times New Roman" w:cs="Times New Roman"/>
          <w:sz w:val="24"/>
          <w:lang w:val="lv-LV"/>
        </w:rPr>
        <w:t xml:space="preserve">izstrādātājiem nepieciešams nodrošināt datu ģenerēšanu, ar mērķi veiktu testēšanu </w:t>
      </w:r>
      <w:r w:rsidRPr="003B2977">
        <w:rPr>
          <w:rFonts w:ascii="Times New Roman" w:hAnsi="Times New Roman" w:cs="Times New Roman"/>
          <w:color w:val="222222"/>
          <w:sz w:val="24"/>
          <w:lang w:val="lv-LV"/>
        </w:rPr>
        <w:t>„</w:t>
      </w:r>
      <w:r w:rsidRPr="003B2977">
        <w:rPr>
          <w:rFonts w:ascii="Times New Roman" w:hAnsi="Times New Roman" w:cs="Times New Roman"/>
          <w:sz w:val="24"/>
          <w:lang w:val="lv-LV"/>
        </w:rPr>
        <w:t>izstrādes testa vidē”;</w:t>
      </w:r>
    </w:p>
    <w:p w14:paraId="7CEEC800" w14:textId="77777777" w:rsidR="006609E2" w:rsidRPr="003B2977" w:rsidRDefault="006609E2" w:rsidP="006609E2">
      <w:pPr>
        <w:pStyle w:val="ListParagraph"/>
        <w:numPr>
          <w:ilvl w:val="1"/>
          <w:numId w:val="28"/>
        </w:numPr>
        <w:ind w:left="1134"/>
        <w:jc w:val="both"/>
        <w:rPr>
          <w:rFonts w:ascii="Times New Roman" w:hAnsi="Times New Roman" w:cs="Times New Roman"/>
          <w:sz w:val="24"/>
          <w:lang w:val="lv-LV"/>
        </w:rPr>
      </w:pPr>
      <w:r w:rsidRPr="003B2977">
        <w:rPr>
          <w:rFonts w:ascii="Times New Roman" w:hAnsi="Times New Roman" w:cs="Times New Roman"/>
          <w:sz w:val="24"/>
          <w:lang w:val="lv-LV"/>
        </w:rPr>
        <w:t>piekļuve izstrādes testa videi ir nodrošināta lietojot PAM (</w:t>
      </w:r>
      <w:proofErr w:type="spellStart"/>
      <w:r w:rsidRPr="003B2977">
        <w:rPr>
          <w:rFonts w:ascii="Times New Roman" w:hAnsi="Times New Roman" w:cs="Times New Roman"/>
          <w:i/>
          <w:iCs/>
          <w:sz w:val="24"/>
          <w:lang w:val="lv-LV"/>
        </w:rPr>
        <w:t>Privileged</w:t>
      </w:r>
      <w:proofErr w:type="spellEnd"/>
      <w:r w:rsidRPr="003B2977">
        <w:rPr>
          <w:rFonts w:ascii="Times New Roman" w:hAnsi="Times New Roman" w:cs="Times New Roman"/>
          <w:i/>
          <w:iCs/>
          <w:sz w:val="24"/>
          <w:lang w:val="lv-LV"/>
        </w:rPr>
        <w:t xml:space="preserve"> Access </w:t>
      </w:r>
      <w:proofErr w:type="spellStart"/>
      <w:r w:rsidRPr="003B2977">
        <w:rPr>
          <w:rFonts w:ascii="Times New Roman" w:hAnsi="Times New Roman" w:cs="Times New Roman"/>
          <w:i/>
          <w:iCs/>
          <w:sz w:val="24"/>
          <w:lang w:val="lv-LV"/>
        </w:rPr>
        <w:t>Management</w:t>
      </w:r>
      <w:proofErr w:type="spellEnd"/>
      <w:r w:rsidRPr="003B2977">
        <w:rPr>
          <w:rFonts w:ascii="Times New Roman" w:hAnsi="Times New Roman" w:cs="Times New Roman"/>
          <w:sz w:val="24"/>
          <w:lang w:val="lv-LV"/>
        </w:rPr>
        <w:t xml:space="preserve">‎) </w:t>
      </w:r>
      <w:proofErr w:type="spellStart"/>
      <w:r w:rsidRPr="003B2977">
        <w:rPr>
          <w:rFonts w:ascii="Times New Roman" w:hAnsi="Times New Roman" w:cs="Times New Roman"/>
          <w:sz w:val="24"/>
          <w:lang w:val="lv-LV"/>
        </w:rPr>
        <w:t>Thycotic</w:t>
      </w:r>
      <w:proofErr w:type="spellEnd"/>
      <w:r w:rsidRPr="003B2977">
        <w:rPr>
          <w:rFonts w:ascii="Times New Roman" w:hAnsi="Times New Roman" w:cs="Times New Roman"/>
          <w:sz w:val="24"/>
          <w:lang w:val="lv-LV"/>
        </w:rPr>
        <w:t xml:space="preserve"> </w:t>
      </w:r>
      <w:proofErr w:type="spellStart"/>
      <w:r w:rsidRPr="003B2977">
        <w:rPr>
          <w:rFonts w:ascii="Times New Roman" w:hAnsi="Times New Roman" w:cs="Times New Roman"/>
          <w:sz w:val="24"/>
          <w:lang w:val="lv-LV"/>
        </w:rPr>
        <w:t>Secret</w:t>
      </w:r>
      <w:proofErr w:type="spellEnd"/>
      <w:r w:rsidRPr="003B2977">
        <w:rPr>
          <w:rFonts w:ascii="Times New Roman" w:hAnsi="Times New Roman" w:cs="Times New Roman"/>
          <w:sz w:val="24"/>
          <w:lang w:val="lv-LV"/>
        </w:rPr>
        <w:t xml:space="preserve"> Server izmantojot RDP vai SSH;</w:t>
      </w:r>
    </w:p>
    <w:p w14:paraId="6F7B9638"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3B2977">
        <w:rPr>
          <w:rFonts w:ascii="Times New Roman" w:hAnsi="Times New Roman" w:cs="Times New Roman"/>
          <w:sz w:val="24"/>
          <w:lang w:val="lv-LV"/>
        </w:rPr>
        <w:t xml:space="preserve">piekļuve LDZ tīklam nodrošināta izmantojot VPN </w:t>
      </w:r>
      <w:proofErr w:type="spellStart"/>
      <w:r w:rsidRPr="003B2977">
        <w:rPr>
          <w:rFonts w:ascii="Times New Roman" w:hAnsi="Times New Roman" w:cs="Times New Roman"/>
          <w:sz w:val="24"/>
          <w:lang w:val="lv-LV"/>
        </w:rPr>
        <w:t>Check</w:t>
      </w:r>
      <w:proofErr w:type="spellEnd"/>
      <w:r w:rsidRPr="00C27EF2">
        <w:rPr>
          <w:rFonts w:ascii="Times New Roman" w:hAnsi="Times New Roman" w:cs="Times New Roman"/>
          <w:sz w:val="24"/>
          <w:lang w:val="lv-LV"/>
        </w:rPr>
        <w:t xml:space="preserve"> </w:t>
      </w:r>
      <w:proofErr w:type="spellStart"/>
      <w:r w:rsidRPr="00C27EF2">
        <w:rPr>
          <w:rFonts w:ascii="Times New Roman" w:hAnsi="Times New Roman" w:cs="Times New Roman"/>
          <w:sz w:val="24"/>
          <w:lang w:val="lv-LV"/>
        </w:rPr>
        <w:t>Point</w:t>
      </w:r>
      <w:proofErr w:type="spellEnd"/>
      <w:r w:rsidRPr="00C27EF2">
        <w:rPr>
          <w:rFonts w:ascii="Times New Roman" w:hAnsi="Times New Roman" w:cs="Times New Roman"/>
          <w:sz w:val="24"/>
          <w:lang w:val="lv-LV"/>
        </w:rPr>
        <w:t>.</w:t>
      </w:r>
    </w:p>
    <w:p w14:paraId="733EC3AC" w14:textId="77777777" w:rsidR="006609E2" w:rsidRPr="00C27EF2" w:rsidRDefault="006609E2" w:rsidP="006609E2">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IS drīkst izmantot SMB v2 vai v3 protokols, vai augstāk. SMB v1 protokola izmantošana LDZ tīklā ir aizliegta.</w:t>
      </w:r>
    </w:p>
    <w:p w14:paraId="49E59BE3" w14:textId="77777777" w:rsidR="006609E2" w:rsidRPr="00C27EF2" w:rsidRDefault="006609E2" w:rsidP="006609E2">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Informācijas sistēmā nedrīkst izmantot HTTP protokolu. HTTP protokola izmantošana LDZ tīklā ir aizliegta.</w:t>
      </w:r>
    </w:p>
    <w:p w14:paraId="089A3DCB" w14:textId="77777777" w:rsidR="006609E2" w:rsidRPr="00C27EF2" w:rsidRDefault="006609E2" w:rsidP="006609E2">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Serveriem un lietotāju datoriem jābūt pieslēgtiem centralizētai autentifikācijas un autorizācijas sistēmai.</w:t>
      </w:r>
    </w:p>
    <w:p w14:paraId="20413E8F"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Serveriem un lietotāju datoriem, kuri izmanto operētājsistēmu Windows platformā, jābūt pieslēgtiem centralizētai autentifikācijas un autorizācijas sistēmai AD (</w:t>
      </w:r>
      <w:proofErr w:type="spellStart"/>
      <w:r w:rsidRPr="00C27EF2">
        <w:rPr>
          <w:rStyle w:val="bumpedfont15"/>
          <w:rFonts w:ascii="Times New Roman" w:hAnsi="Times New Roman" w:cs="Times New Roman"/>
          <w:sz w:val="24"/>
          <w:lang w:val="lv-LV"/>
        </w:rPr>
        <w:t>Active</w:t>
      </w:r>
      <w:proofErr w:type="spellEnd"/>
      <w:r w:rsidRPr="00C27EF2">
        <w:rPr>
          <w:rStyle w:val="bumpedfont15"/>
          <w:rFonts w:ascii="Times New Roman" w:hAnsi="Times New Roman" w:cs="Times New Roman"/>
          <w:sz w:val="24"/>
          <w:lang w:val="lv-LV"/>
        </w:rPr>
        <w:t xml:space="preserve"> </w:t>
      </w:r>
      <w:proofErr w:type="spellStart"/>
      <w:r w:rsidRPr="00C27EF2">
        <w:rPr>
          <w:rStyle w:val="bumpedfont15"/>
          <w:rFonts w:ascii="Times New Roman" w:hAnsi="Times New Roman" w:cs="Times New Roman"/>
          <w:sz w:val="24"/>
          <w:lang w:val="lv-LV"/>
        </w:rPr>
        <w:t>Directory</w:t>
      </w:r>
      <w:proofErr w:type="spellEnd"/>
      <w:r w:rsidRPr="00C27EF2">
        <w:rPr>
          <w:rStyle w:val="bumpedfont15"/>
          <w:rFonts w:ascii="Times New Roman" w:hAnsi="Times New Roman" w:cs="Times New Roman"/>
          <w:sz w:val="24"/>
          <w:lang w:val="lv-LV"/>
        </w:rPr>
        <w:t>).</w:t>
      </w:r>
    </w:p>
    <w:p w14:paraId="0209B511"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Serveriem ar operētājsistēmām LINUX (RHEL, Centos, </w:t>
      </w:r>
      <w:proofErr w:type="spellStart"/>
      <w:r w:rsidRPr="00C27EF2">
        <w:rPr>
          <w:rStyle w:val="bumpedfont15"/>
          <w:rFonts w:ascii="Times New Roman" w:hAnsi="Times New Roman" w:cs="Times New Roman"/>
          <w:sz w:val="24"/>
          <w:lang w:val="lv-LV"/>
        </w:rPr>
        <w:t>Ubuntu</w:t>
      </w:r>
      <w:proofErr w:type="spellEnd"/>
      <w:r w:rsidRPr="00C27EF2">
        <w:rPr>
          <w:rStyle w:val="bumpedfont15"/>
          <w:rFonts w:ascii="Times New Roman" w:hAnsi="Times New Roman" w:cs="Times New Roman"/>
          <w:sz w:val="24"/>
          <w:lang w:val="lv-LV"/>
        </w:rPr>
        <w:t>), jābūt pieslēgtiem centralizētai autentifikācijas un autorizācijas sistēmai IPA.</w:t>
      </w:r>
    </w:p>
    <w:p w14:paraId="4973FABB" w14:textId="77777777" w:rsidR="006609E2" w:rsidRPr="00C27EF2" w:rsidRDefault="006609E2" w:rsidP="006609E2">
      <w:pPr>
        <w:pStyle w:val="ListParagraph"/>
        <w:numPr>
          <w:ilvl w:val="0"/>
          <w:numId w:val="28"/>
        </w:numPr>
        <w:ind w:left="284" w:hanging="284"/>
        <w:jc w:val="both"/>
        <w:rPr>
          <w:rFonts w:ascii="Times New Roman" w:hAnsi="Times New Roman" w:cs="Times New Roman"/>
          <w:sz w:val="24"/>
          <w:lang w:val="lv-LV"/>
        </w:rPr>
      </w:pPr>
      <w:r w:rsidRPr="00C27EF2">
        <w:rPr>
          <w:rFonts w:ascii="Times New Roman" w:hAnsi="Times New Roman" w:cs="Times New Roman"/>
          <w:sz w:val="24"/>
          <w:lang w:val="lv-LV"/>
        </w:rPr>
        <w:t>Servera nosaukums un domēna saistījums tiek piešķirts atbilstoši servera lietošanai. </w:t>
      </w:r>
    </w:p>
    <w:p w14:paraId="0166C290"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Domēna zona </w:t>
      </w:r>
      <w:r w:rsidRPr="00C27EF2">
        <w:rPr>
          <w:rStyle w:val="bumpedfont15"/>
          <w:rFonts w:ascii="Times New Roman" w:hAnsi="Times New Roman" w:cs="Times New Roman"/>
          <w:i/>
          <w:iCs/>
          <w:sz w:val="24"/>
          <w:lang w:val="lv-LV"/>
        </w:rPr>
        <w:t>ldz.lv</w:t>
      </w:r>
      <w:r w:rsidRPr="00C27EF2">
        <w:rPr>
          <w:rStyle w:val="bumpedfont15"/>
          <w:rFonts w:ascii="Times New Roman" w:hAnsi="Times New Roman" w:cs="Times New Roman"/>
          <w:sz w:val="24"/>
          <w:lang w:val="lv-LV"/>
        </w:rPr>
        <w:t xml:space="preserve"> ir paredzēta ārējiem portāliem;</w:t>
      </w:r>
    </w:p>
    <w:p w14:paraId="5E42C4A2"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Domēna zona </w:t>
      </w:r>
      <w:r w:rsidRPr="00C27EF2">
        <w:rPr>
          <w:rStyle w:val="bumpedfont15"/>
          <w:rFonts w:ascii="Times New Roman" w:hAnsi="Times New Roman" w:cs="Times New Roman"/>
          <w:i/>
          <w:iCs/>
          <w:sz w:val="24"/>
          <w:lang w:val="lv-LV"/>
        </w:rPr>
        <w:t>int.ldz.lv</w:t>
      </w:r>
      <w:r w:rsidRPr="00C27EF2">
        <w:rPr>
          <w:rStyle w:val="bumpedfont15"/>
          <w:rFonts w:ascii="Times New Roman" w:hAnsi="Times New Roman" w:cs="Times New Roman"/>
          <w:sz w:val="24"/>
          <w:lang w:val="lv-LV"/>
        </w:rPr>
        <w:t xml:space="preserve"> ir paredzēta iekšējiem portāliem un serveriem;</w:t>
      </w:r>
    </w:p>
    <w:p w14:paraId="427E6F24"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Domēna zona </w:t>
      </w:r>
      <w:r w:rsidRPr="00C27EF2">
        <w:rPr>
          <w:rStyle w:val="bumpedfont15"/>
          <w:rFonts w:ascii="Times New Roman" w:hAnsi="Times New Roman" w:cs="Times New Roman"/>
          <w:i/>
          <w:iCs/>
          <w:sz w:val="24"/>
          <w:lang w:val="lv-LV"/>
        </w:rPr>
        <w:t>srv.ldz.lv</w:t>
      </w:r>
      <w:r w:rsidRPr="00C27EF2">
        <w:rPr>
          <w:rStyle w:val="bumpedfont15"/>
          <w:rFonts w:ascii="Times New Roman" w:hAnsi="Times New Roman" w:cs="Times New Roman"/>
          <w:sz w:val="24"/>
          <w:lang w:val="lv-LV"/>
        </w:rPr>
        <w:t xml:space="preserve"> ir paredzēta serveriem ar operētājsistēmu LINUX (RHEL, Centos, </w:t>
      </w:r>
      <w:proofErr w:type="spellStart"/>
      <w:r w:rsidRPr="00C27EF2">
        <w:rPr>
          <w:rStyle w:val="bumpedfont15"/>
          <w:rFonts w:ascii="Times New Roman" w:hAnsi="Times New Roman" w:cs="Times New Roman"/>
          <w:sz w:val="24"/>
          <w:lang w:val="lv-LV"/>
        </w:rPr>
        <w:t>Ubuntu</w:t>
      </w:r>
      <w:proofErr w:type="spellEnd"/>
      <w:r w:rsidRPr="00C27EF2">
        <w:rPr>
          <w:rStyle w:val="bumpedfont15"/>
          <w:rFonts w:ascii="Times New Roman" w:hAnsi="Times New Roman" w:cs="Times New Roman"/>
          <w:sz w:val="24"/>
          <w:lang w:val="lv-LV"/>
        </w:rPr>
        <w:t>) un, lai  pieslēgtos centralizētai autentifikācijas un autorizācijas sistēmai IPA.</w:t>
      </w:r>
    </w:p>
    <w:p w14:paraId="077A99CA" w14:textId="77777777" w:rsidR="006609E2" w:rsidRPr="00C27EF2" w:rsidRDefault="006609E2" w:rsidP="006609E2">
      <w:pPr>
        <w:pStyle w:val="ListParagraph"/>
        <w:numPr>
          <w:ilvl w:val="0"/>
          <w:numId w:val="28"/>
        </w:numPr>
        <w:tabs>
          <w:tab w:val="left" w:pos="284"/>
          <w:tab w:val="left" w:pos="426"/>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Sakarā ar nepieciešamību nodrošināt drošību portāliem iekšējos un ārējos tīklos, ir nepieciešams izmantot tikai TLS šifrēšanu. </w:t>
      </w:r>
    </w:p>
    <w:p w14:paraId="056A8878"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Drošības sertifikāti domēna zonām int.ldz.lv/srv.ldz.lv tiek izrakstīti iekšējā sertifikātu izrakstīšanas sistēmā.</w:t>
      </w:r>
    </w:p>
    <w:p w14:paraId="63020BE7" w14:textId="77777777" w:rsidR="006609E2" w:rsidRPr="003B2977"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Drošības sertifikātus ārējiem portāliem *.ldz.lv jāizmanto esošo ldz.lv sertifikātu, citā </w:t>
      </w:r>
      <w:r w:rsidRPr="003B2977">
        <w:rPr>
          <w:rStyle w:val="bumpedfont15"/>
          <w:rFonts w:ascii="Times New Roman" w:hAnsi="Times New Roman" w:cs="Times New Roman"/>
          <w:sz w:val="24"/>
          <w:lang w:val="lv-LV"/>
        </w:rPr>
        <w:t>gadījumā nepieciešams pirkt jaunu sertifikātu pie sertifikātu oficiāliem piegādātājiem (piem., </w:t>
      </w:r>
      <w:proofErr w:type="spellStart"/>
      <w:r w:rsidRPr="003B2977">
        <w:rPr>
          <w:rStyle w:val="bumpedfont15"/>
          <w:rFonts w:ascii="Times New Roman" w:hAnsi="Times New Roman" w:cs="Times New Roman"/>
          <w:i/>
          <w:iCs/>
          <w:sz w:val="24"/>
          <w:lang w:val="lv-LV"/>
        </w:rPr>
        <w:t>Godaddy</w:t>
      </w:r>
      <w:proofErr w:type="spellEnd"/>
      <w:r w:rsidRPr="003B2977">
        <w:rPr>
          <w:rStyle w:val="bumpedfont15"/>
          <w:rFonts w:ascii="Times New Roman" w:hAnsi="Times New Roman" w:cs="Times New Roman"/>
          <w:i/>
          <w:iCs/>
          <w:sz w:val="24"/>
          <w:lang w:val="lv-LV"/>
        </w:rPr>
        <w:t xml:space="preserve">, </w:t>
      </w:r>
      <w:hyperlink r:id="rId15" w:history="1">
        <w:r w:rsidRPr="003B2977">
          <w:rPr>
            <w:rStyle w:val="Hyperlink"/>
            <w:i/>
            <w:iCs/>
            <w:color w:val="auto"/>
            <w:sz w:val="24"/>
            <w:u w:val="none"/>
            <w:lang w:val="lv-LV"/>
          </w:rPr>
          <w:t>ssl.com</w:t>
        </w:r>
      </w:hyperlink>
      <w:r w:rsidRPr="003B2977">
        <w:rPr>
          <w:rStyle w:val="bumpedfont15"/>
          <w:rFonts w:ascii="Times New Roman" w:hAnsi="Times New Roman" w:cs="Times New Roman"/>
          <w:i/>
          <w:iCs/>
          <w:sz w:val="24"/>
          <w:lang w:val="lv-LV"/>
        </w:rPr>
        <w:t xml:space="preserve">, </w:t>
      </w:r>
      <w:hyperlink r:id="rId16" w:history="1">
        <w:r w:rsidRPr="003B2977">
          <w:rPr>
            <w:rStyle w:val="Hyperlink"/>
            <w:i/>
            <w:iCs/>
            <w:color w:val="auto"/>
            <w:sz w:val="24"/>
            <w:u w:val="none"/>
            <w:lang w:val="lv-LV"/>
          </w:rPr>
          <w:t>ssls.com</w:t>
        </w:r>
      </w:hyperlink>
      <w:r w:rsidRPr="003B2977">
        <w:rPr>
          <w:rStyle w:val="bumpedfont15"/>
          <w:rFonts w:ascii="Times New Roman" w:hAnsi="Times New Roman" w:cs="Times New Roman"/>
          <w:sz w:val="24"/>
          <w:lang w:val="lv-LV"/>
        </w:rPr>
        <w:t xml:space="preserve"> utt.)</w:t>
      </w:r>
    </w:p>
    <w:p w14:paraId="608F927B" w14:textId="77777777" w:rsidR="006609E2" w:rsidRPr="00C27EF2" w:rsidRDefault="006609E2" w:rsidP="006609E2">
      <w:pPr>
        <w:pStyle w:val="ListParagraph"/>
        <w:numPr>
          <w:ilvl w:val="0"/>
          <w:numId w:val="28"/>
        </w:numPr>
        <w:ind w:left="284" w:hanging="284"/>
        <w:jc w:val="both"/>
        <w:rPr>
          <w:rFonts w:ascii="Times New Roman" w:hAnsi="Times New Roman" w:cs="Times New Roman"/>
          <w:sz w:val="24"/>
          <w:lang w:val="lv-LV"/>
        </w:rPr>
      </w:pPr>
      <w:r w:rsidRPr="003B2977">
        <w:rPr>
          <w:rFonts w:ascii="Times New Roman" w:hAnsi="Times New Roman" w:cs="Times New Roman"/>
          <w:sz w:val="24"/>
          <w:lang w:val="lv-LV"/>
        </w:rPr>
        <w:t xml:space="preserve"> Gadījumos, ja serveri jāizmanto gan iekšējos, gan </w:t>
      </w:r>
      <w:r w:rsidRPr="00C27EF2">
        <w:rPr>
          <w:rFonts w:ascii="Times New Roman" w:hAnsi="Times New Roman" w:cs="Times New Roman"/>
          <w:sz w:val="24"/>
          <w:lang w:val="lv-LV"/>
        </w:rPr>
        <w:t>ārējos tīklos:</w:t>
      </w:r>
    </w:p>
    <w:p w14:paraId="7EF3524B"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Serverim jādod vārdu domēnu zonā int.ldz.lv;</w:t>
      </w:r>
    </w:p>
    <w:p w14:paraId="57A910BD"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Ja ir nepieciešams, tad jāizmanto DNS ierakstus ārējiem (domēnu zonā ldz.lv) un iekšējiem tīkliem;</w:t>
      </w:r>
    </w:p>
    <w:p w14:paraId="0BF4087E"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Jāpērk drošības sertifikātu, lai serveri varētu lietot ārpus LDZ tīkla.</w:t>
      </w:r>
    </w:p>
    <w:p w14:paraId="2BF6777B" w14:textId="77777777" w:rsidR="006609E2" w:rsidRPr="00C27EF2" w:rsidRDefault="006609E2" w:rsidP="006609E2">
      <w:pPr>
        <w:pStyle w:val="ListParagraph"/>
        <w:numPr>
          <w:ilvl w:val="0"/>
          <w:numId w:val="28"/>
        </w:numPr>
        <w:tabs>
          <w:tab w:val="left" w:pos="426"/>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Lietojumprogrammas servera sistēmas lietotāja paroles nedrīkst glabāt programmas kodā un nešifrētā veidā.</w:t>
      </w:r>
    </w:p>
    <w:p w14:paraId="29527BE2" w14:textId="755EF9FF" w:rsidR="006609E2" w:rsidRPr="005430F4" w:rsidRDefault="006609E2" w:rsidP="006609E2">
      <w:pPr>
        <w:pStyle w:val="ListParagraph"/>
        <w:numPr>
          <w:ilvl w:val="0"/>
          <w:numId w:val="28"/>
        </w:numPr>
        <w:ind w:left="426" w:hanging="426"/>
        <w:jc w:val="both"/>
        <w:rPr>
          <w:rFonts w:ascii="Times New Roman" w:hAnsi="Times New Roman" w:cs="Times New Roman"/>
          <w:color w:val="00B050"/>
          <w:sz w:val="24"/>
          <w:lang w:val="lv-LV"/>
        </w:rPr>
      </w:pPr>
      <w:r w:rsidRPr="005430F4">
        <w:rPr>
          <w:rFonts w:ascii="Times New Roman" w:hAnsi="Times New Roman" w:cs="Times New Roman"/>
          <w:strike/>
          <w:sz w:val="24"/>
          <w:lang w:val="lv-LV"/>
        </w:rPr>
        <w:t xml:space="preserve">Servisu orientētas IS mijiedarbībai ar citām LDZ IS jābūt nodrošinātai ar Oracle </w:t>
      </w:r>
      <w:proofErr w:type="spellStart"/>
      <w:r w:rsidRPr="005430F4">
        <w:rPr>
          <w:rFonts w:ascii="Times New Roman" w:hAnsi="Times New Roman" w:cs="Times New Roman"/>
          <w:strike/>
          <w:sz w:val="24"/>
          <w:lang w:val="lv-LV"/>
        </w:rPr>
        <w:t>Service</w:t>
      </w:r>
      <w:proofErr w:type="spellEnd"/>
      <w:r w:rsidRPr="005430F4">
        <w:rPr>
          <w:rFonts w:ascii="Times New Roman" w:hAnsi="Times New Roman" w:cs="Times New Roman"/>
          <w:strike/>
          <w:sz w:val="24"/>
          <w:lang w:val="lv-LV"/>
        </w:rPr>
        <w:t xml:space="preserve"> </w:t>
      </w:r>
      <w:proofErr w:type="spellStart"/>
      <w:r w:rsidRPr="005430F4">
        <w:rPr>
          <w:rFonts w:ascii="Times New Roman" w:hAnsi="Times New Roman" w:cs="Times New Roman"/>
          <w:strike/>
          <w:sz w:val="24"/>
          <w:lang w:val="lv-LV"/>
        </w:rPr>
        <w:t>Bus</w:t>
      </w:r>
      <w:proofErr w:type="spellEnd"/>
      <w:r w:rsidRPr="005430F4">
        <w:rPr>
          <w:rFonts w:ascii="Times New Roman" w:hAnsi="Times New Roman" w:cs="Times New Roman"/>
          <w:strike/>
          <w:sz w:val="24"/>
          <w:lang w:val="lv-LV"/>
        </w:rPr>
        <w:t xml:space="preserve"> </w:t>
      </w:r>
      <w:proofErr w:type="spellStart"/>
      <w:r w:rsidRPr="005430F4">
        <w:rPr>
          <w:rFonts w:ascii="Times New Roman" w:hAnsi="Times New Roman" w:cs="Times New Roman"/>
          <w:strike/>
          <w:sz w:val="24"/>
          <w:lang w:val="lv-LV"/>
        </w:rPr>
        <w:t>web</w:t>
      </w:r>
      <w:proofErr w:type="spellEnd"/>
      <w:r w:rsidRPr="005430F4">
        <w:rPr>
          <w:rFonts w:ascii="Times New Roman" w:hAnsi="Times New Roman" w:cs="Times New Roman"/>
          <w:strike/>
          <w:sz w:val="24"/>
          <w:lang w:val="lv-LV"/>
        </w:rPr>
        <w:t>-servisiem.</w:t>
      </w:r>
      <w:r w:rsidR="005430F4" w:rsidRPr="005430F4">
        <w:rPr>
          <w:rFonts w:ascii="Times New Roman" w:hAnsi="Times New Roman" w:cs="Times New Roman"/>
          <w:sz w:val="24"/>
          <w:lang w:val="lv-LV"/>
        </w:rPr>
        <w:t xml:space="preserve"> </w:t>
      </w:r>
      <w:r w:rsidR="005430F4" w:rsidRPr="00173EE1">
        <w:rPr>
          <w:rFonts w:ascii="Times New Roman" w:hAnsi="Times New Roman" w:cs="Times New Roman"/>
          <w:color w:val="00B050"/>
          <w:sz w:val="24"/>
          <w:lang w:val="lv-LV"/>
        </w:rPr>
        <w:t>Piedāvātā programmnodrošinājuma platformai (gan operētājsistēmai, gan da</w:t>
      </w:r>
      <w:r w:rsidR="00E95948" w:rsidRPr="00173EE1">
        <w:rPr>
          <w:rFonts w:ascii="Times New Roman" w:hAnsi="Times New Roman" w:cs="Times New Roman"/>
          <w:color w:val="00B050"/>
          <w:sz w:val="24"/>
          <w:lang w:val="lv-LV"/>
        </w:rPr>
        <w:t>t</w:t>
      </w:r>
      <w:r w:rsidR="005430F4" w:rsidRPr="00173EE1">
        <w:rPr>
          <w:rFonts w:ascii="Times New Roman" w:hAnsi="Times New Roman" w:cs="Times New Roman"/>
          <w:color w:val="00B050"/>
          <w:sz w:val="24"/>
          <w:lang w:val="lv-LV"/>
        </w:rPr>
        <w:t xml:space="preserve">u bāzes vadības sistēmai) </w:t>
      </w:r>
      <w:r w:rsidR="00173EE1" w:rsidRPr="00173EE1">
        <w:rPr>
          <w:rFonts w:ascii="Times New Roman" w:hAnsi="Times New Roman" w:cs="Times New Roman"/>
          <w:color w:val="00B050"/>
          <w:sz w:val="24"/>
          <w:lang w:val="lv-LV"/>
        </w:rPr>
        <w:t>vēlams būt veidotai izmantojot</w:t>
      </w:r>
      <w:r w:rsidR="00173EE1" w:rsidRPr="00173EE1">
        <w:rPr>
          <w:rFonts w:ascii="Times New Roman" w:hAnsi="Times New Roman" w:cs="Times New Roman"/>
          <w:i/>
          <w:iCs/>
          <w:color w:val="00B050"/>
          <w:sz w:val="24"/>
          <w:lang w:val="lv-LV"/>
        </w:rPr>
        <w:t xml:space="preserve"> Microsoft Corporation</w:t>
      </w:r>
      <w:r w:rsidR="005430F4" w:rsidRPr="00173EE1">
        <w:rPr>
          <w:rFonts w:ascii="Times New Roman" w:hAnsi="Times New Roman" w:cs="Times New Roman"/>
          <w:color w:val="00B050"/>
          <w:sz w:val="24"/>
          <w:lang w:val="lv-LV"/>
        </w:rPr>
        <w:t>, vai atvērtā koda tehnoloģijās, kurām ir pieejams tehniskais atbalsts.</w:t>
      </w:r>
    </w:p>
    <w:p w14:paraId="5C674A8B" w14:textId="77777777" w:rsidR="006609E2" w:rsidRPr="00C27EF2" w:rsidRDefault="006609E2" w:rsidP="006609E2">
      <w:pPr>
        <w:pStyle w:val="ListParagraph"/>
        <w:numPr>
          <w:ilvl w:val="0"/>
          <w:numId w:val="28"/>
        </w:numPr>
        <w:ind w:left="426" w:hanging="426"/>
        <w:jc w:val="both"/>
        <w:rPr>
          <w:rFonts w:ascii="Times New Roman" w:hAnsi="Times New Roman" w:cs="Times New Roman"/>
          <w:sz w:val="24"/>
          <w:lang w:val="lv-LV"/>
        </w:rPr>
      </w:pPr>
      <w:r>
        <w:rPr>
          <w:rFonts w:ascii="Times New Roman" w:hAnsi="Times New Roman" w:cs="Times New Roman"/>
          <w:sz w:val="24"/>
          <w:lang w:val="lv-LV"/>
        </w:rPr>
        <w:lastRenderedPageBreak/>
        <w:t xml:space="preserve">Datubāzes vadības sistēmai tiek rekomendēts izvēlēties MS SQL Server (versija 2016 vai jaunāku) vai </w:t>
      </w:r>
      <w:proofErr w:type="spellStart"/>
      <w:r>
        <w:rPr>
          <w:rFonts w:ascii="Times New Roman" w:hAnsi="Times New Roman" w:cs="Times New Roman"/>
          <w:sz w:val="24"/>
          <w:lang w:val="lv-LV"/>
        </w:rPr>
        <w:t>MySQL</w:t>
      </w:r>
      <w:proofErr w:type="spellEnd"/>
      <w:r>
        <w:rPr>
          <w:rFonts w:ascii="Times New Roman" w:hAnsi="Times New Roman" w:cs="Times New Roman"/>
          <w:sz w:val="24"/>
          <w:lang w:val="lv-LV"/>
        </w:rPr>
        <w:t xml:space="preserve"> datubāzes vadības sistēmu.</w:t>
      </w:r>
    </w:p>
    <w:p w14:paraId="01A38E3E" w14:textId="77777777" w:rsidR="006609E2" w:rsidRPr="00C27EF2" w:rsidRDefault="006609E2" w:rsidP="006609E2">
      <w:pPr>
        <w:pStyle w:val="ListParagraph"/>
        <w:numPr>
          <w:ilvl w:val="0"/>
          <w:numId w:val="28"/>
        </w:numPr>
        <w:ind w:left="426" w:hanging="426"/>
        <w:jc w:val="both"/>
        <w:rPr>
          <w:rFonts w:ascii="Times New Roman" w:hAnsi="Times New Roman" w:cs="Times New Roman"/>
          <w:sz w:val="24"/>
          <w:lang w:val="lv-LV"/>
        </w:rPr>
      </w:pPr>
      <w:r w:rsidRPr="00C27EF2">
        <w:rPr>
          <w:rFonts w:ascii="Times New Roman" w:hAnsi="Times New Roman" w:cs="Times New Roman"/>
          <w:sz w:val="24"/>
          <w:lang w:val="lv-LV"/>
        </w:rPr>
        <w:t>Visas IS un programmas konfigurācijas nedrīkst glabāt programmas kodā.</w:t>
      </w:r>
    </w:p>
    <w:p w14:paraId="7A948888" w14:textId="77777777" w:rsidR="006609E2" w:rsidRPr="00C27EF2" w:rsidRDefault="006609E2" w:rsidP="006609E2">
      <w:pPr>
        <w:pStyle w:val="ListParagraph"/>
        <w:numPr>
          <w:ilvl w:val="0"/>
          <w:numId w:val="28"/>
        </w:numPr>
        <w:ind w:left="426" w:hanging="426"/>
        <w:jc w:val="both"/>
        <w:rPr>
          <w:rFonts w:ascii="Times New Roman" w:hAnsi="Times New Roman" w:cs="Times New Roman"/>
          <w:sz w:val="24"/>
          <w:lang w:val="lv-LV"/>
        </w:rPr>
      </w:pPr>
      <w:r w:rsidRPr="00C27EF2">
        <w:rPr>
          <w:rFonts w:ascii="Times New Roman" w:hAnsi="Times New Roman" w:cs="Times New Roman"/>
          <w:sz w:val="24"/>
          <w:lang w:val="lv-LV"/>
        </w:rPr>
        <w:t>Visām instalācijām un atjauninājumiem jābūt instalēšanas instrukcijai.</w:t>
      </w:r>
    </w:p>
    <w:p w14:paraId="2F46C976" w14:textId="77777777" w:rsidR="006609E2" w:rsidRPr="00C27EF2" w:rsidRDefault="006609E2" w:rsidP="006609E2">
      <w:pPr>
        <w:pStyle w:val="ListParagraph"/>
        <w:numPr>
          <w:ilvl w:val="0"/>
          <w:numId w:val="28"/>
        </w:numPr>
        <w:tabs>
          <w:tab w:val="left" w:pos="426"/>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IS jābūt nodrošināta padziļinātā pierakstu veidošana (log-faili), kuru var ieslēgt vai atslēgt tiešsaistes režīmā problēmas lokalizācijai.</w:t>
      </w:r>
    </w:p>
    <w:p w14:paraId="49AB8337" w14:textId="77777777" w:rsidR="006609E2" w:rsidRPr="00C27EF2" w:rsidRDefault="006609E2" w:rsidP="006609E2">
      <w:pPr>
        <w:pStyle w:val="ListParagraph"/>
        <w:numPr>
          <w:ilvl w:val="0"/>
          <w:numId w:val="28"/>
        </w:numPr>
        <w:ind w:left="426" w:hanging="426"/>
        <w:jc w:val="both"/>
        <w:rPr>
          <w:rFonts w:ascii="Times New Roman" w:hAnsi="Times New Roman" w:cs="Times New Roman"/>
          <w:sz w:val="24"/>
          <w:lang w:val="lv-LV"/>
        </w:rPr>
      </w:pPr>
      <w:r w:rsidRPr="00C27EF2">
        <w:rPr>
          <w:rFonts w:ascii="Times New Roman" w:hAnsi="Times New Roman" w:cs="Times New Roman"/>
          <w:sz w:val="24"/>
          <w:lang w:val="lv-LV"/>
        </w:rPr>
        <w:t xml:space="preserve">Prasības piegādei: </w:t>
      </w:r>
    </w:p>
    <w:p w14:paraId="53D5BC88"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ja tas ir paredzēts IS piegādes un Licences līgumā, visiem pirmkodiem jābūt ievietotiem LDZ </w:t>
      </w:r>
      <w:proofErr w:type="spellStart"/>
      <w:r w:rsidRPr="00C27EF2">
        <w:rPr>
          <w:rFonts w:ascii="Times New Roman" w:hAnsi="Times New Roman" w:cs="Times New Roman"/>
          <w:sz w:val="24"/>
          <w:lang w:val="lv-LV"/>
        </w:rPr>
        <w:t>GitLab</w:t>
      </w:r>
      <w:proofErr w:type="spellEnd"/>
      <w:r w:rsidRPr="00C27EF2">
        <w:rPr>
          <w:rFonts w:ascii="Times New Roman" w:hAnsi="Times New Roman" w:cs="Times New Roman"/>
          <w:sz w:val="24"/>
          <w:lang w:val="lv-LV"/>
        </w:rPr>
        <w:t xml:space="preserve"> sistēmā ar kompilācijas aprakstu;</w:t>
      </w:r>
    </w:p>
    <w:p w14:paraId="49AE884B"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katrai programatūras </w:t>
      </w:r>
      <w:proofErr w:type="spellStart"/>
      <w:r w:rsidRPr="00C27EF2">
        <w:rPr>
          <w:rFonts w:ascii="Times New Roman" w:hAnsi="Times New Roman" w:cs="Times New Roman"/>
          <w:sz w:val="24"/>
          <w:lang w:val="lv-LV"/>
        </w:rPr>
        <w:t>relīzei</w:t>
      </w:r>
      <w:proofErr w:type="spellEnd"/>
      <w:r w:rsidRPr="00C27EF2">
        <w:rPr>
          <w:rFonts w:ascii="Times New Roman" w:hAnsi="Times New Roman" w:cs="Times New Roman"/>
          <w:sz w:val="24"/>
          <w:lang w:val="lv-LV"/>
        </w:rPr>
        <w:t xml:space="preserve"> jābūt versijas numuram;</w:t>
      </w:r>
    </w:p>
    <w:p w14:paraId="47AF8BBF"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katrai datubāzes </w:t>
      </w:r>
      <w:proofErr w:type="spellStart"/>
      <w:r w:rsidRPr="00C27EF2">
        <w:rPr>
          <w:rFonts w:ascii="Times New Roman" w:hAnsi="Times New Roman" w:cs="Times New Roman"/>
          <w:sz w:val="24"/>
          <w:lang w:val="lv-LV"/>
        </w:rPr>
        <w:t>relīzei</w:t>
      </w:r>
      <w:proofErr w:type="spellEnd"/>
      <w:r w:rsidRPr="00C27EF2">
        <w:rPr>
          <w:rFonts w:ascii="Times New Roman" w:hAnsi="Times New Roman" w:cs="Times New Roman"/>
          <w:sz w:val="24"/>
          <w:lang w:val="lv-LV"/>
        </w:rPr>
        <w:t xml:space="preserve"> jābūt versijas numuram saskaņotam ar programatūras versijas numuru;</w:t>
      </w:r>
    </w:p>
    <w:p w14:paraId="34910ACF"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visiem datubāzes objektiem jābūt izveidotiem ar skriptu pēc LDZ IT pārvaldes datubāžu administratoru (DBA) pārbaudes un jābūt saskaņotiem ar DBA administratoriem;</w:t>
      </w:r>
    </w:p>
    <w:p w14:paraId="3B587AAC"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katram datubāzes objektam un tabulas kolonnai jābūt aprakstam gan dokumentā, gan skripta komentāros;</w:t>
      </w:r>
    </w:p>
    <w:p w14:paraId="4C66D94C"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pēc datubāzes izveidošanas produkcijas vidē, visas nākamās izmaiņas (</w:t>
      </w:r>
      <w:proofErr w:type="spellStart"/>
      <w:r w:rsidRPr="00C27EF2">
        <w:rPr>
          <w:rFonts w:ascii="Times New Roman" w:hAnsi="Times New Roman" w:cs="Times New Roman"/>
          <w:sz w:val="24"/>
          <w:lang w:val="lv-LV"/>
        </w:rPr>
        <w:t>relīzes</w:t>
      </w:r>
      <w:proofErr w:type="spellEnd"/>
      <w:r w:rsidRPr="00C27EF2">
        <w:rPr>
          <w:rFonts w:ascii="Times New Roman" w:hAnsi="Times New Roman" w:cs="Times New Roman"/>
          <w:sz w:val="24"/>
          <w:lang w:val="lv-LV"/>
        </w:rPr>
        <w:t>) jātaisa izmantojot skriptu -  DDL (</w:t>
      </w:r>
      <w:proofErr w:type="spellStart"/>
      <w:r w:rsidRPr="00C27EF2">
        <w:rPr>
          <w:rFonts w:ascii="Times New Roman" w:hAnsi="Times New Roman" w:cs="Times New Roman"/>
          <w:i/>
          <w:iCs/>
          <w:sz w:val="24"/>
          <w:lang w:val="lv-LV"/>
        </w:rPr>
        <w:t>Data</w:t>
      </w:r>
      <w:proofErr w:type="spellEnd"/>
      <w:r w:rsidRPr="00C27EF2">
        <w:rPr>
          <w:rFonts w:ascii="Times New Roman" w:hAnsi="Times New Roman" w:cs="Times New Roman"/>
          <w:i/>
          <w:iCs/>
          <w:sz w:val="24"/>
          <w:lang w:val="lv-LV"/>
        </w:rPr>
        <w:t xml:space="preserve"> </w:t>
      </w:r>
      <w:proofErr w:type="spellStart"/>
      <w:r w:rsidRPr="00C27EF2">
        <w:rPr>
          <w:rFonts w:ascii="Times New Roman" w:hAnsi="Times New Roman" w:cs="Times New Roman"/>
          <w:i/>
          <w:iCs/>
          <w:sz w:val="24"/>
          <w:lang w:val="lv-LV"/>
        </w:rPr>
        <w:t>definition</w:t>
      </w:r>
      <w:proofErr w:type="spellEnd"/>
      <w:r w:rsidRPr="00C27EF2">
        <w:rPr>
          <w:rFonts w:ascii="Times New Roman" w:hAnsi="Times New Roman" w:cs="Times New Roman"/>
          <w:i/>
          <w:iCs/>
          <w:sz w:val="24"/>
          <w:lang w:val="lv-LV"/>
        </w:rPr>
        <w:t xml:space="preserve"> </w:t>
      </w:r>
      <w:proofErr w:type="spellStart"/>
      <w:r w:rsidRPr="00C27EF2">
        <w:rPr>
          <w:rFonts w:ascii="Times New Roman" w:hAnsi="Times New Roman" w:cs="Times New Roman"/>
          <w:i/>
          <w:iCs/>
          <w:sz w:val="24"/>
          <w:lang w:val="lv-LV"/>
        </w:rPr>
        <w:t>language</w:t>
      </w:r>
      <w:proofErr w:type="spellEnd"/>
      <w:r w:rsidRPr="00C27EF2">
        <w:rPr>
          <w:rFonts w:ascii="Times New Roman" w:hAnsi="Times New Roman" w:cs="Times New Roman"/>
          <w:sz w:val="24"/>
          <w:lang w:val="lv-LV"/>
        </w:rPr>
        <w:t xml:space="preserve">) vaicājumi; </w:t>
      </w:r>
    </w:p>
    <w:p w14:paraId="20AB1705"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katrai programatūras un datubāzes </w:t>
      </w:r>
      <w:proofErr w:type="spellStart"/>
      <w:r w:rsidRPr="00C27EF2">
        <w:rPr>
          <w:rFonts w:ascii="Times New Roman" w:hAnsi="Times New Roman" w:cs="Times New Roman"/>
          <w:sz w:val="24"/>
          <w:lang w:val="lv-LV"/>
        </w:rPr>
        <w:t>relīzei</w:t>
      </w:r>
      <w:proofErr w:type="spellEnd"/>
      <w:r w:rsidRPr="00C27EF2">
        <w:rPr>
          <w:rFonts w:ascii="Times New Roman" w:hAnsi="Times New Roman" w:cs="Times New Roman"/>
          <w:sz w:val="24"/>
          <w:lang w:val="lv-LV"/>
        </w:rPr>
        <w:t xml:space="preserve"> jābūt piegādes apraksta dokumentam, kas satur atjauninājumu aprakstu, piegādes uzstādīšanas un konfigurācijas parametru izmaiņas instrukcijas;</w:t>
      </w:r>
    </w:p>
    <w:p w14:paraId="5E9EEF8F"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datu </w:t>
      </w:r>
      <w:proofErr w:type="spellStart"/>
      <w:r w:rsidRPr="00C27EF2">
        <w:rPr>
          <w:rFonts w:ascii="Times New Roman" w:hAnsi="Times New Roman" w:cs="Times New Roman"/>
          <w:sz w:val="24"/>
          <w:lang w:val="lv-LV"/>
        </w:rPr>
        <w:t>ielādei</w:t>
      </w:r>
      <w:proofErr w:type="spellEnd"/>
      <w:r w:rsidRPr="00C27EF2">
        <w:rPr>
          <w:rFonts w:ascii="Times New Roman" w:hAnsi="Times New Roman" w:cs="Times New Roman"/>
          <w:sz w:val="24"/>
          <w:lang w:val="lv-LV"/>
        </w:rPr>
        <w:t xml:space="preserve"> datubāzē jābūt veiktai tikai ar import un/vai </w:t>
      </w:r>
      <w:proofErr w:type="spellStart"/>
      <w:r w:rsidRPr="00C27EF2">
        <w:rPr>
          <w:rFonts w:ascii="Times New Roman" w:hAnsi="Times New Roman" w:cs="Times New Roman"/>
          <w:sz w:val="24"/>
          <w:lang w:val="lv-LV"/>
        </w:rPr>
        <w:t>load</w:t>
      </w:r>
      <w:proofErr w:type="spellEnd"/>
      <w:r w:rsidRPr="00C27EF2">
        <w:rPr>
          <w:rFonts w:ascii="Times New Roman" w:hAnsi="Times New Roman" w:cs="Times New Roman"/>
          <w:sz w:val="24"/>
          <w:lang w:val="lv-LV"/>
        </w:rPr>
        <w:t xml:space="preserve"> datubāzes </w:t>
      </w:r>
      <w:proofErr w:type="spellStart"/>
      <w:r w:rsidRPr="00C27EF2">
        <w:rPr>
          <w:rFonts w:ascii="Times New Roman" w:hAnsi="Times New Roman" w:cs="Times New Roman"/>
          <w:sz w:val="24"/>
          <w:lang w:val="lv-LV"/>
        </w:rPr>
        <w:t>utilītas</w:t>
      </w:r>
      <w:proofErr w:type="spellEnd"/>
      <w:r w:rsidRPr="00C27EF2">
        <w:rPr>
          <w:rFonts w:ascii="Times New Roman" w:hAnsi="Times New Roman" w:cs="Times New Roman"/>
          <w:sz w:val="24"/>
          <w:lang w:val="lv-LV"/>
        </w:rPr>
        <w:t xml:space="preserve"> palīdzību. Datiem </w:t>
      </w:r>
      <w:proofErr w:type="spellStart"/>
      <w:r w:rsidRPr="00C27EF2">
        <w:rPr>
          <w:rFonts w:ascii="Times New Roman" w:hAnsi="Times New Roman" w:cs="Times New Roman"/>
          <w:sz w:val="24"/>
          <w:lang w:val="lv-LV"/>
        </w:rPr>
        <w:t>ielādei</w:t>
      </w:r>
      <w:proofErr w:type="spellEnd"/>
      <w:r w:rsidRPr="00C27EF2">
        <w:rPr>
          <w:rFonts w:ascii="Times New Roman" w:hAnsi="Times New Roman" w:cs="Times New Roman"/>
          <w:sz w:val="24"/>
          <w:lang w:val="lv-LV"/>
        </w:rPr>
        <w:t xml:space="preserve"> jābūt sagatavotiem failos TXT formātā.</w:t>
      </w:r>
    </w:p>
    <w:p w14:paraId="12592B80" w14:textId="77777777" w:rsidR="006609E2" w:rsidRPr="00C27EF2" w:rsidRDefault="006609E2" w:rsidP="006609E2">
      <w:pPr>
        <w:pStyle w:val="ListParagraph"/>
        <w:numPr>
          <w:ilvl w:val="0"/>
          <w:numId w:val="28"/>
        </w:numPr>
        <w:tabs>
          <w:tab w:val="left" w:pos="567"/>
        </w:tabs>
        <w:ind w:left="1134" w:hanging="992"/>
        <w:jc w:val="both"/>
        <w:rPr>
          <w:rFonts w:ascii="Times New Roman" w:hAnsi="Times New Roman" w:cs="Times New Roman"/>
          <w:sz w:val="24"/>
          <w:lang w:val="lv-LV"/>
        </w:rPr>
      </w:pPr>
      <w:r w:rsidRPr="00C27EF2">
        <w:rPr>
          <w:rFonts w:ascii="Times New Roman" w:hAnsi="Times New Roman" w:cs="Times New Roman"/>
          <w:sz w:val="24"/>
          <w:lang w:val="lv-LV"/>
        </w:rPr>
        <w:t xml:space="preserve">Prasības dokumentācijai: </w:t>
      </w:r>
    </w:p>
    <w:p w14:paraId="01E68C38" w14:textId="77777777" w:rsidR="006609E2" w:rsidRPr="00C27EF2" w:rsidRDefault="006609E2" w:rsidP="006609E2">
      <w:pPr>
        <w:pStyle w:val="ListParagraph"/>
        <w:numPr>
          <w:ilvl w:val="1"/>
          <w:numId w:val="28"/>
        </w:numPr>
        <w:ind w:left="1134" w:hanging="283"/>
        <w:jc w:val="both"/>
        <w:rPr>
          <w:rFonts w:ascii="Times New Roman" w:hAnsi="Times New Roman" w:cs="Times New Roman"/>
          <w:sz w:val="24"/>
          <w:lang w:val="lv-LV"/>
        </w:rPr>
      </w:pPr>
      <w:r w:rsidRPr="00C27EF2">
        <w:rPr>
          <w:rFonts w:ascii="Times New Roman" w:hAnsi="Times New Roman" w:cs="Times New Roman"/>
          <w:color w:val="222222"/>
          <w:sz w:val="24"/>
          <w:lang w:val="lv-LV"/>
        </w:rPr>
        <w:t>„</w:t>
      </w:r>
      <w:r w:rsidRPr="00C27EF2">
        <w:rPr>
          <w:rFonts w:ascii="Times New Roman" w:hAnsi="Times New Roman" w:cs="Times New Roman"/>
          <w:sz w:val="24"/>
          <w:lang w:val="lv-LV"/>
        </w:rPr>
        <w:t>Sistēmas administratora instrukcijā”, nepieciešams iekļaut:</w:t>
      </w:r>
    </w:p>
    <w:p w14:paraId="049DF519" w14:textId="77777777" w:rsidR="006609E2" w:rsidRPr="00C27EF2" w:rsidRDefault="006609E2" w:rsidP="006609E2">
      <w:pPr>
        <w:pStyle w:val="ListParagraph"/>
        <w:numPr>
          <w:ilvl w:val="2"/>
          <w:numId w:val="28"/>
        </w:numPr>
        <w:jc w:val="both"/>
        <w:rPr>
          <w:rFonts w:ascii="Times New Roman" w:eastAsiaTheme="minorHAnsi" w:hAnsi="Times New Roman" w:cs="Times New Roman"/>
          <w:sz w:val="24"/>
          <w:lang w:val="lv-LV"/>
        </w:rPr>
      </w:pPr>
      <w:r w:rsidRPr="00C27EF2">
        <w:rPr>
          <w:rFonts w:ascii="Times New Roman" w:hAnsi="Times New Roman" w:cs="Times New Roman"/>
          <w:sz w:val="24"/>
          <w:lang w:val="lv-LV"/>
        </w:rPr>
        <w:t>SW un HW prasības;</w:t>
      </w:r>
    </w:p>
    <w:p w14:paraId="3AD06EC4"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arhitektūras shēmu ar aprakstu;</w:t>
      </w:r>
    </w:p>
    <w:p w14:paraId="693625E4"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funkcionālo shēmu ar aprakstu;</w:t>
      </w:r>
    </w:p>
    <w:p w14:paraId="5D587E6F"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Darba plūsmu (</w:t>
      </w:r>
      <w:proofErr w:type="spellStart"/>
      <w:r w:rsidRPr="00C27EF2">
        <w:rPr>
          <w:rFonts w:ascii="Times New Roman" w:hAnsi="Times New Roman" w:cs="Times New Roman"/>
          <w:sz w:val="24"/>
          <w:lang w:val="lv-LV"/>
        </w:rPr>
        <w:t>Work</w:t>
      </w:r>
      <w:proofErr w:type="spellEnd"/>
      <w:r w:rsidRPr="00C27EF2">
        <w:rPr>
          <w:rFonts w:ascii="Times New Roman" w:hAnsi="Times New Roman" w:cs="Times New Roman"/>
          <w:sz w:val="24"/>
          <w:lang w:val="lv-LV"/>
        </w:rPr>
        <w:t xml:space="preserve"> </w:t>
      </w:r>
      <w:proofErr w:type="spellStart"/>
      <w:r w:rsidRPr="00C27EF2">
        <w:rPr>
          <w:rFonts w:ascii="Times New Roman" w:hAnsi="Times New Roman" w:cs="Times New Roman"/>
          <w:sz w:val="24"/>
          <w:lang w:val="lv-LV"/>
        </w:rPr>
        <w:t>Flow</w:t>
      </w:r>
      <w:proofErr w:type="spellEnd"/>
      <w:r w:rsidRPr="00C27EF2">
        <w:rPr>
          <w:rFonts w:ascii="Times New Roman" w:hAnsi="Times New Roman" w:cs="Times New Roman"/>
          <w:sz w:val="24"/>
          <w:lang w:val="lv-LV"/>
        </w:rPr>
        <w:t>) shēmu ar aprakstu;</w:t>
      </w:r>
    </w:p>
    <w:p w14:paraId="26F743AA"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moduļu aprakstu;</w:t>
      </w:r>
    </w:p>
    <w:p w14:paraId="76EB9457"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Procesu aprakstu ar piemēriem</w:t>
      </w:r>
      <w:r w:rsidRPr="00C27EF2" w:rsidDel="004A6A2C">
        <w:rPr>
          <w:rFonts w:ascii="Times New Roman" w:hAnsi="Times New Roman" w:cs="Times New Roman"/>
          <w:sz w:val="24"/>
          <w:lang w:val="lv-LV"/>
        </w:rPr>
        <w:t xml:space="preserve"> </w:t>
      </w:r>
      <w:r w:rsidRPr="00C27EF2">
        <w:rPr>
          <w:rFonts w:ascii="Times New Roman" w:hAnsi="Times New Roman" w:cs="Times New Roman"/>
          <w:sz w:val="24"/>
          <w:lang w:val="lv-LV"/>
        </w:rPr>
        <w:t xml:space="preserve">– kādiem procesiem jāstrādā; kā startēt un apturēt katru procesu, kā pārbaudīt procesa korektu darbību; </w:t>
      </w:r>
    </w:p>
    <w:p w14:paraId="46A6C7AA"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 xml:space="preserve">procesa darbības kritēriju apraksts monitoringa sistēmai; </w:t>
      </w:r>
    </w:p>
    <w:p w14:paraId="07469A8E"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pierakstu (log-failu) apraksts, IS pierakstu glabāšanas vieta, IS pierakstu arhivēšana saskaņā ar Ministru kabineta 2015. gada 28.jūlija noteikumu Nr. 442 prasībām;</w:t>
      </w:r>
    </w:p>
    <w:p w14:paraId="3AA3EC3D"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 xml:space="preserve">IS failu sistēmas struktūra ar aprakstu; </w:t>
      </w:r>
    </w:p>
    <w:p w14:paraId="3DAAB1E8"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Ugunsmūra protokola un portu konfigurācijas apraksts;</w:t>
      </w:r>
    </w:p>
    <w:p w14:paraId="5877F1A3"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uzturēšanas procesu apraksts sistēmas administratoriem;</w:t>
      </w:r>
    </w:p>
    <w:p w14:paraId="0C7DEAB0"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klasifikatoru sinhronizācijas apraksts ar LDZ klasifikatoru sistēmu (ja tiek izmantota);</w:t>
      </w:r>
    </w:p>
    <w:p w14:paraId="55A107B3" w14:textId="77777777" w:rsidR="006609E2" w:rsidRPr="00C27EF2" w:rsidRDefault="006609E2" w:rsidP="006609E2">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mijiedarbības apraksts ar citām LDZ IS.</w:t>
      </w:r>
    </w:p>
    <w:p w14:paraId="1DB14CD9" w14:textId="77777777" w:rsidR="006609E2" w:rsidRPr="00C27EF2" w:rsidRDefault="006609E2" w:rsidP="006609E2">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color w:val="222222"/>
          <w:sz w:val="24"/>
          <w:lang w:val="lv-LV"/>
        </w:rPr>
        <w:t>„</w:t>
      </w:r>
      <w:r w:rsidRPr="00C27EF2">
        <w:rPr>
          <w:rFonts w:ascii="Times New Roman" w:hAnsi="Times New Roman" w:cs="Times New Roman"/>
          <w:sz w:val="24"/>
          <w:lang w:val="lv-LV"/>
        </w:rPr>
        <w:t>IS atjaunošanas instrukcija” (no nulles – pilnai atsāknēšanai);</w:t>
      </w:r>
    </w:p>
    <w:p w14:paraId="35DDED1C" w14:textId="77777777" w:rsidR="006609E2" w:rsidRPr="00BD7658" w:rsidRDefault="006609E2" w:rsidP="006609E2">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color w:val="222222"/>
          <w:sz w:val="24"/>
          <w:lang w:val="lv-LV"/>
        </w:rPr>
        <w:t>„</w:t>
      </w:r>
      <w:r w:rsidRPr="00BD7658">
        <w:rPr>
          <w:rFonts w:ascii="Times New Roman" w:hAnsi="Times New Roman" w:cs="Times New Roman"/>
          <w:sz w:val="24"/>
          <w:lang w:val="lv-LV"/>
        </w:rPr>
        <w:t xml:space="preserve">IS datu </w:t>
      </w:r>
      <w:proofErr w:type="spellStart"/>
      <w:r w:rsidRPr="00BD7658">
        <w:rPr>
          <w:rFonts w:ascii="Times New Roman" w:hAnsi="Times New Roman" w:cs="Times New Roman"/>
          <w:sz w:val="24"/>
          <w:lang w:val="lv-LV"/>
        </w:rPr>
        <w:t>dublējumkopēšanas</w:t>
      </w:r>
      <w:proofErr w:type="spellEnd"/>
      <w:r w:rsidRPr="00BD7658">
        <w:rPr>
          <w:rFonts w:ascii="Times New Roman" w:hAnsi="Times New Roman" w:cs="Times New Roman"/>
          <w:sz w:val="24"/>
          <w:lang w:val="lv-LV"/>
        </w:rPr>
        <w:t xml:space="preserve"> instrukcija”;</w:t>
      </w:r>
    </w:p>
    <w:p w14:paraId="1DDE2191" w14:textId="77777777" w:rsidR="006609E2" w:rsidRPr="00BD7658" w:rsidRDefault="006609E2" w:rsidP="006609E2">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color w:val="222222"/>
          <w:sz w:val="24"/>
          <w:lang w:val="lv-LV"/>
        </w:rPr>
        <w:t>„</w:t>
      </w:r>
      <w:r w:rsidRPr="00BD7658">
        <w:rPr>
          <w:rFonts w:ascii="Times New Roman" w:hAnsi="Times New Roman" w:cs="Times New Roman"/>
          <w:sz w:val="24"/>
          <w:lang w:val="lv-LV"/>
        </w:rPr>
        <w:t>IS monitoringa instrukcija” ar monitoringa objektu un kritēriju sarakstu;</w:t>
      </w:r>
    </w:p>
    <w:p w14:paraId="6DBA7BB5" w14:textId="77777777" w:rsidR="006609E2" w:rsidRPr="00BD7658" w:rsidRDefault="006609E2" w:rsidP="006609E2">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color w:val="222222"/>
          <w:sz w:val="24"/>
          <w:lang w:val="lv-LV"/>
        </w:rPr>
        <w:t>„</w:t>
      </w:r>
      <w:r w:rsidRPr="00BD7658">
        <w:rPr>
          <w:rFonts w:ascii="Times New Roman" w:hAnsi="Times New Roman" w:cs="Times New Roman"/>
          <w:sz w:val="24"/>
          <w:lang w:val="lv-LV"/>
        </w:rPr>
        <w:t>IS administratora instrukcija”;</w:t>
      </w:r>
    </w:p>
    <w:p w14:paraId="2628CC43" w14:textId="77777777" w:rsidR="006609E2" w:rsidRPr="00BD7658" w:rsidRDefault="006609E2" w:rsidP="006609E2">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color w:val="222222"/>
          <w:sz w:val="24"/>
          <w:lang w:val="lv-LV"/>
        </w:rPr>
        <w:t>„</w:t>
      </w:r>
      <w:r w:rsidRPr="00BD7658">
        <w:rPr>
          <w:rFonts w:ascii="Times New Roman" w:hAnsi="Times New Roman" w:cs="Times New Roman"/>
          <w:sz w:val="24"/>
          <w:lang w:val="lv-LV"/>
        </w:rPr>
        <w:t>IS lietotāja instrukcija”;</w:t>
      </w:r>
    </w:p>
    <w:p w14:paraId="0630E369" w14:textId="77777777" w:rsidR="006609E2" w:rsidRPr="00BD7658" w:rsidRDefault="006609E2" w:rsidP="006609E2">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sz w:val="24"/>
          <w:lang w:val="lv-LV"/>
        </w:rPr>
        <w:t>Testu plāns un prognozējamie rezultāti;</w:t>
      </w:r>
    </w:p>
    <w:p w14:paraId="1C90E80C" w14:textId="77777777" w:rsidR="006609E2" w:rsidRPr="00BD7658" w:rsidRDefault="006609E2" w:rsidP="006609E2">
      <w:pPr>
        <w:pStyle w:val="ListParagraph"/>
        <w:numPr>
          <w:ilvl w:val="1"/>
          <w:numId w:val="29"/>
        </w:numPr>
        <w:ind w:left="1134"/>
        <w:jc w:val="both"/>
        <w:rPr>
          <w:rFonts w:ascii="Times New Roman" w:hAnsi="Times New Roman" w:cs="Times New Roman"/>
          <w:sz w:val="24"/>
          <w:lang w:val="lv-LV"/>
        </w:rPr>
      </w:pPr>
      <w:r w:rsidRPr="00BD7658">
        <w:rPr>
          <w:rFonts w:ascii="Times New Roman" w:hAnsi="Times New Roman" w:cs="Times New Roman"/>
          <w:sz w:val="24"/>
          <w:lang w:val="lv-LV"/>
        </w:rPr>
        <w:t>Pirmkodi un kompilācijas apraksts (ja tas paredzēts IS piegādes līgumā);</w:t>
      </w:r>
    </w:p>
    <w:p w14:paraId="7E22D0F9" w14:textId="77777777" w:rsidR="006609E2" w:rsidRPr="00BD7658" w:rsidRDefault="006609E2" w:rsidP="006609E2">
      <w:pPr>
        <w:pStyle w:val="ListParagraph"/>
        <w:numPr>
          <w:ilvl w:val="1"/>
          <w:numId w:val="29"/>
        </w:numPr>
        <w:ind w:left="1134"/>
        <w:jc w:val="both"/>
        <w:rPr>
          <w:rFonts w:ascii="Times New Roman" w:hAnsi="Times New Roman" w:cs="Times New Roman"/>
          <w:sz w:val="24"/>
          <w:lang w:val="lv-LV"/>
        </w:rPr>
      </w:pPr>
      <w:r w:rsidRPr="00BD7658">
        <w:rPr>
          <w:rFonts w:ascii="Times New Roman" w:hAnsi="Times New Roman" w:cs="Times New Roman"/>
          <w:sz w:val="24"/>
          <w:lang w:val="lv-LV"/>
        </w:rPr>
        <w:t>Izstrādes vides apraksts.</w:t>
      </w:r>
    </w:p>
    <w:p w14:paraId="18B7DEA4" w14:textId="77777777" w:rsidR="006609E2" w:rsidRPr="00C27EF2" w:rsidRDefault="006609E2" w:rsidP="006609E2">
      <w:pPr>
        <w:spacing w:line="0" w:lineRule="atLeast"/>
        <w:jc w:val="center"/>
        <w:rPr>
          <w:b/>
          <w:highlight w:val="yellow"/>
          <w:lang w:val="lv-LV"/>
        </w:rPr>
        <w:sectPr w:rsidR="006609E2" w:rsidRPr="00C27EF2" w:rsidSect="00CC70A6">
          <w:footerReference w:type="default" r:id="rId17"/>
          <w:pgSz w:w="11906" w:h="16838"/>
          <w:pgMar w:top="851" w:right="991" w:bottom="1134" w:left="1134" w:header="709" w:footer="709" w:gutter="0"/>
          <w:cols w:space="708"/>
          <w:docGrid w:linePitch="360"/>
        </w:sectPr>
      </w:pPr>
    </w:p>
    <w:p w14:paraId="60E4E88E" w14:textId="77777777" w:rsidR="006609E2" w:rsidRPr="00C27EF2" w:rsidRDefault="006609E2" w:rsidP="006609E2">
      <w:pPr>
        <w:jc w:val="right"/>
        <w:rPr>
          <w:b/>
          <w:lang w:val="lv-LV"/>
        </w:rPr>
      </w:pPr>
      <w:r w:rsidRPr="00C27EF2">
        <w:rPr>
          <w:b/>
          <w:lang w:val="lv-LV"/>
        </w:rPr>
        <w:lastRenderedPageBreak/>
        <w:t>4.pielikums</w:t>
      </w:r>
    </w:p>
    <w:p w14:paraId="48BA8B84" w14:textId="77777777" w:rsidR="006609E2" w:rsidRPr="00C27EF2" w:rsidRDefault="006609E2" w:rsidP="006609E2">
      <w:pPr>
        <w:spacing w:line="0" w:lineRule="atLeast"/>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3787316D" w14:textId="77777777" w:rsidR="006609E2" w:rsidRPr="00C27EF2" w:rsidRDefault="006609E2" w:rsidP="006609E2">
      <w:pPr>
        <w:overflowPunct w:val="0"/>
        <w:autoSpaceDE w:val="0"/>
        <w:autoSpaceDN w:val="0"/>
        <w:adjustRightInd w:val="0"/>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588000B5" w14:textId="77777777" w:rsidR="006609E2" w:rsidRPr="00C27EF2" w:rsidRDefault="006609E2" w:rsidP="006609E2">
      <w:pPr>
        <w:overflowPunct w:val="0"/>
        <w:autoSpaceDE w:val="0"/>
        <w:autoSpaceDN w:val="0"/>
        <w:adjustRightInd w:val="0"/>
        <w:contextualSpacing/>
        <w:jc w:val="right"/>
        <w:textAlignment w:val="baseline"/>
        <w:rPr>
          <w:lang w:val="lv-LV"/>
        </w:rPr>
      </w:pPr>
      <w:r w:rsidRPr="00C27EF2">
        <w:rPr>
          <w:lang w:val="lv-LV"/>
        </w:rPr>
        <w:t xml:space="preserve"> un uzstādīšana SIA „LDZ CARGO” vajadzībām” nolikumam</w:t>
      </w:r>
    </w:p>
    <w:p w14:paraId="41A7FEFD" w14:textId="77777777" w:rsidR="006609E2" w:rsidRPr="00C27EF2" w:rsidRDefault="006609E2" w:rsidP="006609E2">
      <w:pPr>
        <w:spacing w:line="0" w:lineRule="atLeast"/>
        <w:jc w:val="right"/>
        <w:rPr>
          <w:highlight w:val="yellow"/>
          <w:lang w:val="lv-LV"/>
        </w:rPr>
      </w:pPr>
    </w:p>
    <w:p w14:paraId="64EE0494" w14:textId="77777777" w:rsidR="006609E2" w:rsidRPr="00C27EF2" w:rsidRDefault="006609E2" w:rsidP="006609E2">
      <w:pPr>
        <w:tabs>
          <w:tab w:val="left" w:pos="1418"/>
        </w:tabs>
        <w:ind w:right="-144"/>
        <w:jc w:val="center"/>
        <w:rPr>
          <w:b/>
          <w:sz w:val="28"/>
          <w:szCs w:val="28"/>
          <w:highlight w:val="yellow"/>
          <w:lang w:val="lv-LV"/>
        </w:rPr>
      </w:pPr>
    </w:p>
    <w:p w14:paraId="1A328559" w14:textId="77777777" w:rsidR="006609E2" w:rsidRPr="00C27EF2" w:rsidRDefault="006609E2" w:rsidP="006609E2">
      <w:pPr>
        <w:tabs>
          <w:tab w:val="left" w:pos="1418"/>
        </w:tabs>
        <w:ind w:right="-144"/>
        <w:jc w:val="center"/>
        <w:rPr>
          <w:b/>
          <w:sz w:val="28"/>
          <w:szCs w:val="28"/>
          <w:highlight w:val="yellow"/>
          <w:lang w:val="lv-LV"/>
        </w:rPr>
      </w:pPr>
    </w:p>
    <w:p w14:paraId="1F326A2C" w14:textId="77777777" w:rsidR="006609E2" w:rsidRPr="00C27EF2" w:rsidRDefault="006609E2" w:rsidP="006609E2">
      <w:pPr>
        <w:pStyle w:val="Heading4"/>
        <w:jc w:val="center"/>
      </w:pPr>
      <w:r w:rsidRPr="00C27EF2">
        <w:t>INFORMĀCIJA PAR PĒDĒJO 3 (TRĪS)</w:t>
      </w:r>
      <w:r w:rsidRPr="00C27EF2">
        <w:rPr>
          <w:rStyle w:val="FootnoteReference"/>
        </w:rPr>
        <w:footnoteReference w:id="10"/>
      </w:r>
      <w:r w:rsidRPr="00C27EF2">
        <w:t xml:space="preserve"> DARBĪBAS GADU LAIKĀ PRETENDENTA SEKMĪGI IZPILDĪTIEM LĪDZĪGIEM LĪGUMIEM</w:t>
      </w:r>
    </w:p>
    <w:p w14:paraId="6C1FCE5B" w14:textId="77777777" w:rsidR="006609E2" w:rsidRPr="00BD7658" w:rsidRDefault="006609E2" w:rsidP="006609E2">
      <w:pPr>
        <w:jc w:val="center"/>
        <w:rPr>
          <w:i/>
          <w:lang w:val="lv-LV"/>
        </w:rPr>
      </w:pPr>
    </w:p>
    <w:p w14:paraId="1B3C77FD" w14:textId="77777777" w:rsidR="006609E2" w:rsidRPr="00BD7658" w:rsidRDefault="006609E2" w:rsidP="006609E2">
      <w:pPr>
        <w:keepNext/>
        <w:contextualSpacing/>
        <w:jc w:val="center"/>
        <w:outlineLvl w:val="3"/>
        <w:rPr>
          <w:bCs/>
          <w:i/>
          <w:lang w:val="lv-LV"/>
        </w:rPr>
      </w:pPr>
      <w:r w:rsidRPr="00BD7658">
        <w:rPr>
          <w:bCs/>
          <w:i/>
          <w:lang w:val="lv-LV"/>
        </w:rPr>
        <w:t>(informācija sniedzama atbilstoši sarunu procedūras nolikuma 1.pielikuma 4.2. un 1.9.10., 4.3. un 1.9.11.punktam)</w:t>
      </w:r>
    </w:p>
    <w:p w14:paraId="79D3F35B" w14:textId="77777777" w:rsidR="006609E2" w:rsidRPr="00C27EF2" w:rsidRDefault="006609E2" w:rsidP="006609E2">
      <w:pPr>
        <w:pStyle w:val="Heading4"/>
        <w:jc w:val="right"/>
        <w:rPr>
          <w:highlight w:val="yellow"/>
        </w:rPr>
      </w:pPr>
    </w:p>
    <w:p w14:paraId="532BF114" w14:textId="77777777" w:rsidR="006609E2" w:rsidRPr="00C27EF2" w:rsidRDefault="006609E2" w:rsidP="006609E2">
      <w:pPr>
        <w:rPr>
          <w:highlight w:val="yellow"/>
          <w:lang w:val="lv-LV"/>
        </w:rPr>
      </w:pPr>
    </w:p>
    <w:tbl>
      <w:tblPr>
        <w:tblpPr w:leftFromText="180" w:rightFromText="180" w:vertAnchor="text" w:horzAnchor="margin" w:tblpXSpec="center" w:tblpY="-4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6609E2" w:rsidRPr="00C27EF2" w14:paraId="6E51D211" w14:textId="77777777" w:rsidTr="005072C6">
        <w:trPr>
          <w:trHeight w:val="264"/>
        </w:trPr>
        <w:tc>
          <w:tcPr>
            <w:tcW w:w="646" w:type="dxa"/>
            <w:vMerge w:val="restart"/>
            <w:vAlign w:val="center"/>
          </w:tcPr>
          <w:p w14:paraId="57CC7264" w14:textId="77777777" w:rsidR="006609E2" w:rsidRPr="00C27EF2" w:rsidRDefault="006609E2" w:rsidP="005072C6">
            <w:pPr>
              <w:jc w:val="center"/>
              <w:rPr>
                <w:lang w:val="lv-LV"/>
              </w:rPr>
            </w:pPr>
            <w:r w:rsidRPr="00C27EF2">
              <w:rPr>
                <w:lang w:val="lv-LV"/>
              </w:rPr>
              <w:t>Nr.</w:t>
            </w:r>
          </w:p>
          <w:p w14:paraId="594D5645" w14:textId="77777777" w:rsidR="006609E2" w:rsidRPr="00C27EF2" w:rsidRDefault="006609E2" w:rsidP="005072C6">
            <w:pPr>
              <w:jc w:val="center"/>
              <w:rPr>
                <w:lang w:val="lv-LV"/>
              </w:rPr>
            </w:pPr>
            <w:r w:rsidRPr="00C27EF2">
              <w:rPr>
                <w:lang w:val="lv-LV"/>
              </w:rPr>
              <w:t>p.k.</w:t>
            </w:r>
          </w:p>
        </w:tc>
        <w:tc>
          <w:tcPr>
            <w:tcW w:w="1334" w:type="dxa"/>
            <w:vMerge w:val="restart"/>
            <w:vAlign w:val="center"/>
          </w:tcPr>
          <w:p w14:paraId="06F37D25" w14:textId="77777777" w:rsidR="006609E2" w:rsidRPr="00C27EF2" w:rsidRDefault="006609E2" w:rsidP="005072C6">
            <w:pPr>
              <w:jc w:val="center"/>
              <w:rPr>
                <w:lang w:val="lv-LV"/>
              </w:rPr>
            </w:pPr>
            <w:r w:rsidRPr="00C27EF2">
              <w:rPr>
                <w:lang w:val="lv-LV"/>
              </w:rPr>
              <w:t xml:space="preserve">Līguma priekšmeta (t.sk. arī piegādātās preces, veikto darbu un  piesaistīto speciālistu) apraksts </w:t>
            </w:r>
          </w:p>
        </w:tc>
        <w:tc>
          <w:tcPr>
            <w:tcW w:w="1417" w:type="dxa"/>
            <w:vMerge w:val="restart"/>
          </w:tcPr>
          <w:p w14:paraId="4614B362" w14:textId="77777777" w:rsidR="006609E2" w:rsidRPr="00C27EF2" w:rsidRDefault="006609E2" w:rsidP="005072C6">
            <w:pPr>
              <w:jc w:val="center"/>
              <w:rPr>
                <w:lang w:val="lv-LV"/>
              </w:rPr>
            </w:pPr>
            <w:r w:rsidRPr="00C27EF2">
              <w:rPr>
                <w:lang w:val="lv-LV"/>
              </w:rPr>
              <w:t>Līguma summa (t.sk. arī piegādātais preces un veikto darbu apjoms) EUR (bez PVN)</w:t>
            </w:r>
          </w:p>
          <w:p w14:paraId="23328042" w14:textId="77777777" w:rsidR="006609E2" w:rsidRPr="00C27EF2" w:rsidRDefault="006609E2" w:rsidP="005072C6">
            <w:pPr>
              <w:rPr>
                <w:lang w:val="lv-LV"/>
              </w:rPr>
            </w:pPr>
          </w:p>
        </w:tc>
        <w:tc>
          <w:tcPr>
            <w:tcW w:w="1701" w:type="dxa"/>
            <w:vMerge w:val="restart"/>
            <w:vAlign w:val="center"/>
          </w:tcPr>
          <w:p w14:paraId="636F2CA8" w14:textId="77777777" w:rsidR="006609E2" w:rsidRPr="00C27EF2" w:rsidRDefault="006609E2" w:rsidP="005072C6">
            <w:pPr>
              <w:ind w:left="113" w:right="113"/>
              <w:rPr>
                <w:lang w:val="lv-LV"/>
              </w:rPr>
            </w:pPr>
            <w:r w:rsidRPr="00C27EF2">
              <w:rPr>
                <w:lang w:val="lv-LV"/>
              </w:rPr>
              <w:t>Pretendenta loma līgumā</w:t>
            </w:r>
          </w:p>
          <w:p w14:paraId="3B110A37" w14:textId="77777777" w:rsidR="006609E2" w:rsidRPr="00C27EF2" w:rsidRDefault="006609E2" w:rsidP="005072C6">
            <w:pPr>
              <w:jc w:val="center"/>
              <w:rPr>
                <w:lang w:val="lv-LV"/>
              </w:rPr>
            </w:pPr>
            <w:r w:rsidRPr="00C27EF2">
              <w:rPr>
                <w:lang w:val="lv-LV"/>
              </w:rPr>
              <w:t>(vadošais piegādātājs/ darbu izpildītājs, apvienības partneris u.tml.)</w:t>
            </w:r>
          </w:p>
        </w:tc>
        <w:tc>
          <w:tcPr>
            <w:tcW w:w="2835" w:type="dxa"/>
            <w:gridSpan w:val="2"/>
            <w:vAlign w:val="center"/>
          </w:tcPr>
          <w:p w14:paraId="17C1AA03" w14:textId="77777777" w:rsidR="006609E2" w:rsidRPr="00C27EF2" w:rsidRDefault="006609E2" w:rsidP="005072C6">
            <w:pPr>
              <w:jc w:val="center"/>
              <w:rPr>
                <w:lang w:val="lv-LV"/>
              </w:rPr>
            </w:pPr>
            <w:r w:rsidRPr="00C27EF2">
              <w:rPr>
                <w:lang w:val="lv-LV"/>
              </w:rPr>
              <w:t>Pasūtītājs</w:t>
            </w:r>
          </w:p>
        </w:tc>
        <w:tc>
          <w:tcPr>
            <w:tcW w:w="1418" w:type="dxa"/>
            <w:vMerge w:val="restart"/>
            <w:vAlign w:val="center"/>
          </w:tcPr>
          <w:p w14:paraId="7BA3FA3F" w14:textId="77777777" w:rsidR="006609E2" w:rsidRPr="00C27EF2" w:rsidRDefault="006609E2" w:rsidP="005072C6">
            <w:pPr>
              <w:jc w:val="center"/>
              <w:rPr>
                <w:lang w:val="lv-LV"/>
              </w:rPr>
            </w:pPr>
            <w:r w:rsidRPr="00C27EF2">
              <w:rPr>
                <w:lang w:val="lv-LV"/>
              </w:rPr>
              <w:t>Pasūtījuma izpildes laiks</w:t>
            </w:r>
          </w:p>
          <w:p w14:paraId="5CC435D3" w14:textId="77777777" w:rsidR="006609E2" w:rsidRPr="00C27EF2" w:rsidRDefault="006609E2" w:rsidP="005072C6">
            <w:pPr>
              <w:jc w:val="center"/>
              <w:rPr>
                <w:lang w:val="lv-LV"/>
              </w:rPr>
            </w:pPr>
            <w:r w:rsidRPr="00C27EF2">
              <w:rPr>
                <w:lang w:val="lv-LV"/>
              </w:rPr>
              <w:t>(no.. līdz..) (līguma termiņš)</w:t>
            </w:r>
          </w:p>
        </w:tc>
      </w:tr>
      <w:tr w:rsidR="006609E2" w:rsidRPr="00C27EF2" w14:paraId="4F9C92CB" w14:textId="77777777" w:rsidTr="005072C6">
        <w:trPr>
          <w:trHeight w:val="1469"/>
        </w:trPr>
        <w:tc>
          <w:tcPr>
            <w:tcW w:w="646" w:type="dxa"/>
            <w:vMerge/>
          </w:tcPr>
          <w:p w14:paraId="53F4BE07" w14:textId="77777777" w:rsidR="006609E2" w:rsidRPr="00C27EF2" w:rsidRDefault="006609E2" w:rsidP="005072C6">
            <w:pPr>
              <w:rPr>
                <w:lang w:val="lv-LV"/>
              </w:rPr>
            </w:pPr>
          </w:p>
        </w:tc>
        <w:tc>
          <w:tcPr>
            <w:tcW w:w="1334" w:type="dxa"/>
            <w:vMerge/>
          </w:tcPr>
          <w:p w14:paraId="6F2AE317" w14:textId="77777777" w:rsidR="006609E2" w:rsidRPr="00C27EF2" w:rsidRDefault="006609E2" w:rsidP="005072C6">
            <w:pPr>
              <w:rPr>
                <w:lang w:val="lv-LV"/>
              </w:rPr>
            </w:pPr>
          </w:p>
        </w:tc>
        <w:tc>
          <w:tcPr>
            <w:tcW w:w="1417" w:type="dxa"/>
            <w:vMerge/>
          </w:tcPr>
          <w:p w14:paraId="5B56CD4F" w14:textId="77777777" w:rsidR="006609E2" w:rsidRPr="00C27EF2" w:rsidRDefault="006609E2" w:rsidP="005072C6">
            <w:pPr>
              <w:rPr>
                <w:lang w:val="lv-LV"/>
              </w:rPr>
            </w:pPr>
          </w:p>
        </w:tc>
        <w:tc>
          <w:tcPr>
            <w:tcW w:w="1701" w:type="dxa"/>
            <w:vMerge/>
          </w:tcPr>
          <w:p w14:paraId="2C0F3587" w14:textId="77777777" w:rsidR="006609E2" w:rsidRPr="00C27EF2" w:rsidRDefault="006609E2" w:rsidP="005072C6">
            <w:pPr>
              <w:rPr>
                <w:lang w:val="lv-LV"/>
              </w:rPr>
            </w:pPr>
          </w:p>
        </w:tc>
        <w:tc>
          <w:tcPr>
            <w:tcW w:w="1418" w:type="dxa"/>
            <w:vAlign w:val="center"/>
          </w:tcPr>
          <w:p w14:paraId="5E85501C" w14:textId="77777777" w:rsidR="006609E2" w:rsidRPr="00C27EF2" w:rsidRDefault="006609E2" w:rsidP="005072C6">
            <w:pPr>
              <w:jc w:val="center"/>
              <w:rPr>
                <w:lang w:val="lv-LV"/>
              </w:rPr>
            </w:pPr>
            <w:r w:rsidRPr="00C27EF2">
              <w:rPr>
                <w:lang w:val="lv-LV"/>
              </w:rPr>
              <w:t>Juridiskās personas nosaukums</w:t>
            </w:r>
          </w:p>
        </w:tc>
        <w:tc>
          <w:tcPr>
            <w:tcW w:w="1417" w:type="dxa"/>
            <w:vAlign w:val="center"/>
          </w:tcPr>
          <w:p w14:paraId="3B5F3ABB" w14:textId="77777777" w:rsidR="006609E2" w:rsidRPr="00C27EF2" w:rsidRDefault="006609E2" w:rsidP="005072C6">
            <w:pPr>
              <w:jc w:val="center"/>
              <w:rPr>
                <w:lang w:val="lv-LV"/>
              </w:rPr>
            </w:pPr>
            <w:r w:rsidRPr="00C27EF2">
              <w:rPr>
                <w:lang w:val="lv-LV"/>
              </w:rPr>
              <w:t>Kontaktpersonas vārds, uzvārds, amats, tālrunis</w:t>
            </w:r>
          </w:p>
          <w:p w14:paraId="4F5CFBBD" w14:textId="77777777" w:rsidR="006609E2" w:rsidRPr="00C27EF2" w:rsidRDefault="006609E2" w:rsidP="005072C6">
            <w:pPr>
              <w:jc w:val="center"/>
              <w:rPr>
                <w:lang w:val="lv-LV"/>
              </w:rPr>
            </w:pPr>
            <w:r w:rsidRPr="00C27EF2">
              <w:rPr>
                <w:lang w:val="lv-LV"/>
              </w:rPr>
              <w:t>(atsauksmju sniegšanai)</w:t>
            </w:r>
          </w:p>
        </w:tc>
        <w:tc>
          <w:tcPr>
            <w:tcW w:w="1418" w:type="dxa"/>
            <w:vMerge/>
          </w:tcPr>
          <w:p w14:paraId="3D325967" w14:textId="77777777" w:rsidR="006609E2" w:rsidRPr="00C27EF2" w:rsidRDefault="006609E2" w:rsidP="005072C6">
            <w:pPr>
              <w:rPr>
                <w:lang w:val="lv-LV"/>
              </w:rPr>
            </w:pPr>
          </w:p>
        </w:tc>
      </w:tr>
      <w:tr w:rsidR="006609E2" w:rsidRPr="00C27EF2" w14:paraId="1F1F7C3C" w14:textId="77777777" w:rsidTr="005072C6">
        <w:trPr>
          <w:trHeight w:val="264"/>
        </w:trPr>
        <w:tc>
          <w:tcPr>
            <w:tcW w:w="646" w:type="dxa"/>
          </w:tcPr>
          <w:p w14:paraId="44B84F6F" w14:textId="77777777" w:rsidR="006609E2" w:rsidRPr="00C27EF2" w:rsidRDefault="006609E2" w:rsidP="005072C6">
            <w:pPr>
              <w:rPr>
                <w:lang w:val="lv-LV"/>
              </w:rPr>
            </w:pPr>
            <w:r w:rsidRPr="00C27EF2">
              <w:rPr>
                <w:lang w:val="lv-LV"/>
              </w:rPr>
              <w:t>1.</w:t>
            </w:r>
          </w:p>
        </w:tc>
        <w:tc>
          <w:tcPr>
            <w:tcW w:w="1334" w:type="dxa"/>
          </w:tcPr>
          <w:p w14:paraId="6DCC3F6C" w14:textId="77777777" w:rsidR="006609E2" w:rsidRPr="00C27EF2" w:rsidRDefault="006609E2" w:rsidP="005072C6">
            <w:pPr>
              <w:rPr>
                <w:lang w:val="lv-LV"/>
              </w:rPr>
            </w:pPr>
          </w:p>
        </w:tc>
        <w:tc>
          <w:tcPr>
            <w:tcW w:w="1417" w:type="dxa"/>
          </w:tcPr>
          <w:p w14:paraId="4FA9F3DE" w14:textId="77777777" w:rsidR="006609E2" w:rsidRPr="00C27EF2" w:rsidRDefault="006609E2" w:rsidP="005072C6">
            <w:pPr>
              <w:rPr>
                <w:lang w:val="lv-LV"/>
              </w:rPr>
            </w:pPr>
          </w:p>
        </w:tc>
        <w:tc>
          <w:tcPr>
            <w:tcW w:w="1701" w:type="dxa"/>
          </w:tcPr>
          <w:p w14:paraId="45FD5933" w14:textId="77777777" w:rsidR="006609E2" w:rsidRPr="00C27EF2" w:rsidRDefault="006609E2" w:rsidP="005072C6">
            <w:pPr>
              <w:rPr>
                <w:lang w:val="lv-LV"/>
              </w:rPr>
            </w:pPr>
          </w:p>
        </w:tc>
        <w:tc>
          <w:tcPr>
            <w:tcW w:w="1418" w:type="dxa"/>
          </w:tcPr>
          <w:p w14:paraId="2353D34B" w14:textId="77777777" w:rsidR="006609E2" w:rsidRPr="00C27EF2" w:rsidRDefault="006609E2" w:rsidP="005072C6">
            <w:pPr>
              <w:rPr>
                <w:lang w:val="lv-LV"/>
              </w:rPr>
            </w:pPr>
          </w:p>
        </w:tc>
        <w:tc>
          <w:tcPr>
            <w:tcW w:w="1417" w:type="dxa"/>
          </w:tcPr>
          <w:p w14:paraId="61DDAEF3" w14:textId="77777777" w:rsidR="006609E2" w:rsidRPr="00C27EF2" w:rsidRDefault="006609E2" w:rsidP="005072C6">
            <w:pPr>
              <w:rPr>
                <w:lang w:val="lv-LV"/>
              </w:rPr>
            </w:pPr>
          </w:p>
        </w:tc>
        <w:tc>
          <w:tcPr>
            <w:tcW w:w="1418" w:type="dxa"/>
          </w:tcPr>
          <w:p w14:paraId="108D7DCB" w14:textId="77777777" w:rsidR="006609E2" w:rsidRPr="00C27EF2" w:rsidRDefault="006609E2" w:rsidP="005072C6">
            <w:pPr>
              <w:rPr>
                <w:lang w:val="lv-LV"/>
              </w:rPr>
            </w:pPr>
          </w:p>
        </w:tc>
      </w:tr>
      <w:tr w:rsidR="006609E2" w:rsidRPr="00C27EF2" w14:paraId="27DD38D3" w14:textId="77777777" w:rsidTr="005072C6">
        <w:trPr>
          <w:trHeight w:val="264"/>
        </w:trPr>
        <w:tc>
          <w:tcPr>
            <w:tcW w:w="646" w:type="dxa"/>
          </w:tcPr>
          <w:p w14:paraId="15EDD913" w14:textId="77777777" w:rsidR="006609E2" w:rsidRPr="00C27EF2" w:rsidRDefault="006609E2" w:rsidP="005072C6">
            <w:pPr>
              <w:rPr>
                <w:lang w:val="lv-LV"/>
              </w:rPr>
            </w:pPr>
            <w:r w:rsidRPr="00C27EF2">
              <w:rPr>
                <w:lang w:val="lv-LV"/>
              </w:rPr>
              <w:t>2.</w:t>
            </w:r>
          </w:p>
        </w:tc>
        <w:tc>
          <w:tcPr>
            <w:tcW w:w="1334" w:type="dxa"/>
          </w:tcPr>
          <w:p w14:paraId="60AD681F" w14:textId="77777777" w:rsidR="006609E2" w:rsidRPr="00C27EF2" w:rsidRDefault="006609E2" w:rsidP="005072C6">
            <w:pPr>
              <w:rPr>
                <w:lang w:val="lv-LV"/>
              </w:rPr>
            </w:pPr>
          </w:p>
        </w:tc>
        <w:tc>
          <w:tcPr>
            <w:tcW w:w="1417" w:type="dxa"/>
          </w:tcPr>
          <w:p w14:paraId="77804C45" w14:textId="77777777" w:rsidR="006609E2" w:rsidRPr="00C27EF2" w:rsidRDefault="006609E2" w:rsidP="005072C6">
            <w:pPr>
              <w:rPr>
                <w:lang w:val="lv-LV"/>
              </w:rPr>
            </w:pPr>
          </w:p>
        </w:tc>
        <w:tc>
          <w:tcPr>
            <w:tcW w:w="1701" w:type="dxa"/>
          </w:tcPr>
          <w:p w14:paraId="0FFAD932" w14:textId="77777777" w:rsidR="006609E2" w:rsidRPr="00C27EF2" w:rsidRDefault="006609E2" w:rsidP="005072C6">
            <w:pPr>
              <w:rPr>
                <w:lang w:val="lv-LV"/>
              </w:rPr>
            </w:pPr>
          </w:p>
        </w:tc>
        <w:tc>
          <w:tcPr>
            <w:tcW w:w="1418" w:type="dxa"/>
          </w:tcPr>
          <w:p w14:paraId="256B1CD2" w14:textId="77777777" w:rsidR="006609E2" w:rsidRPr="00C27EF2" w:rsidRDefault="006609E2" w:rsidP="005072C6">
            <w:pPr>
              <w:rPr>
                <w:lang w:val="lv-LV"/>
              </w:rPr>
            </w:pPr>
          </w:p>
        </w:tc>
        <w:tc>
          <w:tcPr>
            <w:tcW w:w="1417" w:type="dxa"/>
          </w:tcPr>
          <w:p w14:paraId="193D6CF9" w14:textId="77777777" w:rsidR="006609E2" w:rsidRPr="00C27EF2" w:rsidRDefault="006609E2" w:rsidP="005072C6">
            <w:pPr>
              <w:rPr>
                <w:lang w:val="lv-LV"/>
              </w:rPr>
            </w:pPr>
          </w:p>
        </w:tc>
        <w:tc>
          <w:tcPr>
            <w:tcW w:w="1418" w:type="dxa"/>
          </w:tcPr>
          <w:p w14:paraId="648A4746" w14:textId="77777777" w:rsidR="006609E2" w:rsidRPr="00C27EF2" w:rsidRDefault="006609E2" w:rsidP="005072C6">
            <w:pPr>
              <w:rPr>
                <w:lang w:val="lv-LV"/>
              </w:rPr>
            </w:pPr>
          </w:p>
        </w:tc>
      </w:tr>
      <w:tr w:rsidR="006609E2" w:rsidRPr="00C27EF2" w14:paraId="16AEF805" w14:textId="77777777" w:rsidTr="005072C6">
        <w:trPr>
          <w:trHeight w:val="264"/>
        </w:trPr>
        <w:tc>
          <w:tcPr>
            <w:tcW w:w="646" w:type="dxa"/>
          </w:tcPr>
          <w:p w14:paraId="6CD9BBCF" w14:textId="77777777" w:rsidR="006609E2" w:rsidRPr="00C27EF2" w:rsidRDefault="006609E2" w:rsidP="005072C6">
            <w:pPr>
              <w:rPr>
                <w:lang w:val="lv-LV"/>
              </w:rPr>
            </w:pPr>
            <w:r w:rsidRPr="00C27EF2">
              <w:rPr>
                <w:lang w:val="lv-LV"/>
              </w:rPr>
              <w:t>3.</w:t>
            </w:r>
          </w:p>
        </w:tc>
        <w:tc>
          <w:tcPr>
            <w:tcW w:w="1334" w:type="dxa"/>
          </w:tcPr>
          <w:p w14:paraId="7806E723" w14:textId="77777777" w:rsidR="006609E2" w:rsidRPr="00C27EF2" w:rsidRDefault="006609E2" w:rsidP="005072C6">
            <w:pPr>
              <w:rPr>
                <w:lang w:val="lv-LV"/>
              </w:rPr>
            </w:pPr>
          </w:p>
        </w:tc>
        <w:tc>
          <w:tcPr>
            <w:tcW w:w="1417" w:type="dxa"/>
          </w:tcPr>
          <w:p w14:paraId="3BDE1C22" w14:textId="77777777" w:rsidR="006609E2" w:rsidRPr="00C27EF2" w:rsidRDefault="006609E2" w:rsidP="005072C6">
            <w:pPr>
              <w:rPr>
                <w:lang w:val="lv-LV"/>
              </w:rPr>
            </w:pPr>
          </w:p>
        </w:tc>
        <w:tc>
          <w:tcPr>
            <w:tcW w:w="1701" w:type="dxa"/>
          </w:tcPr>
          <w:p w14:paraId="52EA05EA" w14:textId="77777777" w:rsidR="006609E2" w:rsidRPr="00C27EF2" w:rsidRDefault="006609E2" w:rsidP="005072C6">
            <w:pPr>
              <w:rPr>
                <w:lang w:val="lv-LV"/>
              </w:rPr>
            </w:pPr>
          </w:p>
        </w:tc>
        <w:tc>
          <w:tcPr>
            <w:tcW w:w="1418" w:type="dxa"/>
          </w:tcPr>
          <w:p w14:paraId="76F1B95F" w14:textId="77777777" w:rsidR="006609E2" w:rsidRPr="00C27EF2" w:rsidRDefault="006609E2" w:rsidP="005072C6">
            <w:pPr>
              <w:rPr>
                <w:lang w:val="lv-LV"/>
              </w:rPr>
            </w:pPr>
          </w:p>
        </w:tc>
        <w:tc>
          <w:tcPr>
            <w:tcW w:w="1417" w:type="dxa"/>
          </w:tcPr>
          <w:p w14:paraId="326169C6" w14:textId="77777777" w:rsidR="006609E2" w:rsidRPr="00C27EF2" w:rsidRDefault="006609E2" w:rsidP="005072C6">
            <w:pPr>
              <w:rPr>
                <w:lang w:val="lv-LV"/>
              </w:rPr>
            </w:pPr>
          </w:p>
        </w:tc>
        <w:tc>
          <w:tcPr>
            <w:tcW w:w="1418" w:type="dxa"/>
          </w:tcPr>
          <w:p w14:paraId="5E2398EF" w14:textId="77777777" w:rsidR="006609E2" w:rsidRPr="00C27EF2" w:rsidRDefault="006609E2" w:rsidP="005072C6">
            <w:pPr>
              <w:rPr>
                <w:lang w:val="lv-LV"/>
              </w:rPr>
            </w:pPr>
          </w:p>
        </w:tc>
      </w:tr>
      <w:tr w:rsidR="006609E2" w:rsidRPr="00C27EF2" w14:paraId="4A6D6D17" w14:textId="77777777" w:rsidTr="005072C6">
        <w:trPr>
          <w:trHeight w:val="264"/>
        </w:trPr>
        <w:tc>
          <w:tcPr>
            <w:tcW w:w="646" w:type="dxa"/>
          </w:tcPr>
          <w:p w14:paraId="516DA092" w14:textId="77777777" w:rsidR="006609E2" w:rsidRPr="00C27EF2" w:rsidRDefault="006609E2" w:rsidP="005072C6">
            <w:pPr>
              <w:rPr>
                <w:lang w:val="lv-LV"/>
              </w:rPr>
            </w:pPr>
            <w:r w:rsidRPr="00C27EF2">
              <w:rPr>
                <w:lang w:val="lv-LV"/>
              </w:rPr>
              <w:t>…</w:t>
            </w:r>
          </w:p>
        </w:tc>
        <w:tc>
          <w:tcPr>
            <w:tcW w:w="1334" w:type="dxa"/>
          </w:tcPr>
          <w:p w14:paraId="75B5E930" w14:textId="77777777" w:rsidR="006609E2" w:rsidRPr="00C27EF2" w:rsidRDefault="006609E2" w:rsidP="005072C6">
            <w:pPr>
              <w:rPr>
                <w:lang w:val="lv-LV"/>
              </w:rPr>
            </w:pPr>
          </w:p>
        </w:tc>
        <w:tc>
          <w:tcPr>
            <w:tcW w:w="1417" w:type="dxa"/>
          </w:tcPr>
          <w:p w14:paraId="5EBFC2B5" w14:textId="77777777" w:rsidR="006609E2" w:rsidRPr="00C27EF2" w:rsidRDefault="006609E2" w:rsidP="005072C6">
            <w:pPr>
              <w:rPr>
                <w:lang w:val="lv-LV"/>
              </w:rPr>
            </w:pPr>
          </w:p>
        </w:tc>
        <w:tc>
          <w:tcPr>
            <w:tcW w:w="1701" w:type="dxa"/>
          </w:tcPr>
          <w:p w14:paraId="7D9D85B9" w14:textId="77777777" w:rsidR="006609E2" w:rsidRPr="00C27EF2" w:rsidRDefault="006609E2" w:rsidP="005072C6">
            <w:pPr>
              <w:rPr>
                <w:lang w:val="lv-LV"/>
              </w:rPr>
            </w:pPr>
          </w:p>
        </w:tc>
        <w:tc>
          <w:tcPr>
            <w:tcW w:w="1418" w:type="dxa"/>
          </w:tcPr>
          <w:p w14:paraId="1F200099" w14:textId="77777777" w:rsidR="006609E2" w:rsidRPr="00C27EF2" w:rsidRDefault="006609E2" w:rsidP="005072C6">
            <w:pPr>
              <w:rPr>
                <w:lang w:val="lv-LV"/>
              </w:rPr>
            </w:pPr>
          </w:p>
        </w:tc>
        <w:tc>
          <w:tcPr>
            <w:tcW w:w="1417" w:type="dxa"/>
          </w:tcPr>
          <w:p w14:paraId="29C3A0C2" w14:textId="77777777" w:rsidR="006609E2" w:rsidRPr="00C27EF2" w:rsidRDefault="006609E2" w:rsidP="005072C6">
            <w:pPr>
              <w:rPr>
                <w:lang w:val="lv-LV"/>
              </w:rPr>
            </w:pPr>
          </w:p>
        </w:tc>
        <w:tc>
          <w:tcPr>
            <w:tcW w:w="1418" w:type="dxa"/>
          </w:tcPr>
          <w:p w14:paraId="50FB0EA3" w14:textId="77777777" w:rsidR="006609E2" w:rsidRPr="00C27EF2" w:rsidRDefault="006609E2" w:rsidP="005072C6">
            <w:pPr>
              <w:rPr>
                <w:lang w:val="lv-LV"/>
              </w:rPr>
            </w:pPr>
          </w:p>
        </w:tc>
      </w:tr>
    </w:tbl>
    <w:p w14:paraId="62FED815" w14:textId="77777777" w:rsidR="006609E2" w:rsidRPr="00C27EF2" w:rsidRDefault="006609E2" w:rsidP="006609E2">
      <w:pPr>
        <w:autoSpaceDE w:val="0"/>
        <w:autoSpaceDN w:val="0"/>
        <w:adjustRightInd w:val="0"/>
        <w:rPr>
          <w:highlight w:val="yellow"/>
          <w:lang w:val="lv-LV" w:eastAsia="lv-LV"/>
        </w:rPr>
      </w:pPr>
    </w:p>
    <w:p w14:paraId="65B47777" w14:textId="77777777" w:rsidR="006609E2" w:rsidRPr="00C27EF2" w:rsidRDefault="006609E2" w:rsidP="006609E2">
      <w:pPr>
        <w:autoSpaceDE w:val="0"/>
        <w:autoSpaceDN w:val="0"/>
        <w:adjustRightInd w:val="0"/>
        <w:jc w:val="center"/>
        <w:rPr>
          <w:highlight w:val="yellow"/>
          <w:lang w:val="lv-LV" w:eastAsia="lv-LV"/>
        </w:rPr>
      </w:pPr>
    </w:p>
    <w:p w14:paraId="57580844" w14:textId="77777777" w:rsidR="006609E2" w:rsidRPr="00C27EF2" w:rsidRDefault="006609E2" w:rsidP="006609E2">
      <w:pPr>
        <w:autoSpaceDE w:val="0"/>
        <w:autoSpaceDN w:val="0"/>
        <w:adjustRightInd w:val="0"/>
        <w:jc w:val="center"/>
        <w:rPr>
          <w:lang w:val="lv-LV" w:eastAsia="lv-LV"/>
        </w:rPr>
      </w:pPr>
      <w:r w:rsidRPr="00C27EF2">
        <w:rPr>
          <w:lang w:val="lv-LV" w:eastAsia="lv-LV"/>
        </w:rPr>
        <w:t>Vadītāja vai pilnvarotās personas paraksts: __________________________________</w:t>
      </w:r>
    </w:p>
    <w:p w14:paraId="6741F217" w14:textId="77777777" w:rsidR="006609E2" w:rsidRPr="00C27EF2" w:rsidRDefault="006609E2" w:rsidP="006609E2">
      <w:pPr>
        <w:autoSpaceDE w:val="0"/>
        <w:autoSpaceDN w:val="0"/>
        <w:adjustRightInd w:val="0"/>
        <w:jc w:val="center"/>
        <w:rPr>
          <w:lang w:val="lv-LV" w:eastAsia="lv-LV"/>
        </w:rPr>
      </w:pPr>
    </w:p>
    <w:p w14:paraId="67F150F1" w14:textId="77777777" w:rsidR="006609E2" w:rsidRPr="00C27EF2" w:rsidRDefault="006609E2" w:rsidP="006609E2">
      <w:pPr>
        <w:autoSpaceDE w:val="0"/>
        <w:autoSpaceDN w:val="0"/>
        <w:adjustRightInd w:val="0"/>
        <w:jc w:val="center"/>
        <w:rPr>
          <w:lang w:val="lv-LV" w:eastAsia="lv-LV"/>
        </w:rPr>
      </w:pPr>
      <w:r w:rsidRPr="00C27EF2">
        <w:rPr>
          <w:lang w:val="lv-LV" w:eastAsia="lv-LV"/>
        </w:rPr>
        <w:t>Vadītāja vai pilnvarotās personas vārds, uzvārds, amats ________________________</w:t>
      </w:r>
    </w:p>
    <w:p w14:paraId="2FBB1FAB" w14:textId="77777777" w:rsidR="006609E2" w:rsidRPr="00C27EF2" w:rsidRDefault="006609E2" w:rsidP="006609E2">
      <w:pPr>
        <w:autoSpaceDE w:val="0"/>
        <w:autoSpaceDN w:val="0"/>
        <w:adjustRightInd w:val="0"/>
        <w:ind w:left="7200" w:firstLine="720"/>
        <w:jc w:val="center"/>
        <w:rPr>
          <w:lang w:val="lv-LV" w:eastAsia="lv-LV"/>
        </w:rPr>
      </w:pPr>
      <w:r w:rsidRPr="00C27EF2">
        <w:rPr>
          <w:lang w:val="lv-LV" w:eastAsia="lv-LV"/>
        </w:rPr>
        <w:t>z.v.</w:t>
      </w:r>
    </w:p>
    <w:p w14:paraId="38BAAF19" w14:textId="77777777" w:rsidR="006609E2" w:rsidRPr="00C27EF2" w:rsidRDefault="006609E2" w:rsidP="006609E2">
      <w:pPr>
        <w:jc w:val="center"/>
        <w:rPr>
          <w:lang w:val="lv-LV"/>
        </w:rPr>
      </w:pPr>
    </w:p>
    <w:p w14:paraId="6CDC32F6" w14:textId="77777777" w:rsidR="006609E2" w:rsidRPr="00C27EF2" w:rsidRDefault="006609E2" w:rsidP="006609E2">
      <w:pPr>
        <w:tabs>
          <w:tab w:val="left" w:pos="1418"/>
        </w:tabs>
        <w:ind w:right="-144"/>
        <w:jc w:val="center"/>
        <w:rPr>
          <w:b/>
          <w:sz w:val="28"/>
          <w:szCs w:val="28"/>
          <w:lang w:val="lv-LV"/>
        </w:rPr>
      </w:pPr>
    </w:p>
    <w:p w14:paraId="569C0240" w14:textId="77777777" w:rsidR="006609E2" w:rsidRPr="00C27EF2" w:rsidRDefault="006609E2" w:rsidP="006609E2">
      <w:pPr>
        <w:tabs>
          <w:tab w:val="left" w:pos="3510"/>
        </w:tabs>
        <w:spacing w:line="0" w:lineRule="atLeast"/>
        <w:rPr>
          <w:b/>
          <w:lang w:val="lv-LV"/>
        </w:rPr>
      </w:pPr>
    </w:p>
    <w:p w14:paraId="3A0F26E5" w14:textId="77777777" w:rsidR="006609E2" w:rsidRPr="00C27EF2" w:rsidRDefault="006609E2" w:rsidP="006609E2">
      <w:pPr>
        <w:tabs>
          <w:tab w:val="left" w:pos="3510"/>
        </w:tabs>
        <w:spacing w:line="0" w:lineRule="atLeast"/>
        <w:rPr>
          <w:b/>
          <w:lang w:val="lv-LV"/>
        </w:rPr>
      </w:pPr>
    </w:p>
    <w:p w14:paraId="7253EA44" w14:textId="77777777" w:rsidR="006609E2" w:rsidRPr="00C27EF2" w:rsidRDefault="006609E2" w:rsidP="006609E2">
      <w:pPr>
        <w:tabs>
          <w:tab w:val="left" w:pos="3510"/>
        </w:tabs>
        <w:spacing w:line="0" w:lineRule="atLeast"/>
        <w:rPr>
          <w:b/>
          <w:lang w:val="lv-LV"/>
        </w:rPr>
      </w:pPr>
    </w:p>
    <w:p w14:paraId="184F330F" w14:textId="77777777" w:rsidR="006609E2" w:rsidRPr="00C27EF2" w:rsidRDefault="006609E2" w:rsidP="006609E2">
      <w:pPr>
        <w:tabs>
          <w:tab w:val="left" w:pos="3510"/>
        </w:tabs>
        <w:spacing w:line="0" w:lineRule="atLeast"/>
        <w:rPr>
          <w:b/>
          <w:highlight w:val="yellow"/>
          <w:lang w:val="lv-LV"/>
        </w:rPr>
      </w:pPr>
    </w:p>
    <w:p w14:paraId="31667FC5" w14:textId="77777777" w:rsidR="006609E2" w:rsidRPr="00C27EF2" w:rsidRDefault="006609E2" w:rsidP="006609E2">
      <w:pPr>
        <w:tabs>
          <w:tab w:val="left" w:pos="3510"/>
        </w:tabs>
        <w:spacing w:line="0" w:lineRule="atLeast"/>
        <w:rPr>
          <w:b/>
          <w:highlight w:val="yellow"/>
          <w:lang w:val="lv-LV"/>
        </w:rPr>
      </w:pPr>
    </w:p>
    <w:p w14:paraId="444080AF" w14:textId="77777777" w:rsidR="006609E2" w:rsidRPr="00C27EF2" w:rsidRDefault="006609E2" w:rsidP="006609E2">
      <w:pPr>
        <w:tabs>
          <w:tab w:val="left" w:pos="3510"/>
        </w:tabs>
        <w:spacing w:line="0" w:lineRule="atLeast"/>
        <w:rPr>
          <w:b/>
          <w:highlight w:val="yellow"/>
          <w:lang w:val="lv-LV"/>
        </w:rPr>
      </w:pPr>
    </w:p>
    <w:p w14:paraId="7995846D" w14:textId="77777777" w:rsidR="006609E2" w:rsidRPr="00C27EF2" w:rsidRDefault="006609E2" w:rsidP="006609E2">
      <w:pPr>
        <w:tabs>
          <w:tab w:val="left" w:pos="3510"/>
        </w:tabs>
        <w:spacing w:line="0" w:lineRule="atLeast"/>
        <w:rPr>
          <w:b/>
          <w:highlight w:val="yellow"/>
          <w:lang w:val="lv-LV"/>
        </w:rPr>
      </w:pPr>
    </w:p>
    <w:p w14:paraId="7806350B" w14:textId="77777777" w:rsidR="006609E2" w:rsidRPr="00C27EF2" w:rsidRDefault="006609E2" w:rsidP="006609E2">
      <w:pPr>
        <w:tabs>
          <w:tab w:val="left" w:pos="3510"/>
        </w:tabs>
        <w:spacing w:line="0" w:lineRule="atLeast"/>
        <w:rPr>
          <w:b/>
          <w:highlight w:val="yellow"/>
          <w:lang w:val="lv-LV"/>
        </w:rPr>
      </w:pPr>
    </w:p>
    <w:p w14:paraId="212DD31F" w14:textId="77777777" w:rsidR="006609E2" w:rsidRPr="00C27EF2" w:rsidRDefault="006609E2" w:rsidP="006609E2">
      <w:pPr>
        <w:tabs>
          <w:tab w:val="left" w:pos="3510"/>
        </w:tabs>
        <w:spacing w:line="0" w:lineRule="atLeast"/>
        <w:rPr>
          <w:b/>
          <w:highlight w:val="yellow"/>
          <w:lang w:val="lv-LV"/>
        </w:rPr>
      </w:pPr>
    </w:p>
    <w:p w14:paraId="760903EE" w14:textId="77777777" w:rsidR="006609E2" w:rsidRPr="00C27EF2" w:rsidRDefault="006609E2" w:rsidP="006609E2">
      <w:pPr>
        <w:tabs>
          <w:tab w:val="left" w:pos="3510"/>
        </w:tabs>
        <w:spacing w:line="0" w:lineRule="atLeast"/>
        <w:rPr>
          <w:b/>
          <w:highlight w:val="yellow"/>
          <w:lang w:val="lv-LV"/>
        </w:rPr>
      </w:pPr>
    </w:p>
    <w:p w14:paraId="52E8C017" w14:textId="77777777" w:rsidR="006609E2" w:rsidRPr="00C27EF2" w:rsidRDefault="006609E2" w:rsidP="006609E2">
      <w:pPr>
        <w:tabs>
          <w:tab w:val="left" w:pos="3510"/>
        </w:tabs>
        <w:spacing w:line="0" w:lineRule="atLeast"/>
        <w:rPr>
          <w:b/>
          <w:highlight w:val="yellow"/>
          <w:lang w:val="lv-LV"/>
        </w:rPr>
      </w:pPr>
    </w:p>
    <w:p w14:paraId="461E0B4C" w14:textId="77777777" w:rsidR="006609E2" w:rsidRPr="00C27EF2" w:rsidRDefault="006609E2" w:rsidP="006609E2">
      <w:pPr>
        <w:spacing w:line="0" w:lineRule="atLeast"/>
        <w:ind w:left="426"/>
        <w:jc w:val="right"/>
        <w:rPr>
          <w:b/>
          <w:lang w:val="lv-LV"/>
        </w:rPr>
      </w:pPr>
      <w:r w:rsidRPr="00C27EF2">
        <w:rPr>
          <w:b/>
          <w:lang w:val="lv-LV"/>
        </w:rPr>
        <w:lastRenderedPageBreak/>
        <w:t>5.pielikums</w:t>
      </w:r>
    </w:p>
    <w:p w14:paraId="09A42D64" w14:textId="77777777" w:rsidR="006609E2" w:rsidRPr="00C27EF2" w:rsidRDefault="006609E2" w:rsidP="006609E2">
      <w:pPr>
        <w:spacing w:line="0" w:lineRule="atLeast"/>
        <w:ind w:left="426"/>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7A6E1371" w14:textId="77777777" w:rsidR="006609E2" w:rsidRPr="00C27EF2" w:rsidRDefault="006609E2" w:rsidP="006609E2">
      <w:pPr>
        <w:overflowPunct w:val="0"/>
        <w:autoSpaceDE w:val="0"/>
        <w:autoSpaceDN w:val="0"/>
        <w:adjustRightInd w:val="0"/>
        <w:ind w:left="426"/>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6BECC624" w14:textId="77777777" w:rsidR="006609E2" w:rsidRPr="00C27EF2" w:rsidRDefault="006609E2" w:rsidP="006609E2">
      <w:pPr>
        <w:overflowPunct w:val="0"/>
        <w:autoSpaceDE w:val="0"/>
        <w:autoSpaceDN w:val="0"/>
        <w:adjustRightInd w:val="0"/>
        <w:ind w:left="426"/>
        <w:contextualSpacing/>
        <w:jc w:val="right"/>
        <w:textAlignment w:val="baseline"/>
        <w:rPr>
          <w:lang w:val="lv-LV"/>
        </w:rPr>
      </w:pPr>
      <w:r w:rsidRPr="00C27EF2">
        <w:rPr>
          <w:lang w:val="lv-LV"/>
        </w:rPr>
        <w:t xml:space="preserve"> un uzstādīšana SIA „LDZ CARGO” vajadzībām” nolikumam</w:t>
      </w:r>
    </w:p>
    <w:p w14:paraId="757A4916" w14:textId="77777777" w:rsidR="006609E2" w:rsidRPr="00C27EF2" w:rsidRDefault="006609E2" w:rsidP="006609E2">
      <w:pPr>
        <w:spacing w:line="0" w:lineRule="atLeast"/>
        <w:ind w:left="426"/>
        <w:jc w:val="right"/>
        <w:rPr>
          <w:highlight w:val="yellow"/>
          <w:lang w:val="lv-LV"/>
        </w:rPr>
      </w:pPr>
    </w:p>
    <w:p w14:paraId="6F52D47D" w14:textId="77777777" w:rsidR="006609E2" w:rsidRPr="00C27EF2" w:rsidRDefault="006609E2" w:rsidP="006609E2">
      <w:pPr>
        <w:ind w:left="426"/>
        <w:rPr>
          <w:b/>
          <w:sz w:val="28"/>
          <w:szCs w:val="28"/>
          <w:lang w:val="lv-LV"/>
        </w:rPr>
      </w:pPr>
    </w:p>
    <w:p w14:paraId="57AEB738" w14:textId="77777777" w:rsidR="006609E2" w:rsidRPr="00C27EF2" w:rsidRDefault="006609E2" w:rsidP="006609E2">
      <w:pPr>
        <w:ind w:left="426"/>
        <w:rPr>
          <w:b/>
          <w:lang w:val="lv-LV"/>
        </w:rPr>
      </w:pPr>
    </w:p>
    <w:p w14:paraId="64B7CA44" w14:textId="77777777" w:rsidR="006609E2" w:rsidRPr="00C27EF2" w:rsidRDefault="006609E2" w:rsidP="006609E2">
      <w:pPr>
        <w:ind w:left="426"/>
        <w:jc w:val="center"/>
        <w:rPr>
          <w:b/>
          <w:lang w:val="lv-LV"/>
        </w:rPr>
      </w:pPr>
      <w:r w:rsidRPr="00C27EF2">
        <w:rPr>
          <w:b/>
          <w:lang w:val="lv-LV"/>
        </w:rPr>
        <w:t>INFORMĀCIJA PAR PRETENDENTA FINANŠU APGROZĪJUMU</w:t>
      </w:r>
    </w:p>
    <w:p w14:paraId="79D77442" w14:textId="77777777" w:rsidR="006609E2" w:rsidRPr="00C27EF2" w:rsidRDefault="006609E2" w:rsidP="006609E2">
      <w:pPr>
        <w:ind w:left="426"/>
        <w:jc w:val="center"/>
        <w:rPr>
          <w:i/>
          <w:lang w:val="lv-LV"/>
        </w:rPr>
      </w:pPr>
      <w:r w:rsidRPr="00C27EF2">
        <w:rPr>
          <w:i/>
          <w:lang w:val="lv-LV"/>
        </w:rPr>
        <w:t>/forma/</w:t>
      </w:r>
    </w:p>
    <w:p w14:paraId="5993F4D9" w14:textId="77777777" w:rsidR="006609E2" w:rsidRPr="00C27EF2" w:rsidRDefault="006609E2" w:rsidP="006609E2">
      <w:pPr>
        <w:ind w:left="426"/>
        <w:jc w:val="center"/>
        <w:rPr>
          <w:bCs/>
          <w:lang w:val="lv-LV" w:eastAsia="lv-LV"/>
        </w:rPr>
      </w:pPr>
    </w:p>
    <w:tbl>
      <w:tblPr>
        <w:tblStyle w:val="TableGrid"/>
        <w:tblW w:w="0" w:type="auto"/>
        <w:tblInd w:w="761" w:type="dxa"/>
        <w:tblLook w:val="04A0" w:firstRow="1" w:lastRow="0" w:firstColumn="1" w:lastColumn="0" w:noHBand="0" w:noVBand="1"/>
      </w:tblPr>
      <w:tblGrid>
        <w:gridCol w:w="3539"/>
        <w:gridCol w:w="3170"/>
        <w:gridCol w:w="2254"/>
      </w:tblGrid>
      <w:tr w:rsidR="006609E2" w:rsidRPr="00C27EF2" w14:paraId="3DBCEA13" w14:textId="77777777" w:rsidTr="005072C6">
        <w:tc>
          <w:tcPr>
            <w:tcW w:w="8963" w:type="dxa"/>
            <w:gridSpan w:val="3"/>
            <w:vAlign w:val="center"/>
          </w:tcPr>
          <w:p w14:paraId="1C24FFD4" w14:textId="77777777" w:rsidR="006609E2" w:rsidRPr="00C27EF2" w:rsidRDefault="006609E2" w:rsidP="005072C6">
            <w:pPr>
              <w:ind w:left="426"/>
              <w:jc w:val="center"/>
              <w:rPr>
                <w:b/>
                <w:lang w:val="lv-LV"/>
              </w:rPr>
            </w:pPr>
            <w:r w:rsidRPr="00C27EF2">
              <w:rPr>
                <w:b/>
                <w:lang w:val="lv-LV"/>
              </w:rPr>
              <w:t>Apgrozījums par 3 (trīs)</w:t>
            </w:r>
            <w:r w:rsidRPr="00C27EF2">
              <w:rPr>
                <w:rStyle w:val="FootnoteReference"/>
                <w:b/>
                <w:lang w:val="lv-LV"/>
              </w:rPr>
              <w:footnoteReference w:id="11"/>
            </w:r>
            <w:r w:rsidRPr="00C27EF2">
              <w:rPr>
                <w:b/>
                <w:lang w:val="lv-LV"/>
              </w:rPr>
              <w:t xml:space="preserve"> gadiem</w:t>
            </w:r>
          </w:p>
          <w:p w14:paraId="52771712" w14:textId="77777777" w:rsidR="006609E2" w:rsidRPr="00C27EF2" w:rsidRDefault="006609E2" w:rsidP="005072C6">
            <w:pPr>
              <w:ind w:left="426"/>
              <w:jc w:val="center"/>
              <w:rPr>
                <w:bCs/>
                <w:lang w:val="lv-LV" w:eastAsia="lv-LV"/>
              </w:rPr>
            </w:pPr>
            <w:r w:rsidRPr="00C27EF2">
              <w:rPr>
                <w:b/>
                <w:lang w:val="lv-LV"/>
              </w:rPr>
              <w:t>(EUR, bez PVN)</w:t>
            </w:r>
          </w:p>
        </w:tc>
      </w:tr>
      <w:tr w:rsidR="006609E2" w:rsidRPr="00C27EF2" w14:paraId="2BE3852D" w14:textId="77777777" w:rsidTr="005072C6">
        <w:tc>
          <w:tcPr>
            <w:tcW w:w="3539" w:type="dxa"/>
          </w:tcPr>
          <w:p w14:paraId="136CC142" w14:textId="77777777" w:rsidR="006609E2" w:rsidRPr="00C27EF2" w:rsidRDefault="006609E2" w:rsidP="005072C6">
            <w:pPr>
              <w:ind w:left="426"/>
              <w:jc w:val="center"/>
              <w:rPr>
                <w:bCs/>
                <w:lang w:val="lv-LV" w:eastAsia="lv-LV"/>
              </w:rPr>
            </w:pPr>
            <w:r w:rsidRPr="00C27EF2">
              <w:rPr>
                <w:bCs/>
                <w:lang w:val="lv-LV" w:eastAsia="lv-LV"/>
              </w:rPr>
              <w:t>201__.gadā</w:t>
            </w:r>
          </w:p>
        </w:tc>
        <w:tc>
          <w:tcPr>
            <w:tcW w:w="3170" w:type="dxa"/>
          </w:tcPr>
          <w:p w14:paraId="4E3EB919" w14:textId="77777777" w:rsidR="006609E2" w:rsidRPr="00C27EF2" w:rsidRDefault="006609E2" w:rsidP="005072C6">
            <w:pPr>
              <w:ind w:left="426"/>
              <w:jc w:val="center"/>
              <w:rPr>
                <w:bCs/>
                <w:lang w:val="lv-LV" w:eastAsia="lv-LV"/>
              </w:rPr>
            </w:pPr>
            <w:r w:rsidRPr="00C27EF2">
              <w:rPr>
                <w:bCs/>
                <w:lang w:val="lv-LV" w:eastAsia="lv-LV"/>
              </w:rPr>
              <w:t>201__.gadā</w:t>
            </w:r>
          </w:p>
        </w:tc>
        <w:tc>
          <w:tcPr>
            <w:tcW w:w="2254" w:type="dxa"/>
          </w:tcPr>
          <w:p w14:paraId="574FCFCB" w14:textId="77777777" w:rsidR="006609E2" w:rsidRPr="00C27EF2" w:rsidRDefault="006609E2" w:rsidP="005072C6">
            <w:pPr>
              <w:ind w:left="426"/>
              <w:jc w:val="center"/>
              <w:rPr>
                <w:bCs/>
                <w:lang w:val="lv-LV" w:eastAsia="lv-LV"/>
              </w:rPr>
            </w:pPr>
            <w:r w:rsidRPr="00C27EF2">
              <w:rPr>
                <w:bCs/>
                <w:lang w:val="lv-LV" w:eastAsia="lv-LV"/>
              </w:rPr>
              <w:t>201__.gadā</w:t>
            </w:r>
          </w:p>
        </w:tc>
      </w:tr>
      <w:tr w:rsidR="006609E2" w:rsidRPr="00C27EF2" w14:paraId="41DB7126" w14:textId="77777777" w:rsidTr="005072C6">
        <w:tc>
          <w:tcPr>
            <w:tcW w:w="3539" w:type="dxa"/>
          </w:tcPr>
          <w:p w14:paraId="5278CE70" w14:textId="77777777" w:rsidR="006609E2" w:rsidRPr="00C27EF2" w:rsidRDefault="006609E2" w:rsidP="005072C6">
            <w:pPr>
              <w:ind w:left="426"/>
              <w:jc w:val="center"/>
              <w:rPr>
                <w:bCs/>
                <w:lang w:val="lv-LV" w:eastAsia="lv-LV"/>
              </w:rPr>
            </w:pPr>
          </w:p>
        </w:tc>
        <w:tc>
          <w:tcPr>
            <w:tcW w:w="3170" w:type="dxa"/>
          </w:tcPr>
          <w:p w14:paraId="7F947646" w14:textId="77777777" w:rsidR="006609E2" w:rsidRPr="00C27EF2" w:rsidRDefault="006609E2" w:rsidP="005072C6">
            <w:pPr>
              <w:ind w:left="426"/>
              <w:jc w:val="center"/>
              <w:rPr>
                <w:bCs/>
                <w:lang w:val="lv-LV" w:eastAsia="lv-LV"/>
              </w:rPr>
            </w:pPr>
          </w:p>
        </w:tc>
        <w:tc>
          <w:tcPr>
            <w:tcW w:w="2254" w:type="dxa"/>
          </w:tcPr>
          <w:p w14:paraId="7D8A6897" w14:textId="77777777" w:rsidR="006609E2" w:rsidRPr="00C27EF2" w:rsidRDefault="006609E2" w:rsidP="005072C6">
            <w:pPr>
              <w:ind w:left="426"/>
              <w:jc w:val="center"/>
              <w:rPr>
                <w:bCs/>
                <w:lang w:val="lv-LV" w:eastAsia="lv-LV"/>
              </w:rPr>
            </w:pPr>
          </w:p>
        </w:tc>
      </w:tr>
      <w:tr w:rsidR="006609E2" w:rsidRPr="00C27EF2" w14:paraId="275F40AF" w14:textId="77777777" w:rsidTr="005072C6">
        <w:tc>
          <w:tcPr>
            <w:tcW w:w="6709" w:type="dxa"/>
            <w:gridSpan w:val="2"/>
          </w:tcPr>
          <w:p w14:paraId="1A90A83B" w14:textId="77777777" w:rsidR="006609E2" w:rsidRPr="00C27EF2" w:rsidRDefault="006609E2" w:rsidP="005072C6">
            <w:pPr>
              <w:ind w:left="426"/>
              <w:jc w:val="center"/>
              <w:rPr>
                <w:bCs/>
                <w:lang w:val="lv-LV" w:eastAsia="lv-LV"/>
              </w:rPr>
            </w:pPr>
            <w:r w:rsidRPr="00C27EF2">
              <w:rPr>
                <w:bCs/>
                <w:lang w:val="lv-LV" w:eastAsia="lv-LV"/>
              </w:rPr>
              <w:t>Apgrozījums kopā:</w:t>
            </w:r>
          </w:p>
        </w:tc>
        <w:tc>
          <w:tcPr>
            <w:tcW w:w="2254" w:type="dxa"/>
          </w:tcPr>
          <w:p w14:paraId="3A92A8B7" w14:textId="77777777" w:rsidR="006609E2" w:rsidRPr="00C27EF2" w:rsidRDefault="006609E2" w:rsidP="005072C6">
            <w:pPr>
              <w:ind w:left="426"/>
              <w:jc w:val="center"/>
              <w:rPr>
                <w:bCs/>
                <w:lang w:val="lv-LV" w:eastAsia="lv-LV"/>
              </w:rPr>
            </w:pPr>
          </w:p>
        </w:tc>
      </w:tr>
      <w:tr w:rsidR="006609E2" w:rsidRPr="00C27EF2" w14:paraId="1D8ECE4D" w14:textId="77777777" w:rsidTr="005072C6">
        <w:trPr>
          <w:trHeight w:val="290"/>
        </w:trPr>
        <w:tc>
          <w:tcPr>
            <w:tcW w:w="6709" w:type="dxa"/>
            <w:gridSpan w:val="2"/>
          </w:tcPr>
          <w:p w14:paraId="0C414900" w14:textId="77777777" w:rsidR="006609E2" w:rsidRPr="00C27EF2" w:rsidRDefault="006609E2" w:rsidP="005072C6">
            <w:pPr>
              <w:ind w:left="426"/>
              <w:jc w:val="center"/>
              <w:rPr>
                <w:bCs/>
                <w:lang w:val="lv-LV" w:eastAsia="lv-LV"/>
              </w:rPr>
            </w:pPr>
            <w:r w:rsidRPr="00C27EF2">
              <w:rPr>
                <w:bCs/>
                <w:lang w:val="lv-LV" w:eastAsia="lv-LV"/>
              </w:rPr>
              <w:t>Vidējais apgrozījums 3 (trīs) gados:</w:t>
            </w:r>
          </w:p>
        </w:tc>
        <w:tc>
          <w:tcPr>
            <w:tcW w:w="2254" w:type="dxa"/>
          </w:tcPr>
          <w:p w14:paraId="3F9A4D28" w14:textId="77777777" w:rsidR="006609E2" w:rsidRPr="00C27EF2" w:rsidRDefault="006609E2" w:rsidP="005072C6">
            <w:pPr>
              <w:ind w:left="426"/>
              <w:jc w:val="center"/>
              <w:rPr>
                <w:bCs/>
                <w:lang w:val="lv-LV" w:eastAsia="lv-LV"/>
              </w:rPr>
            </w:pPr>
          </w:p>
        </w:tc>
      </w:tr>
    </w:tbl>
    <w:p w14:paraId="0A8D207D" w14:textId="77777777" w:rsidR="006609E2" w:rsidRPr="00C27EF2" w:rsidRDefault="006609E2" w:rsidP="006609E2">
      <w:pPr>
        <w:ind w:left="426"/>
        <w:jc w:val="center"/>
        <w:rPr>
          <w:bCs/>
          <w:lang w:val="lv-LV" w:eastAsia="lv-LV"/>
        </w:rPr>
      </w:pPr>
    </w:p>
    <w:p w14:paraId="63241DF2" w14:textId="77777777" w:rsidR="006609E2" w:rsidRPr="00C27EF2" w:rsidRDefault="006609E2" w:rsidP="006609E2">
      <w:pPr>
        <w:ind w:left="426"/>
        <w:jc w:val="center"/>
        <w:rPr>
          <w:bCs/>
          <w:lang w:val="lv-LV" w:eastAsia="lv-LV"/>
        </w:rPr>
      </w:pPr>
    </w:p>
    <w:p w14:paraId="7B9DB224" w14:textId="77777777" w:rsidR="006609E2" w:rsidRPr="00C27EF2" w:rsidRDefault="006609E2" w:rsidP="006609E2">
      <w:pPr>
        <w:ind w:left="426"/>
        <w:jc w:val="center"/>
        <w:rPr>
          <w:lang w:val="lv-LV"/>
        </w:rPr>
      </w:pPr>
    </w:p>
    <w:p w14:paraId="6BC7F820" w14:textId="77777777" w:rsidR="006609E2" w:rsidRPr="00C27EF2" w:rsidRDefault="006609E2" w:rsidP="006609E2">
      <w:pPr>
        <w:autoSpaceDE w:val="0"/>
        <w:autoSpaceDN w:val="0"/>
        <w:adjustRightInd w:val="0"/>
        <w:ind w:left="426"/>
        <w:jc w:val="center"/>
        <w:rPr>
          <w:lang w:val="lv-LV" w:eastAsia="lv-LV"/>
        </w:rPr>
      </w:pPr>
      <w:r w:rsidRPr="00C27EF2">
        <w:rPr>
          <w:lang w:val="lv-LV" w:eastAsia="lv-LV"/>
        </w:rPr>
        <w:t>Vadītāja vai pilnvarotās personas paraksts: __________________________________</w:t>
      </w:r>
    </w:p>
    <w:p w14:paraId="7186D6F0" w14:textId="77777777" w:rsidR="006609E2" w:rsidRPr="00C27EF2" w:rsidRDefault="006609E2" w:rsidP="006609E2">
      <w:pPr>
        <w:autoSpaceDE w:val="0"/>
        <w:autoSpaceDN w:val="0"/>
        <w:adjustRightInd w:val="0"/>
        <w:ind w:left="426"/>
        <w:jc w:val="center"/>
        <w:rPr>
          <w:lang w:val="lv-LV" w:eastAsia="lv-LV"/>
        </w:rPr>
      </w:pPr>
    </w:p>
    <w:p w14:paraId="5CF0A401" w14:textId="77777777" w:rsidR="006609E2" w:rsidRPr="00C27EF2" w:rsidRDefault="006609E2" w:rsidP="006609E2">
      <w:pPr>
        <w:autoSpaceDE w:val="0"/>
        <w:autoSpaceDN w:val="0"/>
        <w:adjustRightInd w:val="0"/>
        <w:ind w:left="426"/>
        <w:jc w:val="center"/>
        <w:rPr>
          <w:lang w:val="lv-LV" w:eastAsia="lv-LV"/>
        </w:rPr>
      </w:pPr>
      <w:r w:rsidRPr="00C27EF2">
        <w:rPr>
          <w:lang w:val="lv-LV" w:eastAsia="lv-LV"/>
        </w:rPr>
        <w:t>Vadītāja vai pilnvarotās personas vārds, uzvārds, amats ________________________</w:t>
      </w:r>
    </w:p>
    <w:p w14:paraId="16D0AD15" w14:textId="77777777" w:rsidR="006609E2" w:rsidRPr="00C27EF2" w:rsidRDefault="006609E2" w:rsidP="006609E2">
      <w:pPr>
        <w:autoSpaceDE w:val="0"/>
        <w:autoSpaceDN w:val="0"/>
        <w:adjustRightInd w:val="0"/>
        <w:ind w:left="426" w:firstLine="720"/>
        <w:jc w:val="center"/>
        <w:rPr>
          <w:lang w:val="lv-LV" w:eastAsia="lv-LV"/>
        </w:rPr>
      </w:pPr>
      <w:r w:rsidRPr="00C27EF2">
        <w:rPr>
          <w:lang w:val="lv-LV" w:eastAsia="lv-LV"/>
        </w:rPr>
        <w:t>z.v.</w:t>
      </w:r>
    </w:p>
    <w:p w14:paraId="5E8CB5A0" w14:textId="77777777" w:rsidR="006609E2" w:rsidRPr="00C27EF2" w:rsidRDefault="006609E2" w:rsidP="006609E2">
      <w:pPr>
        <w:ind w:left="426"/>
        <w:jc w:val="center"/>
        <w:rPr>
          <w:lang w:val="lv-LV"/>
        </w:rPr>
      </w:pPr>
    </w:p>
    <w:p w14:paraId="5720A167" w14:textId="77777777" w:rsidR="006609E2" w:rsidRPr="00564B0B" w:rsidRDefault="006609E2" w:rsidP="006609E2">
      <w:pPr>
        <w:jc w:val="center"/>
        <w:rPr>
          <w:lang w:val="lv-LV"/>
        </w:rPr>
      </w:pPr>
      <w:r w:rsidRPr="00C27EF2">
        <w:rPr>
          <w:lang w:val="lv-LV"/>
        </w:rPr>
        <w:br w:type="page"/>
      </w:r>
    </w:p>
    <w:p w14:paraId="19DCC3F0" w14:textId="77777777" w:rsidR="006609E2" w:rsidRPr="00C27EF2" w:rsidRDefault="006609E2" w:rsidP="006609E2">
      <w:pPr>
        <w:spacing w:line="0" w:lineRule="atLeast"/>
        <w:jc w:val="right"/>
        <w:rPr>
          <w:b/>
          <w:lang w:val="lv-LV"/>
        </w:rPr>
      </w:pPr>
      <w:r w:rsidRPr="00C27EF2">
        <w:rPr>
          <w:b/>
          <w:lang w:val="lv-LV"/>
        </w:rPr>
        <w:lastRenderedPageBreak/>
        <w:t>6.pielikums</w:t>
      </w:r>
    </w:p>
    <w:p w14:paraId="455587A8" w14:textId="77777777" w:rsidR="006609E2" w:rsidRPr="00C27EF2" w:rsidRDefault="006609E2" w:rsidP="006609E2">
      <w:pPr>
        <w:spacing w:line="0" w:lineRule="atLeast"/>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7D421E15" w14:textId="77777777" w:rsidR="006609E2" w:rsidRPr="00C27EF2" w:rsidRDefault="006609E2" w:rsidP="006609E2">
      <w:pPr>
        <w:overflowPunct w:val="0"/>
        <w:autoSpaceDE w:val="0"/>
        <w:autoSpaceDN w:val="0"/>
        <w:adjustRightInd w:val="0"/>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6C88F49A" w14:textId="77777777" w:rsidR="006609E2" w:rsidRPr="00C27EF2" w:rsidRDefault="006609E2" w:rsidP="006609E2">
      <w:pPr>
        <w:jc w:val="right"/>
        <w:rPr>
          <w:lang w:val="lv-LV"/>
        </w:rPr>
      </w:pPr>
      <w:r w:rsidRPr="00C27EF2">
        <w:rPr>
          <w:lang w:val="lv-LV"/>
        </w:rPr>
        <w:t xml:space="preserve"> un uzstādīšana SIA „LDZ CARGO” vajadzībām” nolikumam</w:t>
      </w:r>
    </w:p>
    <w:p w14:paraId="5D1CA437" w14:textId="77777777" w:rsidR="006609E2" w:rsidRPr="00C27EF2" w:rsidRDefault="006609E2" w:rsidP="006609E2">
      <w:pPr>
        <w:jc w:val="right"/>
        <w:rPr>
          <w:caps/>
          <w:lang w:val="lv-LV"/>
        </w:rPr>
      </w:pPr>
    </w:p>
    <w:p w14:paraId="2ED4BDF4" w14:textId="77777777" w:rsidR="006609E2" w:rsidRPr="00C27EF2" w:rsidRDefault="006609E2" w:rsidP="006609E2">
      <w:pPr>
        <w:jc w:val="right"/>
        <w:rPr>
          <w:caps/>
          <w:lang w:val="lv-LV"/>
        </w:rPr>
      </w:pPr>
    </w:p>
    <w:p w14:paraId="328809AA" w14:textId="77777777" w:rsidR="006609E2" w:rsidRPr="00C27EF2" w:rsidRDefault="006609E2" w:rsidP="006609E2">
      <w:pPr>
        <w:jc w:val="right"/>
        <w:rPr>
          <w:caps/>
          <w:lang w:val="lv-LV"/>
        </w:rPr>
      </w:pPr>
      <w:r w:rsidRPr="00C27EF2">
        <w:rPr>
          <w:caps/>
          <w:lang w:val="lv-LV"/>
        </w:rPr>
        <w:t xml:space="preserve"> Līguma projekts</w:t>
      </w:r>
    </w:p>
    <w:p w14:paraId="27E7984D" w14:textId="77777777" w:rsidR="006609E2" w:rsidRPr="00C27EF2" w:rsidRDefault="006609E2" w:rsidP="006609E2">
      <w:pPr>
        <w:pStyle w:val="Heading9"/>
        <w:spacing w:before="0"/>
        <w:jc w:val="center"/>
        <w:rPr>
          <w:rFonts w:ascii="Times New Roman" w:hAnsi="Times New Roman" w:cs="Times New Roman"/>
          <w:b/>
          <w:i w:val="0"/>
          <w:sz w:val="24"/>
          <w:szCs w:val="24"/>
          <w:lang w:val="lv-LV"/>
        </w:rPr>
      </w:pPr>
      <w:r w:rsidRPr="00C27EF2">
        <w:rPr>
          <w:rFonts w:ascii="Times New Roman" w:hAnsi="Times New Roman" w:cs="Times New Roman"/>
          <w:b/>
          <w:i w:val="0"/>
          <w:sz w:val="28"/>
          <w:szCs w:val="24"/>
          <w:lang w:val="lv-LV"/>
        </w:rPr>
        <w:t>LĪGUMS</w:t>
      </w:r>
      <w:r w:rsidRPr="00C27EF2">
        <w:rPr>
          <w:rFonts w:ascii="Times New Roman" w:hAnsi="Times New Roman" w:cs="Times New Roman"/>
          <w:b/>
          <w:i w:val="0"/>
          <w:sz w:val="24"/>
          <w:szCs w:val="24"/>
          <w:lang w:val="lv-LV"/>
        </w:rPr>
        <w:t xml:space="preserve"> </w:t>
      </w:r>
      <w:r w:rsidRPr="00C27EF2">
        <w:rPr>
          <w:rFonts w:ascii="Times New Roman" w:hAnsi="Times New Roman" w:cs="Times New Roman"/>
          <w:b/>
          <w:i w:val="0"/>
          <w:sz w:val="28"/>
          <w:szCs w:val="24"/>
          <w:lang w:val="lv-LV"/>
        </w:rPr>
        <w:t>Nr. ________</w:t>
      </w:r>
    </w:p>
    <w:p w14:paraId="7ACA77C5" w14:textId="77777777" w:rsidR="006609E2" w:rsidRPr="00C27EF2" w:rsidRDefault="006609E2" w:rsidP="006609E2">
      <w:pPr>
        <w:pStyle w:val="Standard"/>
        <w:jc w:val="both"/>
        <w:rPr>
          <w:lang w:val="lv-LV"/>
        </w:rPr>
      </w:pPr>
    </w:p>
    <w:p w14:paraId="4461AA71" w14:textId="77777777" w:rsidR="006609E2" w:rsidRPr="00C27EF2" w:rsidRDefault="006609E2" w:rsidP="006609E2">
      <w:pPr>
        <w:pStyle w:val="Standard"/>
        <w:jc w:val="both"/>
        <w:rPr>
          <w:lang w:val="lv-LV"/>
        </w:rPr>
      </w:pPr>
      <w:r w:rsidRPr="00C27EF2">
        <w:rPr>
          <w:lang w:val="lv-LV"/>
        </w:rPr>
        <w:t>Rīgā,</w:t>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t xml:space="preserve">              __. ____________</w:t>
      </w:r>
    </w:p>
    <w:p w14:paraId="71D47DD9" w14:textId="77777777" w:rsidR="006609E2" w:rsidRPr="00C27EF2" w:rsidRDefault="006609E2" w:rsidP="006609E2">
      <w:pPr>
        <w:suppressAutoHyphens/>
        <w:autoSpaceDN w:val="0"/>
        <w:ind w:right="44"/>
        <w:jc w:val="both"/>
        <w:textAlignment w:val="baseline"/>
        <w:rPr>
          <w:color w:val="000000"/>
          <w:kern w:val="3"/>
          <w:highlight w:val="yellow"/>
          <w:lang w:val="lv-LV"/>
        </w:rPr>
      </w:pPr>
    </w:p>
    <w:p w14:paraId="7FECF500" w14:textId="77777777" w:rsidR="006609E2" w:rsidRPr="00C27EF2" w:rsidRDefault="006609E2" w:rsidP="006609E2">
      <w:pPr>
        <w:tabs>
          <w:tab w:val="left" w:pos="3828"/>
          <w:tab w:val="left" w:pos="4820"/>
          <w:tab w:val="right" w:pos="9072"/>
        </w:tabs>
        <w:suppressAutoHyphens/>
        <w:autoSpaceDN w:val="0"/>
        <w:textAlignment w:val="baseline"/>
        <w:rPr>
          <w:color w:val="000000"/>
          <w:kern w:val="3"/>
          <w:highlight w:val="yellow"/>
          <w:vertAlign w:val="superscript"/>
          <w:lang w:val="lv-LV"/>
        </w:rPr>
      </w:pPr>
    </w:p>
    <w:p w14:paraId="407FF4EA" w14:textId="77777777" w:rsidR="006609E2" w:rsidRPr="00C27EF2" w:rsidRDefault="006609E2" w:rsidP="006609E2">
      <w:pPr>
        <w:pBdr>
          <w:top w:val="nil"/>
          <w:left w:val="nil"/>
          <w:bottom w:val="nil"/>
          <w:right w:val="nil"/>
          <w:between w:val="nil"/>
        </w:pBdr>
        <w:ind w:right="71" w:hanging="2"/>
        <w:jc w:val="both"/>
        <w:rPr>
          <w:color w:val="000000"/>
          <w:lang w:val="lv-LV"/>
        </w:rPr>
      </w:pPr>
      <w:r w:rsidRPr="00C27EF2">
        <w:rPr>
          <w:b/>
          <w:color w:val="000000"/>
          <w:lang w:val="lv-LV"/>
        </w:rPr>
        <w:t xml:space="preserve">_____ </w:t>
      </w:r>
      <w:r w:rsidRPr="00C27EF2">
        <w:rPr>
          <w:b/>
          <w:bCs/>
          <w:color w:val="222222"/>
          <w:lang w:val="lv-LV"/>
        </w:rPr>
        <w:t>„</w:t>
      </w:r>
      <w:r w:rsidRPr="00C27EF2">
        <w:rPr>
          <w:b/>
          <w:bCs/>
          <w:color w:val="000000"/>
          <w:lang w:val="lv-LV"/>
        </w:rPr>
        <w:t>_</w:t>
      </w:r>
      <w:r w:rsidRPr="00C27EF2">
        <w:rPr>
          <w:b/>
          <w:color w:val="000000"/>
          <w:lang w:val="lv-LV"/>
        </w:rPr>
        <w:t xml:space="preserve">_______________” </w:t>
      </w:r>
      <w:r w:rsidRPr="00C27EF2">
        <w:rPr>
          <w:color w:val="000000"/>
          <w:lang w:val="lv-LV"/>
        </w:rPr>
        <w:t xml:space="preserve">vienotais </w:t>
      </w:r>
      <w:r w:rsidRPr="00C27EF2">
        <w:rPr>
          <w:lang w:val="lv-LV"/>
        </w:rPr>
        <w:t>reģistrācijas numurs ______________,</w:t>
      </w:r>
      <w:r w:rsidRPr="00C27EF2">
        <w:rPr>
          <w:color w:val="FF0000"/>
          <w:lang w:val="lv-LV"/>
        </w:rPr>
        <w:t xml:space="preserve"> </w:t>
      </w:r>
      <w:r w:rsidRPr="00C27EF2">
        <w:rPr>
          <w:color w:val="000000"/>
          <w:lang w:val="lv-LV"/>
        </w:rPr>
        <w:t xml:space="preserve">turpmāk – Izpildītājs, </w:t>
      </w:r>
      <w:r w:rsidRPr="00C27EF2">
        <w:rPr>
          <w:lang w:val="lv-LV"/>
        </w:rPr>
        <w:t>tās ______ personā, kurš rīkojas saskaņā ar _________</w:t>
      </w:r>
      <w:r w:rsidRPr="00C27EF2">
        <w:rPr>
          <w:color w:val="000000"/>
          <w:lang w:val="lv-LV"/>
        </w:rPr>
        <w:t>, no vienas puses, un</w:t>
      </w:r>
    </w:p>
    <w:p w14:paraId="07E38EDA" w14:textId="77777777" w:rsidR="006609E2" w:rsidRPr="00C27EF2" w:rsidRDefault="006609E2" w:rsidP="006609E2">
      <w:pPr>
        <w:pBdr>
          <w:top w:val="nil"/>
          <w:left w:val="nil"/>
          <w:bottom w:val="nil"/>
          <w:right w:val="nil"/>
          <w:between w:val="nil"/>
        </w:pBdr>
        <w:ind w:right="71" w:hanging="2"/>
        <w:jc w:val="both"/>
        <w:rPr>
          <w:color w:val="000000"/>
          <w:lang w:val="lv-LV"/>
        </w:rPr>
      </w:pPr>
      <w:r w:rsidRPr="00C27EF2">
        <w:rPr>
          <w:b/>
          <w:color w:val="000000"/>
          <w:lang w:val="lv-LV"/>
        </w:rPr>
        <w:t xml:space="preserve">sabiedrība ar ierobežotu atbildību </w:t>
      </w:r>
      <w:r w:rsidRPr="00C27EF2">
        <w:rPr>
          <w:b/>
          <w:color w:val="222222"/>
          <w:lang w:val="lv-LV"/>
        </w:rPr>
        <w:t>„</w:t>
      </w:r>
      <w:r w:rsidRPr="00C27EF2">
        <w:rPr>
          <w:b/>
          <w:color w:val="000000"/>
          <w:lang w:val="lv-LV"/>
        </w:rPr>
        <w:t>LDZ CARGO”</w:t>
      </w:r>
      <w:r w:rsidRPr="00C27EF2">
        <w:rPr>
          <w:lang w:val="lv-LV"/>
        </w:rPr>
        <w:t xml:space="preserve">, vienotais reģistrācijas numurs 40003788421, </w:t>
      </w:r>
      <w:r w:rsidRPr="00C27EF2">
        <w:rPr>
          <w:color w:val="000000"/>
          <w:lang w:val="lv-LV"/>
        </w:rPr>
        <w:t xml:space="preserve">turpmāk – Pasūtītājs, </w:t>
      </w:r>
      <w:r w:rsidRPr="00C27EF2">
        <w:rPr>
          <w:lang w:val="lv-LV"/>
        </w:rPr>
        <w:t>tās __________ un ___________ personā, kuri pārstāv sabiedrību pamatojoties uz Statūtiem</w:t>
      </w:r>
      <w:r w:rsidRPr="00C27EF2">
        <w:rPr>
          <w:color w:val="000000"/>
          <w:lang w:val="lv-LV"/>
        </w:rPr>
        <w:t xml:space="preserve">, no otras puses, </w:t>
      </w:r>
    </w:p>
    <w:p w14:paraId="3FEBEC81" w14:textId="77777777" w:rsidR="006609E2" w:rsidRPr="00C15C3A" w:rsidRDefault="006609E2" w:rsidP="006609E2">
      <w:pPr>
        <w:pBdr>
          <w:top w:val="nil"/>
          <w:left w:val="nil"/>
          <w:bottom w:val="nil"/>
          <w:right w:val="nil"/>
          <w:between w:val="nil"/>
        </w:pBdr>
        <w:ind w:right="71" w:hanging="2"/>
        <w:jc w:val="both"/>
        <w:rPr>
          <w:color w:val="000000"/>
          <w:lang w:val="lv-LV"/>
        </w:rPr>
      </w:pPr>
      <w:r w:rsidRPr="00C27EF2">
        <w:rPr>
          <w:lang w:val="lv-LV"/>
        </w:rPr>
        <w:t xml:space="preserve">kopā </w:t>
      </w:r>
      <w:r w:rsidRPr="00C15C3A">
        <w:rPr>
          <w:lang w:val="lv-LV"/>
        </w:rPr>
        <w:t xml:space="preserve">turpmāk - puses, atsevišķi arī – puse, </w:t>
      </w:r>
      <w:r w:rsidRPr="00C15C3A">
        <w:rPr>
          <w:color w:val="000000"/>
          <w:lang w:val="lv-LV"/>
        </w:rPr>
        <w:t>bez spaidiem un maldības noslēdz šo līgumu, turpmāk - Līgums, par sekojošo:</w:t>
      </w:r>
    </w:p>
    <w:p w14:paraId="58DCEA40" w14:textId="77777777" w:rsidR="006609E2" w:rsidRPr="00C15C3A" w:rsidRDefault="006609E2" w:rsidP="006609E2">
      <w:pPr>
        <w:ind w:right="74"/>
        <w:contextualSpacing/>
        <w:jc w:val="center"/>
        <w:rPr>
          <w:lang w:val="lv-LV"/>
        </w:rPr>
      </w:pPr>
      <w:r w:rsidRPr="00C15C3A">
        <w:rPr>
          <w:b/>
          <w:lang w:val="lv-LV"/>
        </w:rPr>
        <w:t>1. Līguma priekšmets</w:t>
      </w:r>
    </w:p>
    <w:p w14:paraId="2E138DD7" w14:textId="77777777" w:rsidR="006609E2" w:rsidRPr="00C27EF2" w:rsidRDefault="006609E2" w:rsidP="006609E2">
      <w:pPr>
        <w:widowControl w:val="0"/>
        <w:shd w:val="clear" w:color="auto" w:fill="FFFFFF"/>
        <w:tabs>
          <w:tab w:val="left" w:pos="0"/>
        </w:tabs>
        <w:ind w:right="74"/>
        <w:contextualSpacing/>
        <w:jc w:val="both"/>
        <w:rPr>
          <w:lang w:val="lv-LV"/>
        </w:rPr>
      </w:pPr>
      <w:r w:rsidRPr="00C15C3A">
        <w:rPr>
          <w:lang w:val="lv-LV"/>
        </w:rPr>
        <w:t xml:space="preserve">1.1. Izpildītājs veic </w:t>
      </w:r>
      <w:r>
        <w:rPr>
          <w:lang w:val="lv-LV"/>
        </w:rPr>
        <w:t>23</w:t>
      </w:r>
      <w:r w:rsidRPr="00C15C3A">
        <w:rPr>
          <w:lang w:val="lv-LV"/>
        </w:rPr>
        <w:t xml:space="preserve"> (</w:t>
      </w:r>
      <w:r>
        <w:rPr>
          <w:lang w:val="lv-LV"/>
        </w:rPr>
        <w:t>divdesmit trīs</w:t>
      </w:r>
      <w:r w:rsidRPr="00C15C3A">
        <w:rPr>
          <w:lang w:val="lv-LV"/>
        </w:rPr>
        <w:t>) videonovērošanas sistēm</w:t>
      </w:r>
      <w:r>
        <w:rPr>
          <w:lang w:val="lv-LV"/>
        </w:rPr>
        <w:t>u</w:t>
      </w:r>
      <w:r w:rsidRPr="00C15C3A">
        <w:rPr>
          <w:lang w:val="lv-LV"/>
        </w:rPr>
        <w:t xml:space="preserve"> komplektu un 10 (desmit) gabalu rezerves HDD/SSD ar visiem ietvariem un kabeļiem, kuri nepieciešami pieslēgšanai pie PC (turpmāk – Prece) piegādi, un aprīko ar Preci Pasūtītāja 2</w:t>
      </w:r>
      <w:r>
        <w:rPr>
          <w:lang w:val="lv-LV"/>
        </w:rPr>
        <w:t>0</w:t>
      </w:r>
      <w:r w:rsidRPr="00C15C3A">
        <w:rPr>
          <w:lang w:val="lv-LV"/>
        </w:rPr>
        <w:t xml:space="preserve"> (divdesmit) </w:t>
      </w:r>
      <w:r w:rsidRPr="00C15C3A">
        <w:rPr>
          <w:i/>
          <w:iCs/>
          <w:lang w:val="lv-LV"/>
        </w:rPr>
        <w:t>ČME-3</w:t>
      </w:r>
      <w:r w:rsidRPr="00C27EF2">
        <w:rPr>
          <w:i/>
          <w:iCs/>
          <w:lang w:val="lv-LV"/>
        </w:rPr>
        <w:t xml:space="preserve"> sērijas</w:t>
      </w:r>
      <w:r w:rsidRPr="00C27EF2">
        <w:rPr>
          <w:lang w:val="lv-LV"/>
        </w:rPr>
        <w:t xml:space="preserve"> un 3 (trīs) </w:t>
      </w:r>
      <w:r w:rsidRPr="00C27EF2">
        <w:rPr>
          <w:i/>
          <w:iCs/>
          <w:lang w:val="lv-LV"/>
        </w:rPr>
        <w:t>ČME3ME</w:t>
      </w:r>
      <w:r w:rsidRPr="00C27EF2">
        <w:rPr>
          <w:lang w:val="lv-LV"/>
        </w:rPr>
        <w:t xml:space="preserve"> sērijas dīzeļlokomotīves (turpmāk – Darbi), atbilstoši VAS </w:t>
      </w:r>
      <w:r w:rsidRPr="00C27EF2">
        <w:rPr>
          <w:color w:val="222222"/>
          <w:lang w:val="lv-LV"/>
        </w:rPr>
        <w:t>„</w:t>
      </w:r>
      <w:r w:rsidRPr="00C27EF2">
        <w:rPr>
          <w:lang w:val="lv-LV"/>
        </w:rPr>
        <w:t xml:space="preserve">Latvijas dzelzceļš” organizētās sarunu procedūras ar publikāciju </w:t>
      </w:r>
      <w:r w:rsidRPr="00C27EF2">
        <w:rPr>
          <w:color w:val="222222"/>
          <w:lang w:val="lv-LV"/>
        </w:rPr>
        <w:t>„</w:t>
      </w:r>
      <w:r w:rsidRPr="00C27EF2">
        <w:rPr>
          <w:lang w:val="lv-LV"/>
        </w:rPr>
        <w:t>Lokomotīvju videonovērošanas sistēmu (LVNS) piegāde un uzstādīšana SIA „LDZ CARGO” vajadzībām” (turpmāk – sarunu procedūra) nolikumam (apstiprināts ar 20__.gada __._____ iepirkuma komisijas 1.sēdes protokolu),</w:t>
      </w:r>
      <w:r w:rsidRPr="00C27EF2">
        <w:rPr>
          <w:bCs/>
          <w:color w:val="222222"/>
          <w:lang w:val="lv-LV"/>
        </w:rPr>
        <w:t xml:space="preserve"> </w:t>
      </w:r>
      <w:r w:rsidRPr="00C27EF2">
        <w:rPr>
          <w:lang w:val="lv-LV"/>
        </w:rPr>
        <w:t>Izpildītāja piedāvājumam (2020.gada __.____________ pieteikums Nr._______) un rezultātam (20__.gada __.______ ________ Nr.______), kā arī</w:t>
      </w:r>
      <w:r w:rsidRPr="00C27EF2">
        <w:rPr>
          <w:bCs/>
          <w:lang w:val="lv-LV"/>
        </w:rPr>
        <w:t xml:space="preserve"> Līgumam</w:t>
      </w:r>
      <w:r>
        <w:rPr>
          <w:bCs/>
          <w:lang w:val="lv-LV"/>
        </w:rPr>
        <w:t xml:space="preserve">, </w:t>
      </w:r>
      <w:r w:rsidRPr="00C27EF2">
        <w:rPr>
          <w:bCs/>
          <w:lang w:val="lv-LV"/>
        </w:rPr>
        <w:t>Specifikācijai (</w:t>
      </w:r>
      <w:r w:rsidRPr="00C27EF2">
        <w:rPr>
          <w:lang w:val="lv-LV"/>
        </w:rPr>
        <w:t>Līguma 1.pielikums)</w:t>
      </w:r>
      <w:r>
        <w:rPr>
          <w:lang w:val="lv-LV"/>
        </w:rPr>
        <w:t xml:space="preserve"> un </w:t>
      </w:r>
      <w:r w:rsidRPr="006664B9">
        <w:rPr>
          <w:lang w:val="lv-LV"/>
        </w:rPr>
        <w:t>Finanšu aprēķinam (Līguma 2.pielikums)</w:t>
      </w:r>
      <w:r>
        <w:rPr>
          <w:lang w:val="lv-LV"/>
        </w:rPr>
        <w:t>.</w:t>
      </w:r>
    </w:p>
    <w:p w14:paraId="3F353CDC" w14:textId="77777777" w:rsidR="006609E2" w:rsidRPr="00C27EF2" w:rsidRDefault="006609E2" w:rsidP="006609E2">
      <w:pPr>
        <w:widowControl w:val="0"/>
        <w:shd w:val="clear" w:color="auto" w:fill="FFFFFF"/>
        <w:tabs>
          <w:tab w:val="left" w:pos="0"/>
        </w:tabs>
        <w:ind w:right="74" w:hanging="2"/>
        <w:jc w:val="both"/>
        <w:rPr>
          <w:lang w:val="lv-LV"/>
        </w:rPr>
      </w:pPr>
      <w:r w:rsidRPr="00C27EF2">
        <w:rPr>
          <w:lang w:val="lv-LV"/>
        </w:rPr>
        <w:tab/>
        <w:t>1.2. Darba apjoms ir noteikts Specifikācijā, kas ir Līguma 1.pielikumā.</w:t>
      </w:r>
    </w:p>
    <w:p w14:paraId="786C8FE5" w14:textId="77777777" w:rsidR="006609E2" w:rsidRPr="00C27EF2" w:rsidRDefault="006609E2" w:rsidP="006609E2">
      <w:pPr>
        <w:widowControl w:val="0"/>
        <w:shd w:val="clear" w:color="auto" w:fill="FFFFFF"/>
        <w:tabs>
          <w:tab w:val="left" w:pos="0"/>
        </w:tabs>
        <w:ind w:right="74" w:hanging="2"/>
        <w:jc w:val="both"/>
        <w:rPr>
          <w:b/>
          <w:bCs/>
          <w:lang w:val="lv-LV"/>
        </w:rPr>
      </w:pPr>
      <w:r w:rsidRPr="00C27EF2">
        <w:rPr>
          <w:lang w:val="lv-LV"/>
        </w:rPr>
        <w:t xml:space="preserve">1.3. Preces piegādes un Darba izpildes termiņš pilnā apjomā ir līdz </w:t>
      </w:r>
      <w:r w:rsidRPr="00C27EF2">
        <w:rPr>
          <w:b/>
          <w:bCs/>
          <w:lang w:val="lv-LV"/>
        </w:rPr>
        <w:t xml:space="preserve">2020.gada </w:t>
      </w:r>
      <w:r>
        <w:rPr>
          <w:b/>
          <w:bCs/>
          <w:lang w:val="lv-LV"/>
        </w:rPr>
        <w:t>28</w:t>
      </w:r>
      <w:r w:rsidRPr="00C27EF2">
        <w:rPr>
          <w:b/>
          <w:bCs/>
          <w:lang w:val="lv-LV"/>
        </w:rPr>
        <w:t>.decembrim.</w:t>
      </w:r>
    </w:p>
    <w:p w14:paraId="77D94B6F" w14:textId="77777777" w:rsidR="006609E2" w:rsidRPr="00C27EF2" w:rsidRDefault="006609E2" w:rsidP="006609E2">
      <w:pPr>
        <w:widowControl w:val="0"/>
        <w:shd w:val="clear" w:color="auto" w:fill="FFFFFF"/>
        <w:tabs>
          <w:tab w:val="left" w:pos="0"/>
        </w:tabs>
        <w:ind w:right="74" w:hanging="2"/>
        <w:jc w:val="both"/>
        <w:rPr>
          <w:lang w:val="lv-LV"/>
        </w:rPr>
      </w:pPr>
    </w:p>
    <w:p w14:paraId="662FDC48" w14:textId="77777777" w:rsidR="006609E2" w:rsidRPr="00AA5E78" w:rsidRDefault="006609E2" w:rsidP="006609E2">
      <w:pPr>
        <w:widowControl w:val="0"/>
        <w:shd w:val="clear" w:color="auto" w:fill="FFFFFF"/>
        <w:tabs>
          <w:tab w:val="left" w:pos="0"/>
        </w:tabs>
        <w:ind w:right="74"/>
        <w:contextualSpacing/>
        <w:jc w:val="center"/>
        <w:rPr>
          <w:lang w:val="lv-LV"/>
        </w:rPr>
      </w:pPr>
      <w:r w:rsidRPr="00AA5E78">
        <w:rPr>
          <w:b/>
          <w:lang w:val="lv-LV"/>
        </w:rPr>
        <w:t>2. Līguma summa un norēķinu kārtība</w:t>
      </w:r>
    </w:p>
    <w:p w14:paraId="552292D7" w14:textId="77777777" w:rsidR="006609E2" w:rsidRPr="0046338B" w:rsidRDefault="006609E2" w:rsidP="006609E2">
      <w:pPr>
        <w:ind w:right="71"/>
        <w:contextualSpacing/>
        <w:jc w:val="both"/>
        <w:rPr>
          <w:lang w:val="lv-LV"/>
        </w:rPr>
      </w:pPr>
      <w:r w:rsidRPr="00AA5E78">
        <w:rPr>
          <w:lang w:val="lv-LV"/>
        </w:rPr>
        <w:t>2.1. Līguma kopējā summa ir</w:t>
      </w:r>
      <w:r w:rsidRPr="00AA5E78">
        <w:rPr>
          <w:b/>
          <w:i/>
          <w:lang w:val="lv-LV"/>
        </w:rPr>
        <w:t>_________</w:t>
      </w:r>
      <w:r w:rsidRPr="00AA5E78">
        <w:rPr>
          <w:b/>
          <w:lang w:val="lv-LV"/>
        </w:rPr>
        <w:t xml:space="preserve"> </w:t>
      </w:r>
      <w:r w:rsidRPr="00AA5E78">
        <w:rPr>
          <w:b/>
          <w:i/>
          <w:lang w:val="lv-LV"/>
        </w:rPr>
        <w:t>EUR</w:t>
      </w:r>
      <w:r w:rsidRPr="00AA5E78">
        <w:rPr>
          <w:lang w:val="lv-LV"/>
        </w:rPr>
        <w:t xml:space="preserve"> </w:t>
      </w:r>
      <w:r w:rsidRPr="00AA5E78">
        <w:rPr>
          <w:i/>
          <w:lang w:val="lv-LV"/>
        </w:rPr>
        <w:t xml:space="preserve">(_______ </w:t>
      </w:r>
      <w:proofErr w:type="spellStart"/>
      <w:r w:rsidRPr="00AA5E78">
        <w:rPr>
          <w:i/>
          <w:lang w:val="lv-LV"/>
        </w:rPr>
        <w:t>euro</w:t>
      </w:r>
      <w:proofErr w:type="spellEnd"/>
      <w:r w:rsidRPr="00AA5E78">
        <w:rPr>
          <w:i/>
          <w:lang w:val="lv-LV"/>
        </w:rPr>
        <w:t xml:space="preserve"> __ centi</w:t>
      </w:r>
      <w:r w:rsidRPr="00AA5E78">
        <w:rPr>
          <w:lang w:val="lv-LV"/>
        </w:rPr>
        <w:t xml:space="preserve">) bez pievienotā vērtības nodokļa </w:t>
      </w:r>
      <w:r w:rsidRPr="0046338B">
        <w:rPr>
          <w:lang w:val="lv-LV"/>
        </w:rPr>
        <w:t>(turpmāk – PVN). PVN aprēķina atbilstoši darījuma brīdī spēkā esošo normatīvo aktu prasībām.</w:t>
      </w:r>
    </w:p>
    <w:p w14:paraId="2A683665" w14:textId="77777777" w:rsidR="006609E2" w:rsidRPr="0046338B" w:rsidRDefault="006609E2" w:rsidP="006609E2">
      <w:pPr>
        <w:ind w:right="71" w:hanging="2"/>
        <w:jc w:val="both"/>
        <w:rPr>
          <w:lang w:val="lv-LV"/>
        </w:rPr>
      </w:pPr>
      <w:bookmarkStart w:id="15" w:name="_heading=h.gjdgxs" w:colFirst="0" w:colLast="0"/>
      <w:bookmarkEnd w:id="15"/>
      <w:r w:rsidRPr="0046338B">
        <w:rPr>
          <w:lang w:val="lv-LV"/>
        </w:rPr>
        <w:t xml:space="preserve">2.2. </w:t>
      </w:r>
      <w:r w:rsidRPr="0046338B">
        <w:rPr>
          <w:kern w:val="3"/>
          <w:lang w:val="lv-LV"/>
        </w:rPr>
        <w:t>Līguma 2.1.punktā noteiktā līguma summa ir nemainīga visu Līguma darbības laiku.</w:t>
      </w:r>
    </w:p>
    <w:p w14:paraId="7AFB96EE" w14:textId="77777777" w:rsidR="006609E2" w:rsidRPr="00E01154" w:rsidRDefault="006609E2" w:rsidP="006609E2">
      <w:pPr>
        <w:ind w:right="71" w:hanging="2"/>
        <w:jc w:val="both"/>
        <w:rPr>
          <w:lang w:val="lv-LV"/>
        </w:rPr>
      </w:pPr>
      <w:r w:rsidRPr="0046338B">
        <w:rPr>
          <w:lang w:val="lv-LV"/>
        </w:rPr>
        <w:t>2.3. Izvērsts Līguma summas aprēķins ietverts Līguma 2.pielikumā.</w:t>
      </w:r>
    </w:p>
    <w:p w14:paraId="20DA2B4A" w14:textId="77777777" w:rsidR="006609E2" w:rsidRPr="00C27EF2" w:rsidRDefault="006609E2" w:rsidP="006609E2">
      <w:pPr>
        <w:ind w:right="71" w:hanging="2"/>
        <w:jc w:val="both"/>
        <w:rPr>
          <w:lang w:val="lv-LV"/>
        </w:rPr>
      </w:pPr>
      <w:r w:rsidRPr="00C27EF2">
        <w:rPr>
          <w:lang w:val="lv-LV"/>
        </w:rPr>
        <w:t>2.</w:t>
      </w:r>
      <w:r>
        <w:rPr>
          <w:lang w:val="lv-LV"/>
        </w:rPr>
        <w:t>4</w:t>
      </w:r>
      <w:r w:rsidRPr="00C27EF2">
        <w:rPr>
          <w:lang w:val="lv-LV"/>
        </w:rPr>
        <w:t xml:space="preserve">. </w:t>
      </w:r>
      <w:r w:rsidRPr="00086A46">
        <w:rPr>
          <w:lang w:val="lv-LV"/>
        </w:rPr>
        <w:t>Līguma kopējā summā tiek iekļauti visi Izpildītāja izdevumi, kas saistīti ar Preces piegādi un Darbu izpildi, t.sk., Preces cena, videonovērošanas sistēmas 1 (viena) komplekta prototipa izstrādes un demonstrācijas izmaksas, Preces iekraušanas, transportēšanas līdz Preces piegādes vietai un pārkraušanas izmaksas, Preces uzstādīšanas izmaksas, programmatūras izstrādāšanas izmaksas, iekārtu kompleksā tehniskā atbalsta izmaksas, noteiktajos reakcijas laikos - bojājumu diagnosticēšanas, analīzes un novēršanas izmaksas, personāla un administratīvās izmaksas, muitas, dabas resursu, sociālais u.c. nodokļi (izņemot PVN) saskaņā ar Latvijas Republikas tiesību aktiem,</w:t>
      </w:r>
    </w:p>
    <w:p w14:paraId="6CBB6F0D" w14:textId="77777777" w:rsidR="006609E2" w:rsidRPr="00C27EF2" w:rsidRDefault="006609E2" w:rsidP="006609E2">
      <w:pPr>
        <w:pBdr>
          <w:top w:val="nil"/>
          <w:left w:val="nil"/>
          <w:bottom w:val="nil"/>
          <w:right w:val="nil"/>
          <w:between w:val="nil"/>
        </w:pBdr>
        <w:ind w:right="71" w:hanging="2"/>
        <w:jc w:val="both"/>
        <w:rPr>
          <w:color w:val="000000"/>
          <w:lang w:val="lv-LV"/>
        </w:rPr>
      </w:pPr>
      <w:r w:rsidRPr="005E605C">
        <w:rPr>
          <w:color w:val="000000"/>
          <w:lang w:val="lv-LV"/>
        </w:rPr>
        <w:t>2.</w:t>
      </w:r>
      <w:r>
        <w:rPr>
          <w:color w:val="000000"/>
          <w:lang w:val="lv-LV"/>
        </w:rPr>
        <w:t>5</w:t>
      </w:r>
      <w:r w:rsidRPr="005E605C">
        <w:rPr>
          <w:color w:val="000000"/>
          <w:lang w:val="lv-LV"/>
        </w:rPr>
        <w:t xml:space="preserve">. </w:t>
      </w:r>
      <w:r w:rsidRPr="0020639A">
        <w:rPr>
          <w:lang w:val="lv-LV"/>
        </w:rPr>
        <w:t xml:space="preserve">Par </w:t>
      </w:r>
      <w:r w:rsidRPr="00131BF3">
        <w:rPr>
          <w:lang w:val="lv-LV"/>
        </w:rPr>
        <w:t>piegādāto Preci un</w:t>
      </w:r>
      <w:r w:rsidRPr="0020639A">
        <w:rPr>
          <w:lang w:val="lv-LV"/>
        </w:rPr>
        <w:t xml:space="preserve"> izpildītiem Darbiem Pasūtītājs samaksā Izpildītājam</w:t>
      </w:r>
      <w:r w:rsidRPr="00131BF3">
        <w:rPr>
          <w:lang w:val="lv-LV"/>
        </w:rPr>
        <w:t xml:space="preserve"> 50 % no līguma kopējas summas pēc 10 </w:t>
      </w:r>
      <w:r>
        <w:rPr>
          <w:lang w:val="lv-LV"/>
        </w:rPr>
        <w:t xml:space="preserve">(desmit) </w:t>
      </w:r>
      <w:bookmarkStart w:id="16" w:name="_Hlk43376058"/>
      <w:r w:rsidRPr="00C15C3A">
        <w:rPr>
          <w:lang w:val="lv-LV"/>
        </w:rPr>
        <w:t>videonovērošanas sistēm</w:t>
      </w:r>
      <w:r>
        <w:rPr>
          <w:lang w:val="lv-LV"/>
        </w:rPr>
        <w:t xml:space="preserve">u </w:t>
      </w:r>
      <w:bookmarkEnd w:id="16"/>
      <w:r w:rsidRPr="00131BF3">
        <w:rPr>
          <w:lang w:val="lv-LV"/>
        </w:rPr>
        <w:t xml:space="preserve">komplektu uzstādīšanas un programmnodrošinājuma konfigurēšanas  15 (piecpadsmit) kalendāro dienu laikā pēc Izpildītāja rēķina saņemšanas, kuru Izpildītājs izraksta pamatojoties uz Darbu pieņemšanas - nodošanas aktu, kuru paraksta pušu atbildīgās personas. Atlikušo summu Pasūtītājs samaksā Izpildītājam pēc atlikušo </w:t>
      </w:r>
      <w:r>
        <w:rPr>
          <w:lang w:val="lv-LV"/>
        </w:rPr>
        <w:t>13</w:t>
      </w:r>
      <w:r w:rsidRPr="00131BF3">
        <w:rPr>
          <w:lang w:val="lv-LV"/>
        </w:rPr>
        <w:t xml:space="preserve"> </w:t>
      </w:r>
      <w:r>
        <w:rPr>
          <w:lang w:val="lv-LV"/>
        </w:rPr>
        <w:t xml:space="preserve">(trīspadsmit) </w:t>
      </w:r>
      <w:r w:rsidRPr="00C15C3A">
        <w:rPr>
          <w:lang w:val="lv-LV"/>
        </w:rPr>
        <w:t>videonovērošanas sistēm</w:t>
      </w:r>
      <w:r>
        <w:rPr>
          <w:lang w:val="lv-LV"/>
        </w:rPr>
        <w:t xml:space="preserve">u </w:t>
      </w:r>
      <w:r w:rsidRPr="00131BF3">
        <w:rPr>
          <w:lang w:val="lv-LV"/>
        </w:rPr>
        <w:t>komplektu uzstādīšanas un programmnodrošinājuma konfigurēšanas</w:t>
      </w:r>
      <w:r w:rsidRPr="0020639A">
        <w:rPr>
          <w:lang w:val="lv-LV"/>
        </w:rPr>
        <w:t xml:space="preserve"> 15 (piecpadsmit) kalendāro dienu laikā pēc Izpildītāja rēķina saņemšanas, kuru </w:t>
      </w:r>
      <w:r w:rsidRPr="0020639A">
        <w:rPr>
          <w:lang w:val="lv-LV"/>
        </w:rPr>
        <w:lastRenderedPageBreak/>
        <w:t>Izpildītājs izraksta pamatojoties uz Darbu pieņemšanas - nodošanas aktu, kuru paraksta pušu atbildīgās personas.</w:t>
      </w:r>
      <w:r w:rsidRPr="00131BF3">
        <w:rPr>
          <w:lang w:val="lv-LV"/>
        </w:rPr>
        <w:t xml:space="preserve">  </w:t>
      </w:r>
    </w:p>
    <w:p w14:paraId="6DA03643" w14:textId="77777777" w:rsidR="006609E2" w:rsidRPr="00C27EF2" w:rsidRDefault="006609E2" w:rsidP="006609E2">
      <w:pPr>
        <w:pBdr>
          <w:top w:val="nil"/>
          <w:left w:val="nil"/>
          <w:bottom w:val="nil"/>
          <w:right w:val="nil"/>
          <w:between w:val="nil"/>
        </w:pBdr>
        <w:ind w:right="71" w:hanging="2"/>
        <w:jc w:val="both"/>
        <w:rPr>
          <w:color w:val="000000"/>
          <w:lang w:val="lv-LV"/>
        </w:rPr>
      </w:pPr>
      <w:r w:rsidRPr="00C27EF2">
        <w:rPr>
          <w:iCs/>
          <w:lang w:val="lv-LV"/>
        </w:rPr>
        <w:t>2.</w:t>
      </w:r>
      <w:r>
        <w:rPr>
          <w:iCs/>
          <w:lang w:val="lv-LV"/>
        </w:rPr>
        <w:t>6</w:t>
      </w:r>
      <w:r w:rsidRPr="00C27EF2">
        <w:rPr>
          <w:iCs/>
          <w:lang w:val="lv-LV"/>
        </w:rPr>
        <w:t>. Izpildītājs rēķinā norāda Pasūtītāja juridisko adresi un rekvizītus (sk. šī Līguma 10.sadaļu), kā arī Pasūtītāja piešķirto Līguma numuru un datumu</w:t>
      </w:r>
      <w:r w:rsidRPr="00C27EF2">
        <w:rPr>
          <w:lang w:val="lv-LV"/>
        </w:rPr>
        <w:t>.</w:t>
      </w:r>
    </w:p>
    <w:p w14:paraId="364EA1F3" w14:textId="77777777" w:rsidR="006609E2" w:rsidRPr="00C27EF2" w:rsidRDefault="006609E2" w:rsidP="006609E2">
      <w:pPr>
        <w:pBdr>
          <w:top w:val="nil"/>
          <w:left w:val="nil"/>
          <w:bottom w:val="nil"/>
          <w:right w:val="nil"/>
          <w:between w:val="nil"/>
        </w:pBdr>
        <w:ind w:right="71" w:hanging="2"/>
        <w:jc w:val="both"/>
        <w:rPr>
          <w:color w:val="000000"/>
          <w:lang w:val="lv-LV"/>
        </w:rPr>
      </w:pPr>
      <w:r w:rsidRPr="00C27EF2">
        <w:rPr>
          <w:color w:val="000000"/>
          <w:lang w:val="lv-LV"/>
        </w:rPr>
        <w:t>2.</w:t>
      </w:r>
      <w:r>
        <w:rPr>
          <w:color w:val="000000"/>
          <w:lang w:val="lv-LV"/>
        </w:rPr>
        <w:t>7</w:t>
      </w:r>
      <w:r w:rsidRPr="00C27EF2">
        <w:rPr>
          <w:color w:val="000000"/>
          <w:lang w:val="lv-LV"/>
        </w:rPr>
        <w:t xml:space="preserve">. </w:t>
      </w:r>
      <w:r w:rsidRPr="00C27EF2">
        <w:rPr>
          <w:lang w:val="lv-LV"/>
        </w:rPr>
        <w:t xml:space="preserve">Maksājums saskaņā ar šo Līgumu tiek veikts ar pārskaitījumu uz Izpildītāja Līgumā norādīto </w:t>
      </w:r>
      <w:r w:rsidRPr="00C27EF2">
        <w:rPr>
          <w:bCs/>
          <w:lang w:val="lv-LV"/>
        </w:rPr>
        <w:t>norēķinu</w:t>
      </w:r>
      <w:r w:rsidRPr="00C27EF2">
        <w:rPr>
          <w:b/>
          <w:bCs/>
          <w:lang w:val="lv-LV"/>
        </w:rPr>
        <w:t xml:space="preserve"> </w:t>
      </w:r>
      <w:r w:rsidRPr="00C27EF2">
        <w:rPr>
          <w:lang w:val="lv-LV"/>
        </w:rPr>
        <w:t>kontu, pamatojoties uz Izpildītāja iesniegto rēķinu.</w:t>
      </w:r>
    </w:p>
    <w:p w14:paraId="01A7B9A1" w14:textId="77777777" w:rsidR="006609E2" w:rsidRPr="00893541" w:rsidRDefault="006609E2" w:rsidP="006609E2">
      <w:pPr>
        <w:pBdr>
          <w:top w:val="nil"/>
          <w:left w:val="nil"/>
          <w:bottom w:val="nil"/>
          <w:right w:val="nil"/>
          <w:between w:val="nil"/>
        </w:pBdr>
        <w:ind w:right="71" w:hanging="2"/>
        <w:jc w:val="both"/>
        <w:rPr>
          <w:lang w:val="lv-LV"/>
        </w:rPr>
      </w:pPr>
      <w:r w:rsidRPr="00C27EF2">
        <w:rPr>
          <w:color w:val="000000"/>
          <w:lang w:val="lv-LV"/>
        </w:rPr>
        <w:t>2.</w:t>
      </w:r>
      <w:r>
        <w:rPr>
          <w:color w:val="000000"/>
          <w:lang w:val="lv-LV"/>
        </w:rPr>
        <w:t>8</w:t>
      </w:r>
      <w:r w:rsidRPr="00C27EF2">
        <w:rPr>
          <w:color w:val="000000"/>
          <w:lang w:val="lv-LV"/>
        </w:rPr>
        <w:t xml:space="preserve">. </w:t>
      </w:r>
      <w:r w:rsidRPr="00C27EF2">
        <w:rPr>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1A88FA81" w14:textId="77777777" w:rsidR="006609E2" w:rsidRPr="00C27EF2" w:rsidRDefault="006609E2" w:rsidP="006609E2">
      <w:pPr>
        <w:pBdr>
          <w:top w:val="nil"/>
          <w:left w:val="nil"/>
          <w:bottom w:val="nil"/>
          <w:right w:val="nil"/>
          <w:between w:val="nil"/>
        </w:pBdr>
        <w:ind w:right="71" w:hanging="2"/>
        <w:jc w:val="both"/>
        <w:rPr>
          <w:color w:val="000000"/>
          <w:lang w:val="lv-LV"/>
        </w:rPr>
      </w:pPr>
    </w:p>
    <w:p w14:paraId="13FEF65E" w14:textId="77777777" w:rsidR="006609E2" w:rsidRPr="00C27EF2" w:rsidRDefault="006609E2" w:rsidP="006609E2">
      <w:pPr>
        <w:pBdr>
          <w:top w:val="nil"/>
          <w:left w:val="nil"/>
          <w:bottom w:val="nil"/>
          <w:right w:val="nil"/>
          <w:between w:val="nil"/>
        </w:pBdr>
        <w:ind w:right="74"/>
        <w:contextualSpacing/>
        <w:jc w:val="center"/>
        <w:rPr>
          <w:color w:val="000000"/>
          <w:lang w:val="lv-LV"/>
        </w:rPr>
      </w:pPr>
      <w:r w:rsidRPr="00C27EF2">
        <w:rPr>
          <w:b/>
          <w:color w:val="000000"/>
          <w:lang w:val="lv-LV"/>
        </w:rPr>
        <w:t>3. Preces piegādes un Darbu veikšanas nosacījumi</w:t>
      </w:r>
    </w:p>
    <w:p w14:paraId="373E2869" w14:textId="77777777" w:rsidR="006609E2" w:rsidRPr="00FA6EB2" w:rsidRDefault="006609E2" w:rsidP="006609E2">
      <w:pPr>
        <w:pBdr>
          <w:top w:val="nil"/>
          <w:left w:val="nil"/>
          <w:bottom w:val="nil"/>
          <w:right w:val="nil"/>
          <w:between w:val="nil"/>
        </w:pBdr>
        <w:ind w:right="71"/>
        <w:contextualSpacing/>
        <w:jc w:val="both"/>
        <w:rPr>
          <w:color w:val="000000"/>
          <w:lang w:val="lv-LV"/>
        </w:rPr>
      </w:pPr>
      <w:r w:rsidRPr="00E7298A">
        <w:rPr>
          <w:color w:val="000000"/>
          <w:lang w:val="lv-LV"/>
        </w:rPr>
        <w:t>3.1. Izpildītājs rakstiski vienojas ar Pasūtītāju par Preces piegādes laiku un daudzumu, kā arī uzstādīšanu pēc adreses:</w:t>
      </w:r>
    </w:p>
    <w:p w14:paraId="66A12570" w14:textId="77777777" w:rsidR="006609E2" w:rsidRPr="00FA6EB2" w:rsidRDefault="006609E2" w:rsidP="006609E2">
      <w:pPr>
        <w:pBdr>
          <w:top w:val="nil"/>
          <w:left w:val="nil"/>
          <w:bottom w:val="nil"/>
          <w:right w:val="nil"/>
          <w:between w:val="nil"/>
        </w:pBdr>
        <w:ind w:right="71" w:firstLine="720"/>
        <w:jc w:val="both"/>
        <w:rPr>
          <w:color w:val="000000"/>
          <w:lang w:val="lv-LV"/>
        </w:rPr>
      </w:pPr>
      <w:r w:rsidRPr="00FA6EB2">
        <w:rPr>
          <w:color w:val="000000"/>
          <w:lang w:val="lv-LV"/>
        </w:rPr>
        <w:t>3.1.1. Krustpils iela 24</w:t>
      </w:r>
      <w:r w:rsidRPr="00FA6EB2">
        <w:rPr>
          <w:lang w:val="lv-LV"/>
        </w:rPr>
        <w:t>, Rīga, LV-1057, Latvija</w:t>
      </w:r>
      <w:r w:rsidRPr="00FA6EB2">
        <w:rPr>
          <w:color w:val="000000"/>
          <w:lang w:val="lv-LV"/>
        </w:rPr>
        <w:t>;</w:t>
      </w:r>
    </w:p>
    <w:p w14:paraId="4F262163" w14:textId="77777777" w:rsidR="006609E2" w:rsidRPr="00C27EF2" w:rsidRDefault="006609E2" w:rsidP="006609E2">
      <w:pPr>
        <w:pBdr>
          <w:top w:val="nil"/>
          <w:left w:val="nil"/>
          <w:bottom w:val="nil"/>
          <w:right w:val="nil"/>
          <w:between w:val="nil"/>
        </w:pBdr>
        <w:ind w:right="71" w:hanging="2"/>
        <w:jc w:val="both"/>
        <w:rPr>
          <w:color w:val="000000"/>
          <w:lang w:val="lv-LV"/>
        </w:rPr>
      </w:pPr>
      <w:r w:rsidRPr="00FA6EB2">
        <w:rPr>
          <w:color w:val="000000"/>
          <w:lang w:val="lv-LV"/>
        </w:rPr>
        <w:tab/>
      </w:r>
      <w:r w:rsidRPr="00FA6EB2">
        <w:rPr>
          <w:color w:val="000000"/>
          <w:lang w:val="lv-LV"/>
        </w:rPr>
        <w:tab/>
        <w:t>3.1.2. 2. Preču iela 14, Daugavpils, LV-5401, Latvija.</w:t>
      </w:r>
    </w:p>
    <w:p w14:paraId="04DBBBCB" w14:textId="77777777" w:rsidR="006609E2" w:rsidRPr="00602621" w:rsidRDefault="006609E2" w:rsidP="006609E2">
      <w:pPr>
        <w:ind w:right="71" w:hanging="2"/>
        <w:jc w:val="both"/>
        <w:rPr>
          <w:lang w:val="lv-LV"/>
        </w:rPr>
      </w:pPr>
      <w:r w:rsidRPr="00C27EF2">
        <w:rPr>
          <w:lang w:val="lv-LV"/>
        </w:rPr>
        <w:t>3.2</w:t>
      </w:r>
      <w:r w:rsidRPr="00602621">
        <w:rPr>
          <w:lang w:val="lv-LV"/>
        </w:rPr>
        <w:t xml:space="preserve">. Preces pieņemšanai un Darbu izpildes kontrolei </w:t>
      </w:r>
      <w:r w:rsidRPr="00602621">
        <w:rPr>
          <w:color w:val="000000"/>
          <w:lang w:val="lv-LV"/>
        </w:rPr>
        <w:t>Izpildītājs</w:t>
      </w:r>
      <w:r w:rsidRPr="00602621">
        <w:rPr>
          <w:lang w:val="lv-LV"/>
        </w:rPr>
        <w:t xml:space="preserve"> nozīmē atbildīgās personas ar tiesībām parakstīt pavadzīmi un Darbu pieņemšanas - nodošanas aktu:</w:t>
      </w:r>
    </w:p>
    <w:p w14:paraId="7CC012A4" w14:textId="77777777" w:rsidR="006609E2" w:rsidRPr="00602621" w:rsidRDefault="006609E2" w:rsidP="006609E2">
      <w:pPr>
        <w:ind w:right="71" w:firstLine="720"/>
        <w:jc w:val="both"/>
        <w:rPr>
          <w:lang w:val="lv-LV"/>
        </w:rPr>
      </w:pPr>
      <w:r w:rsidRPr="00602621">
        <w:rPr>
          <w:lang w:val="lv-LV"/>
        </w:rPr>
        <w:t>3.2.1.  Līguma 3.1.1.punktā minētajā vietā – ___________________;</w:t>
      </w:r>
    </w:p>
    <w:p w14:paraId="6F980ABF" w14:textId="77777777" w:rsidR="006609E2" w:rsidRPr="00602621" w:rsidRDefault="006609E2" w:rsidP="006609E2">
      <w:pPr>
        <w:ind w:right="71" w:firstLine="720"/>
        <w:jc w:val="both"/>
        <w:rPr>
          <w:lang w:val="lv-LV"/>
        </w:rPr>
      </w:pPr>
      <w:r w:rsidRPr="00602621">
        <w:rPr>
          <w:lang w:val="lv-LV"/>
        </w:rPr>
        <w:t>3.2.2.  Līguma 3.1.2.punktā minētajā vietā – ___________________.</w:t>
      </w:r>
    </w:p>
    <w:p w14:paraId="36E13441" w14:textId="77777777" w:rsidR="006609E2" w:rsidRPr="00602621" w:rsidRDefault="006609E2" w:rsidP="006609E2">
      <w:pPr>
        <w:ind w:right="71" w:hanging="2"/>
        <w:jc w:val="both"/>
        <w:rPr>
          <w:lang w:val="lv-LV"/>
        </w:rPr>
      </w:pPr>
      <w:r w:rsidRPr="00602621">
        <w:rPr>
          <w:lang w:val="lv-LV"/>
        </w:rPr>
        <w:t xml:space="preserve">3.3. </w:t>
      </w:r>
      <w:r w:rsidRPr="00602621">
        <w:rPr>
          <w:color w:val="000000"/>
          <w:lang w:val="lv-LV"/>
        </w:rPr>
        <w:t xml:space="preserve">Izpildītājs </w:t>
      </w:r>
      <w:r w:rsidRPr="00602621">
        <w:rPr>
          <w:lang w:val="lv-LV"/>
        </w:rPr>
        <w:t xml:space="preserve">saskaņo ar Līguma 3.2.punktā minētajām Izpildītāja atbildīgajām personām Preces daudzumu piegādei  Līguma 3.1.punktā norādītājās vietās un nodrošina Preces izkraušanu </w:t>
      </w:r>
      <w:r w:rsidRPr="00602621">
        <w:rPr>
          <w:color w:val="000000"/>
          <w:lang w:val="lv-LV"/>
        </w:rPr>
        <w:t>Pasūtītāj</w:t>
      </w:r>
      <w:r w:rsidRPr="00602621">
        <w:rPr>
          <w:lang w:val="lv-LV"/>
        </w:rPr>
        <w:t xml:space="preserve">a atbildīgās personas norādītajā vietā. </w:t>
      </w:r>
    </w:p>
    <w:p w14:paraId="789E669E" w14:textId="77777777" w:rsidR="006609E2" w:rsidRPr="00602621" w:rsidRDefault="006609E2" w:rsidP="006609E2">
      <w:pPr>
        <w:pBdr>
          <w:top w:val="nil"/>
          <w:left w:val="nil"/>
          <w:bottom w:val="nil"/>
          <w:right w:val="nil"/>
          <w:between w:val="nil"/>
        </w:pBdr>
        <w:tabs>
          <w:tab w:val="left" w:pos="540"/>
        </w:tabs>
        <w:ind w:right="71" w:hanging="2"/>
        <w:jc w:val="both"/>
        <w:rPr>
          <w:color w:val="000000"/>
          <w:lang w:val="lv-LV"/>
        </w:rPr>
      </w:pPr>
      <w:r w:rsidRPr="00602621">
        <w:rPr>
          <w:color w:val="000000"/>
          <w:lang w:val="lv-LV"/>
        </w:rPr>
        <w:t>3.4. Preci pieņem Pasūtītāja atbildīgā persona. Izpildītājs nodod Preci iepakotu, ar tehnisko dokumentāciju. Ja Preces pieņemšanas laikā Pasūtītāja atbildīgā persona konstatē Preces daudzuma vai kvalitātes neatbilstību (marķējums uz iepakojuma un/vai preces zīme neatbilst Līguma 1.1.punktā norādītajam), tā ir tiesīga atteikties parakstīt pavadzīmi. Nekvalitatīvās vai nepilnīgās Preces piegāde nav uzskatāma par Preces piegādi saskaņā ar Līguma noteikumiem. Līdz pavadzīmes abpusējai parakstīšanai Izpildītājs uzņemas visu risku saistībā ar Preci, tai skaitā risku par jebkādiem Preces bojājumiem un Preces nejaušu bojāeju.</w:t>
      </w:r>
    </w:p>
    <w:p w14:paraId="6FD3C6C3" w14:textId="77777777" w:rsidR="006609E2" w:rsidRPr="00602621" w:rsidRDefault="006609E2" w:rsidP="006609E2">
      <w:pPr>
        <w:ind w:right="71" w:hanging="2"/>
        <w:jc w:val="both"/>
        <w:rPr>
          <w:color w:val="000000"/>
          <w:lang w:val="lv-LV"/>
        </w:rPr>
      </w:pPr>
      <w:r w:rsidRPr="00602621">
        <w:rPr>
          <w:lang w:val="lv-LV"/>
        </w:rPr>
        <w:t>3.5. Izpildītājs veic Darbus Pasūtītāja atbildīgās personas uzraudzībā.</w:t>
      </w:r>
    </w:p>
    <w:p w14:paraId="2A7D2159" w14:textId="77777777" w:rsidR="006609E2" w:rsidRPr="00C27EF2" w:rsidRDefault="006609E2" w:rsidP="006609E2">
      <w:pPr>
        <w:ind w:right="71" w:hanging="2"/>
        <w:jc w:val="both"/>
        <w:rPr>
          <w:color w:val="000000"/>
          <w:lang w:val="lv-LV"/>
        </w:rPr>
      </w:pPr>
      <w:r w:rsidRPr="00602621">
        <w:rPr>
          <w:color w:val="000000"/>
          <w:lang w:val="lv-LV"/>
        </w:rPr>
        <w:t>3.6. Pasūtītājs pieņem no Izpildītāja veiktos Darbus, ja pēc Darbu izpildes Pasūtītāja videonovērošanas</w:t>
      </w:r>
      <w:r w:rsidRPr="00C27EF2">
        <w:rPr>
          <w:color w:val="000000"/>
          <w:lang w:val="lv-LV"/>
        </w:rPr>
        <w:t xml:space="preserve"> </w:t>
      </w:r>
      <w:r w:rsidRPr="00C27EF2">
        <w:rPr>
          <w:lang w:val="lv-LV"/>
        </w:rPr>
        <w:t>sistēma darbojās</w:t>
      </w:r>
      <w:r w:rsidRPr="00C27EF2">
        <w:rPr>
          <w:color w:val="000000"/>
          <w:lang w:val="lv-LV"/>
        </w:rPr>
        <w:t xml:space="preserve"> un nodrošina visas </w:t>
      </w:r>
      <w:r w:rsidRPr="00C27EF2">
        <w:rPr>
          <w:lang w:val="lv-LV"/>
        </w:rPr>
        <w:t>Līguma 1.pielikumā minētās</w:t>
      </w:r>
      <w:r w:rsidRPr="00C27EF2">
        <w:rPr>
          <w:color w:val="000000"/>
          <w:lang w:val="lv-LV"/>
        </w:rPr>
        <w:t xml:space="preserve"> funkcijas.</w:t>
      </w:r>
    </w:p>
    <w:p w14:paraId="1D752C93" w14:textId="77777777" w:rsidR="006609E2" w:rsidRPr="00C27EF2" w:rsidRDefault="006609E2" w:rsidP="006609E2">
      <w:pPr>
        <w:ind w:right="71" w:hanging="2"/>
        <w:jc w:val="both"/>
        <w:rPr>
          <w:color w:val="000000"/>
          <w:lang w:val="lv-LV"/>
        </w:rPr>
      </w:pPr>
      <w:r w:rsidRPr="00C27EF2">
        <w:rPr>
          <w:color w:val="000000"/>
          <w:lang w:val="lv-LV"/>
        </w:rPr>
        <w:t>3.7. Ja Darbu izpildes laikā tiks konstatēts, ka Prece nav kvalitatīva, Izpildītājam ir pienākums par saviem līdzekļiem veikt nekvalitatīvas Preces nomaiņu pret kvalitatīvu Preci.</w:t>
      </w:r>
    </w:p>
    <w:p w14:paraId="333BC3B1" w14:textId="77777777" w:rsidR="006609E2" w:rsidRPr="00C27EF2" w:rsidRDefault="006609E2" w:rsidP="006609E2">
      <w:pPr>
        <w:pBdr>
          <w:top w:val="nil"/>
          <w:left w:val="nil"/>
          <w:bottom w:val="nil"/>
          <w:right w:val="nil"/>
          <w:between w:val="nil"/>
        </w:pBdr>
        <w:tabs>
          <w:tab w:val="left" w:pos="540"/>
        </w:tabs>
        <w:ind w:right="71"/>
        <w:jc w:val="both"/>
        <w:rPr>
          <w:color w:val="000000"/>
          <w:lang w:val="lv-LV"/>
        </w:rPr>
      </w:pPr>
    </w:p>
    <w:p w14:paraId="16CF314C" w14:textId="77777777" w:rsidR="006609E2" w:rsidRPr="00C27EF2" w:rsidRDefault="006609E2" w:rsidP="006609E2">
      <w:pPr>
        <w:pBdr>
          <w:top w:val="nil"/>
          <w:left w:val="nil"/>
          <w:bottom w:val="nil"/>
          <w:right w:val="nil"/>
          <w:between w:val="nil"/>
        </w:pBdr>
        <w:tabs>
          <w:tab w:val="left" w:pos="540"/>
        </w:tabs>
        <w:ind w:right="71" w:hanging="2"/>
        <w:jc w:val="center"/>
        <w:rPr>
          <w:b/>
          <w:color w:val="000000"/>
          <w:lang w:val="lv-LV"/>
        </w:rPr>
      </w:pPr>
      <w:r w:rsidRPr="00C27EF2">
        <w:rPr>
          <w:b/>
          <w:color w:val="000000"/>
          <w:lang w:val="lv-LV"/>
        </w:rPr>
        <w:t>4. Pušu saistības</w:t>
      </w:r>
    </w:p>
    <w:p w14:paraId="25A2FBD7"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 xml:space="preserve">4.1. Izpildītājam ir pienākums: </w:t>
      </w:r>
    </w:p>
    <w:p w14:paraId="78A428AA"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4.1.1. piegādāt Preci Līgumā noteiktajā termiņā un vietā;</w:t>
      </w:r>
    </w:p>
    <w:p w14:paraId="4CB8FF7D"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4.1.2. izstrādāt lokomotīves aprīkošanas Projektu;</w:t>
      </w:r>
    </w:p>
    <w:p w14:paraId="702E3074"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4.1.3. izpildīt Darbus atbilstoši Projektam Līgumā noteiktajā termiņā un apjomā;</w:t>
      </w:r>
    </w:p>
    <w:p w14:paraId="3705CE5F"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4.1.4. nodot Pasūtītājam Preces programmatūras nodrošinājumu;</w:t>
      </w:r>
    </w:p>
    <w:p w14:paraId="74CAF2A4"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4.1.5. veicot Darbus nodrošināt darba aizsardzības un ugunsdrošības noteikumu ievērošanu;</w:t>
      </w:r>
    </w:p>
    <w:p w14:paraId="28CB7F81"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 xml:space="preserve">4.1.6. nodrošināt uzstādītās Preces kvalitatīvu darbību, veicot Darbus nepieļaut lokomotīvju aprīkojuma bojājumu.  </w:t>
      </w:r>
    </w:p>
    <w:p w14:paraId="21E75081"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4.2. Pasūtītājam ir pienākums:</w:t>
      </w:r>
    </w:p>
    <w:p w14:paraId="42083A22"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4.2.1. saskaņot ar Izpildītāju Preces piegādes un Darbu izpildes termiņus;</w:t>
      </w:r>
    </w:p>
    <w:p w14:paraId="50AAF8F3"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4.2.2. nodrošināt Izpildītājam Darbu izpildes vietu un nosacījumus;</w:t>
      </w:r>
    </w:p>
    <w:p w14:paraId="4A1D70DF" w14:textId="77777777" w:rsidR="006609E2" w:rsidRPr="00C27EF2" w:rsidRDefault="006609E2" w:rsidP="006609E2">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4.2.3. norēķināties ar Izpildītāju par piegādāto Preci un izpildīto Darbu Līguma 2.sadaļā noteiktajā apmērā un kārtībā.</w:t>
      </w:r>
    </w:p>
    <w:p w14:paraId="667FF8BF" w14:textId="77777777" w:rsidR="006609E2" w:rsidRPr="00C27EF2" w:rsidRDefault="006609E2" w:rsidP="006609E2">
      <w:pPr>
        <w:ind w:hanging="2"/>
        <w:jc w:val="both"/>
        <w:rPr>
          <w:lang w:val="lv-LV"/>
        </w:rPr>
      </w:pPr>
      <w:r w:rsidRPr="00C27EF2">
        <w:rPr>
          <w:lang w:val="lv-LV"/>
        </w:rPr>
        <w:lastRenderedPageBreak/>
        <w:t>4.3.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 Puses apņemas iznīcināt otras Puses iesniegtos personas datus, tiklīdz izbeidzas nepieciešamība tos apstrādāt.</w:t>
      </w:r>
    </w:p>
    <w:p w14:paraId="56769A24" w14:textId="77777777" w:rsidR="006609E2" w:rsidRPr="00C27EF2" w:rsidRDefault="006609E2" w:rsidP="006609E2">
      <w:pPr>
        <w:ind w:hanging="2"/>
        <w:jc w:val="both"/>
        <w:rPr>
          <w:lang w:val="lv-LV"/>
        </w:rPr>
      </w:pPr>
      <w:r w:rsidRPr="00C27EF2">
        <w:rPr>
          <w:lang w:val="lv-LV"/>
        </w:rPr>
        <w:t>4.4.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F04405B" w14:textId="77777777" w:rsidR="006609E2" w:rsidRPr="00C27EF2" w:rsidRDefault="006609E2" w:rsidP="006609E2">
      <w:pPr>
        <w:ind w:hanging="2"/>
        <w:jc w:val="both"/>
        <w:rPr>
          <w:lang w:val="lv-LV"/>
        </w:rPr>
      </w:pPr>
      <w:r w:rsidRPr="00C27EF2">
        <w:rPr>
          <w:lang w:val="lv-LV"/>
        </w:rPr>
        <w:t xml:space="preserve">4.5.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01259E68" w14:textId="77777777" w:rsidR="006609E2" w:rsidRPr="00C27EF2" w:rsidRDefault="006609E2" w:rsidP="006609E2">
      <w:pPr>
        <w:ind w:hanging="2"/>
        <w:jc w:val="both"/>
        <w:rPr>
          <w:lang w:val="lv-LV"/>
        </w:rPr>
      </w:pPr>
      <w:r w:rsidRPr="00C27EF2">
        <w:rPr>
          <w:lang w:val="lv-LV"/>
        </w:rPr>
        <w:t>4.6.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B3AA9DD" w14:textId="77777777" w:rsidR="006609E2" w:rsidRPr="00C27EF2" w:rsidRDefault="006609E2" w:rsidP="006609E2">
      <w:pPr>
        <w:ind w:hanging="2"/>
        <w:jc w:val="both"/>
        <w:rPr>
          <w:lang w:val="lv-LV"/>
        </w:rPr>
      </w:pPr>
      <w:r w:rsidRPr="00C27EF2">
        <w:rPr>
          <w:lang w:val="lv-LV"/>
        </w:rPr>
        <w:t>4.7. Puses apņemas iznīcināt otras Puses iesniegtos personas datus, tiklīdz izbeidzas nepieciešamība tos apstrādāt.</w:t>
      </w:r>
    </w:p>
    <w:p w14:paraId="349351F6" w14:textId="77777777" w:rsidR="006609E2" w:rsidRPr="00C27EF2" w:rsidRDefault="006609E2" w:rsidP="006609E2">
      <w:pPr>
        <w:pBdr>
          <w:top w:val="nil"/>
          <w:left w:val="nil"/>
          <w:bottom w:val="nil"/>
          <w:right w:val="nil"/>
          <w:between w:val="nil"/>
        </w:pBdr>
        <w:tabs>
          <w:tab w:val="left" w:pos="540"/>
        </w:tabs>
        <w:ind w:right="71"/>
        <w:jc w:val="both"/>
        <w:rPr>
          <w:color w:val="000000"/>
          <w:lang w:val="lv-LV"/>
        </w:rPr>
      </w:pPr>
    </w:p>
    <w:p w14:paraId="12BC2512" w14:textId="77777777" w:rsidR="006609E2" w:rsidRPr="00C27EF2" w:rsidRDefault="006609E2" w:rsidP="006609E2">
      <w:pPr>
        <w:pBdr>
          <w:top w:val="nil"/>
          <w:left w:val="nil"/>
          <w:bottom w:val="nil"/>
          <w:right w:val="nil"/>
          <w:between w:val="nil"/>
        </w:pBdr>
        <w:tabs>
          <w:tab w:val="left" w:pos="284"/>
        </w:tabs>
        <w:ind w:right="71" w:hanging="2"/>
        <w:jc w:val="center"/>
        <w:rPr>
          <w:color w:val="000000"/>
          <w:lang w:val="lv-LV"/>
        </w:rPr>
      </w:pPr>
      <w:r w:rsidRPr="00C27EF2">
        <w:rPr>
          <w:b/>
          <w:color w:val="000000"/>
          <w:lang w:val="lv-LV"/>
        </w:rPr>
        <w:t>5. Kvalitāte, garantijas un atbildība</w:t>
      </w:r>
    </w:p>
    <w:p w14:paraId="56E6E570" w14:textId="77777777" w:rsidR="006609E2" w:rsidRPr="00C27EF2" w:rsidRDefault="006609E2" w:rsidP="006609E2">
      <w:pPr>
        <w:pBdr>
          <w:top w:val="nil"/>
          <w:left w:val="nil"/>
          <w:bottom w:val="nil"/>
          <w:right w:val="nil"/>
          <w:between w:val="nil"/>
        </w:pBdr>
        <w:tabs>
          <w:tab w:val="left" w:pos="284"/>
        </w:tabs>
        <w:ind w:right="71" w:hanging="2"/>
        <w:jc w:val="both"/>
        <w:rPr>
          <w:color w:val="000000"/>
          <w:lang w:val="lv-LV"/>
        </w:rPr>
      </w:pPr>
      <w:r w:rsidRPr="00C27EF2">
        <w:rPr>
          <w:color w:val="000000"/>
          <w:lang w:val="lv-LV"/>
        </w:rPr>
        <w:t>5.1. Izpildītājs garantē, ka Prece ir jauna un kvalitatīva un apliecina, ka Precei piemīt visas nepieciešamās īpašības, kas noteiktas šāda veida izstrādājumiem.</w:t>
      </w:r>
    </w:p>
    <w:p w14:paraId="72FCDD3A" w14:textId="77777777" w:rsidR="006609E2" w:rsidRPr="00C27EF2" w:rsidRDefault="006609E2" w:rsidP="006609E2">
      <w:pPr>
        <w:pBdr>
          <w:top w:val="nil"/>
          <w:left w:val="nil"/>
          <w:bottom w:val="nil"/>
          <w:right w:val="nil"/>
          <w:between w:val="nil"/>
        </w:pBdr>
        <w:tabs>
          <w:tab w:val="left" w:pos="284"/>
        </w:tabs>
        <w:ind w:right="71" w:hanging="2"/>
        <w:jc w:val="both"/>
        <w:rPr>
          <w:color w:val="000000"/>
          <w:lang w:val="lv-LV"/>
        </w:rPr>
      </w:pPr>
      <w:r w:rsidRPr="00C27EF2">
        <w:rPr>
          <w:color w:val="000000"/>
          <w:lang w:val="lv-LV"/>
        </w:rPr>
        <w:t>5.2. Izpildītājs uzņemas atbildību par Preces un Darbu kvalitāti atbilstoši  Civillikuma 1593., 1612.-1614. un 1620.panta nosacījumiem, Latvijas Republikas Komerclikuma 411.panta, kā arī citu normatīvo aktu noteikumiem.</w:t>
      </w:r>
    </w:p>
    <w:p w14:paraId="69BFF301" w14:textId="77777777" w:rsidR="006609E2" w:rsidRPr="00C27EF2" w:rsidRDefault="006609E2" w:rsidP="006609E2">
      <w:pPr>
        <w:pBdr>
          <w:top w:val="nil"/>
          <w:left w:val="nil"/>
          <w:bottom w:val="nil"/>
          <w:right w:val="nil"/>
          <w:between w:val="nil"/>
        </w:pBdr>
        <w:tabs>
          <w:tab w:val="left" w:pos="1440"/>
        </w:tabs>
        <w:ind w:right="71" w:hanging="2"/>
        <w:jc w:val="both"/>
        <w:rPr>
          <w:color w:val="000000"/>
          <w:lang w:val="lv-LV"/>
        </w:rPr>
      </w:pPr>
      <w:r w:rsidRPr="00C27EF2">
        <w:rPr>
          <w:color w:val="000000"/>
          <w:lang w:val="lv-LV"/>
        </w:rPr>
        <w:t xml:space="preserve">5.3. Precei un Darbiem tiek noteikts garantijas termiņš </w:t>
      </w:r>
      <w:r w:rsidRPr="00321611">
        <w:rPr>
          <w:color w:val="000000"/>
          <w:lang w:val="lv-LV"/>
        </w:rPr>
        <w:t xml:space="preserve">________ </w:t>
      </w:r>
      <w:r w:rsidRPr="00321611">
        <w:rPr>
          <w:lang w:val="lv-LV"/>
        </w:rPr>
        <w:t>(</w:t>
      </w:r>
      <w:r w:rsidRPr="00321611">
        <w:rPr>
          <w:i/>
          <w:lang w:val="lv-LV"/>
        </w:rPr>
        <w:t xml:space="preserve">nosacījums: ne mazāk </w:t>
      </w:r>
      <w:r w:rsidRPr="00321611">
        <w:rPr>
          <w:i/>
          <w:lang w:val="lv-LV" w:eastAsia="lv-LV"/>
        </w:rPr>
        <w:t>24 (divdesmit četri</w:t>
      </w:r>
      <w:r w:rsidRPr="00321611">
        <w:rPr>
          <w:lang w:val="lv-LV" w:eastAsia="lv-LV"/>
        </w:rPr>
        <w:t xml:space="preserve">)) mēneši </w:t>
      </w:r>
      <w:r w:rsidRPr="00321611">
        <w:rPr>
          <w:color w:val="000000"/>
          <w:lang w:val="lv-LV"/>
        </w:rPr>
        <w:t>no Darbu pieņemšanas-nodošanas akta parakstīšanas</w:t>
      </w:r>
      <w:r>
        <w:rPr>
          <w:color w:val="000000"/>
          <w:lang w:val="lv-LV"/>
        </w:rPr>
        <w:t xml:space="preserve"> </w:t>
      </w:r>
      <w:r w:rsidRPr="00777672">
        <w:rPr>
          <w:lang w:val="lv-LV"/>
        </w:rPr>
        <w:t xml:space="preserve">un </w:t>
      </w:r>
      <w:r w:rsidRPr="00777672">
        <w:rPr>
          <w:lang w:val="lv-LV" w:eastAsia="lv-LV"/>
        </w:rPr>
        <w:t>pieņemšanas ekspluatācijā</w:t>
      </w:r>
      <w:r>
        <w:rPr>
          <w:color w:val="000000"/>
          <w:lang w:val="lv-LV"/>
        </w:rPr>
        <w:t xml:space="preserve"> </w:t>
      </w:r>
      <w:r w:rsidRPr="00321611">
        <w:rPr>
          <w:color w:val="000000"/>
          <w:lang w:val="lv-LV"/>
        </w:rPr>
        <w:t>dienas. Ja</w:t>
      </w:r>
      <w:r w:rsidRPr="00C27EF2">
        <w:rPr>
          <w:color w:val="000000"/>
          <w:lang w:val="lv-LV"/>
        </w:rPr>
        <w:t xml:space="preserve"> garantijas termiņa laikā, Pasūtītājs konstatē Preces kvalitātes neatbilstību un/vai Darbu izpildes trūkumus, Pasūtītājs nosūta Izpildītājam paziņojumu, norādot Preces vai Darbu kvalitātes neatbilstību un/vai trūkumus, to veidu un apmēru. Saņemot šādu paziņojumu, Izpildītājam ir pienākums ierasties Pasūtītāja norādītā vietā un termiņā, kas nevar būt ilgāks par 5 (piecām) darba dienām, un novērst atklātos trūkumus, vai vienoties ar Pasūtītāju par trūkumu novēršanas termiņu.</w:t>
      </w:r>
    </w:p>
    <w:p w14:paraId="03DA4DCD" w14:textId="77777777" w:rsidR="006609E2" w:rsidRPr="00C27EF2" w:rsidRDefault="006609E2" w:rsidP="006609E2">
      <w:pPr>
        <w:pBdr>
          <w:top w:val="nil"/>
          <w:left w:val="nil"/>
          <w:bottom w:val="nil"/>
          <w:right w:val="nil"/>
          <w:between w:val="nil"/>
        </w:pBdr>
        <w:ind w:right="71" w:hanging="2"/>
        <w:jc w:val="both"/>
        <w:rPr>
          <w:color w:val="000000"/>
          <w:lang w:val="lv-LV"/>
        </w:rPr>
      </w:pPr>
      <w:r w:rsidRPr="00C27EF2">
        <w:rPr>
          <w:color w:val="000000"/>
          <w:lang w:val="lv-LV"/>
        </w:rPr>
        <w:t>5.4. Ja Izpildītāja pārstāvis neierodas Pasūtītāja noteiktajā vietā un termiņā veikt Preces un/vai Darbu apskati, Pasūtītājs vienpusēji sastāda aktu par Preces un/vai Darbu kvalitātes neatbilstību un/vai trūkumiem, un uzskatāms, ka Izpildītājs piekrīt minētajam aktam.</w:t>
      </w:r>
    </w:p>
    <w:p w14:paraId="68E75C2E" w14:textId="77777777" w:rsidR="006609E2" w:rsidRPr="00C27EF2" w:rsidRDefault="006609E2" w:rsidP="006609E2">
      <w:pPr>
        <w:pBdr>
          <w:top w:val="nil"/>
          <w:left w:val="nil"/>
          <w:bottom w:val="nil"/>
          <w:right w:val="nil"/>
          <w:between w:val="nil"/>
        </w:pBdr>
        <w:ind w:right="71" w:hanging="2"/>
        <w:jc w:val="both"/>
        <w:rPr>
          <w:color w:val="000000"/>
          <w:lang w:val="lv-LV"/>
        </w:rPr>
      </w:pPr>
      <w:r w:rsidRPr="00C27EF2">
        <w:rPr>
          <w:color w:val="000000"/>
          <w:lang w:val="lv-LV"/>
        </w:rPr>
        <w:t xml:space="preserve">5.5. Ja Izpildītājs Līgumā noteiktajā termiņā nav veicis Darbu pilnā apjomā, Pasūtītājs ir tiesīgs piemērot Izpildītājam līgumsodu 0,1% </w:t>
      </w:r>
      <w:r w:rsidRPr="00C27EF2">
        <w:rPr>
          <w:lang w:val="lv-LV"/>
        </w:rPr>
        <w:t>(nulle komats viena procenta)</w:t>
      </w:r>
      <w:r w:rsidRPr="00C27EF2">
        <w:rPr>
          <w:color w:val="000000"/>
          <w:lang w:val="lv-LV"/>
        </w:rPr>
        <w:t xml:space="preserve"> apmērā no savlaicīgi neizpildītas saistības par katru nokavēto attiecīgās saistības izpildes dienu, taču ne vairāk kā 10% (desmit procentus) no savlaicīgi neizpildītās saistības apmēra. </w:t>
      </w:r>
    </w:p>
    <w:p w14:paraId="0EC83F15" w14:textId="77777777" w:rsidR="006609E2" w:rsidRPr="00C27EF2" w:rsidRDefault="006609E2" w:rsidP="006609E2">
      <w:pPr>
        <w:pBdr>
          <w:top w:val="nil"/>
          <w:left w:val="nil"/>
          <w:bottom w:val="nil"/>
          <w:right w:val="nil"/>
          <w:between w:val="nil"/>
        </w:pBdr>
        <w:ind w:right="71" w:hanging="2"/>
        <w:jc w:val="both"/>
        <w:rPr>
          <w:color w:val="000000"/>
          <w:lang w:val="lv-LV"/>
        </w:rPr>
      </w:pPr>
      <w:r w:rsidRPr="00C27EF2">
        <w:rPr>
          <w:color w:val="000000"/>
          <w:lang w:val="lv-LV"/>
        </w:rPr>
        <w:t xml:space="preserve">5.6. Ja Pasūtītājs Līgumā noteiktajā termiņā nesamaksā par Preci vai Darbu izpildi, Izpildītājs ir tiesīgs piemērot Pasūtītājam līgumsodu 0,1% </w:t>
      </w:r>
      <w:r w:rsidRPr="00C27EF2">
        <w:rPr>
          <w:lang w:val="lv-LV"/>
        </w:rPr>
        <w:t xml:space="preserve">(nulle komats viena procenta) </w:t>
      </w:r>
      <w:r w:rsidRPr="00C27EF2">
        <w:rPr>
          <w:color w:val="000000"/>
          <w:lang w:val="lv-LV"/>
        </w:rPr>
        <w:t>no savlaicīgi nesamaksātās Līguma summas, par katru nokavēto dienu, taču ne vairāk kā 10% (desmit procentus) no savlaicīgi nesamaksātās Līguma summas.</w:t>
      </w:r>
    </w:p>
    <w:p w14:paraId="3328D176" w14:textId="77777777" w:rsidR="006609E2" w:rsidRPr="00C27EF2" w:rsidRDefault="006609E2" w:rsidP="006609E2">
      <w:pPr>
        <w:pBdr>
          <w:top w:val="nil"/>
          <w:left w:val="nil"/>
          <w:bottom w:val="nil"/>
          <w:right w:val="nil"/>
          <w:between w:val="nil"/>
        </w:pBdr>
        <w:tabs>
          <w:tab w:val="left" w:pos="284"/>
        </w:tabs>
        <w:ind w:right="71" w:hanging="2"/>
        <w:jc w:val="both"/>
        <w:rPr>
          <w:color w:val="000000"/>
          <w:lang w:val="lv-LV"/>
        </w:rPr>
      </w:pPr>
      <w:r w:rsidRPr="00C27EF2">
        <w:rPr>
          <w:color w:val="000000"/>
          <w:lang w:val="lv-LV"/>
        </w:rPr>
        <w:t>5.7. Līgumsoda samaksa neatbrīvo Puses no Līguma izpildes pienākuma.</w:t>
      </w:r>
    </w:p>
    <w:p w14:paraId="3FF8649F" w14:textId="77777777" w:rsidR="006609E2" w:rsidRPr="00C27EF2" w:rsidRDefault="006609E2" w:rsidP="006609E2">
      <w:pPr>
        <w:pBdr>
          <w:top w:val="nil"/>
          <w:left w:val="nil"/>
          <w:bottom w:val="nil"/>
          <w:right w:val="nil"/>
          <w:between w:val="nil"/>
        </w:pBdr>
        <w:ind w:hanging="2"/>
        <w:jc w:val="both"/>
        <w:rPr>
          <w:color w:val="000000"/>
          <w:lang w:val="lv-LV"/>
        </w:rPr>
      </w:pPr>
      <w:r w:rsidRPr="00C27EF2">
        <w:rPr>
          <w:color w:val="000000"/>
          <w:lang w:val="lv-LV"/>
        </w:rPr>
        <w:t>5.8. Puses tiek atbrīvotas par daļēju vai pilnīgu Līgumā paredzēto saistību neizpildi, ja tam par iemeslu bija nepārvaramas varas apstākļi, proti, apstākļi, kurus puses nevarēja ne paredzēt, ne novērst, rīkojoties ar pienācīgu rūpību. Puse ir tiesīga atsaukties uz šiem apstākļiem ar nosacījumu, ka var pierādīt, ka minētie apstākļi darbojās un tieši ietekmēja Līgumā paredzēto saistību izpildi. Šādā gadījumā, Līguma saistības izpildīšanas termiņš tiek pagarināts uz laiku, kamēr darbojas šie apstākļi vai to negatīvās sekas.</w:t>
      </w:r>
    </w:p>
    <w:p w14:paraId="37390FEA" w14:textId="77777777" w:rsidR="006609E2" w:rsidRPr="00C27EF2" w:rsidRDefault="006609E2" w:rsidP="006609E2">
      <w:pPr>
        <w:pBdr>
          <w:top w:val="nil"/>
          <w:left w:val="nil"/>
          <w:bottom w:val="nil"/>
          <w:right w:val="nil"/>
          <w:between w:val="nil"/>
        </w:pBdr>
        <w:ind w:hanging="2"/>
        <w:jc w:val="both"/>
        <w:rPr>
          <w:color w:val="000000"/>
          <w:lang w:val="lv-LV"/>
        </w:rPr>
      </w:pPr>
      <w:r w:rsidRPr="00C27EF2">
        <w:rPr>
          <w:color w:val="000000"/>
          <w:lang w:val="lv-LV"/>
        </w:rPr>
        <w:t xml:space="preserve">5.9. </w:t>
      </w:r>
      <w:r w:rsidRPr="00C27EF2">
        <w:rPr>
          <w:color w:val="202020"/>
          <w:shd w:val="clear" w:color="auto" w:fill="FFFFFF"/>
          <w:lang w:val="lv-LV"/>
        </w:rPr>
        <w:t xml:space="preserve">Puses nenes atbildību viena pret otru par saistību izpildes nokavējumu, ja Puse ir rīkojusies ar atbilstošu profesionālo rūpību un tādēļ nav vainojama par saistību izpildes nokavējumu COVID-19 </w:t>
      </w:r>
      <w:r w:rsidRPr="00C27EF2">
        <w:rPr>
          <w:color w:val="202020"/>
          <w:shd w:val="clear" w:color="auto" w:fill="FFFFFF"/>
          <w:lang w:val="lv-LV"/>
        </w:rPr>
        <w:lastRenderedPageBreak/>
        <w:t>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32449EB" w14:textId="77777777" w:rsidR="006609E2" w:rsidRPr="00C27EF2" w:rsidRDefault="006609E2" w:rsidP="006609E2">
      <w:pPr>
        <w:pBdr>
          <w:top w:val="nil"/>
          <w:left w:val="nil"/>
          <w:bottom w:val="nil"/>
          <w:right w:val="nil"/>
          <w:between w:val="nil"/>
        </w:pBdr>
        <w:ind w:hanging="2"/>
        <w:jc w:val="both"/>
        <w:rPr>
          <w:color w:val="000000"/>
          <w:lang w:val="lv-LV"/>
        </w:rPr>
      </w:pPr>
      <w:r w:rsidRPr="00C27EF2">
        <w:rPr>
          <w:color w:val="000000"/>
          <w:lang w:val="lv-LV"/>
        </w:rPr>
        <w:t>5.10. Puse, kura nevar izpildīt savas saistības sakarā ar nepārvaramas varas apstākļu iestāšanos, nekavējoties, bet ne vēlāk, ka 5 (piecu) kalendāra dienu laikā no šādu apstākļu iestāšanās brīža, rakstveidā paziņo par to otrai pusei, norādot saistības nepildīšanas, nokavēšanas vai nepienācīgās pildīšanas iemeslu, apstākļu rašanās laiku, to darbības un izbeigšanas iespējamo laiku, ja tādu var prognozēt. Faktus, kas ir norādīti ziņojumā, ir jāpierāda dokumentāli. Par nepārvaramas varas apstākļu iestāšanās pierādījumu atzīstamas izziņas un/vai citi dokumenti, kurus izdod attiecīgā Tirdzniecības - rūpniecības palāta vai cita kompetenta valsts iestāde.</w:t>
      </w:r>
    </w:p>
    <w:p w14:paraId="423481E8" w14:textId="77777777" w:rsidR="006609E2" w:rsidRPr="00C27EF2" w:rsidRDefault="006609E2" w:rsidP="006609E2">
      <w:pPr>
        <w:pBdr>
          <w:top w:val="nil"/>
          <w:left w:val="nil"/>
          <w:bottom w:val="nil"/>
          <w:right w:val="nil"/>
          <w:between w:val="nil"/>
        </w:pBdr>
        <w:ind w:hanging="2"/>
        <w:jc w:val="both"/>
        <w:rPr>
          <w:color w:val="000000"/>
          <w:lang w:val="lv-LV"/>
        </w:rPr>
      </w:pPr>
      <w:r w:rsidRPr="00C27EF2">
        <w:rPr>
          <w:color w:val="000000"/>
          <w:lang w:val="lv-LV"/>
        </w:rPr>
        <w:t>5.11. Ja nepārvaramas varas apstākļi darbojās ilgāk par vienu mēnesi, jebkura puse ir tiesīga vienpusēji izbeigt Līgumu. Šādā gadījumā neviena no pusēm nav tiesīga pieprasīt no otras puses atlīdzināt zaudējumus, kas nodarīti nepārvaramas varas apstākļu darbības rezultātā.</w:t>
      </w:r>
    </w:p>
    <w:p w14:paraId="73686A55" w14:textId="77777777" w:rsidR="006609E2" w:rsidRPr="00C27EF2" w:rsidRDefault="006609E2" w:rsidP="006609E2">
      <w:pPr>
        <w:pBdr>
          <w:top w:val="nil"/>
          <w:left w:val="nil"/>
          <w:bottom w:val="nil"/>
          <w:right w:val="nil"/>
          <w:between w:val="nil"/>
        </w:pBdr>
        <w:ind w:hanging="2"/>
        <w:jc w:val="both"/>
        <w:rPr>
          <w:lang w:val="lv-LV"/>
        </w:rPr>
      </w:pPr>
      <w:r w:rsidRPr="00C27EF2">
        <w:rPr>
          <w:color w:val="000000"/>
          <w:lang w:val="lv-LV"/>
        </w:rPr>
        <w:t xml:space="preserve">5.12. </w:t>
      </w:r>
      <w:r w:rsidRPr="00C27EF2">
        <w:rPr>
          <w:lang w:val="lv-LV"/>
        </w:rPr>
        <w:t>Ja VID apturēs Izpildītāja saimniecisko darbību, Pasūtītājs ievēros likuma „Par nodokļiem un nodevām” 34.</w:t>
      </w:r>
      <w:r w:rsidRPr="00C27EF2">
        <w:rPr>
          <w:vertAlign w:val="superscript"/>
          <w:lang w:val="lv-LV"/>
        </w:rPr>
        <w:t>1</w:t>
      </w:r>
      <w:r w:rsidRPr="00C27EF2">
        <w:rPr>
          <w:lang w:val="lv-LV"/>
        </w:rPr>
        <w:t>pantā noteikto.</w:t>
      </w:r>
    </w:p>
    <w:p w14:paraId="07C442E8" w14:textId="77777777" w:rsidR="006609E2" w:rsidRPr="00C27EF2" w:rsidRDefault="006609E2" w:rsidP="006609E2">
      <w:pPr>
        <w:pBdr>
          <w:top w:val="nil"/>
          <w:left w:val="nil"/>
          <w:bottom w:val="nil"/>
          <w:right w:val="nil"/>
          <w:between w:val="nil"/>
        </w:pBdr>
        <w:ind w:hanging="2"/>
        <w:jc w:val="both"/>
        <w:rPr>
          <w:color w:val="000000"/>
          <w:lang w:val="lv-LV"/>
        </w:rPr>
      </w:pPr>
    </w:p>
    <w:p w14:paraId="0F4773DC" w14:textId="77777777" w:rsidR="006609E2" w:rsidRPr="00C27EF2" w:rsidRDefault="006609E2" w:rsidP="006609E2">
      <w:pPr>
        <w:pBdr>
          <w:top w:val="nil"/>
          <w:left w:val="nil"/>
          <w:bottom w:val="nil"/>
          <w:right w:val="nil"/>
          <w:between w:val="nil"/>
        </w:pBdr>
        <w:ind w:right="74"/>
        <w:contextualSpacing/>
        <w:jc w:val="center"/>
        <w:rPr>
          <w:color w:val="000000"/>
          <w:lang w:val="lv-LV"/>
        </w:rPr>
      </w:pPr>
      <w:r w:rsidRPr="00C27EF2">
        <w:rPr>
          <w:b/>
          <w:color w:val="000000"/>
          <w:lang w:val="lv-LV"/>
        </w:rPr>
        <w:t>6. Līguma darbības termiņš</w:t>
      </w:r>
    </w:p>
    <w:p w14:paraId="43346D87" w14:textId="77777777" w:rsidR="006609E2" w:rsidRPr="00C27EF2" w:rsidRDefault="006609E2" w:rsidP="006609E2">
      <w:pPr>
        <w:pBdr>
          <w:top w:val="nil"/>
          <w:left w:val="nil"/>
          <w:bottom w:val="nil"/>
          <w:right w:val="nil"/>
          <w:between w:val="nil"/>
        </w:pBdr>
        <w:tabs>
          <w:tab w:val="left" w:pos="1440"/>
        </w:tabs>
        <w:ind w:right="71"/>
        <w:contextualSpacing/>
        <w:jc w:val="both"/>
        <w:rPr>
          <w:color w:val="000000"/>
          <w:lang w:val="lv-LV"/>
        </w:rPr>
      </w:pPr>
      <w:r w:rsidRPr="00C27EF2">
        <w:rPr>
          <w:color w:val="000000"/>
          <w:lang w:val="lv-LV"/>
        </w:rPr>
        <w:t>6.1. Līgums stājas spēkā ar tā parakstīšanas brīdi un ir spēkā līdz pušu saistību pilnīgai izpildei.</w:t>
      </w:r>
    </w:p>
    <w:p w14:paraId="4D5AAD22" w14:textId="77777777" w:rsidR="006609E2" w:rsidRPr="00C27EF2" w:rsidRDefault="006609E2" w:rsidP="006609E2">
      <w:pPr>
        <w:pBdr>
          <w:top w:val="nil"/>
          <w:left w:val="nil"/>
          <w:bottom w:val="nil"/>
          <w:right w:val="nil"/>
          <w:between w:val="nil"/>
        </w:pBdr>
        <w:tabs>
          <w:tab w:val="left" w:pos="1440"/>
        </w:tabs>
        <w:ind w:right="71"/>
        <w:contextualSpacing/>
        <w:jc w:val="both"/>
        <w:rPr>
          <w:color w:val="000000"/>
          <w:lang w:val="lv-LV"/>
        </w:rPr>
      </w:pPr>
      <w:r w:rsidRPr="00C27EF2">
        <w:rPr>
          <w:color w:val="000000"/>
          <w:lang w:val="lv-LV"/>
        </w:rPr>
        <w:t>6.2. Līgumu var izbeigt, pusēm par to vienojoties rakstveidā.</w:t>
      </w:r>
    </w:p>
    <w:p w14:paraId="2AB0CA11" w14:textId="77777777" w:rsidR="006609E2" w:rsidRPr="00C27EF2" w:rsidRDefault="006609E2" w:rsidP="006609E2">
      <w:pPr>
        <w:pBdr>
          <w:top w:val="nil"/>
          <w:left w:val="nil"/>
          <w:bottom w:val="nil"/>
          <w:right w:val="nil"/>
          <w:between w:val="nil"/>
        </w:pBdr>
        <w:tabs>
          <w:tab w:val="left" w:pos="1440"/>
        </w:tabs>
        <w:ind w:right="71" w:hanging="2"/>
        <w:jc w:val="both"/>
        <w:rPr>
          <w:color w:val="000000"/>
          <w:lang w:val="lv-LV"/>
        </w:rPr>
      </w:pPr>
      <w:r w:rsidRPr="00C27EF2">
        <w:rPr>
          <w:color w:val="000000"/>
          <w:lang w:val="lv-LV"/>
        </w:rPr>
        <w:t>6.3. Pasūtītājs var vienpusēji izbeigt Līgumu jebkurā no sekojošiem gadījumiem:</w:t>
      </w:r>
    </w:p>
    <w:p w14:paraId="5B44CA69" w14:textId="77777777" w:rsidR="006609E2" w:rsidRPr="00C27EF2" w:rsidRDefault="006609E2" w:rsidP="006609E2">
      <w:pPr>
        <w:pBdr>
          <w:top w:val="nil"/>
          <w:left w:val="nil"/>
          <w:bottom w:val="nil"/>
          <w:right w:val="nil"/>
          <w:between w:val="nil"/>
        </w:pBdr>
        <w:tabs>
          <w:tab w:val="left" w:pos="993"/>
        </w:tabs>
        <w:ind w:right="71" w:hanging="2"/>
        <w:jc w:val="both"/>
        <w:rPr>
          <w:color w:val="000000"/>
          <w:lang w:val="lv-LV"/>
        </w:rPr>
      </w:pPr>
      <w:r w:rsidRPr="00C27EF2">
        <w:rPr>
          <w:color w:val="000000"/>
          <w:lang w:val="lv-LV"/>
        </w:rPr>
        <w:tab/>
      </w:r>
      <w:r w:rsidRPr="00C27EF2">
        <w:rPr>
          <w:color w:val="000000"/>
          <w:lang w:val="lv-LV"/>
        </w:rPr>
        <w:tab/>
        <w:t xml:space="preserve">6.3.1. ja Izpildītājs bez rakstiskas saskaņošanas ar Pasūtītāju maina </w:t>
      </w:r>
      <w:r w:rsidRPr="0018156B">
        <w:rPr>
          <w:lang w:val="lv-LV"/>
        </w:rPr>
        <w:t xml:space="preserve">Līguma 2.pielikumā noteikto </w:t>
      </w:r>
      <w:r w:rsidRPr="00C27EF2">
        <w:rPr>
          <w:color w:val="000000"/>
          <w:lang w:val="lv-LV"/>
        </w:rPr>
        <w:t>Preces un/vai Darbu cenu;</w:t>
      </w:r>
    </w:p>
    <w:p w14:paraId="79160EFC" w14:textId="77777777" w:rsidR="006609E2" w:rsidRPr="00C27EF2" w:rsidRDefault="006609E2" w:rsidP="006609E2">
      <w:pPr>
        <w:tabs>
          <w:tab w:val="left" w:pos="993"/>
        </w:tabs>
        <w:ind w:right="71" w:hanging="2"/>
        <w:jc w:val="both"/>
        <w:rPr>
          <w:lang w:val="lv-LV"/>
        </w:rPr>
      </w:pPr>
      <w:r w:rsidRPr="00C27EF2">
        <w:rPr>
          <w:color w:val="000000"/>
          <w:lang w:val="lv-LV"/>
        </w:rPr>
        <w:tab/>
      </w:r>
      <w:r w:rsidRPr="00C27EF2">
        <w:rPr>
          <w:color w:val="000000"/>
          <w:lang w:val="lv-LV"/>
        </w:rPr>
        <w:tab/>
        <w:t xml:space="preserve">6.3.2. </w:t>
      </w:r>
      <w:r w:rsidRPr="00C27EF2">
        <w:rPr>
          <w:lang w:val="lv-LV"/>
        </w:rPr>
        <w:t>ja piegādātās Preces un/vai veikto Darbu kvalitāte neatbilst Līguma noteikumiem un ražotāja dokumentiem;</w:t>
      </w:r>
    </w:p>
    <w:p w14:paraId="5E49C884" w14:textId="77777777" w:rsidR="006609E2" w:rsidRPr="00C27EF2" w:rsidRDefault="006609E2" w:rsidP="006609E2">
      <w:pPr>
        <w:tabs>
          <w:tab w:val="left" w:pos="993"/>
        </w:tabs>
        <w:ind w:right="71" w:hanging="2"/>
        <w:jc w:val="both"/>
        <w:rPr>
          <w:color w:val="000000"/>
          <w:lang w:val="lv-LV"/>
        </w:rPr>
      </w:pPr>
      <w:r w:rsidRPr="00C27EF2">
        <w:rPr>
          <w:color w:val="000000"/>
          <w:lang w:val="lv-LV"/>
        </w:rPr>
        <w:tab/>
      </w:r>
      <w:r w:rsidRPr="00C27EF2">
        <w:rPr>
          <w:color w:val="000000"/>
          <w:lang w:val="lv-LV"/>
        </w:rPr>
        <w:tab/>
        <w:t>6.3.3. ja tiek kavēts Preces piegādes un/vai Darbu izpildes termiņš ilgāk par 20 (divdesmit) dienām;</w:t>
      </w:r>
    </w:p>
    <w:p w14:paraId="4F9E4A3E" w14:textId="77777777" w:rsidR="006609E2" w:rsidRPr="00C27EF2" w:rsidRDefault="006609E2" w:rsidP="006609E2">
      <w:pPr>
        <w:tabs>
          <w:tab w:val="left" w:pos="993"/>
        </w:tabs>
        <w:ind w:right="71" w:hanging="2"/>
        <w:jc w:val="both"/>
        <w:rPr>
          <w:lang w:val="lv-LV"/>
        </w:rPr>
      </w:pPr>
      <w:r w:rsidRPr="00C27EF2">
        <w:rPr>
          <w:color w:val="000000"/>
          <w:lang w:val="lv-LV"/>
        </w:rPr>
        <w:tab/>
      </w:r>
      <w:r w:rsidRPr="00C27EF2">
        <w:rPr>
          <w:color w:val="000000"/>
          <w:lang w:val="lv-LV"/>
        </w:rPr>
        <w:tab/>
        <w:t xml:space="preserve">6.3.4. </w:t>
      </w:r>
      <w:r w:rsidRPr="00C27EF2">
        <w:rPr>
          <w:lang w:val="lv-LV"/>
        </w:rPr>
        <w:t>ja Līguma izpildes laikā saskaņā ar attiecīgas institūcijas lēmumu tiek apturēta vai pārtraukta Izpildītāja saimnieciskā darbība;</w:t>
      </w:r>
    </w:p>
    <w:p w14:paraId="069301A5" w14:textId="77777777" w:rsidR="006609E2" w:rsidRPr="00C27EF2" w:rsidRDefault="006609E2" w:rsidP="006609E2">
      <w:pPr>
        <w:tabs>
          <w:tab w:val="left" w:pos="993"/>
        </w:tabs>
        <w:ind w:right="71" w:hanging="2"/>
        <w:jc w:val="both"/>
        <w:rPr>
          <w:lang w:val="lv-LV"/>
        </w:rPr>
      </w:pPr>
      <w:r w:rsidRPr="00C27EF2">
        <w:rPr>
          <w:lang w:val="lv-LV"/>
        </w:rPr>
        <w:tab/>
      </w:r>
      <w:r w:rsidRPr="00C27EF2">
        <w:rPr>
          <w:lang w:val="lv-LV"/>
        </w:rPr>
        <w:tab/>
        <w:t>6.3.5. ja Izpildītājs neiesniedz (neiemaksā) Līguma nodrošinājumu šajā Līgumā noteiktajā kārtībā;</w:t>
      </w:r>
    </w:p>
    <w:p w14:paraId="50B2D79B" w14:textId="77777777" w:rsidR="006609E2" w:rsidRPr="00C27EF2" w:rsidRDefault="006609E2" w:rsidP="006609E2">
      <w:pPr>
        <w:tabs>
          <w:tab w:val="left" w:pos="993"/>
        </w:tabs>
        <w:ind w:right="71" w:hanging="2"/>
        <w:jc w:val="both"/>
        <w:rPr>
          <w:color w:val="000000"/>
          <w:lang w:val="lv-LV"/>
        </w:rPr>
      </w:pPr>
      <w:r w:rsidRPr="00C27EF2">
        <w:rPr>
          <w:lang w:val="lv-LV"/>
        </w:rPr>
        <w:tab/>
      </w:r>
      <w:r w:rsidRPr="00C27EF2">
        <w:rPr>
          <w:lang w:val="lv-LV"/>
        </w:rPr>
        <w:tab/>
        <w:t xml:space="preserve">6.3.6. </w:t>
      </w:r>
      <w:r w:rsidRPr="00C27EF2">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80625C7" w14:textId="77777777" w:rsidR="006609E2" w:rsidRPr="00C27EF2" w:rsidRDefault="006609E2" w:rsidP="006609E2">
      <w:pPr>
        <w:pBdr>
          <w:top w:val="nil"/>
          <w:left w:val="nil"/>
          <w:bottom w:val="nil"/>
          <w:right w:val="nil"/>
          <w:between w:val="nil"/>
        </w:pBdr>
        <w:tabs>
          <w:tab w:val="left" w:pos="1440"/>
        </w:tabs>
        <w:ind w:right="71" w:hanging="2"/>
        <w:jc w:val="both"/>
        <w:rPr>
          <w:color w:val="000000"/>
          <w:lang w:val="lv-LV"/>
        </w:rPr>
      </w:pPr>
      <w:r w:rsidRPr="00C27EF2">
        <w:rPr>
          <w:color w:val="000000"/>
          <w:lang w:val="lv-LV"/>
        </w:rPr>
        <w:t xml:space="preserve">6.4. Ja Līgums tiek izbeigts saskaņā ar Līguma 6.3.punkta noteikumiem, Pasūtītājs nekavējoties par to nosūta Izpildītājam rakstisku paziņojumu pa pastu. Līgums tiek uzskatīts par izbeigtu Pasūtītāja paziņojumā noteiktajā termiņā, kas nevar būt īsāks par 7 (septiņām) </w:t>
      </w:r>
      <w:r w:rsidRPr="00C27EF2">
        <w:rPr>
          <w:lang w:val="lv-LV"/>
        </w:rPr>
        <w:t>kalendārajām</w:t>
      </w:r>
      <w:r w:rsidRPr="00C27EF2">
        <w:rPr>
          <w:color w:val="000000"/>
          <w:lang w:val="lv-LV"/>
        </w:rPr>
        <w:t xml:space="preserve"> dienām no paziņojuma nosūtīšanas dienas.</w:t>
      </w:r>
    </w:p>
    <w:p w14:paraId="1EE446A5" w14:textId="77777777" w:rsidR="006609E2" w:rsidRPr="00C27EF2" w:rsidRDefault="006609E2" w:rsidP="006609E2">
      <w:pPr>
        <w:pBdr>
          <w:top w:val="nil"/>
          <w:left w:val="nil"/>
          <w:bottom w:val="nil"/>
          <w:right w:val="nil"/>
          <w:between w:val="nil"/>
        </w:pBdr>
        <w:tabs>
          <w:tab w:val="left" w:pos="1440"/>
        </w:tabs>
        <w:ind w:right="71" w:hanging="2"/>
        <w:jc w:val="both"/>
        <w:rPr>
          <w:color w:val="000000"/>
          <w:lang w:val="lv-LV"/>
        </w:rPr>
      </w:pPr>
      <w:r w:rsidRPr="00C27EF2">
        <w:rPr>
          <w:color w:val="000000"/>
          <w:lang w:val="lv-LV"/>
        </w:rPr>
        <w:t xml:space="preserve">6.5. Izpildītājs ir tiesīgs izbeigt Līgumu, ja Pasūtītājs ir nokavējis Līguma summas apmaksu ilgāk par 20 (divdesmit) dienām. Šajā gadījumā Pasūtītājam ir pienākums, pēc Izpildītāja pieprasījuma, atgriezt Preci labā kvalitātē un bez bojājumiem, ar visu Izpildītāja iesniegto dokumentāciju. </w:t>
      </w:r>
    </w:p>
    <w:p w14:paraId="3676EB74" w14:textId="77777777" w:rsidR="006609E2" w:rsidRPr="00C27EF2" w:rsidRDefault="006609E2" w:rsidP="006609E2">
      <w:pPr>
        <w:pBdr>
          <w:top w:val="nil"/>
          <w:left w:val="nil"/>
          <w:bottom w:val="nil"/>
          <w:right w:val="nil"/>
          <w:between w:val="nil"/>
        </w:pBdr>
        <w:tabs>
          <w:tab w:val="left" w:pos="1440"/>
        </w:tabs>
        <w:ind w:right="1274" w:firstLine="1134"/>
        <w:jc w:val="center"/>
        <w:rPr>
          <w:b/>
          <w:bCs/>
          <w:color w:val="000000"/>
          <w:lang w:val="lv-LV"/>
        </w:rPr>
      </w:pPr>
    </w:p>
    <w:p w14:paraId="0B338DDF" w14:textId="77777777" w:rsidR="006609E2" w:rsidRPr="00C27EF2" w:rsidRDefault="006609E2" w:rsidP="006609E2">
      <w:pPr>
        <w:pBdr>
          <w:top w:val="nil"/>
          <w:left w:val="nil"/>
          <w:bottom w:val="nil"/>
          <w:right w:val="nil"/>
          <w:between w:val="nil"/>
        </w:pBdr>
        <w:tabs>
          <w:tab w:val="left" w:pos="1440"/>
        </w:tabs>
        <w:ind w:right="1274" w:firstLine="1134"/>
        <w:jc w:val="center"/>
        <w:rPr>
          <w:b/>
          <w:bCs/>
          <w:color w:val="000000"/>
          <w:lang w:val="lv-LV"/>
        </w:rPr>
      </w:pPr>
      <w:r w:rsidRPr="00C27EF2">
        <w:rPr>
          <w:b/>
          <w:bCs/>
          <w:color w:val="000000"/>
          <w:lang w:val="lv-LV"/>
        </w:rPr>
        <w:t>7.</w:t>
      </w:r>
      <w:r w:rsidRPr="00C27EF2">
        <w:rPr>
          <w:b/>
          <w:bCs/>
          <w:color w:val="000000"/>
          <w:lang w:val="lv-LV"/>
        </w:rPr>
        <w:tab/>
        <w:t>Līguma nodrošinājums</w:t>
      </w:r>
    </w:p>
    <w:p w14:paraId="53D6577D" w14:textId="638DBBF1" w:rsidR="006609E2" w:rsidRPr="00C27EF2" w:rsidRDefault="006609E2" w:rsidP="006609E2">
      <w:pPr>
        <w:pBdr>
          <w:top w:val="nil"/>
          <w:left w:val="nil"/>
          <w:bottom w:val="nil"/>
          <w:right w:val="nil"/>
          <w:between w:val="nil"/>
        </w:pBdr>
        <w:tabs>
          <w:tab w:val="left" w:pos="426"/>
        </w:tabs>
        <w:ind w:right="71" w:hanging="2"/>
        <w:jc w:val="both"/>
        <w:rPr>
          <w:color w:val="000000"/>
          <w:lang w:val="lv-LV"/>
        </w:rPr>
      </w:pPr>
      <w:r w:rsidRPr="00C27EF2">
        <w:rPr>
          <w:color w:val="000000"/>
          <w:lang w:val="lv-LV"/>
        </w:rPr>
        <w:t>7.1.</w:t>
      </w:r>
      <w:r w:rsidRPr="00C27EF2">
        <w:rPr>
          <w:color w:val="000000"/>
          <w:lang w:val="lv-LV"/>
        </w:rPr>
        <w:tab/>
        <w:t xml:space="preserve">Izpildītājs apņemas 10 (desmit) darba dienu laikā no Līguma spēkā stāšanās brīža veikt Līguma nodrošinājuma summas </w:t>
      </w:r>
      <w:r w:rsidRPr="0071112C">
        <w:rPr>
          <w:color w:val="000000"/>
          <w:lang w:val="lv-LV"/>
        </w:rPr>
        <w:t xml:space="preserve">iemaksu - 5% (piecu procentu) apmērā no Līguma kopējās summas – _____________ Pasūtītāja bankas kontā Nr.: </w:t>
      </w:r>
      <w:r w:rsidRPr="00B6332C">
        <w:rPr>
          <w:strike/>
          <w:lang w:val="lv-LV"/>
        </w:rPr>
        <w:t>LV49NDEA0000082999854</w:t>
      </w:r>
      <w:r w:rsidR="00B6332C" w:rsidRPr="00B6332C">
        <w:rPr>
          <w:rStyle w:val="Strong"/>
          <w:b w:val="0"/>
          <w:bCs w:val="0"/>
          <w:color w:val="00B0F0"/>
          <w:lang w:val="lv-LV"/>
        </w:rPr>
        <w:t xml:space="preserve"> </w:t>
      </w:r>
      <w:r w:rsidR="00B6332C" w:rsidRPr="00AE62BC">
        <w:rPr>
          <w:rStyle w:val="Strong"/>
          <w:b w:val="0"/>
          <w:bCs w:val="0"/>
          <w:color w:val="00B0F0"/>
          <w:lang w:val="lv-LV"/>
        </w:rPr>
        <w:t>LV08RIKO0000082999854</w:t>
      </w:r>
      <w:r w:rsidR="00811241">
        <w:rPr>
          <w:rStyle w:val="FootnoteReference"/>
          <w:color w:val="00B0F0"/>
          <w:lang w:val="lv-LV"/>
        </w:rPr>
        <w:footnoteReference w:id="12"/>
      </w:r>
      <w:r w:rsidRPr="0071112C">
        <w:rPr>
          <w:color w:val="000000"/>
          <w:lang w:val="lv-LV"/>
        </w:rPr>
        <w:t xml:space="preserve">, </w:t>
      </w:r>
      <w:proofErr w:type="spellStart"/>
      <w:r w:rsidRPr="0071112C">
        <w:rPr>
          <w:color w:val="000000"/>
          <w:lang w:val="lv-LV"/>
        </w:rPr>
        <w:t>Luminor</w:t>
      </w:r>
      <w:proofErr w:type="spellEnd"/>
      <w:r w:rsidRPr="0071112C">
        <w:rPr>
          <w:color w:val="000000"/>
          <w:lang w:val="lv-LV"/>
        </w:rPr>
        <w:t xml:space="preserve"> </w:t>
      </w:r>
      <w:proofErr w:type="spellStart"/>
      <w:r w:rsidRPr="0071112C">
        <w:rPr>
          <w:color w:val="000000"/>
          <w:lang w:val="lv-LV"/>
        </w:rPr>
        <w:t>Bank</w:t>
      </w:r>
      <w:proofErr w:type="spellEnd"/>
      <w:r w:rsidRPr="0071112C">
        <w:rPr>
          <w:color w:val="000000"/>
          <w:lang w:val="lv-LV"/>
        </w:rPr>
        <w:t xml:space="preserve"> AS Latvijas filiāle, bankas kods: </w:t>
      </w:r>
      <w:r w:rsidRPr="00B6332C">
        <w:rPr>
          <w:strike/>
          <w:color w:val="000000"/>
          <w:lang w:val="lv-LV"/>
        </w:rPr>
        <w:t>NDEALV2X</w:t>
      </w:r>
      <w:r w:rsidR="00B6332C">
        <w:rPr>
          <w:color w:val="000000"/>
          <w:lang w:val="lv-LV"/>
        </w:rPr>
        <w:t xml:space="preserve"> </w:t>
      </w:r>
      <w:r w:rsidR="00B6332C" w:rsidRPr="00AE62BC">
        <w:rPr>
          <w:rStyle w:val="Strong"/>
          <w:b w:val="0"/>
          <w:bCs w:val="0"/>
          <w:color w:val="00B0F0"/>
          <w:lang w:val="lv-LV"/>
        </w:rPr>
        <w:t>RIKOLV2X</w:t>
      </w:r>
      <w:r w:rsidR="00811241">
        <w:rPr>
          <w:rStyle w:val="FootnoteReference"/>
          <w:color w:val="00B0F0"/>
          <w:lang w:val="lv-LV"/>
        </w:rPr>
        <w:footnoteReference w:id="13"/>
      </w:r>
      <w:r w:rsidRPr="0071112C">
        <w:rPr>
          <w:color w:val="000000"/>
          <w:lang w:val="lv-LV"/>
        </w:rPr>
        <w:t>, maksājuma mērķī norādot: „Līguma Nr. , datumu un numuru”, atbilstoši Līguma 1.1.punktā minētās sarunu</w:t>
      </w:r>
      <w:r w:rsidRPr="00C27EF2">
        <w:rPr>
          <w:color w:val="000000"/>
          <w:lang w:val="lv-LV"/>
        </w:rPr>
        <w:t xml:space="preserve"> procedūras nolikuma nosacījumiem.</w:t>
      </w:r>
    </w:p>
    <w:p w14:paraId="60E72815" w14:textId="77777777" w:rsidR="006609E2" w:rsidRPr="00C27EF2" w:rsidRDefault="006609E2" w:rsidP="006609E2">
      <w:pPr>
        <w:pBdr>
          <w:top w:val="nil"/>
          <w:left w:val="nil"/>
          <w:bottom w:val="nil"/>
          <w:right w:val="nil"/>
          <w:between w:val="nil"/>
        </w:pBdr>
        <w:tabs>
          <w:tab w:val="left" w:pos="567"/>
        </w:tabs>
        <w:ind w:right="71" w:hanging="2"/>
        <w:jc w:val="both"/>
        <w:rPr>
          <w:color w:val="000000"/>
          <w:lang w:val="lv-LV"/>
        </w:rPr>
      </w:pPr>
      <w:r w:rsidRPr="00C27EF2">
        <w:rPr>
          <w:color w:val="000000"/>
          <w:lang w:val="lv-LV"/>
        </w:rPr>
        <w:lastRenderedPageBreak/>
        <w:t>7.2.</w:t>
      </w:r>
      <w:r w:rsidRPr="00C27EF2">
        <w:rPr>
          <w:color w:val="000000"/>
          <w:lang w:val="lv-LV"/>
        </w:rPr>
        <w:tab/>
        <w:t>Pasūtītājs ir tiesīgs saņemt (vai ieturēt) Līguma nodrošinājumu jebkurā no sekojošiem gadījumiem:</w:t>
      </w:r>
    </w:p>
    <w:p w14:paraId="1EF98705" w14:textId="77777777" w:rsidR="006609E2" w:rsidRPr="00C27EF2" w:rsidRDefault="006609E2" w:rsidP="006609E2">
      <w:pPr>
        <w:pBdr>
          <w:top w:val="nil"/>
          <w:left w:val="nil"/>
          <w:bottom w:val="nil"/>
          <w:right w:val="nil"/>
          <w:between w:val="nil"/>
        </w:pBdr>
        <w:tabs>
          <w:tab w:val="left" w:pos="567"/>
          <w:tab w:val="left" w:pos="1560"/>
        </w:tabs>
        <w:ind w:right="71" w:firstLine="993"/>
        <w:jc w:val="both"/>
        <w:rPr>
          <w:color w:val="000000"/>
          <w:lang w:val="lv-LV"/>
        </w:rPr>
      </w:pPr>
      <w:r w:rsidRPr="00C27EF2">
        <w:rPr>
          <w:color w:val="000000"/>
          <w:lang w:val="lv-LV"/>
        </w:rPr>
        <w:t>7.2.1.</w:t>
      </w:r>
      <w:r w:rsidRPr="00C27EF2">
        <w:rPr>
          <w:color w:val="000000"/>
          <w:lang w:val="lv-LV"/>
        </w:rPr>
        <w:tab/>
        <w:t xml:space="preserve"> pilnā apmērā – ja Līgums tiek izbeigts saskaņā ar Līguma 6.3.punktu (neatkarīgi no zaudējumu esamības);</w:t>
      </w:r>
    </w:p>
    <w:p w14:paraId="65BD990A" w14:textId="77777777" w:rsidR="006609E2" w:rsidRPr="00C27EF2" w:rsidRDefault="006609E2" w:rsidP="006609E2">
      <w:pPr>
        <w:pBdr>
          <w:top w:val="nil"/>
          <w:left w:val="nil"/>
          <w:bottom w:val="nil"/>
          <w:right w:val="nil"/>
          <w:between w:val="nil"/>
        </w:pBdr>
        <w:tabs>
          <w:tab w:val="left" w:pos="1440"/>
          <w:tab w:val="left" w:pos="1701"/>
        </w:tabs>
        <w:ind w:right="71" w:firstLine="993"/>
        <w:jc w:val="both"/>
        <w:rPr>
          <w:color w:val="000000"/>
          <w:lang w:val="lv-LV"/>
        </w:rPr>
      </w:pPr>
      <w:r w:rsidRPr="00C27EF2">
        <w:rPr>
          <w:color w:val="000000"/>
          <w:lang w:val="lv-LV"/>
        </w:rPr>
        <w:t>7.2.2.</w:t>
      </w:r>
      <w:r w:rsidRPr="00C27EF2">
        <w:rPr>
          <w:color w:val="000000"/>
          <w:lang w:val="lv-LV"/>
        </w:rPr>
        <w:tab/>
        <w:t>pilnā apmērā – ja Izpildītājs atsakās no savu saistību izpildes (neatkarīgi no zaudējumu esamības);</w:t>
      </w:r>
    </w:p>
    <w:p w14:paraId="35A506C0" w14:textId="77777777" w:rsidR="006609E2" w:rsidRPr="00C27EF2" w:rsidRDefault="006609E2" w:rsidP="006609E2">
      <w:pPr>
        <w:pBdr>
          <w:top w:val="nil"/>
          <w:left w:val="nil"/>
          <w:bottom w:val="nil"/>
          <w:right w:val="nil"/>
          <w:between w:val="nil"/>
        </w:pBdr>
        <w:tabs>
          <w:tab w:val="left" w:pos="1440"/>
          <w:tab w:val="left" w:pos="1560"/>
        </w:tabs>
        <w:ind w:right="71" w:firstLine="993"/>
        <w:jc w:val="both"/>
        <w:rPr>
          <w:color w:val="000000"/>
          <w:lang w:val="lv-LV"/>
        </w:rPr>
      </w:pPr>
      <w:r w:rsidRPr="00C27EF2">
        <w:rPr>
          <w:color w:val="000000"/>
          <w:lang w:val="lv-LV"/>
        </w:rPr>
        <w:t>7.2.3.</w:t>
      </w:r>
      <w:r w:rsidRPr="00C27EF2">
        <w:rPr>
          <w:color w:val="000000"/>
          <w:lang w:val="lv-LV"/>
        </w:rPr>
        <w:tab/>
        <w:t xml:space="preserve"> Izpildītāja līgumsodu segšanai – līgumsodu summas apmērā;</w:t>
      </w:r>
    </w:p>
    <w:p w14:paraId="1700BFBB" w14:textId="77777777" w:rsidR="006609E2" w:rsidRPr="00C27EF2" w:rsidRDefault="006609E2" w:rsidP="006609E2">
      <w:pPr>
        <w:pBdr>
          <w:top w:val="nil"/>
          <w:left w:val="nil"/>
          <w:bottom w:val="nil"/>
          <w:right w:val="nil"/>
          <w:between w:val="nil"/>
        </w:pBdr>
        <w:tabs>
          <w:tab w:val="left" w:pos="1440"/>
          <w:tab w:val="left" w:pos="1560"/>
        </w:tabs>
        <w:ind w:right="71" w:firstLine="993"/>
        <w:jc w:val="both"/>
        <w:rPr>
          <w:color w:val="000000"/>
          <w:lang w:val="lv-LV"/>
        </w:rPr>
      </w:pPr>
      <w:r w:rsidRPr="00C27EF2">
        <w:rPr>
          <w:color w:val="000000"/>
          <w:lang w:val="lv-LV"/>
        </w:rPr>
        <w:t>7.2.4.</w:t>
      </w:r>
      <w:r w:rsidRPr="00C27EF2">
        <w:rPr>
          <w:color w:val="000000"/>
          <w:lang w:val="lv-LV"/>
        </w:rPr>
        <w:tab/>
        <w:t xml:space="preserve"> Pasūtītāja zaudējumu, kas radušies šajā Līgumā noteikto Izpildītāja saistību neizpildes rezultātā, atlīdzināšanai – zaudējumu summas apmērā. Šajā gadījumā Pasūtītājs nosūta Izpildītājam zaudējumu aprēķinu.</w:t>
      </w:r>
    </w:p>
    <w:p w14:paraId="12C82375" w14:textId="77777777" w:rsidR="006609E2" w:rsidRPr="00C27EF2" w:rsidRDefault="006609E2" w:rsidP="006609E2">
      <w:pPr>
        <w:pBdr>
          <w:top w:val="nil"/>
          <w:left w:val="nil"/>
          <w:bottom w:val="nil"/>
          <w:right w:val="nil"/>
          <w:between w:val="nil"/>
        </w:pBdr>
        <w:tabs>
          <w:tab w:val="left" w:pos="426"/>
        </w:tabs>
        <w:ind w:right="71"/>
        <w:jc w:val="both"/>
        <w:rPr>
          <w:color w:val="000000"/>
          <w:lang w:val="lv-LV"/>
        </w:rPr>
      </w:pPr>
      <w:r w:rsidRPr="00C27EF2">
        <w:rPr>
          <w:color w:val="000000"/>
          <w:lang w:val="lv-LV"/>
        </w:rPr>
        <w:t>7.3.</w:t>
      </w:r>
      <w:r w:rsidRPr="00C27EF2">
        <w:rPr>
          <w:color w:val="000000"/>
          <w:lang w:val="lv-LV"/>
        </w:rPr>
        <w:tab/>
        <w:t>Ja Pasūtītājs ir saņēmis (vai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2304EDA9" w14:textId="77777777" w:rsidR="006609E2" w:rsidRPr="00C27EF2" w:rsidRDefault="006609E2" w:rsidP="006609E2">
      <w:pPr>
        <w:pBdr>
          <w:top w:val="nil"/>
          <w:left w:val="nil"/>
          <w:bottom w:val="nil"/>
          <w:right w:val="nil"/>
          <w:between w:val="nil"/>
        </w:pBdr>
        <w:tabs>
          <w:tab w:val="left" w:pos="426"/>
        </w:tabs>
        <w:ind w:right="71" w:hanging="2"/>
        <w:jc w:val="both"/>
        <w:rPr>
          <w:color w:val="000000"/>
          <w:lang w:val="lv-LV"/>
        </w:rPr>
      </w:pPr>
      <w:r w:rsidRPr="00C27EF2">
        <w:rPr>
          <w:color w:val="000000"/>
          <w:lang w:val="lv-LV"/>
        </w:rPr>
        <w:t>7.4.</w:t>
      </w:r>
      <w:r w:rsidRPr="00C27EF2">
        <w:rPr>
          <w:color w:val="000000"/>
          <w:lang w:val="lv-LV"/>
        </w:rPr>
        <w:tab/>
        <w:t>Ja Pasūtītājs ir saņēmis (vai ieturējis) Līguma nodrošinājumu saskaņā ar Līguma 7.2.1., 7.2.2. vai 7.2.4.punktu, tad Izpildītājs atlīdzina Pasūtītājam zaudējumus tādā apmērā, kas pārsniedz saskaņā ar Līguma 7.2.1., 7.2.2. vai 7.2.4.punktu saņemtās summas.</w:t>
      </w:r>
    </w:p>
    <w:p w14:paraId="0F1E420A" w14:textId="77777777" w:rsidR="006609E2" w:rsidRPr="00C27EF2" w:rsidRDefault="006609E2" w:rsidP="006609E2">
      <w:pPr>
        <w:pBdr>
          <w:top w:val="nil"/>
          <w:left w:val="nil"/>
          <w:bottom w:val="nil"/>
          <w:right w:val="nil"/>
          <w:between w:val="nil"/>
        </w:pBdr>
        <w:tabs>
          <w:tab w:val="left" w:pos="426"/>
          <w:tab w:val="left" w:pos="567"/>
        </w:tabs>
        <w:ind w:right="71" w:hanging="2"/>
        <w:jc w:val="both"/>
        <w:rPr>
          <w:color w:val="000000"/>
          <w:lang w:val="lv-LV"/>
        </w:rPr>
      </w:pPr>
      <w:r w:rsidRPr="00C27EF2">
        <w:rPr>
          <w:color w:val="000000"/>
          <w:lang w:val="lv-LV"/>
        </w:rPr>
        <w:t>7.5.</w:t>
      </w:r>
      <w:r w:rsidRPr="00C27EF2">
        <w:rPr>
          <w:color w:val="000000"/>
          <w:lang w:val="lv-LV"/>
        </w:rPr>
        <w:tab/>
        <w:t>Ja Izpildītājs neiesniedz (vai neiemaksā) Līguma nodrošinājumu šajā Līgumā noteiktajā kārtībā, Pasūtītājs ir tiesīgs vienpusēji izbeigt Līgumu un pilnā apmērā saņemt Izpildītāja piedāvājuma nodrošinājumu, kas iesniegts (iemaksāts) saskaņā ar sarunu procedūras nolikumu. Piedāvājuma nodrošinājuma saņemšanai ir soda sankcijas raksturs un tā neatbrīvo Izpildītāju no Līguma izpildes un Līguma nodrošinājuma iesniegšanas pienākuma.</w:t>
      </w:r>
    </w:p>
    <w:p w14:paraId="16D844B7" w14:textId="77777777" w:rsidR="006609E2" w:rsidRPr="00C27EF2" w:rsidRDefault="006609E2" w:rsidP="006609E2">
      <w:pPr>
        <w:pBdr>
          <w:top w:val="nil"/>
          <w:left w:val="nil"/>
          <w:bottom w:val="nil"/>
          <w:right w:val="nil"/>
          <w:between w:val="nil"/>
        </w:pBdr>
        <w:tabs>
          <w:tab w:val="left" w:pos="426"/>
        </w:tabs>
        <w:ind w:right="71" w:hanging="2"/>
        <w:jc w:val="both"/>
        <w:rPr>
          <w:color w:val="000000"/>
          <w:lang w:val="lv-LV"/>
        </w:rPr>
      </w:pPr>
      <w:r w:rsidRPr="00C27EF2">
        <w:rPr>
          <w:color w:val="000000"/>
          <w:lang w:val="lv-LV"/>
        </w:rPr>
        <w:t>7.6.</w:t>
      </w:r>
      <w:r w:rsidRPr="00C27EF2">
        <w:rPr>
          <w:color w:val="000000"/>
          <w:lang w:val="lv-LV"/>
        </w:rPr>
        <w:tab/>
        <w:t>Līguma nodrošinājuma termiņš ir līdz Pušu saistību pilnīgai izpildei vai vismaz 30 (trīsdesmit) kalendārās dienas pēc Preces galīgās piegādes un uzstādīšanas brīža.</w:t>
      </w:r>
    </w:p>
    <w:p w14:paraId="01D0D41C" w14:textId="77777777" w:rsidR="006609E2" w:rsidRPr="00C27EF2" w:rsidRDefault="006609E2" w:rsidP="006609E2">
      <w:pPr>
        <w:ind w:hanging="2"/>
        <w:jc w:val="both"/>
        <w:rPr>
          <w:lang w:val="lv-LV"/>
        </w:rPr>
      </w:pPr>
    </w:p>
    <w:p w14:paraId="4365EF6B" w14:textId="77777777" w:rsidR="006609E2" w:rsidRPr="00C27EF2" w:rsidRDefault="006609E2" w:rsidP="006609E2">
      <w:pPr>
        <w:numPr>
          <w:ilvl w:val="0"/>
          <w:numId w:val="31"/>
        </w:numPr>
        <w:pBdr>
          <w:top w:val="nil"/>
          <w:left w:val="nil"/>
          <w:bottom w:val="nil"/>
          <w:right w:val="nil"/>
          <w:between w:val="nil"/>
        </w:pBdr>
        <w:jc w:val="center"/>
        <w:textDirection w:val="btLr"/>
        <w:textAlignment w:val="top"/>
        <w:outlineLvl w:val="0"/>
        <w:rPr>
          <w:b/>
          <w:color w:val="000000"/>
          <w:lang w:val="lv-LV"/>
        </w:rPr>
      </w:pPr>
      <w:r w:rsidRPr="00C27EF2">
        <w:rPr>
          <w:b/>
          <w:color w:val="000000"/>
          <w:lang w:val="lv-LV"/>
        </w:rPr>
        <w:t>Pušu biznesa ētikas pamatprincipi</w:t>
      </w:r>
    </w:p>
    <w:p w14:paraId="389EAD06" w14:textId="77777777" w:rsidR="006609E2" w:rsidRPr="00C27EF2" w:rsidRDefault="006609E2" w:rsidP="006609E2">
      <w:pPr>
        <w:ind w:hanging="2"/>
        <w:jc w:val="both"/>
        <w:rPr>
          <w:lang w:val="lv-LV"/>
        </w:rPr>
      </w:pPr>
      <w:r w:rsidRPr="00C27EF2">
        <w:rPr>
          <w:color w:val="000000"/>
          <w:lang w:val="lv-LV"/>
        </w:rPr>
        <w:t>8.1. Izpildītājs</w:t>
      </w:r>
      <w:r w:rsidRPr="00C27EF2">
        <w:rPr>
          <w:lang w:val="lv-LV"/>
        </w:rPr>
        <w:t xml:space="preserve">, parakstot Līgumu, apliecina, ka ir iepazinies ar </w:t>
      </w:r>
      <w:r w:rsidRPr="00C27EF2">
        <w:rPr>
          <w:color w:val="222222"/>
          <w:lang w:val="lv-LV"/>
        </w:rPr>
        <w:t>„</w:t>
      </w:r>
      <w:r w:rsidRPr="00C27EF2">
        <w:rPr>
          <w:lang w:val="lv-LV"/>
        </w:rPr>
        <w:t xml:space="preserve">Latvijas dzelzceļš” koncerna mājas lapā www.ldz.lv publicētajiem </w:t>
      </w:r>
      <w:r w:rsidRPr="00C27EF2">
        <w:rPr>
          <w:color w:val="222222"/>
          <w:lang w:val="lv-LV"/>
        </w:rPr>
        <w:t>„</w:t>
      </w:r>
      <w:r w:rsidRPr="00C27EF2">
        <w:rPr>
          <w:lang w:val="lv-LV"/>
        </w:rPr>
        <w:t>Latvijas dzelzceļš” koncerna sadarbības partneru biznesa ētikas pamatprincipiem, atbilst tiem un apņemas arī turpmāk strikti tos ievērot pats un nodrošināt, ka tos ievēro arī tā darbinieki.</w:t>
      </w:r>
    </w:p>
    <w:p w14:paraId="3A607ECB" w14:textId="77777777" w:rsidR="006609E2" w:rsidRPr="00C27EF2" w:rsidRDefault="006609E2" w:rsidP="006609E2">
      <w:pPr>
        <w:ind w:hanging="2"/>
        <w:jc w:val="both"/>
        <w:rPr>
          <w:lang w:val="lv-LV"/>
        </w:rPr>
      </w:pPr>
      <w:r w:rsidRPr="00C27EF2">
        <w:rPr>
          <w:color w:val="000000"/>
          <w:lang w:val="lv-LV"/>
        </w:rPr>
        <w:t>8.2. Izpildītājam</w:t>
      </w:r>
      <w:r w:rsidRPr="00C27EF2">
        <w:rPr>
          <w:lang w:val="lv-LV"/>
        </w:rPr>
        <w:t xml:space="preserve"> ir pienākums nekavējoties informēt Pasūtītāju, izmantojot ziņošanas iespējas koncerna mājas lapā www.ldz.lv., ja identificēta situācija, kad pārkāpts kāds no </w:t>
      </w:r>
      <w:r w:rsidRPr="00C27EF2">
        <w:rPr>
          <w:color w:val="222222"/>
          <w:lang w:val="lv-LV"/>
        </w:rPr>
        <w:t>„</w:t>
      </w:r>
      <w:r w:rsidRPr="00C27EF2">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kļūst zināms, ka Izpildītājs ir pārkāpis kādu no </w:t>
      </w:r>
      <w:r w:rsidRPr="00C27EF2">
        <w:rPr>
          <w:color w:val="222222"/>
          <w:lang w:val="lv-LV"/>
        </w:rPr>
        <w:t>„</w:t>
      </w:r>
      <w:r w:rsidRPr="00C27EF2">
        <w:rPr>
          <w:lang w:val="lv-LV"/>
        </w:rPr>
        <w:t xml:space="preserve">Latvijas dzelzceļš” koncerna sadarbības partneru biznesa ētikas pamatprincipiem, tiks izvērtēta turpmākā sadarbība ar </w:t>
      </w:r>
      <w:r w:rsidRPr="00C27EF2">
        <w:rPr>
          <w:color w:val="000000"/>
          <w:lang w:val="lv-LV"/>
        </w:rPr>
        <w:t>Izpildītāja</w:t>
      </w:r>
      <w:r w:rsidRPr="00C27EF2">
        <w:rPr>
          <w:lang w:val="lv-LV"/>
        </w:rPr>
        <w:t xml:space="preserve"> likumā noteiktajā kārtībā un apjomā. </w:t>
      </w:r>
    </w:p>
    <w:p w14:paraId="22ED13C1" w14:textId="77777777" w:rsidR="006609E2" w:rsidRPr="00C27EF2" w:rsidRDefault="006609E2" w:rsidP="006609E2">
      <w:pPr>
        <w:ind w:hanging="2"/>
        <w:jc w:val="both"/>
        <w:rPr>
          <w:lang w:val="lv-LV"/>
        </w:rPr>
      </w:pPr>
      <w:r w:rsidRPr="00C27EF2">
        <w:rPr>
          <w:lang w:val="lv-LV"/>
        </w:rPr>
        <w:t xml:space="preserve">8.3. Ja </w:t>
      </w:r>
      <w:r w:rsidRPr="00C27EF2">
        <w:rPr>
          <w:color w:val="000000"/>
          <w:lang w:val="lv-LV"/>
        </w:rPr>
        <w:t>Izpildītāja</w:t>
      </w:r>
      <w:r w:rsidRPr="00C27EF2">
        <w:rPr>
          <w:lang w:val="lv-LV"/>
        </w:rPr>
        <w:t xml:space="preserve"> rīcībā Līguma izpildes ietvaros nonāks informācija vai pamatotas aizdomas, ka </w:t>
      </w:r>
      <w:r w:rsidRPr="00C27EF2">
        <w:rPr>
          <w:color w:val="222222"/>
          <w:lang w:val="lv-LV"/>
        </w:rPr>
        <w:t>„</w:t>
      </w:r>
      <w:r w:rsidRPr="00C27EF2">
        <w:rPr>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C27EF2">
        <w:rPr>
          <w:color w:val="222222"/>
          <w:lang w:val="lv-LV"/>
        </w:rPr>
        <w:t>„</w:t>
      </w:r>
      <w:r w:rsidRPr="00C27EF2">
        <w:rPr>
          <w:lang w:val="lv-LV"/>
        </w:rPr>
        <w:t xml:space="preserve">Latvijas dzelzceļš” vai jebkādu citu personu interesēs, </w:t>
      </w:r>
      <w:r w:rsidRPr="00C27EF2">
        <w:rPr>
          <w:color w:val="000000"/>
          <w:lang w:val="lv-LV"/>
        </w:rPr>
        <w:t>Izpildītājam</w:t>
      </w:r>
      <w:r w:rsidRPr="00C27EF2">
        <w:rPr>
          <w:lang w:val="lv-LV"/>
        </w:rPr>
        <w:t xml:space="preserve"> ir pienākums par to nekavējoties informēt VAS </w:t>
      </w:r>
      <w:r w:rsidRPr="00C27EF2">
        <w:rPr>
          <w:color w:val="222222"/>
          <w:lang w:val="lv-LV"/>
        </w:rPr>
        <w:t>„</w:t>
      </w:r>
      <w:r w:rsidRPr="00C27EF2">
        <w:rPr>
          <w:lang w:val="lv-LV"/>
        </w:rPr>
        <w:t xml:space="preserve">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Pr="00C27EF2">
        <w:rPr>
          <w:color w:val="222222"/>
          <w:lang w:val="lv-LV"/>
        </w:rPr>
        <w:t>„</w:t>
      </w:r>
      <w:r w:rsidRPr="00C27EF2">
        <w:rPr>
          <w:lang w:val="lv-LV"/>
        </w:rPr>
        <w:t>Latvijas dzelzceļš” garantē, ka informācija tiks vispusīgi un objektīvi izvērtēta un pret ziņotāju, kā arī viņa pārstāvēto uzņēmumu un citiem tā darbiniekiem netiks vērstas nepamatotas negatīvas sekas vai darbības.</w:t>
      </w:r>
    </w:p>
    <w:p w14:paraId="7C1B9D10" w14:textId="77777777" w:rsidR="006609E2" w:rsidRPr="00C27EF2" w:rsidRDefault="006609E2" w:rsidP="006609E2">
      <w:pPr>
        <w:ind w:hanging="2"/>
        <w:jc w:val="both"/>
        <w:rPr>
          <w:lang w:val="lv-LV"/>
        </w:rPr>
      </w:pPr>
    </w:p>
    <w:p w14:paraId="4A6579BB" w14:textId="77777777" w:rsidR="006609E2" w:rsidRPr="00C27EF2" w:rsidRDefault="006609E2" w:rsidP="006609E2">
      <w:pPr>
        <w:pBdr>
          <w:top w:val="nil"/>
          <w:left w:val="nil"/>
          <w:bottom w:val="nil"/>
          <w:right w:val="nil"/>
          <w:between w:val="nil"/>
        </w:pBdr>
        <w:tabs>
          <w:tab w:val="left" w:pos="1440"/>
        </w:tabs>
        <w:ind w:right="74"/>
        <w:contextualSpacing/>
        <w:jc w:val="center"/>
        <w:rPr>
          <w:color w:val="000000"/>
          <w:lang w:val="lv-LV"/>
        </w:rPr>
      </w:pPr>
      <w:r w:rsidRPr="00C27EF2">
        <w:rPr>
          <w:b/>
          <w:color w:val="000000"/>
          <w:lang w:val="lv-LV"/>
        </w:rPr>
        <w:t>9. Citi noteikumi</w:t>
      </w:r>
    </w:p>
    <w:p w14:paraId="31FBCBC8" w14:textId="77777777" w:rsidR="006609E2" w:rsidRPr="00C27EF2" w:rsidRDefault="006609E2" w:rsidP="006609E2">
      <w:pPr>
        <w:pBdr>
          <w:top w:val="nil"/>
          <w:left w:val="nil"/>
          <w:bottom w:val="nil"/>
          <w:right w:val="nil"/>
          <w:between w:val="nil"/>
        </w:pBdr>
        <w:tabs>
          <w:tab w:val="left" w:pos="1440"/>
        </w:tabs>
        <w:ind w:right="71"/>
        <w:contextualSpacing/>
        <w:jc w:val="both"/>
        <w:rPr>
          <w:color w:val="000000"/>
          <w:lang w:val="lv-LV"/>
        </w:rPr>
      </w:pPr>
      <w:r w:rsidRPr="00C27EF2">
        <w:rPr>
          <w:color w:val="000000"/>
          <w:lang w:val="lv-LV"/>
        </w:rPr>
        <w:t xml:space="preserve">9.1. </w:t>
      </w:r>
      <w:r w:rsidRPr="00985AA2">
        <w:rPr>
          <w:color w:val="000000"/>
          <w:lang w:val="lv-LV"/>
        </w:rPr>
        <w:t>Nevienai no pusēm nav tiesību ar Līgumu uzņemtās saistības nodot trešajai pusei bez otras puses rakstiskas piekrišanas</w:t>
      </w:r>
      <w:r w:rsidRPr="00371C7C">
        <w:rPr>
          <w:color w:val="000000"/>
          <w:lang w:val="lv-LV"/>
        </w:rPr>
        <w:t>.</w:t>
      </w:r>
      <w:r>
        <w:rPr>
          <w:color w:val="000000"/>
          <w:lang w:val="lv-LV"/>
        </w:rPr>
        <w:t xml:space="preserve"> </w:t>
      </w:r>
      <w:r w:rsidRPr="0071631C">
        <w:rPr>
          <w:rFonts w:eastAsia="Calibri"/>
          <w:lang w:val="lv-LV"/>
        </w:rPr>
        <w:t>Līguma noteikumi, kā arī informācija, kas saistīta ar pušu sadarbību vai kas I</w:t>
      </w:r>
      <w:r>
        <w:rPr>
          <w:rFonts w:eastAsia="Calibri"/>
          <w:lang w:val="lv-LV"/>
        </w:rPr>
        <w:t>zpildītāja</w:t>
      </w:r>
      <w:r w:rsidRPr="0071631C">
        <w:rPr>
          <w:rFonts w:eastAsia="Calibri"/>
          <w:lang w:val="lv-LV"/>
        </w:rPr>
        <w:t xml:space="preserve"> rīcībā par P</w:t>
      </w:r>
      <w:r>
        <w:rPr>
          <w:rFonts w:eastAsia="Calibri"/>
          <w:lang w:val="lv-LV"/>
        </w:rPr>
        <w:t>asūtītāju</w:t>
      </w:r>
      <w:r w:rsidRPr="0071631C">
        <w:rPr>
          <w:rFonts w:eastAsia="Calibri"/>
          <w:lang w:val="lv-LV"/>
        </w:rPr>
        <w:t xml:space="preserve"> nonākusi līguma izpildes rezultātā, uzskatāma par P</w:t>
      </w:r>
      <w:r>
        <w:rPr>
          <w:rFonts w:eastAsia="Calibri"/>
          <w:lang w:val="lv-LV"/>
        </w:rPr>
        <w:t xml:space="preserve">asūtītāja </w:t>
      </w:r>
      <w:r w:rsidRPr="0071631C">
        <w:rPr>
          <w:rFonts w:eastAsia="Calibri"/>
          <w:lang w:val="lv-LV"/>
        </w:rPr>
        <w:lastRenderedPageBreak/>
        <w:t>komercnoslēpumu, un tā bez iepriekšējas rakstiskas P</w:t>
      </w:r>
      <w:r>
        <w:rPr>
          <w:rFonts w:eastAsia="Calibri"/>
          <w:lang w:val="lv-LV"/>
        </w:rPr>
        <w:t>asūtītāja</w:t>
      </w:r>
      <w:r w:rsidRPr="0071631C">
        <w:rPr>
          <w:rFonts w:eastAsia="Calibri"/>
          <w:lang w:val="lv-LV"/>
        </w:rPr>
        <w:t xml:space="preserve">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Saņemto P</w:t>
      </w:r>
      <w:r>
        <w:rPr>
          <w:rFonts w:eastAsia="Calibri"/>
          <w:lang w:val="lv-LV"/>
        </w:rPr>
        <w:t>asūtītāja</w:t>
      </w:r>
      <w:r w:rsidRPr="0071631C">
        <w:rPr>
          <w:rFonts w:eastAsia="Calibri"/>
          <w:lang w:val="lv-LV"/>
        </w:rPr>
        <w:t xml:space="preserve"> komercnoslēpumu saturošo informāciju I</w:t>
      </w:r>
      <w:r>
        <w:rPr>
          <w:rFonts w:eastAsia="Calibri"/>
          <w:lang w:val="lv-LV"/>
        </w:rPr>
        <w:t>zpildītājs</w:t>
      </w:r>
      <w:r w:rsidRPr="0071631C">
        <w:rPr>
          <w:rFonts w:eastAsia="Calibri"/>
          <w:lang w:val="lv-LV"/>
        </w:rPr>
        <w:t xml:space="preserve"> apņemas izmantot vienīgi Līguma 1.1.punktā norādītajam mērķim</w:t>
      </w:r>
      <w:r>
        <w:rPr>
          <w:rFonts w:eastAsia="Calibri"/>
          <w:lang w:val="lv-LV"/>
        </w:rPr>
        <w:t xml:space="preserve"> un Līguma izpildei nepieciešamajā apjomā,</w:t>
      </w:r>
      <w:r w:rsidRPr="0071631C">
        <w:rPr>
          <w:rFonts w:eastAsia="Calibri"/>
          <w:lang w:val="lv-LV"/>
        </w:rPr>
        <w:t>, ievērojot P</w:t>
      </w:r>
      <w:r>
        <w:rPr>
          <w:rFonts w:eastAsia="Calibri"/>
          <w:lang w:val="lv-LV"/>
        </w:rPr>
        <w:t>asūtītāja</w:t>
      </w:r>
      <w:r w:rsidRPr="0071631C">
        <w:rPr>
          <w:rFonts w:eastAsia="Calibri"/>
          <w:lang w:val="lv-LV"/>
        </w:rPr>
        <w:t xml:space="preserve"> komercintereses un šo konfidencialitātes pienākumu.</w:t>
      </w:r>
    </w:p>
    <w:p w14:paraId="23C5911F" w14:textId="77777777" w:rsidR="006609E2" w:rsidRPr="00C27EF2" w:rsidRDefault="006609E2" w:rsidP="006609E2">
      <w:pPr>
        <w:pBdr>
          <w:top w:val="nil"/>
          <w:left w:val="nil"/>
          <w:bottom w:val="nil"/>
          <w:right w:val="nil"/>
          <w:between w:val="nil"/>
        </w:pBdr>
        <w:tabs>
          <w:tab w:val="left" w:pos="1260"/>
          <w:tab w:val="left" w:pos="1440"/>
          <w:tab w:val="left" w:pos="2268"/>
        </w:tabs>
        <w:ind w:right="71" w:hanging="2"/>
        <w:jc w:val="both"/>
        <w:rPr>
          <w:color w:val="000000"/>
          <w:lang w:val="lv-LV"/>
        </w:rPr>
      </w:pPr>
      <w:r w:rsidRPr="00C27EF2">
        <w:rPr>
          <w:color w:val="000000"/>
          <w:lang w:val="lv-LV"/>
        </w:rPr>
        <w:t>9.2. Visus strīdus un domstarpības, kas var rasties no Līguma vai sakarā ar Līgumu, risina pusēm vienojoties. Ja puses nepanāk šādu vienošanos, strīdu nodod izskatīšanai Latvijas Republikas tiesai pēc piekritības. No Līguma izrietošās saistības apspriežamas saskaņā ar Latvijas Republikas tiesību aktiem.</w:t>
      </w:r>
    </w:p>
    <w:p w14:paraId="6D5D2774" w14:textId="77777777" w:rsidR="006609E2" w:rsidRPr="00C27EF2" w:rsidRDefault="006609E2" w:rsidP="006609E2">
      <w:pPr>
        <w:pBdr>
          <w:top w:val="nil"/>
          <w:left w:val="nil"/>
          <w:bottom w:val="nil"/>
          <w:right w:val="nil"/>
          <w:between w:val="nil"/>
        </w:pBdr>
        <w:tabs>
          <w:tab w:val="left" w:pos="1260"/>
          <w:tab w:val="left" w:pos="1440"/>
          <w:tab w:val="left" w:pos="2268"/>
        </w:tabs>
        <w:ind w:right="71" w:hanging="2"/>
        <w:jc w:val="both"/>
        <w:rPr>
          <w:color w:val="000000"/>
          <w:lang w:val="lv-LV"/>
        </w:rPr>
      </w:pPr>
      <w:r w:rsidRPr="00C27EF2">
        <w:rPr>
          <w:color w:val="000000"/>
          <w:lang w:val="lv-LV"/>
        </w:rPr>
        <w:t>9.3. Puses vienojas, ka jebkurš paziņojums, pieprasījums vai cita informācija un komunikācija, kas sniedzama vai pieprasāma, vai atļauta saskaņā ar Līgumu, iesniedzama rakstveidā un tiks uzskatīta par iesniegtu, ja tā ir:</w:t>
      </w:r>
    </w:p>
    <w:p w14:paraId="29BF7B23" w14:textId="77777777" w:rsidR="006609E2" w:rsidRPr="00C27EF2" w:rsidRDefault="006609E2" w:rsidP="006609E2">
      <w:pPr>
        <w:ind w:firstLine="720"/>
        <w:jc w:val="both"/>
        <w:rPr>
          <w:lang w:val="lv-LV"/>
        </w:rPr>
      </w:pPr>
      <w:r w:rsidRPr="00C27EF2">
        <w:rPr>
          <w:lang w:val="lv-LV"/>
        </w:rPr>
        <w:t xml:space="preserve">9.3.1. iesniegta personīgi vai to ir piegādājis kurjers vai piegādes pakalpojumu sniedzējs - faktiskās piegādes dienā, ko apliecina otras puses apstiprinājums par dokumenta saņemšanu; </w:t>
      </w:r>
    </w:p>
    <w:p w14:paraId="31E3BA11" w14:textId="77777777" w:rsidR="006609E2" w:rsidRPr="00C27EF2" w:rsidRDefault="006609E2" w:rsidP="006609E2">
      <w:pPr>
        <w:ind w:firstLine="720"/>
        <w:jc w:val="both"/>
        <w:rPr>
          <w:lang w:val="lv-LV"/>
        </w:rPr>
      </w:pPr>
      <w:r w:rsidRPr="00C27EF2">
        <w:rPr>
          <w:lang w:val="lv-LV"/>
        </w:rPr>
        <w:t xml:space="preserve">9.3.2. nosūtīta ar ierakstītu sūtījumu uz otras puses adresi, kas norādīta Līguma rekvizītos – 7 (septītajā) dienā pēc pasta iestādes zīmogā norādītā datuma par ierakstīta sūtījuma pieņemšanu nosūtīšanai; </w:t>
      </w:r>
    </w:p>
    <w:p w14:paraId="0865FB8A" w14:textId="77777777" w:rsidR="006609E2" w:rsidRPr="00C27EF2" w:rsidRDefault="006609E2" w:rsidP="006609E2">
      <w:pPr>
        <w:ind w:firstLine="720"/>
        <w:jc w:val="both"/>
        <w:rPr>
          <w:lang w:val="lv-LV"/>
        </w:rPr>
      </w:pPr>
      <w:r w:rsidRPr="00C27EF2">
        <w:rPr>
          <w:lang w:val="lv-LV"/>
        </w:rPr>
        <w:t>9.3.</w:t>
      </w:r>
      <w:r>
        <w:rPr>
          <w:lang w:val="lv-LV"/>
        </w:rPr>
        <w:t>3</w:t>
      </w:r>
      <w:r w:rsidRPr="00C27EF2">
        <w:rPr>
          <w:lang w:val="lv-LV"/>
        </w:rPr>
        <w:t>. nosūtīta pa e-pastu uz otras puses e-pasta adresi, kas norādīta Līguma rekvizītos - dienā, kad otra puse ir apstiprinājusi saņemšanu ar atbildes e-pastu.</w:t>
      </w:r>
    </w:p>
    <w:p w14:paraId="4B6F9D0C" w14:textId="77777777" w:rsidR="006609E2" w:rsidRPr="00C27EF2" w:rsidRDefault="006609E2" w:rsidP="006609E2">
      <w:pPr>
        <w:pBdr>
          <w:top w:val="nil"/>
          <w:left w:val="nil"/>
          <w:bottom w:val="nil"/>
          <w:right w:val="nil"/>
          <w:between w:val="nil"/>
        </w:pBdr>
        <w:tabs>
          <w:tab w:val="left" w:pos="1260"/>
          <w:tab w:val="left" w:pos="1440"/>
          <w:tab w:val="left" w:pos="2268"/>
        </w:tabs>
        <w:ind w:right="71" w:hanging="2"/>
        <w:jc w:val="both"/>
        <w:rPr>
          <w:color w:val="000000"/>
          <w:lang w:val="lv-LV"/>
        </w:rPr>
      </w:pPr>
      <w:r w:rsidRPr="00C27EF2">
        <w:rPr>
          <w:color w:val="000000"/>
          <w:lang w:val="lv-LV"/>
        </w:rPr>
        <w:t>9.4. Līguma 9.3.punktā minētajos gadījumos, ja dokumenti ir iesniegti dienā, kas nav darba diena vai pēc parastā darba laika, tie ir uzskatāmi par saņemtiem nākošajā darba dienā.</w:t>
      </w:r>
    </w:p>
    <w:p w14:paraId="13E8ACE1" w14:textId="77777777" w:rsidR="006609E2" w:rsidRPr="00C27EF2" w:rsidRDefault="006609E2" w:rsidP="006609E2">
      <w:pPr>
        <w:pBdr>
          <w:top w:val="nil"/>
          <w:left w:val="nil"/>
          <w:bottom w:val="nil"/>
          <w:right w:val="nil"/>
          <w:between w:val="nil"/>
        </w:pBdr>
        <w:ind w:hanging="2"/>
        <w:jc w:val="both"/>
        <w:rPr>
          <w:color w:val="000000"/>
          <w:lang w:val="lv-LV"/>
        </w:rPr>
      </w:pPr>
      <w:r w:rsidRPr="00C27EF2">
        <w:rPr>
          <w:color w:val="000000"/>
          <w:lang w:val="lv-LV"/>
        </w:rPr>
        <w:t>9.5. Ja kāds no Līguma noteikumiem zaudē juridisko spēku, tas neietekmē pārējo Līguma noteikumu spēkā esamību.</w:t>
      </w:r>
    </w:p>
    <w:p w14:paraId="603CED35" w14:textId="77777777" w:rsidR="006609E2" w:rsidRPr="00C27EF2" w:rsidRDefault="006609E2" w:rsidP="006609E2">
      <w:pPr>
        <w:pBdr>
          <w:top w:val="nil"/>
          <w:left w:val="nil"/>
          <w:bottom w:val="nil"/>
          <w:right w:val="nil"/>
          <w:between w:val="nil"/>
        </w:pBdr>
        <w:tabs>
          <w:tab w:val="left" w:pos="1260"/>
          <w:tab w:val="left" w:pos="1440"/>
          <w:tab w:val="left" w:pos="2268"/>
        </w:tabs>
        <w:ind w:right="71" w:hanging="2"/>
        <w:jc w:val="both"/>
        <w:rPr>
          <w:color w:val="000000"/>
          <w:lang w:val="lv-LV"/>
        </w:rPr>
      </w:pPr>
      <w:r w:rsidRPr="00C27EF2">
        <w:rPr>
          <w:color w:val="000000"/>
          <w:lang w:val="lv-LV"/>
        </w:rPr>
        <w:t>9.6. Ja kādai no pusēm mainās rekvizīti, tad tā nekavējoties rakstiski paziņo par to otrai pusei.</w:t>
      </w:r>
    </w:p>
    <w:p w14:paraId="1C64F04F" w14:textId="77777777" w:rsidR="006609E2" w:rsidRPr="00C27EF2" w:rsidRDefault="006609E2" w:rsidP="006609E2">
      <w:pPr>
        <w:pBdr>
          <w:top w:val="nil"/>
          <w:left w:val="nil"/>
          <w:bottom w:val="nil"/>
          <w:right w:val="nil"/>
          <w:between w:val="nil"/>
        </w:pBdr>
        <w:tabs>
          <w:tab w:val="left" w:pos="1260"/>
          <w:tab w:val="left" w:pos="2268"/>
        </w:tabs>
        <w:ind w:right="71" w:hanging="2"/>
        <w:jc w:val="both"/>
        <w:rPr>
          <w:color w:val="000000"/>
          <w:lang w:val="lv-LV"/>
        </w:rPr>
      </w:pPr>
      <w:r w:rsidRPr="00C27EF2">
        <w:rPr>
          <w:color w:val="000000"/>
          <w:lang w:val="lv-LV"/>
        </w:rPr>
        <w:t xml:space="preserve">9.7. Līgumam ir </w:t>
      </w:r>
      <w:r>
        <w:rPr>
          <w:color w:val="000000"/>
          <w:lang w:val="lv-LV"/>
        </w:rPr>
        <w:t xml:space="preserve">divi </w:t>
      </w:r>
      <w:r w:rsidRPr="00C27EF2">
        <w:rPr>
          <w:color w:val="000000"/>
          <w:lang w:val="lv-LV"/>
        </w:rPr>
        <w:t>pielikum</w:t>
      </w:r>
      <w:r>
        <w:rPr>
          <w:color w:val="000000"/>
          <w:lang w:val="lv-LV"/>
        </w:rPr>
        <w:t xml:space="preserve">i </w:t>
      </w:r>
      <w:r w:rsidRPr="00C27EF2">
        <w:rPr>
          <w:color w:val="222222"/>
          <w:lang w:val="lv-LV"/>
        </w:rPr>
        <w:t>„</w:t>
      </w:r>
      <w:r w:rsidRPr="00C27EF2">
        <w:rPr>
          <w:color w:val="000000"/>
          <w:lang w:val="lv-LV"/>
        </w:rPr>
        <w:t>Specifikācija”</w:t>
      </w:r>
      <w:r>
        <w:rPr>
          <w:color w:val="000000"/>
          <w:lang w:val="lv-LV"/>
        </w:rPr>
        <w:t xml:space="preserve"> un </w:t>
      </w:r>
      <w:r w:rsidRPr="00C27EF2">
        <w:rPr>
          <w:color w:val="222222"/>
          <w:lang w:val="lv-LV"/>
        </w:rPr>
        <w:t>„</w:t>
      </w:r>
      <w:r>
        <w:rPr>
          <w:color w:val="000000"/>
          <w:lang w:val="lv-LV"/>
        </w:rPr>
        <w:t>Finanšu aprēķins</w:t>
      </w:r>
      <w:r w:rsidRPr="00C27EF2">
        <w:rPr>
          <w:color w:val="000000"/>
          <w:lang w:val="lv-LV"/>
        </w:rPr>
        <w:t xml:space="preserve">”, kas ir Līguma neatņemama sastāvdaļa. Līgums ir noformēts uz </w:t>
      </w:r>
      <w:r w:rsidRPr="00C27EF2">
        <w:rPr>
          <w:lang w:val="lv-LV"/>
        </w:rPr>
        <w:t xml:space="preserve">______ (________) lapām </w:t>
      </w:r>
      <w:r w:rsidRPr="00C27EF2">
        <w:rPr>
          <w:color w:val="000000"/>
          <w:lang w:val="lv-LV"/>
        </w:rPr>
        <w:t xml:space="preserve">2 (divos) eksemplāros ar vienādu juridisko spēku, katrai pusei pa vienam eksemplāram. </w:t>
      </w:r>
    </w:p>
    <w:p w14:paraId="6763C94F" w14:textId="77777777" w:rsidR="006609E2" w:rsidRPr="00C27EF2" w:rsidRDefault="006609E2" w:rsidP="006609E2">
      <w:pPr>
        <w:pBdr>
          <w:top w:val="nil"/>
          <w:left w:val="nil"/>
          <w:bottom w:val="nil"/>
          <w:right w:val="nil"/>
          <w:between w:val="nil"/>
        </w:pBdr>
        <w:tabs>
          <w:tab w:val="left" w:pos="1260"/>
          <w:tab w:val="left" w:pos="2268"/>
        </w:tabs>
        <w:ind w:right="71" w:hanging="2"/>
        <w:jc w:val="both"/>
        <w:rPr>
          <w:color w:val="000000"/>
          <w:lang w:val="lv-LV"/>
        </w:rPr>
      </w:pPr>
      <w:r w:rsidRPr="00C27EF2">
        <w:rPr>
          <w:color w:val="000000"/>
          <w:lang w:val="lv-LV"/>
        </w:rPr>
        <w:t>9.8. Visas izmaiņas Līgumā (izņemot Līguma 6.4.punktu) ir spēkā tikai pēc to abpusējas parakstīšanas, un tās kļūst par  Līguma neatņemamu sastāvdaļu.</w:t>
      </w:r>
    </w:p>
    <w:p w14:paraId="7A2EC7E4" w14:textId="77777777" w:rsidR="006609E2" w:rsidRPr="00C27EF2" w:rsidRDefault="006609E2" w:rsidP="006609E2">
      <w:pPr>
        <w:pBdr>
          <w:top w:val="nil"/>
          <w:left w:val="nil"/>
          <w:bottom w:val="nil"/>
          <w:right w:val="nil"/>
          <w:between w:val="nil"/>
        </w:pBdr>
        <w:tabs>
          <w:tab w:val="left" w:pos="1440"/>
          <w:tab w:val="left" w:pos="2268"/>
        </w:tabs>
        <w:spacing w:before="120" w:after="120"/>
        <w:ind w:right="74" w:hanging="2"/>
        <w:jc w:val="center"/>
        <w:rPr>
          <w:color w:val="000000"/>
          <w:lang w:val="lv-LV"/>
        </w:rPr>
      </w:pPr>
      <w:r w:rsidRPr="00C27EF2">
        <w:rPr>
          <w:b/>
          <w:color w:val="000000"/>
          <w:lang w:val="lv-LV"/>
        </w:rPr>
        <w:t>10. Pušu rekvizīti un paraksti</w:t>
      </w:r>
    </w:p>
    <w:p w14:paraId="6FB7811E" w14:textId="77777777" w:rsidR="006609E2" w:rsidRPr="00C27EF2" w:rsidRDefault="006609E2" w:rsidP="006609E2">
      <w:pPr>
        <w:tabs>
          <w:tab w:val="left" w:pos="1440"/>
        </w:tabs>
        <w:ind w:right="71" w:hanging="2"/>
        <w:jc w:val="both"/>
        <w:rPr>
          <w:lang w:val="lv-LV"/>
        </w:rPr>
      </w:pPr>
      <w:r w:rsidRPr="00C27EF2">
        <w:rPr>
          <w:color w:val="000000"/>
          <w:lang w:val="lv-LV"/>
        </w:rPr>
        <w:t xml:space="preserve">10.1. </w:t>
      </w:r>
      <w:r w:rsidRPr="00C27EF2">
        <w:rPr>
          <w:lang w:val="lv-LV"/>
        </w:rPr>
        <w:t xml:space="preserve">IZPILDĪTĀJS: </w:t>
      </w:r>
      <w:r w:rsidRPr="00C27EF2">
        <w:rPr>
          <w:color w:val="000000"/>
          <w:lang w:val="lv-LV"/>
        </w:rPr>
        <w:t xml:space="preserve">________________ </w:t>
      </w:r>
      <w:r w:rsidRPr="00C27EF2">
        <w:rPr>
          <w:color w:val="222222"/>
          <w:lang w:val="lv-LV"/>
        </w:rPr>
        <w:t>„</w:t>
      </w:r>
      <w:r w:rsidRPr="00C27EF2">
        <w:rPr>
          <w:color w:val="000000"/>
          <w:lang w:val="lv-LV"/>
        </w:rPr>
        <w:t xml:space="preserve">______________”, vienotais </w:t>
      </w:r>
      <w:proofErr w:type="spellStart"/>
      <w:r w:rsidRPr="00C27EF2">
        <w:rPr>
          <w:lang w:val="lv-LV"/>
        </w:rPr>
        <w:t>reģ.Nr</w:t>
      </w:r>
      <w:proofErr w:type="spellEnd"/>
      <w:r w:rsidRPr="00C27EF2">
        <w:rPr>
          <w:lang w:val="lv-LV"/>
        </w:rPr>
        <w:t xml:space="preserve">.: _____________, PVN </w:t>
      </w:r>
      <w:proofErr w:type="spellStart"/>
      <w:r w:rsidRPr="00C27EF2">
        <w:rPr>
          <w:lang w:val="lv-LV"/>
        </w:rPr>
        <w:t>reģ.Nr</w:t>
      </w:r>
      <w:proofErr w:type="spellEnd"/>
      <w:r w:rsidRPr="00C27EF2">
        <w:rPr>
          <w:lang w:val="lv-LV"/>
        </w:rPr>
        <w:t>.: ________________, juridiskā adrese: ________________________, norēķinu konta Nr.: ______________________, banka: _____________, bankas kods: __________, tālr.: __________,</w:t>
      </w:r>
      <w:r>
        <w:rPr>
          <w:lang w:val="lv-LV"/>
        </w:rPr>
        <w:t xml:space="preserve"> </w:t>
      </w:r>
      <w:r w:rsidRPr="00C27EF2">
        <w:rPr>
          <w:lang w:val="lv-LV"/>
        </w:rPr>
        <w:t>e-pasta adrese:</w:t>
      </w:r>
      <w:r w:rsidRPr="00C27EF2">
        <w:rPr>
          <w:i/>
          <w:iCs/>
          <w:lang w:val="lv-LV"/>
        </w:rPr>
        <w:t xml:space="preserve"> ______________</w:t>
      </w:r>
      <w:r w:rsidRPr="00C27EF2">
        <w:rPr>
          <w:lang w:val="lv-LV"/>
        </w:rPr>
        <w:t>.</w:t>
      </w:r>
    </w:p>
    <w:p w14:paraId="6DE14F83" w14:textId="4EE96CB5" w:rsidR="006609E2" w:rsidRPr="00C27EF2" w:rsidRDefault="006609E2" w:rsidP="006609E2">
      <w:pPr>
        <w:tabs>
          <w:tab w:val="left" w:pos="1440"/>
        </w:tabs>
        <w:ind w:hanging="2"/>
        <w:jc w:val="both"/>
        <w:rPr>
          <w:lang w:val="lv-LV"/>
        </w:rPr>
      </w:pPr>
      <w:r w:rsidRPr="00C27EF2">
        <w:rPr>
          <w:color w:val="000000"/>
          <w:lang w:val="lv-LV"/>
        </w:rPr>
        <w:t xml:space="preserve">10.2. </w:t>
      </w:r>
      <w:r w:rsidRPr="002C7761">
        <w:rPr>
          <w:color w:val="000000"/>
          <w:lang w:val="lv-LV"/>
        </w:rPr>
        <w:t xml:space="preserve">PASŪTĪTĀJS: sabiedrība ar ierobežotu atbildību </w:t>
      </w:r>
      <w:r w:rsidRPr="002C7761">
        <w:rPr>
          <w:color w:val="222222"/>
          <w:lang w:val="lv-LV"/>
        </w:rPr>
        <w:t>„</w:t>
      </w:r>
      <w:r w:rsidRPr="002C7761">
        <w:rPr>
          <w:color w:val="000000"/>
          <w:lang w:val="lv-LV"/>
        </w:rPr>
        <w:t xml:space="preserve">LDZ CARGO”, vienotais </w:t>
      </w:r>
      <w:proofErr w:type="spellStart"/>
      <w:r w:rsidRPr="002C7761">
        <w:rPr>
          <w:lang w:val="lv-LV"/>
        </w:rPr>
        <w:t>reģ.Nr</w:t>
      </w:r>
      <w:proofErr w:type="spellEnd"/>
      <w:r w:rsidRPr="002C7761">
        <w:rPr>
          <w:lang w:val="lv-LV"/>
        </w:rPr>
        <w:t xml:space="preserve">.: 40003788421, PVN </w:t>
      </w:r>
      <w:proofErr w:type="spellStart"/>
      <w:r w:rsidRPr="002C7761">
        <w:rPr>
          <w:lang w:val="lv-LV"/>
        </w:rPr>
        <w:t>reģ.Nr</w:t>
      </w:r>
      <w:proofErr w:type="spellEnd"/>
      <w:r w:rsidRPr="002C7761">
        <w:rPr>
          <w:lang w:val="lv-LV"/>
        </w:rPr>
        <w:t xml:space="preserve">.: LV40003788421, juridiskā adrese: Dzirnavu iela 147 k-1, Rīgā, LV-1050, Latvija, norēķinu konta Nr.: </w:t>
      </w:r>
      <w:r w:rsidRPr="00B6332C">
        <w:rPr>
          <w:strike/>
          <w:lang w:val="lv-LV"/>
        </w:rPr>
        <w:t>LV49NDEA0000082999854</w:t>
      </w:r>
      <w:r w:rsidR="00B6332C" w:rsidRPr="00B6332C">
        <w:rPr>
          <w:rStyle w:val="Strong"/>
          <w:b w:val="0"/>
          <w:bCs w:val="0"/>
          <w:color w:val="00B0F0"/>
          <w:lang w:val="lv-LV"/>
        </w:rPr>
        <w:t xml:space="preserve"> </w:t>
      </w:r>
      <w:r w:rsidR="00B6332C" w:rsidRPr="00AE62BC">
        <w:rPr>
          <w:rStyle w:val="Strong"/>
          <w:b w:val="0"/>
          <w:bCs w:val="0"/>
          <w:color w:val="00B0F0"/>
          <w:lang w:val="lv-LV"/>
        </w:rPr>
        <w:t>LV08RIKO0000082999854</w:t>
      </w:r>
      <w:r w:rsidR="00811241">
        <w:rPr>
          <w:rStyle w:val="FootnoteReference"/>
          <w:color w:val="00B0F0"/>
          <w:lang w:val="lv-LV"/>
        </w:rPr>
        <w:footnoteReference w:id="14"/>
      </w:r>
      <w:r w:rsidRPr="002C7761">
        <w:rPr>
          <w:lang w:val="lv-LV"/>
        </w:rPr>
        <w:t xml:space="preserve">, banka: </w:t>
      </w:r>
      <w:proofErr w:type="spellStart"/>
      <w:r w:rsidRPr="002C7761">
        <w:rPr>
          <w:lang w:val="lv-LV"/>
        </w:rPr>
        <w:t>Luminor</w:t>
      </w:r>
      <w:proofErr w:type="spellEnd"/>
      <w:r w:rsidRPr="002C7761">
        <w:rPr>
          <w:lang w:val="lv-LV"/>
        </w:rPr>
        <w:t xml:space="preserve"> </w:t>
      </w:r>
      <w:proofErr w:type="spellStart"/>
      <w:r w:rsidRPr="002C7761">
        <w:rPr>
          <w:lang w:val="lv-LV"/>
        </w:rPr>
        <w:t>Bank</w:t>
      </w:r>
      <w:proofErr w:type="spellEnd"/>
      <w:r w:rsidRPr="002C7761">
        <w:rPr>
          <w:lang w:val="lv-LV"/>
        </w:rPr>
        <w:t xml:space="preserve"> AS Latvijas filiālē, bankas kods: </w:t>
      </w:r>
      <w:r w:rsidRPr="00B6332C">
        <w:rPr>
          <w:strike/>
          <w:lang w:val="lv-LV"/>
        </w:rPr>
        <w:t>NDEALV2X</w:t>
      </w:r>
      <w:r w:rsidR="00B6332C" w:rsidRPr="00B6332C">
        <w:rPr>
          <w:rStyle w:val="Strong"/>
          <w:b w:val="0"/>
          <w:bCs w:val="0"/>
          <w:color w:val="00B0F0"/>
          <w:lang w:val="lv-LV"/>
        </w:rPr>
        <w:t xml:space="preserve"> </w:t>
      </w:r>
      <w:r w:rsidR="00B6332C" w:rsidRPr="00AE62BC">
        <w:rPr>
          <w:rStyle w:val="Strong"/>
          <w:b w:val="0"/>
          <w:bCs w:val="0"/>
          <w:color w:val="00B0F0"/>
          <w:lang w:val="lv-LV"/>
        </w:rPr>
        <w:t>RIKOLV2X</w:t>
      </w:r>
      <w:r w:rsidR="00811241">
        <w:rPr>
          <w:rStyle w:val="FootnoteReference"/>
          <w:color w:val="00B0F0"/>
          <w:lang w:val="lv-LV"/>
        </w:rPr>
        <w:footnoteReference w:id="15"/>
      </w:r>
      <w:r w:rsidRPr="002C7761">
        <w:rPr>
          <w:lang w:val="lv-LV"/>
        </w:rPr>
        <w:t xml:space="preserve">, tālr.: 67234208, e-pasta adrese: </w:t>
      </w:r>
      <w:hyperlink r:id="rId18" w:history="1">
        <w:r w:rsidRPr="002C7761">
          <w:rPr>
            <w:rStyle w:val="Hyperlink"/>
            <w:i/>
            <w:iCs/>
            <w:color w:val="auto"/>
            <w:u w:val="none"/>
            <w:lang w:val="lv-LV"/>
          </w:rPr>
          <w:t>cargo@ldz.lv</w:t>
        </w:r>
      </w:hyperlink>
      <w:r w:rsidRPr="002C7761">
        <w:rPr>
          <w:lang w:val="lv-LV"/>
        </w:rPr>
        <w:t>.</w:t>
      </w:r>
    </w:p>
    <w:p w14:paraId="77B438EA" w14:textId="77777777" w:rsidR="006609E2" w:rsidRPr="00C27EF2" w:rsidRDefault="006609E2" w:rsidP="006609E2">
      <w:pPr>
        <w:tabs>
          <w:tab w:val="left" w:pos="1440"/>
        </w:tabs>
        <w:jc w:val="both"/>
        <w:rPr>
          <w:lang w:val="lv-LV"/>
        </w:rPr>
      </w:pPr>
    </w:p>
    <w:tbl>
      <w:tblPr>
        <w:tblW w:w="13315" w:type="dxa"/>
        <w:tblInd w:w="-284" w:type="dxa"/>
        <w:tblLayout w:type="fixed"/>
        <w:tblLook w:val="0000" w:firstRow="0" w:lastRow="0" w:firstColumn="0" w:lastColumn="0" w:noHBand="0" w:noVBand="0"/>
      </w:tblPr>
      <w:tblGrid>
        <w:gridCol w:w="236"/>
        <w:gridCol w:w="283"/>
        <w:gridCol w:w="157"/>
        <w:gridCol w:w="4536"/>
        <w:gridCol w:w="4365"/>
        <w:gridCol w:w="488"/>
        <w:gridCol w:w="142"/>
        <w:gridCol w:w="308"/>
        <w:gridCol w:w="1540"/>
        <w:gridCol w:w="1260"/>
      </w:tblGrid>
      <w:tr w:rsidR="006609E2" w:rsidRPr="00C27EF2" w14:paraId="19A739E6" w14:textId="77777777" w:rsidTr="00811241">
        <w:trPr>
          <w:gridBefore w:val="3"/>
          <w:gridAfter w:val="3"/>
          <w:wBefore w:w="676" w:type="dxa"/>
          <w:wAfter w:w="3108" w:type="dxa"/>
          <w:trHeight w:val="180"/>
        </w:trPr>
        <w:tc>
          <w:tcPr>
            <w:tcW w:w="4536" w:type="dxa"/>
          </w:tcPr>
          <w:p w14:paraId="57F8719A" w14:textId="77777777" w:rsidR="006609E2" w:rsidRPr="00C27EF2" w:rsidRDefault="006609E2" w:rsidP="005072C6">
            <w:pPr>
              <w:ind w:hanging="2"/>
              <w:rPr>
                <w:lang w:val="lv-LV"/>
              </w:rPr>
            </w:pPr>
            <w:r w:rsidRPr="00C27EF2">
              <w:rPr>
                <w:b/>
                <w:lang w:val="lv-LV"/>
              </w:rPr>
              <w:t>IZPILDĪTĀJA VĀRDĀ:</w:t>
            </w:r>
          </w:p>
        </w:tc>
        <w:tc>
          <w:tcPr>
            <w:tcW w:w="4995" w:type="dxa"/>
            <w:gridSpan w:val="3"/>
          </w:tcPr>
          <w:p w14:paraId="712AFFE0" w14:textId="77777777" w:rsidR="006609E2" w:rsidRPr="00C27EF2" w:rsidRDefault="006609E2" w:rsidP="005072C6">
            <w:pPr>
              <w:ind w:hanging="2"/>
              <w:rPr>
                <w:lang w:val="lv-LV"/>
              </w:rPr>
            </w:pPr>
            <w:r w:rsidRPr="00C27EF2">
              <w:rPr>
                <w:b/>
                <w:lang w:val="lv-LV"/>
              </w:rPr>
              <w:t>PASŪTĪTĀJA VĀRDĀ:</w:t>
            </w:r>
          </w:p>
        </w:tc>
      </w:tr>
      <w:tr w:rsidR="006609E2" w:rsidRPr="00C27EF2" w14:paraId="0437F4AC" w14:textId="77777777" w:rsidTr="00811241">
        <w:trPr>
          <w:gridBefore w:val="3"/>
          <w:gridAfter w:val="3"/>
          <w:wBefore w:w="676" w:type="dxa"/>
          <w:wAfter w:w="3108" w:type="dxa"/>
          <w:trHeight w:val="300"/>
        </w:trPr>
        <w:tc>
          <w:tcPr>
            <w:tcW w:w="4536" w:type="dxa"/>
          </w:tcPr>
          <w:p w14:paraId="3F64FA68" w14:textId="77777777" w:rsidR="006609E2" w:rsidRPr="00C27EF2" w:rsidRDefault="006609E2" w:rsidP="005072C6">
            <w:pPr>
              <w:ind w:hanging="2"/>
              <w:rPr>
                <w:lang w:val="lv-LV"/>
              </w:rPr>
            </w:pPr>
          </w:p>
        </w:tc>
        <w:tc>
          <w:tcPr>
            <w:tcW w:w="4995" w:type="dxa"/>
            <w:gridSpan w:val="3"/>
          </w:tcPr>
          <w:p w14:paraId="1FE7370F" w14:textId="77777777" w:rsidR="006609E2" w:rsidRPr="00C27EF2" w:rsidRDefault="006609E2" w:rsidP="005072C6">
            <w:pPr>
              <w:ind w:hanging="2"/>
              <w:rPr>
                <w:lang w:val="lv-LV"/>
              </w:rPr>
            </w:pPr>
          </w:p>
        </w:tc>
      </w:tr>
      <w:tr w:rsidR="006609E2" w:rsidRPr="00C27EF2" w14:paraId="7C513B8D" w14:textId="77777777" w:rsidTr="00811241">
        <w:trPr>
          <w:gridBefore w:val="3"/>
          <w:gridAfter w:val="3"/>
          <w:wBefore w:w="676" w:type="dxa"/>
          <w:wAfter w:w="3108" w:type="dxa"/>
          <w:trHeight w:val="300"/>
        </w:trPr>
        <w:tc>
          <w:tcPr>
            <w:tcW w:w="4536" w:type="dxa"/>
          </w:tcPr>
          <w:p w14:paraId="71B22321" w14:textId="77777777" w:rsidR="006609E2" w:rsidRPr="00C27EF2" w:rsidRDefault="006609E2" w:rsidP="005072C6">
            <w:pPr>
              <w:ind w:hanging="2"/>
              <w:rPr>
                <w:lang w:val="lv-LV"/>
              </w:rPr>
            </w:pPr>
          </w:p>
        </w:tc>
        <w:tc>
          <w:tcPr>
            <w:tcW w:w="4995" w:type="dxa"/>
            <w:gridSpan w:val="3"/>
          </w:tcPr>
          <w:p w14:paraId="59FA8F1D" w14:textId="77777777" w:rsidR="006609E2" w:rsidRPr="00C27EF2" w:rsidRDefault="006609E2" w:rsidP="005072C6">
            <w:pPr>
              <w:ind w:hanging="2"/>
              <w:rPr>
                <w:lang w:val="lv-LV"/>
              </w:rPr>
            </w:pPr>
          </w:p>
        </w:tc>
      </w:tr>
      <w:tr w:rsidR="006609E2" w:rsidRPr="00C27EF2" w14:paraId="4758723C" w14:textId="77777777" w:rsidTr="00811241">
        <w:trPr>
          <w:gridBefore w:val="3"/>
          <w:gridAfter w:val="3"/>
          <w:wBefore w:w="676" w:type="dxa"/>
          <w:wAfter w:w="3108" w:type="dxa"/>
          <w:trHeight w:val="300"/>
        </w:trPr>
        <w:tc>
          <w:tcPr>
            <w:tcW w:w="4536" w:type="dxa"/>
          </w:tcPr>
          <w:p w14:paraId="53667F44" w14:textId="77777777" w:rsidR="006609E2" w:rsidRPr="00C27EF2" w:rsidRDefault="006609E2" w:rsidP="005072C6">
            <w:pPr>
              <w:ind w:hanging="2"/>
              <w:rPr>
                <w:lang w:val="lv-LV"/>
              </w:rPr>
            </w:pPr>
            <w:r w:rsidRPr="00C27EF2">
              <w:rPr>
                <w:lang w:val="lv-LV"/>
              </w:rPr>
              <w:t>________________________</w:t>
            </w:r>
          </w:p>
        </w:tc>
        <w:tc>
          <w:tcPr>
            <w:tcW w:w="4995" w:type="dxa"/>
            <w:gridSpan w:val="3"/>
            <w:vAlign w:val="bottom"/>
          </w:tcPr>
          <w:p w14:paraId="1E2D350A" w14:textId="77777777" w:rsidR="006609E2" w:rsidRPr="00C27EF2" w:rsidRDefault="006609E2" w:rsidP="005072C6">
            <w:pPr>
              <w:ind w:hanging="2"/>
              <w:rPr>
                <w:lang w:val="lv-LV"/>
              </w:rPr>
            </w:pPr>
            <w:r w:rsidRPr="00C27EF2">
              <w:rPr>
                <w:lang w:val="lv-LV"/>
              </w:rPr>
              <w:t>________________________</w:t>
            </w:r>
          </w:p>
        </w:tc>
      </w:tr>
      <w:tr w:rsidR="006609E2" w:rsidRPr="00C27EF2" w14:paraId="063D8B15" w14:textId="77777777" w:rsidTr="00811241">
        <w:trPr>
          <w:gridBefore w:val="3"/>
          <w:gridAfter w:val="3"/>
          <w:wBefore w:w="676" w:type="dxa"/>
          <w:wAfter w:w="3108" w:type="dxa"/>
          <w:trHeight w:val="300"/>
        </w:trPr>
        <w:tc>
          <w:tcPr>
            <w:tcW w:w="4536" w:type="dxa"/>
          </w:tcPr>
          <w:p w14:paraId="27234B14" w14:textId="77777777" w:rsidR="006609E2" w:rsidRPr="00C27EF2" w:rsidRDefault="006609E2" w:rsidP="005072C6">
            <w:pPr>
              <w:ind w:hanging="2"/>
              <w:rPr>
                <w:lang w:val="lv-LV"/>
              </w:rPr>
            </w:pPr>
          </w:p>
        </w:tc>
        <w:tc>
          <w:tcPr>
            <w:tcW w:w="4995" w:type="dxa"/>
            <w:gridSpan w:val="3"/>
          </w:tcPr>
          <w:p w14:paraId="10040B98" w14:textId="77777777" w:rsidR="006609E2" w:rsidRPr="00C27EF2" w:rsidRDefault="006609E2" w:rsidP="005072C6">
            <w:pPr>
              <w:ind w:hanging="2"/>
              <w:rPr>
                <w:lang w:val="lv-LV"/>
              </w:rPr>
            </w:pPr>
          </w:p>
        </w:tc>
      </w:tr>
      <w:tr w:rsidR="006609E2" w:rsidRPr="00C27EF2" w14:paraId="156DAAE6" w14:textId="77777777" w:rsidTr="00811241">
        <w:trPr>
          <w:gridBefore w:val="3"/>
          <w:gridAfter w:val="3"/>
          <w:wBefore w:w="676" w:type="dxa"/>
          <w:wAfter w:w="3108" w:type="dxa"/>
          <w:trHeight w:val="300"/>
        </w:trPr>
        <w:tc>
          <w:tcPr>
            <w:tcW w:w="4536" w:type="dxa"/>
          </w:tcPr>
          <w:p w14:paraId="79A53CCA" w14:textId="77777777" w:rsidR="006609E2" w:rsidRDefault="006609E2" w:rsidP="00811241">
            <w:pPr>
              <w:rPr>
                <w:sz w:val="22"/>
                <w:szCs w:val="22"/>
                <w:lang w:val="lv-LV"/>
              </w:rPr>
            </w:pPr>
          </w:p>
          <w:p w14:paraId="020D5556" w14:textId="56F04F0B" w:rsidR="00811241" w:rsidRPr="00C27EF2" w:rsidRDefault="00811241" w:rsidP="00811241">
            <w:pPr>
              <w:rPr>
                <w:sz w:val="22"/>
                <w:szCs w:val="22"/>
                <w:lang w:val="lv-LV"/>
              </w:rPr>
            </w:pPr>
            <w:r>
              <w:rPr>
                <w:sz w:val="22"/>
                <w:szCs w:val="22"/>
                <w:lang w:val="lv-LV"/>
              </w:rPr>
              <w:t>__________________________</w:t>
            </w:r>
          </w:p>
        </w:tc>
        <w:tc>
          <w:tcPr>
            <w:tcW w:w="4995" w:type="dxa"/>
            <w:gridSpan w:val="3"/>
          </w:tcPr>
          <w:p w14:paraId="1F525B20" w14:textId="77777777" w:rsidR="006609E2" w:rsidRPr="00C27EF2" w:rsidRDefault="006609E2" w:rsidP="00811241">
            <w:pPr>
              <w:rPr>
                <w:lang w:val="lv-LV"/>
              </w:rPr>
            </w:pPr>
          </w:p>
          <w:p w14:paraId="357E8BA1" w14:textId="77777777" w:rsidR="006609E2" w:rsidRPr="00C27EF2" w:rsidRDefault="006609E2" w:rsidP="005072C6">
            <w:pPr>
              <w:ind w:hanging="2"/>
              <w:rPr>
                <w:lang w:val="lv-LV"/>
              </w:rPr>
            </w:pPr>
            <w:r w:rsidRPr="00C27EF2">
              <w:rPr>
                <w:lang w:val="lv-LV"/>
              </w:rPr>
              <w:t>_______________________</w:t>
            </w:r>
          </w:p>
          <w:p w14:paraId="52BF7162" w14:textId="77777777" w:rsidR="006609E2" w:rsidRPr="00C27EF2" w:rsidRDefault="006609E2" w:rsidP="005072C6">
            <w:pPr>
              <w:ind w:hanging="2"/>
              <w:rPr>
                <w:lang w:val="lv-LV"/>
              </w:rPr>
            </w:pPr>
          </w:p>
        </w:tc>
      </w:tr>
      <w:tr w:rsidR="006609E2" w:rsidRPr="00933AFC" w14:paraId="67F3EFA3" w14:textId="77777777" w:rsidTr="00811241">
        <w:trPr>
          <w:trHeight w:val="260"/>
        </w:trPr>
        <w:tc>
          <w:tcPr>
            <w:tcW w:w="10065" w:type="dxa"/>
            <w:gridSpan w:val="6"/>
            <w:vAlign w:val="center"/>
          </w:tcPr>
          <w:p w14:paraId="43987373" w14:textId="77777777" w:rsidR="006609E2" w:rsidRPr="00933AFC" w:rsidRDefault="006609E2" w:rsidP="005072C6">
            <w:pPr>
              <w:ind w:right="-24" w:hanging="2"/>
              <w:jc w:val="right"/>
              <w:rPr>
                <w:lang w:val="lv-LV"/>
              </w:rPr>
            </w:pPr>
            <w:r w:rsidRPr="00933AFC">
              <w:rPr>
                <w:lang w:val="lv-LV"/>
              </w:rPr>
              <w:lastRenderedPageBreak/>
              <w:t>1.Pielikums</w:t>
            </w:r>
          </w:p>
          <w:p w14:paraId="4A91CBAF" w14:textId="77777777" w:rsidR="006609E2" w:rsidRPr="00933AFC" w:rsidRDefault="006609E2" w:rsidP="005072C6">
            <w:pPr>
              <w:ind w:right="-24" w:hanging="2"/>
              <w:jc w:val="right"/>
              <w:rPr>
                <w:lang w:val="lv-LV"/>
              </w:rPr>
            </w:pPr>
            <w:r w:rsidRPr="00933AFC">
              <w:rPr>
                <w:lang w:val="lv-LV"/>
              </w:rPr>
              <w:t>__.__.2020.līgumam Nr.___________</w:t>
            </w:r>
          </w:p>
        </w:tc>
        <w:tc>
          <w:tcPr>
            <w:tcW w:w="3250" w:type="dxa"/>
            <w:gridSpan w:val="4"/>
          </w:tcPr>
          <w:p w14:paraId="563FC84C" w14:textId="77777777" w:rsidR="006609E2" w:rsidRPr="00933AFC" w:rsidRDefault="006609E2" w:rsidP="005072C6">
            <w:pPr>
              <w:ind w:right="-24" w:hanging="2"/>
              <w:jc w:val="right"/>
              <w:rPr>
                <w:lang w:val="lv-LV"/>
              </w:rPr>
            </w:pPr>
          </w:p>
        </w:tc>
      </w:tr>
      <w:tr w:rsidR="006609E2" w:rsidRPr="00933AFC" w14:paraId="09EEDC4D" w14:textId="77777777" w:rsidTr="00811241">
        <w:trPr>
          <w:trHeight w:val="300"/>
        </w:trPr>
        <w:tc>
          <w:tcPr>
            <w:tcW w:w="13315" w:type="dxa"/>
            <w:gridSpan w:val="10"/>
            <w:vAlign w:val="center"/>
          </w:tcPr>
          <w:p w14:paraId="143D2CDD" w14:textId="77777777" w:rsidR="006609E2" w:rsidRPr="00933AFC" w:rsidRDefault="006609E2" w:rsidP="005072C6">
            <w:pPr>
              <w:ind w:hanging="2"/>
              <w:jc w:val="right"/>
              <w:rPr>
                <w:lang w:val="lv-LV"/>
              </w:rPr>
            </w:pPr>
          </w:p>
        </w:tc>
      </w:tr>
      <w:tr w:rsidR="006609E2" w:rsidRPr="00E95948" w14:paraId="13168920" w14:textId="77777777" w:rsidTr="00811241">
        <w:trPr>
          <w:trHeight w:val="260"/>
        </w:trPr>
        <w:tc>
          <w:tcPr>
            <w:tcW w:w="236" w:type="dxa"/>
          </w:tcPr>
          <w:p w14:paraId="2B862A6D" w14:textId="77777777" w:rsidR="006609E2" w:rsidRPr="00933AFC" w:rsidRDefault="006609E2" w:rsidP="005072C6">
            <w:pPr>
              <w:ind w:hanging="2"/>
              <w:rPr>
                <w:lang w:val="lv-LV"/>
              </w:rPr>
            </w:pPr>
          </w:p>
        </w:tc>
        <w:tc>
          <w:tcPr>
            <w:tcW w:w="283" w:type="dxa"/>
          </w:tcPr>
          <w:p w14:paraId="551650C4" w14:textId="77777777" w:rsidR="006609E2" w:rsidRPr="00933AFC" w:rsidRDefault="006609E2" w:rsidP="005072C6">
            <w:pPr>
              <w:ind w:hanging="2"/>
              <w:jc w:val="center"/>
              <w:rPr>
                <w:lang w:val="lv-LV"/>
              </w:rPr>
            </w:pPr>
          </w:p>
        </w:tc>
        <w:tc>
          <w:tcPr>
            <w:tcW w:w="9058" w:type="dxa"/>
            <w:gridSpan w:val="3"/>
          </w:tcPr>
          <w:p w14:paraId="54255FBF" w14:textId="77777777" w:rsidR="006609E2" w:rsidRPr="00933AFC" w:rsidRDefault="006609E2" w:rsidP="005072C6">
            <w:pPr>
              <w:tabs>
                <w:tab w:val="left" w:pos="5085"/>
              </w:tabs>
              <w:rPr>
                <w:b/>
                <w:lang w:val="lv-LV"/>
              </w:rPr>
            </w:pPr>
            <w:r w:rsidRPr="00933AFC">
              <w:rPr>
                <w:b/>
                <w:lang w:val="lv-LV"/>
              </w:rPr>
              <w:tab/>
            </w:r>
          </w:p>
          <w:p w14:paraId="38D6F57C" w14:textId="77777777" w:rsidR="006609E2" w:rsidRPr="00933AFC" w:rsidRDefault="006609E2" w:rsidP="005072C6">
            <w:pPr>
              <w:suppressAutoHyphens/>
              <w:autoSpaceDN w:val="0"/>
              <w:ind w:hanging="2"/>
              <w:jc w:val="center"/>
              <w:textAlignment w:val="baseline"/>
              <w:rPr>
                <w:b/>
                <w:caps/>
                <w:color w:val="000000"/>
                <w:kern w:val="3"/>
                <w:lang w:val="lv-LV"/>
              </w:rPr>
            </w:pPr>
            <w:r w:rsidRPr="00933AFC">
              <w:rPr>
                <w:b/>
                <w:caps/>
                <w:color w:val="000000"/>
                <w:kern w:val="3"/>
                <w:lang w:val="lv-LV"/>
              </w:rPr>
              <w:t>sPECIFIKĀCIJA</w:t>
            </w:r>
          </w:p>
          <w:p w14:paraId="29945A62" w14:textId="77777777" w:rsidR="006609E2" w:rsidRPr="00933AFC" w:rsidRDefault="006609E2" w:rsidP="005072C6">
            <w:pPr>
              <w:suppressAutoHyphens/>
              <w:autoSpaceDN w:val="0"/>
              <w:ind w:hanging="2"/>
              <w:jc w:val="center"/>
              <w:textAlignment w:val="baseline"/>
              <w:rPr>
                <w:i/>
                <w:highlight w:val="yellow"/>
                <w:lang w:val="lv-LV"/>
              </w:rPr>
            </w:pPr>
            <w:r w:rsidRPr="00933AFC">
              <w:rPr>
                <w:i/>
                <w:lang w:val="lv-LV"/>
              </w:rPr>
              <w:t xml:space="preserve"> (informācija tiks papildināta atbilstoši sarunu procedūras nolikuma 3.pielikumam </w:t>
            </w:r>
            <w:r w:rsidRPr="00933AFC">
              <w:rPr>
                <w:color w:val="222222"/>
                <w:lang w:val="lv-LV"/>
              </w:rPr>
              <w:t>„</w:t>
            </w:r>
            <w:r w:rsidRPr="00933AFC">
              <w:rPr>
                <w:i/>
                <w:lang w:val="lv-LV"/>
              </w:rPr>
              <w:t>Tehniskā specifikācija”)</w:t>
            </w:r>
          </w:p>
        </w:tc>
        <w:tc>
          <w:tcPr>
            <w:tcW w:w="938" w:type="dxa"/>
            <w:gridSpan w:val="3"/>
            <w:vAlign w:val="center"/>
          </w:tcPr>
          <w:p w14:paraId="3B5C2E41" w14:textId="77777777" w:rsidR="006609E2" w:rsidRPr="00933AFC" w:rsidRDefault="006609E2" w:rsidP="005072C6">
            <w:pPr>
              <w:ind w:hanging="2"/>
              <w:jc w:val="center"/>
              <w:rPr>
                <w:lang w:val="lv-LV"/>
              </w:rPr>
            </w:pPr>
          </w:p>
        </w:tc>
        <w:tc>
          <w:tcPr>
            <w:tcW w:w="1540" w:type="dxa"/>
            <w:vAlign w:val="center"/>
          </w:tcPr>
          <w:p w14:paraId="5A67467C" w14:textId="77777777" w:rsidR="006609E2" w:rsidRPr="00933AFC" w:rsidRDefault="006609E2" w:rsidP="005072C6">
            <w:pPr>
              <w:ind w:hanging="2"/>
              <w:jc w:val="center"/>
              <w:rPr>
                <w:lang w:val="lv-LV"/>
              </w:rPr>
            </w:pPr>
          </w:p>
        </w:tc>
        <w:tc>
          <w:tcPr>
            <w:tcW w:w="1260" w:type="dxa"/>
            <w:vAlign w:val="center"/>
          </w:tcPr>
          <w:p w14:paraId="4707D8D7" w14:textId="77777777" w:rsidR="006609E2" w:rsidRPr="00933AFC" w:rsidRDefault="006609E2" w:rsidP="005072C6">
            <w:pPr>
              <w:ind w:hanging="2"/>
              <w:jc w:val="center"/>
              <w:rPr>
                <w:lang w:val="lv-LV"/>
              </w:rPr>
            </w:pPr>
          </w:p>
        </w:tc>
      </w:tr>
      <w:tr w:rsidR="006609E2" w:rsidRPr="00933AFC" w14:paraId="5894AB2B" w14:textId="77777777" w:rsidTr="00811241">
        <w:trPr>
          <w:trHeight w:val="340"/>
        </w:trPr>
        <w:tc>
          <w:tcPr>
            <w:tcW w:w="236" w:type="dxa"/>
          </w:tcPr>
          <w:p w14:paraId="62973C02" w14:textId="77777777" w:rsidR="006609E2" w:rsidRPr="00933AFC" w:rsidRDefault="006609E2" w:rsidP="005072C6">
            <w:pPr>
              <w:ind w:hanging="2"/>
              <w:jc w:val="center"/>
              <w:rPr>
                <w:lang w:val="lv-LV"/>
              </w:rPr>
            </w:pPr>
          </w:p>
        </w:tc>
        <w:tc>
          <w:tcPr>
            <w:tcW w:w="283" w:type="dxa"/>
          </w:tcPr>
          <w:p w14:paraId="5EE5F915" w14:textId="77777777" w:rsidR="006609E2" w:rsidRPr="00933AFC" w:rsidRDefault="006609E2" w:rsidP="005072C6">
            <w:pPr>
              <w:ind w:hanging="2"/>
              <w:jc w:val="center"/>
              <w:rPr>
                <w:rFonts w:eastAsia="Arial"/>
                <w:lang w:val="lv-LV"/>
              </w:rPr>
            </w:pPr>
          </w:p>
        </w:tc>
        <w:tc>
          <w:tcPr>
            <w:tcW w:w="9058" w:type="dxa"/>
            <w:gridSpan w:val="3"/>
          </w:tcPr>
          <w:p w14:paraId="37918B19" w14:textId="77777777" w:rsidR="006609E2" w:rsidRPr="00933AFC" w:rsidRDefault="006609E2" w:rsidP="005072C6">
            <w:pPr>
              <w:widowControl w:val="0"/>
              <w:spacing w:line="276" w:lineRule="auto"/>
              <w:rPr>
                <w:rFonts w:eastAsia="Arial"/>
                <w:lang w:val="lv-LV"/>
              </w:rPr>
            </w:pPr>
          </w:p>
          <w:p w14:paraId="65920A35" w14:textId="77777777" w:rsidR="006609E2" w:rsidRPr="00933AFC" w:rsidRDefault="006609E2" w:rsidP="005072C6">
            <w:pPr>
              <w:ind w:hanging="2"/>
              <w:jc w:val="center"/>
              <w:rPr>
                <w:rFonts w:eastAsia="Arial"/>
                <w:lang w:val="lv-LV"/>
              </w:rPr>
            </w:pPr>
          </w:p>
          <w:tbl>
            <w:tblPr>
              <w:tblW w:w="8518" w:type="dxa"/>
              <w:tblInd w:w="392" w:type="dxa"/>
              <w:tblLayout w:type="fixed"/>
              <w:tblLook w:val="0000" w:firstRow="0" w:lastRow="0" w:firstColumn="0" w:lastColumn="0" w:noHBand="0" w:noVBand="0"/>
            </w:tblPr>
            <w:tblGrid>
              <w:gridCol w:w="4536"/>
              <w:gridCol w:w="3982"/>
            </w:tblGrid>
            <w:tr w:rsidR="006609E2" w:rsidRPr="00933AFC" w14:paraId="60AEBE1A" w14:textId="77777777" w:rsidTr="005072C6">
              <w:trPr>
                <w:trHeight w:val="180"/>
              </w:trPr>
              <w:tc>
                <w:tcPr>
                  <w:tcW w:w="4536" w:type="dxa"/>
                </w:tcPr>
                <w:p w14:paraId="2E9E8213" w14:textId="77777777" w:rsidR="006609E2" w:rsidRPr="00933AFC" w:rsidRDefault="006609E2" w:rsidP="005072C6">
                  <w:pPr>
                    <w:ind w:hanging="2"/>
                    <w:rPr>
                      <w:lang w:val="lv-LV"/>
                    </w:rPr>
                  </w:pPr>
                  <w:bookmarkStart w:id="17" w:name="_Hlk41473111"/>
                  <w:r w:rsidRPr="00933AFC">
                    <w:rPr>
                      <w:b/>
                      <w:lang w:val="lv-LV"/>
                    </w:rPr>
                    <w:t>IZPILDĪTĀJA VĀRDĀ:</w:t>
                  </w:r>
                </w:p>
              </w:tc>
              <w:tc>
                <w:tcPr>
                  <w:tcW w:w="3982" w:type="dxa"/>
                </w:tcPr>
                <w:p w14:paraId="11F0DF2F" w14:textId="77777777" w:rsidR="006609E2" w:rsidRPr="00933AFC" w:rsidRDefault="006609E2" w:rsidP="005072C6">
                  <w:pPr>
                    <w:ind w:hanging="2"/>
                    <w:rPr>
                      <w:lang w:val="lv-LV"/>
                    </w:rPr>
                  </w:pPr>
                  <w:r w:rsidRPr="00933AFC">
                    <w:rPr>
                      <w:b/>
                      <w:lang w:val="lv-LV"/>
                    </w:rPr>
                    <w:t>PASŪTĪTĀJA VĀRDĀ:</w:t>
                  </w:r>
                </w:p>
              </w:tc>
            </w:tr>
            <w:tr w:rsidR="006609E2" w:rsidRPr="00933AFC" w14:paraId="4C4DC207" w14:textId="77777777" w:rsidTr="005072C6">
              <w:trPr>
                <w:trHeight w:val="300"/>
              </w:trPr>
              <w:tc>
                <w:tcPr>
                  <w:tcW w:w="4536" w:type="dxa"/>
                </w:tcPr>
                <w:p w14:paraId="2ABFD5D8" w14:textId="77777777" w:rsidR="006609E2" w:rsidRPr="00933AFC" w:rsidRDefault="006609E2" w:rsidP="005072C6">
                  <w:pPr>
                    <w:ind w:hanging="2"/>
                    <w:rPr>
                      <w:lang w:val="lv-LV"/>
                    </w:rPr>
                  </w:pPr>
                </w:p>
              </w:tc>
              <w:tc>
                <w:tcPr>
                  <w:tcW w:w="3982" w:type="dxa"/>
                </w:tcPr>
                <w:p w14:paraId="1C7B969D" w14:textId="77777777" w:rsidR="006609E2" w:rsidRPr="00933AFC" w:rsidRDefault="006609E2" w:rsidP="005072C6">
                  <w:pPr>
                    <w:ind w:hanging="2"/>
                    <w:rPr>
                      <w:lang w:val="lv-LV"/>
                    </w:rPr>
                  </w:pPr>
                </w:p>
              </w:tc>
            </w:tr>
            <w:tr w:rsidR="006609E2" w:rsidRPr="00933AFC" w14:paraId="66ACF7E8" w14:textId="77777777" w:rsidTr="005072C6">
              <w:trPr>
                <w:trHeight w:val="300"/>
              </w:trPr>
              <w:tc>
                <w:tcPr>
                  <w:tcW w:w="4536" w:type="dxa"/>
                </w:tcPr>
                <w:p w14:paraId="5E195AD6" w14:textId="77777777" w:rsidR="006609E2" w:rsidRPr="00933AFC" w:rsidRDefault="006609E2" w:rsidP="005072C6">
                  <w:pPr>
                    <w:ind w:hanging="2"/>
                    <w:rPr>
                      <w:lang w:val="lv-LV"/>
                    </w:rPr>
                  </w:pPr>
                </w:p>
              </w:tc>
              <w:tc>
                <w:tcPr>
                  <w:tcW w:w="3982" w:type="dxa"/>
                </w:tcPr>
                <w:p w14:paraId="0DBEAAD9" w14:textId="77777777" w:rsidR="006609E2" w:rsidRPr="00933AFC" w:rsidRDefault="006609E2" w:rsidP="005072C6">
                  <w:pPr>
                    <w:ind w:hanging="2"/>
                    <w:rPr>
                      <w:lang w:val="lv-LV"/>
                    </w:rPr>
                  </w:pPr>
                </w:p>
              </w:tc>
            </w:tr>
            <w:tr w:rsidR="006609E2" w:rsidRPr="00933AFC" w14:paraId="14AED0A8" w14:textId="77777777" w:rsidTr="005072C6">
              <w:trPr>
                <w:trHeight w:val="300"/>
              </w:trPr>
              <w:tc>
                <w:tcPr>
                  <w:tcW w:w="4536" w:type="dxa"/>
                </w:tcPr>
                <w:p w14:paraId="14AF7E83" w14:textId="77777777" w:rsidR="006609E2" w:rsidRPr="00933AFC" w:rsidRDefault="006609E2" w:rsidP="005072C6">
                  <w:pPr>
                    <w:ind w:hanging="2"/>
                    <w:rPr>
                      <w:lang w:val="lv-LV"/>
                    </w:rPr>
                  </w:pPr>
                  <w:r w:rsidRPr="00933AFC">
                    <w:rPr>
                      <w:lang w:val="lv-LV"/>
                    </w:rPr>
                    <w:t>________________________</w:t>
                  </w:r>
                </w:p>
              </w:tc>
              <w:tc>
                <w:tcPr>
                  <w:tcW w:w="3982" w:type="dxa"/>
                  <w:vAlign w:val="bottom"/>
                </w:tcPr>
                <w:p w14:paraId="2B952B67" w14:textId="77777777" w:rsidR="006609E2" w:rsidRPr="00933AFC" w:rsidRDefault="006609E2" w:rsidP="005072C6">
                  <w:pPr>
                    <w:ind w:hanging="2"/>
                    <w:rPr>
                      <w:lang w:val="lv-LV"/>
                    </w:rPr>
                  </w:pPr>
                  <w:r w:rsidRPr="00933AFC">
                    <w:rPr>
                      <w:lang w:val="lv-LV"/>
                    </w:rPr>
                    <w:t>________________________</w:t>
                  </w:r>
                </w:p>
              </w:tc>
            </w:tr>
            <w:tr w:rsidR="006609E2" w:rsidRPr="00933AFC" w14:paraId="5A8AA504" w14:textId="77777777" w:rsidTr="005072C6">
              <w:trPr>
                <w:trHeight w:val="300"/>
              </w:trPr>
              <w:tc>
                <w:tcPr>
                  <w:tcW w:w="4536" w:type="dxa"/>
                </w:tcPr>
                <w:p w14:paraId="11878664" w14:textId="77777777" w:rsidR="006609E2" w:rsidRPr="00933AFC" w:rsidRDefault="006609E2" w:rsidP="005072C6">
                  <w:pPr>
                    <w:ind w:hanging="2"/>
                    <w:rPr>
                      <w:lang w:val="lv-LV"/>
                    </w:rPr>
                  </w:pPr>
                </w:p>
              </w:tc>
              <w:tc>
                <w:tcPr>
                  <w:tcW w:w="3982" w:type="dxa"/>
                </w:tcPr>
                <w:p w14:paraId="173B5723" w14:textId="77777777" w:rsidR="006609E2" w:rsidRPr="00933AFC" w:rsidRDefault="006609E2" w:rsidP="005072C6">
                  <w:pPr>
                    <w:ind w:hanging="2"/>
                    <w:rPr>
                      <w:lang w:val="lv-LV"/>
                    </w:rPr>
                  </w:pPr>
                </w:p>
              </w:tc>
            </w:tr>
            <w:tr w:rsidR="006609E2" w:rsidRPr="00933AFC" w14:paraId="3CDB26EE" w14:textId="77777777" w:rsidTr="005072C6">
              <w:trPr>
                <w:trHeight w:val="300"/>
              </w:trPr>
              <w:tc>
                <w:tcPr>
                  <w:tcW w:w="4536" w:type="dxa"/>
                </w:tcPr>
                <w:p w14:paraId="13E9795A" w14:textId="77777777" w:rsidR="006609E2" w:rsidRPr="00933AFC" w:rsidRDefault="006609E2" w:rsidP="005072C6">
                  <w:pPr>
                    <w:ind w:hanging="2"/>
                    <w:rPr>
                      <w:lang w:val="lv-LV"/>
                    </w:rPr>
                  </w:pPr>
                </w:p>
              </w:tc>
              <w:tc>
                <w:tcPr>
                  <w:tcW w:w="3982" w:type="dxa"/>
                </w:tcPr>
                <w:p w14:paraId="7EE11E93" w14:textId="77777777" w:rsidR="006609E2" w:rsidRPr="00933AFC" w:rsidRDefault="006609E2" w:rsidP="005072C6">
                  <w:pPr>
                    <w:ind w:hanging="2"/>
                    <w:rPr>
                      <w:lang w:val="lv-LV"/>
                    </w:rPr>
                  </w:pPr>
                </w:p>
                <w:p w14:paraId="1D5EE60A" w14:textId="77777777" w:rsidR="006609E2" w:rsidRPr="00933AFC" w:rsidRDefault="006609E2" w:rsidP="005072C6">
                  <w:pPr>
                    <w:ind w:hanging="2"/>
                    <w:rPr>
                      <w:lang w:val="lv-LV"/>
                    </w:rPr>
                  </w:pPr>
                </w:p>
                <w:p w14:paraId="5CABD231" w14:textId="77777777" w:rsidR="006609E2" w:rsidRPr="00933AFC" w:rsidRDefault="006609E2" w:rsidP="005072C6">
                  <w:pPr>
                    <w:ind w:hanging="2"/>
                    <w:rPr>
                      <w:lang w:val="lv-LV"/>
                    </w:rPr>
                  </w:pPr>
                  <w:r w:rsidRPr="00933AFC">
                    <w:rPr>
                      <w:lang w:val="lv-LV"/>
                    </w:rPr>
                    <w:t>_______________________</w:t>
                  </w:r>
                </w:p>
                <w:p w14:paraId="46AB835B" w14:textId="77777777" w:rsidR="006609E2" w:rsidRPr="00933AFC" w:rsidRDefault="006609E2" w:rsidP="005072C6">
                  <w:pPr>
                    <w:ind w:hanging="2"/>
                    <w:rPr>
                      <w:lang w:val="lv-LV"/>
                    </w:rPr>
                  </w:pPr>
                </w:p>
              </w:tc>
            </w:tr>
            <w:bookmarkEnd w:id="17"/>
          </w:tbl>
          <w:p w14:paraId="3E714F61" w14:textId="77777777" w:rsidR="006609E2" w:rsidRPr="00933AFC" w:rsidRDefault="006609E2" w:rsidP="005072C6">
            <w:pPr>
              <w:ind w:hanging="2"/>
              <w:jc w:val="center"/>
              <w:rPr>
                <w:rFonts w:eastAsia="Arial"/>
                <w:lang w:val="lv-LV"/>
              </w:rPr>
            </w:pPr>
          </w:p>
        </w:tc>
        <w:tc>
          <w:tcPr>
            <w:tcW w:w="938" w:type="dxa"/>
            <w:gridSpan w:val="3"/>
          </w:tcPr>
          <w:p w14:paraId="1BFF0AB1" w14:textId="77777777" w:rsidR="006609E2" w:rsidRPr="00933AFC" w:rsidRDefault="006609E2" w:rsidP="005072C6">
            <w:pPr>
              <w:ind w:hanging="2"/>
              <w:jc w:val="center"/>
              <w:rPr>
                <w:rFonts w:eastAsia="Arial"/>
                <w:lang w:val="lv-LV"/>
              </w:rPr>
            </w:pPr>
          </w:p>
        </w:tc>
        <w:tc>
          <w:tcPr>
            <w:tcW w:w="1540" w:type="dxa"/>
          </w:tcPr>
          <w:p w14:paraId="2249E299" w14:textId="77777777" w:rsidR="006609E2" w:rsidRPr="00933AFC" w:rsidRDefault="006609E2" w:rsidP="005072C6">
            <w:pPr>
              <w:ind w:hanging="2"/>
              <w:jc w:val="center"/>
              <w:rPr>
                <w:rFonts w:eastAsia="Arial"/>
                <w:lang w:val="lv-LV"/>
              </w:rPr>
            </w:pPr>
          </w:p>
        </w:tc>
        <w:tc>
          <w:tcPr>
            <w:tcW w:w="1260" w:type="dxa"/>
          </w:tcPr>
          <w:p w14:paraId="0786C733" w14:textId="77777777" w:rsidR="006609E2" w:rsidRPr="00933AFC" w:rsidRDefault="006609E2" w:rsidP="005072C6">
            <w:pPr>
              <w:ind w:hanging="2"/>
              <w:jc w:val="center"/>
              <w:rPr>
                <w:rFonts w:eastAsia="Arial"/>
                <w:lang w:val="lv-LV"/>
              </w:rPr>
            </w:pPr>
          </w:p>
        </w:tc>
      </w:tr>
    </w:tbl>
    <w:p w14:paraId="5A7780F0" w14:textId="77777777" w:rsidR="006609E2" w:rsidRPr="00933AFC" w:rsidRDefault="006609E2" w:rsidP="006609E2">
      <w:pPr>
        <w:ind w:right="71"/>
        <w:jc w:val="both"/>
        <w:rPr>
          <w:lang w:val="lv-LV"/>
        </w:rPr>
      </w:pPr>
    </w:p>
    <w:p w14:paraId="359A5BBE" w14:textId="77777777" w:rsidR="006609E2" w:rsidRPr="00933AFC" w:rsidRDefault="006609E2" w:rsidP="006609E2">
      <w:pPr>
        <w:ind w:right="71" w:hanging="2"/>
        <w:jc w:val="both"/>
        <w:rPr>
          <w:lang w:val="lv-LV"/>
        </w:rPr>
      </w:pPr>
    </w:p>
    <w:p w14:paraId="7DBE58B8" w14:textId="77777777" w:rsidR="006609E2" w:rsidRDefault="006609E2" w:rsidP="006609E2">
      <w:pPr>
        <w:suppressAutoHyphens/>
        <w:autoSpaceDN w:val="0"/>
        <w:ind w:right="-28"/>
        <w:textAlignment w:val="baseline"/>
        <w:rPr>
          <w:b/>
          <w:bCs/>
          <w:color w:val="000000"/>
          <w:kern w:val="3"/>
          <w:highlight w:val="yellow"/>
          <w:u w:val="single"/>
          <w:lang w:val="lv-LV"/>
        </w:rPr>
      </w:pPr>
    </w:p>
    <w:p w14:paraId="0A5E7CBD" w14:textId="77777777" w:rsidR="006609E2" w:rsidRPr="00933AFC" w:rsidRDefault="006609E2" w:rsidP="006609E2">
      <w:pPr>
        <w:suppressAutoHyphens/>
        <w:autoSpaceDN w:val="0"/>
        <w:ind w:right="-28"/>
        <w:textAlignment w:val="baseline"/>
        <w:rPr>
          <w:b/>
          <w:bCs/>
          <w:color w:val="000000"/>
          <w:kern w:val="3"/>
          <w:highlight w:val="yellow"/>
          <w:u w:val="single"/>
          <w:lang w:val="lv-LV"/>
        </w:rPr>
      </w:pPr>
    </w:p>
    <w:tbl>
      <w:tblPr>
        <w:tblW w:w="13315" w:type="dxa"/>
        <w:tblInd w:w="-284" w:type="dxa"/>
        <w:tblLayout w:type="fixed"/>
        <w:tblLook w:val="0000" w:firstRow="0" w:lastRow="0" w:firstColumn="0" w:lastColumn="0" w:noHBand="0" w:noVBand="0"/>
      </w:tblPr>
      <w:tblGrid>
        <w:gridCol w:w="236"/>
        <w:gridCol w:w="283"/>
        <w:gridCol w:w="9058"/>
        <w:gridCol w:w="488"/>
        <w:gridCol w:w="450"/>
        <w:gridCol w:w="2800"/>
      </w:tblGrid>
      <w:tr w:rsidR="006609E2" w:rsidRPr="00933AFC" w14:paraId="670F68CE" w14:textId="77777777" w:rsidTr="005072C6">
        <w:trPr>
          <w:trHeight w:val="260"/>
        </w:trPr>
        <w:tc>
          <w:tcPr>
            <w:tcW w:w="10065" w:type="dxa"/>
            <w:gridSpan w:val="4"/>
            <w:vAlign w:val="center"/>
          </w:tcPr>
          <w:p w14:paraId="65E415BB" w14:textId="77777777" w:rsidR="006609E2" w:rsidRPr="00933AFC" w:rsidRDefault="006609E2" w:rsidP="005072C6">
            <w:pPr>
              <w:ind w:right="-24"/>
              <w:rPr>
                <w:lang w:val="lv-LV"/>
              </w:rPr>
            </w:pPr>
          </w:p>
          <w:p w14:paraId="7A22942D" w14:textId="77777777" w:rsidR="006609E2" w:rsidRPr="00933AFC" w:rsidRDefault="006609E2" w:rsidP="005072C6">
            <w:pPr>
              <w:ind w:right="-24" w:hanging="2"/>
              <w:jc w:val="right"/>
              <w:rPr>
                <w:lang w:val="lv-LV"/>
              </w:rPr>
            </w:pPr>
          </w:p>
          <w:p w14:paraId="1B9B7C1C" w14:textId="77777777" w:rsidR="006609E2" w:rsidRPr="00933AFC" w:rsidRDefault="006609E2" w:rsidP="005072C6">
            <w:pPr>
              <w:ind w:right="-24" w:hanging="2"/>
              <w:jc w:val="right"/>
              <w:rPr>
                <w:lang w:val="lv-LV"/>
              </w:rPr>
            </w:pPr>
            <w:r w:rsidRPr="00933AFC">
              <w:rPr>
                <w:lang w:val="lv-LV"/>
              </w:rPr>
              <w:t>2.Pielikums</w:t>
            </w:r>
          </w:p>
          <w:p w14:paraId="36F4F818" w14:textId="77777777" w:rsidR="006609E2" w:rsidRPr="00933AFC" w:rsidRDefault="006609E2" w:rsidP="005072C6">
            <w:pPr>
              <w:ind w:right="-24" w:hanging="2"/>
              <w:jc w:val="right"/>
              <w:rPr>
                <w:lang w:val="lv-LV"/>
              </w:rPr>
            </w:pPr>
            <w:r w:rsidRPr="00933AFC">
              <w:rPr>
                <w:lang w:val="lv-LV"/>
              </w:rPr>
              <w:t>__.__.2020.līgumam Nr.___________</w:t>
            </w:r>
          </w:p>
        </w:tc>
        <w:tc>
          <w:tcPr>
            <w:tcW w:w="3250" w:type="dxa"/>
            <w:gridSpan w:val="2"/>
          </w:tcPr>
          <w:p w14:paraId="6EDE73DA" w14:textId="77777777" w:rsidR="006609E2" w:rsidRPr="00933AFC" w:rsidRDefault="006609E2" w:rsidP="005072C6">
            <w:pPr>
              <w:ind w:right="-24" w:hanging="2"/>
              <w:jc w:val="right"/>
              <w:rPr>
                <w:lang w:val="lv-LV"/>
              </w:rPr>
            </w:pPr>
          </w:p>
        </w:tc>
      </w:tr>
      <w:tr w:rsidR="006609E2" w:rsidRPr="00933AFC" w14:paraId="5D529AD3" w14:textId="77777777" w:rsidTr="005072C6">
        <w:trPr>
          <w:trHeight w:val="300"/>
        </w:trPr>
        <w:tc>
          <w:tcPr>
            <w:tcW w:w="13315" w:type="dxa"/>
            <w:gridSpan w:val="6"/>
            <w:vAlign w:val="center"/>
          </w:tcPr>
          <w:p w14:paraId="5534955B" w14:textId="77777777" w:rsidR="006609E2" w:rsidRPr="00933AFC" w:rsidRDefault="006609E2" w:rsidP="005072C6">
            <w:pPr>
              <w:ind w:hanging="2"/>
              <w:jc w:val="right"/>
              <w:rPr>
                <w:lang w:val="lv-LV"/>
              </w:rPr>
            </w:pPr>
          </w:p>
        </w:tc>
      </w:tr>
      <w:tr w:rsidR="006609E2" w:rsidRPr="00E95948" w14:paraId="2C4F545D" w14:textId="77777777" w:rsidTr="005072C6">
        <w:trPr>
          <w:gridAfter w:val="1"/>
          <w:wAfter w:w="2800" w:type="dxa"/>
          <w:trHeight w:val="260"/>
        </w:trPr>
        <w:tc>
          <w:tcPr>
            <w:tcW w:w="236" w:type="dxa"/>
          </w:tcPr>
          <w:p w14:paraId="450A7787" w14:textId="77777777" w:rsidR="006609E2" w:rsidRPr="00933AFC" w:rsidRDefault="006609E2" w:rsidP="005072C6">
            <w:pPr>
              <w:ind w:hanging="2"/>
              <w:rPr>
                <w:lang w:val="lv-LV"/>
              </w:rPr>
            </w:pPr>
          </w:p>
        </w:tc>
        <w:tc>
          <w:tcPr>
            <w:tcW w:w="283" w:type="dxa"/>
          </w:tcPr>
          <w:p w14:paraId="3D985EF1" w14:textId="77777777" w:rsidR="006609E2" w:rsidRPr="00933AFC" w:rsidRDefault="006609E2" w:rsidP="005072C6">
            <w:pPr>
              <w:ind w:hanging="2"/>
              <w:jc w:val="center"/>
              <w:rPr>
                <w:lang w:val="lv-LV"/>
              </w:rPr>
            </w:pPr>
          </w:p>
        </w:tc>
        <w:tc>
          <w:tcPr>
            <w:tcW w:w="9058" w:type="dxa"/>
          </w:tcPr>
          <w:p w14:paraId="197F28C8" w14:textId="77777777" w:rsidR="006609E2" w:rsidRPr="00933AFC" w:rsidRDefault="006609E2" w:rsidP="005072C6">
            <w:pPr>
              <w:tabs>
                <w:tab w:val="left" w:pos="5085"/>
              </w:tabs>
              <w:rPr>
                <w:b/>
                <w:lang w:val="lv-LV"/>
              </w:rPr>
            </w:pPr>
            <w:r w:rsidRPr="00933AFC">
              <w:rPr>
                <w:b/>
                <w:lang w:val="lv-LV"/>
              </w:rPr>
              <w:tab/>
            </w:r>
          </w:p>
          <w:p w14:paraId="3E4C4358" w14:textId="77777777" w:rsidR="006609E2" w:rsidRPr="00933AFC" w:rsidRDefault="006609E2" w:rsidP="005072C6">
            <w:pPr>
              <w:suppressAutoHyphens/>
              <w:autoSpaceDN w:val="0"/>
              <w:ind w:hanging="2"/>
              <w:jc w:val="center"/>
              <w:textAlignment w:val="baseline"/>
              <w:rPr>
                <w:b/>
                <w:caps/>
                <w:color w:val="000000"/>
                <w:kern w:val="3"/>
                <w:lang w:val="lv-LV"/>
              </w:rPr>
            </w:pPr>
            <w:r w:rsidRPr="00933AFC">
              <w:rPr>
                <w:b/>
                <w:caps/>
                <w:color w:val="000000"/>
                <w:kern w:val="3"/>
                <w:lang w:val="lv-LV"/>
              </w:rPr>
              <w:t>FINANŠU APRĒĶINS</w:t>
            </w:r>
          </w:p>
          <w:p w14:paraId="0EC053C6" w14:textId="77777777" w:rsidR="006609E2" w:rsidRPr="00933AFC" w:rsidRDefault="006609E2" w:rsidP="005072C6">
            <w:pPr>
              <w:ind w:right="170"/>
              <w:jc w:val="center"/>
              <w:rPr>
                <w:i/>
                <w:lang w:val="lv-LV"/>
              </w:rPr>
            </w:pPr>
            <w:r w:rsidRPr="00933AFC">
              <w:rPr>
                <w:i/>
                <w:lang w:val="lv-LV"/>
              </w:rPr>
              <w:t>(informācija tiks papildināta atbilstoši uzvarētāja iesniegtajam finanšu piedāvājumam)</w:t>
            </w:r>
          </w:p>
          <w:p w14:paraId="035A8D61" w14:textId="77777777" w:rsidR="006609E2" w:rsidRPr="00933AFC" w:rsidRDefault="006609E2" w:rsidP="005072C6">
            <w:pPr>
              <w:suppressAutoHyphens/>
              <w:autoSpaceDN w:val="0"/>
              <w:ind w:hanging="2"/>
              <w:jc w:val="center"/>
              <w:textAlignment w:val="baseline"/>
              <w:rPr>
                <w:i/>
                <w:highlight w:val="yellow"/>
                <w:lang w:val="lv-LV"/>
              </w:rPr>
            </w:pPr>
          </w:p>
        </w:tc>
        <w:tc>
          <w:tcPr>
            <w:tcW w:w="938" w:type="dxa"/>
            <w:gridSpan w:val="2"/>
            <w:vAlign w:val="center"/>
          </w:tcPr>
          <w:p w14:paraId="43EE696D" w14:textId="77777777" w:rsidR="006609E2" w:rsidRPr="00933AFC" w:rsidRDefault="006609E2" w:rsidP="005072C6">
            <w:pPr>
              <w:ind w:hanging="2"/>
              <w:jc w:val="center"/>
              <w:rPr>
                <w:lang w:val="lv-LV"/>
              </w:rPr>
            </w:pPr>
          </w:p>
        </w:tc>
      </w:tr>
      <w:tr w:rsidR="006609E2" w:rsidRPr="00933AFC" w14:paraId="47BF6C02" w14:textId="77777777" w:rsidTr="005072C6">
        <w:trPr>
          <w:gridAfter w:val="1"/>
          <w:wAfter w:w="2800" w:type="dxa"/>
          <w:trHeight w:val="340"/>
        </w:trPr>
        <w:tc>
          <w:tcPr>
            <w:tcW w:w="236" w:type="dxa"/>
          </w:tcPr>
          <w:p w14:paraId="7A643E7C" w14:textId="77777777" w:rsidR="006609E2" w:rsidRPr="00933AFC" w:rsidRDefault="006609E2" w:rsidP="005072C6">
            <w:pPr>
              <w:ind w:hanging="2"/>
              <w:jc w:val="center"/>
              <w:rPr>
                <w:lang w:val="lv-LV"/>
              </w:rPr>
            </w:pPr>
          </w:p>
        </w:tc>
        <w:tc>
          <w:tcPr>
            <w:tcW w:w="283" w:type="dxa"/>
          </w:tcPr>
          <w:p w14:paraId="72BE1EEB" w14:textId="77777777" w:rsidR="006609E2" w:rsidRPr="00933AFC" w:rsidRDefault="006609E2" w:rsidP="005072C6">
            <w:pPr>
              <w:ind w:hanging="2"/>
              <w:jc w:val="center"/>
              <w:rPr>
                <w:rFonts w:eastAsia="Arial"/>
                <w:lang w:val="lv-LV"/>
              </w:rPr>
            </w:pPr>
          </w:p>
        </w:tc>
        <w:tc>
          <w:tcPr>
            <w:tcW w:w="9058" w:type="dxa"/>
          </w:tcPr>
          <w:p w14:paraId="02B51197" w14:textId="77777777" w:rsidR="006609E2" w:rsidRPr="00933AFC" w:rsidRDefault="006609E2" w:rsidP="005072C6">
            <w:pPr>
              <w:widowControl w:val="0"/>
              <w:spacing w:line="276" w:lineRule="auto"/>
              <w:rPr>
                <w:rFonts w:eastAsia="Arial"/>
                <w:lang w:val="lv-LV"/>
              </w:rPr>
            </w:pPr>
          </w:p>
          <w:p w14:paraId="777076D7" w14:textId="77777777" w:rsidR="006609E2" w:rsidRPr="00933AFC" w:rsidRDefault="006609E2" w:rsidP="005072C6">
            <w:pPr>
              <w:ind w:hanging="2"/>
              <w:jc w:val="center"/>
              <w:rPr>
                <w:rFonts w:eastAsia="Arial"/>
                <w:lang w:val="lv-LV"/>
              </w:rPr>
            </w:pPr>
          </w:p>
          <w:tbl>
            <w:tblPr>
              <w:tblW w:w="8518" w:type="dxa"/>
              <w:tblInd w:w="392" w:type="dxa"/>
              <w:tblLayout w:type="fixed"/>
              <w:tblLook w:val="0000" w:firstRow="0" w:lastRow="0" w:firstColumn="0" w:lastColumn="0" w:noHBand="0" w:noVBand="0"/>
            </w:tblPr>
            <w:tblGrid>
              <w:gridCol w:w="4536"/>
              <w:gridCol w:w="3982"/>
            </w:tblGrid>
            <w:tr w:rsidR="006609E2" w:rsidRPr="00933AFC" w14:paraId="5B32A60A" w14:textId="77777777" w:rsidTr="005072C6">
              <w:trPr>
                <w:trHeight w:val="180"/>
              </w:trPr>
              <w:tc>
                <w:tcPr>
                  <w:tcW w:w="4536" w:type="dxa"/>
                </w:tcPr>
                <w:p w14:paraId="308BFDA9" w14:textId="77777777" w:rsidR="006609E2" w:rsidRPr="00933AFC" w:rsidRDefault="006609E2" w:rsidP="005072C6">
                  <w:pPr>
                    <w:ind w:hanging="2"/>
                    <w:rPr>
                      <w:lang w:val="lv-LV"/>
                    </w:rPr>
                  </w:pPr>
                  <w:r w:rsidRPr="00933AFC">
                    <w:rPr>
                      <w:b/>
                      <w:lang w:val="lv-LV"/>
                    </w:rPr>
                    <w:t>IZPILDĪTĀJA VĀRDĀ:</w:t>
                  </w:r>
                </w:p>
              </w:tc>
              <w:tc>
                <w:tcPr>
                  <w:tcW w:w="3982" w:type="dxa"/>
                </w:tcPr>
                <w:p w14:paraId="058F0800" w14:textId="77777777" w:rsidR="006609E2" w:rsidRPr="00933AFC" w:rsidRDefault="006609E2" w:rsidP="005072C6">
                  <w:pPr>
                    <w:ind w:hanging="2"/>
                    <w:rPr>
                      <w:lang w:val="lv-LV"/>
                    </w:rPr>
                  </w:pPr>
                  <w:r w:rsidRPr="00933AFC">
                    <w:rPr>
                      <w:b/>
                      <w:lang w:val="lv-LV"/>
                    </w:rPr>
                    <w:t>PASŪTĪTĀJA VĀRDĀ:</w:t>
                  </w:r>
                </w:p>
              </w:tc>
            </w:tr>
            <w:tr w:rsidR="006609E2" w:rsidRPr="00933AFC" w14:paraId="5637C192" w14:textId="77777777" w:rsidTr="005072C6">
              <w:trPr>
                <w:trHeight w:val="300"/>
              </w:trPr>
              <w:tc>
                <w:tcPr>
                  <w:tcW w:w="4536" w:type="dxa"/>
                </w:tcPr>
                <w:p w14:paraId="4118B6C2" w14:textId="77777777" w:rsidR="006609E2" w:rsidRPr="00933AFC" w:rsidRDefault="006609E2" w:rsidP="005072C6">
                  <w:pPr>
                    <w:ind w:hanging="2"/>
                    <w:rPr>
                      <w:lang w:val="lv-LV"/>
                    </w:rPr>
                  </w:pPr>
                </w:p>
              </w:tc>
              <w:tc>
                <w:tcPr>
                  <w:tcW w:w="3982" w:type="dxa"/>
                </w:tcPr>
                <w:p w14:paraId="6C28043E" w14:textId="77777777" w:rsidR="006609E2" w:rsidRPr="00933AFC" w:rsidRDefault="006609E2" w:rsidP="005072C6">
                  <w:pPr>
                    <w:ind w:hanging="2"/>
                    <w:rPr>
                      <w:lang w:val="lv-LV"/>
                    </w:rPr>
                  </w:pPr>
                </w:p>
              </w:tc>
            </w:tr>
            <w:tr w:rsidR="006609E2" w:rsidRPr="00933AFC" w14:paraId="692D96D4" w14:textId="77777777" w:rsidTr="005072C6">
              <w:trPr>
                <w:trHeight w:val="300"/>
              </w:trPr>
              <w:tc>
                <w:tcPr>
                  <w:tcW w:w="4536" w:type="dxa"/>
                </w:tcPr>
                <w:p w14:paraId="3409F267" w14:textId="77777777" w:rsidR="006609E2" w:rsidRPr="00933AFC" w:rsidRDefault="006609E2" w:rsidP="005072C6">
                  <w:pPr>
                    <w:ind w:hanging="2"/>
                    <w:rPr>
                      <w:lang w:val="lv-LV"/>
                    </w:rPr>
                  </w:pPr>
                </w:p>
              </w:tc>
              <w:tc>
                <w:tcPr>
                  <w:tcW w:w="3982" w:type="dxa"/>
                </w:tcPr>
                <w:p w14:paraId="7CA536A0" w14:textId="77777777" w:rsidR="006609E2" w:rsidRPr="00933AFC" w:rsidRDefault="006609E2" w:rsidP="005072C6">
                  <w:pPr>
                    <w:ind w:hanging="2"/>
                    <w:rPr>
                      <w:lang w:val="lv-LV"/>
                    </w:rPr>
                  </w:pPr>
                </w:p>
              </w:tc>
            </w:tr>
            <w:tr w:rsidR="006609E2" w:rsidRPr="00933AFC" w14:paraId="2C9EFB14" w14:textId="77777777" w:rsidTr="005072C6">
              <w:trPr>
                <w:trHeight w:val="300"/>
              </w:trPr>
              <w:tc>
                <w:tcPr>
                  <w:tcW w:w="4536" w:type="dxa"/>
                </w:tcPr>
                <w:p w14:paraId="150022DA" w14:textId="77777777" w:rsidR="006609E2" w:rsidRPr="00933AFC" w:rsidRDefault="006609E2" w:rsidP="005072C6">
                  <w:pPr>
                    <w:ind w:hanging="2"/>
                    <w:rPr>
                      <w:lang w:val="lv-LV"/>
                    </w:rPr>
                  </w:pPr>
                  <w:r w:rsidRPr="00933AFC">
                    <w:rPr>
                      <w:lang w:val="lv-LV"/>
                    </w:rPr>
                    <w:t>________________________</w:t>
                  </w:r>
                </w:p>
              </w:tc>
              <w:tc>
                <w:tcPr>
                  <w:tcW w:w="3982" w:type="dxa"/>
                  <w:vAlign w:val="bottom"/>
                </w:tcPr>
                <w:p w14:paraId="4145C4E2" w14:textId="77777777" w:rsidR="006609E2" w:rsidRPr="00933AFC" w:rsidRDefault="006609E2" w:rsidP="005072C6">
                  <w:pPr>
                    <w:ind w:hanging="2"/>
                    <w:rPr>
                      <w:lang w:val="lv-LV"/>
                    </w:rPr>
                  </w:pPr>
                  <w:r w:rsidRPr="00933AFC">
                    <w:rPr>
                      <w:lang w:val="lv-LV"/>
                    </w:rPr>
                    <w:t>________________________</w:t>
                  </w:r>
                </w:p>
              </w:tc>
            </w:tr>
            <w:tr w:rsidR="006609E2" w:rsidRPr="00933AFC" w14:paraId="3B766844" w14:textId="77777777" w:rsidTr="005072C6">
              <w:trPr>
                <w:trHeight w:val="300"/>
              </w:trPr>
              <w:tc>
                <w:tcPr>
                  <w:tcW w:w="4536" w:type="dxa"/>
                </w:tcPr>
                <w:p w14:paraId="6A12F419" w14:textId="77777777" w:rsidR="006609E2" w:rsidRPr="00933AFC" w:rsidRDefault="006609E2" w:rsidP="005072C6">
                  <w:pPr>
                    <w:ind w:hanging="2"/>
                    <w:rPr>
                      <w:lang w:val="lv-LV"/>
                    </w:rPr>
                  </w:pPr>
                </w:p>
              </w:tc>
              <w:tc>
                <w:tcPr>
                  <w:tcW w:w="3982" w:type="dxa"/>
                </w:tcPr>
                <w:p w14:paraId="742B4802" w14:textId="77777777" w:rsidR="006609E2" w:rsidRPr="00933AFC" w:rsidRDefault="006609E2" w:rsidP="005072C6">
                  <w:pPr>
                    <w:ind w:hanging="2"/>
                    <w:rPr>
                      <w:lang w:val="lv-LV"/>
                    </w:rPr>
                  </w:pPr>
                </w:p>
              </w:tc>
            </w:tr>
            <w:tr w:rsidR="006609E2" w:rsidRPr="00933AFC" w14:paraId="71257F32" w14:textId="77777777" w:rsidTr="005072C6">
              <w:trPr>
                <w:trHeight w:val="300"/>
              </w:trPr>
              <w:tc>
                <w:tcPr>
                  <w:tcW w:w="4536" w:type="dxa"/>
                </w:tcPr>
                <w:p w14:paraId="488AD623" w14:textId="77777777" w:rsidR="006609E2" w:rsidRPr="00933AFC" w:rsidRDefault="006609E2" w:rsidP="005072C6">
                  <w:pPr>
                    <w:ind w:hanging="2"/>
                    <w:rPr>
                      <w:lang w:val="lv-LV"/>
                    </w:rPr>
                  </w:pPr>
                </w:p>
              </w:tc>
              <w:tc>
                <w:tcPr>
                  <w:tcW w:w="3982" w:type="dxa"/>
                </w:tcPr>
                <w:p w14:paraId="1145E9F7" w14:textId="77777777" w:rsidR="006609E2" w:rsidRPr="00933AFC" w:rsidRDefault="006609E2" w:rsidP="005072C6">
                  <w:pPr>
                    <w:ind w:hanging="2"/>
                    <w:rPr>
                      <w:lang w:val="lv-LV"/>
                    </w:rPr>
                  </w:pPr>
                </w:p>
                <w:p w14:paraId="422D55C3" w14:textId="77777777" w:rsidR="006609E2" w:rsidRPr="00933AFC" w:rsidRDefault="006609E2" w:rsidP="005072C6">
                  <w:pPr>
                    <w:ind w:hanging="2"/>
                    <w:rPr>
                      <w:lang w:val="lv-LV"/>
                    </w:rPr>
                  </w:pPr>
                </w:p>
                <w:p w14:paraId="603FFA0C" w14:textId="77777777" w:rsidR="006609E2" w:rsidRPr="00933AFC" w:rsidRDefault="006609E2" w:rsidP="005072C6">
                  <w:pPr>
                    <w:ind w:hanging="2"/>
                    <w:rPr>
                      <w:lang w:val="lv-LV"/>
                    </w:rPr>
                  </w:pPr>
                  <w:r w:rsidRPr="00933AFC">
                    <w:rPr>
                      <w:lang w:val="lv-LV"/>
                    </w:rPr>
                    <w:t>_______________________</w:t>
                  </w:r>
                </w:p>
                <w:p w14:paraId="116880E5" w14:textId="77777777" w:rsidR="006609E2" w:rsidRPr="00933AFC" w:rsidRDefault="006609E2" w:rsidP="005072C6">
                  <w:pPr>
                    <w:ind w:hanging="2"/>
                    <w:rPr>
                      <w:lang w:val="lv-LV"/>
                    </w:rPr>
                  </w:pPr>
                </w:p>
              </w:tc>
            </w:tr>
          </w:tbl>
          <w:p w14:paraId="468D8F3C" w14:textId="77777777" w:rsidR="006609E2" w:rsidRPr="00933AFC" w:rsidRDefault="006609E2" w:rsidP="005072C6">
            <w:pPr>
              <w:ind w:hanging="2"/>
              <w:jc w:val="center"/>
              <w:rPr>
                <w:rFonts w:eastAsia="Arial"/>
                <w:lang w:val="lv-LV"/>
              </w:rPr>
            </w:pPr>
          </w:p>
        </w:tc>
        <w:tc>
          <w:tcPr>
            <w:tcW w:w="938" w:type="dxa"/>
            <w:gridSpan w:val="2"/>
          </w:tcPr>
          <w:p w14:paraId="3FBCC431" w14:textId="77777777" w:rsidR="006609E2" w:rsidRPr="00933AFC" w:rsidRDefault="006609E2" w:rsidP="005072C6">
            <w:pPr>
              <w:ind w:hanging="2"/>
              <w:jc w:val="center"/>
              <w:rPr>
                <w:rFonts w:eastAsia="Arial"/>
                <w:lang w:val="lv-LV"/>
              </w:rPr>
            </w:pPr>
          </w:p>
        </w:tc>
      </w:tr>
    </w:tbl>
    <w:p w14:paraId="159F6B43" w14:textId="77777777" w:rsidR="006609E2" w:rsidRPr="00C27EF2" w:rsidRDefault="006609E2" w:rsidP="006609E2">
      <w:pPr>
        <w:suppressAutoHyphens/>
        <w:autoSpaceDN w:val="0"/>
        <w:ind w:right="-28"/>
        <w:textAlignment w:val="baseline"/>
        <w:rPr>
          <w:b/>
          <w:bCs/>
          <w:color w:val="000000"/>
          <w:kern w:val="3"/>
          <w:highlight w:val="yellow"/>
          <w:u w:val="single"/>
          <w:lang w:val="lv-LV"/>
        </w:rPr>
      </w:pPr>
    </w:p>
    <w:p w14:paraId="1FE29759" w14:textId="77777777" w:rsidR="006609E2" w:rsidRPr="00C27EF2" w:rsidRDefault="006609E2" w:rsidP="006609E2">
      <w:pPr>
        <w:suppressAutoHyphens/>
        <w:autoSpaceDN w:val="0"/>
        <w:ind w:right="-28"/>
        <w:textAlignment w:val="baseline"/>
        <w:rPr>
          <w:b/>
          <w:bCs/>
          <w:color w:val="000000"/>
          <w:kern w:val="3"/>
          <w:highlight w:val="yellow"/>
          <w:u w:val="single"/>
          <w:lang w:val="lv-LV"/>
        </w:rPr>
      </w:pPr>
    </w:p>
    <w:bookmarkEnd w:id="0"/>
    <w:p w14:paraId="52D4F90A" w14:textId="77777777" w:rsidR="006609E2" w:rsidRPr="00C27EF2" w:rsidRDefault="006609E2" w:rsidP="006609E2">
      <w:pPr>
        <w:suppressAutoHyphens/>
        <w:autoSpaceDN w:val="0"/>
        <w:ind w:right="-28"/>
        <w:textAlignment w:val="baseline"/>
        <w:rPr>
          <w:b/>
          <w:bCs/>
          <w:color w:val="000000"/>
          <w:kern w:val="3"/>
          <w:highlight w:val="yellow"/>
          <w:u w:val="single"/>
          <w:lang w:val="lv-LV"/>
        </w:rPr>
      </w:pPr>
    </w:p>
    <w:p w14:paraId="4F62C7F4" w14:textId="77777777" w:rsidR="006609E2" w:rsidRPr="00C20434" w:rsidRDefault="006609E2" w:rsidP="006609E2">
      <w:pPr>
        <w:rPr>
          <w:rFonts w:ascii="Arial" w:hAnsi="Arial" w:cs="Arial"/>
        </w:rPr>
      </w:pPr>
    </w:p>
    <w:p w14:paraId="1B9DB4E2" w14:textId="77777777" w:rsidR="0098236C" w:rsidRPr="00C20434" w:rsidRDefault="0098236C">
      <w:pPr>
        <w:rPr>
          <w:rFonts w:ascii="Arial" w:hAnsi="Arial" w:cs="Arial"/>
        </w:rPr>
      </w:pPr>
    </w:p>
    <w:sectPr w:rsidR="0098236C" w:rsidRPr="00C20434" w:rsidSect="009F59E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BDEC" w14:textId="77777777" w:rsidR="0099527E" w:rsidRDefault="0099527E" w:rsidP="006609E2">
      <w:r>
        <w:separator/>
      </w:r>
    </w:p>
  </w:endnote>
  <w:endnote w:type="continuationSeparator" w:id="0">
    <w:p w14:paraId="2C99C814" w14:textId="77777777" w:rsidR="0099527E" w:rsidRDefault="0099527E" w:rsidP="0066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84469"/>
      <w:docPartObj>
        <w:docPartGallery w:val="Page Numbers (Bottom of Page)"/>
        <w:docPartUnique/>
      </w:docPartObj>
    </w:sdtPr>
    <w:sdtEndPr>
      <w:rPr>
        <w:noProof/>
      </w:rPr>
    </w:sdtEndPr>
    <w:sdtContent>
      <w:p w14:paraId="03D1539C" w14:textId="77777777" w:rsidR="006609E2" w:rsidRDefault="006609E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4B91" w14:textId="77777777" w:rsidR="006609E2" w:rsidRPr="007777AB" w:rsidRDefault="006609E2" w:rsidP="00EE259F">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4C02" w14:textId="77777777" w:rsidR="006609E2" w:rsidRDefault="006609E2" w:rsidP="00EE25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A7EAD24" w14:textId="77777777" w:rsidR="006609E2" w:rsidRDefault="006609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08F7894B" w14:textId="77777777" w:rsidR="006609E2" w:rsidRDefault="006609E2">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1B5AB2E1" w14:textId="77777777" w:rsidR="006609E2" w:rsidRDefault="006609E2" w:rsidP="00EE25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237789"/>
      <w:docPartObj>
        <w:docPartGallery w:val="Page Numbers (Bottom of Page)"/>
        <w:docPartUnique/>
      </w:docPartObj>
    </w:sdtPr>
    <w:sdtEndPr>
      <w:rPr>
        <w:noProof/>
        <w:sz w:val="22"/>
        <w:szCs w:val="22"/>
      </w:rPr>
    </w:sdtEndPr>
    <w:sdtContent>
      <w:p w14:paraId="1BCA1849" w14:textId="77777777" w:rsidR="006609E2" w:rsidRPr="00956C49" w:rsidRDefault="006609E2" w:rsidP="00EE259F">
        <w:pPr>
          <w:pStyle w:val="Footer"/>
          <w:jc w:val="center"/>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45</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D2C2" w14:textId="77777777" w:rsidR="0099527E" w:rsidRDefault="0099527E" w:rsidP="006609E2">
      <w:r>
        <w:separator/>
      </w:r>
    </w:p>
  </w:footnote>
  <w:footnote w:type="continuationSeparator" w:id="0">
    <w:p w14:paraId="6CC23E38" w14:textId="77777777" w:rsidR="0099527E" w:rsidRDefault="0099527E" w:rsidP="006609E2">
      <w:r>
        <w:continuationSeparator/>
      </w:r>
    </w:p>
  </w:footnote>
  <w:footnote w:id="1">
    <w:p w14:paraId="7897E7D6" w14:textId="7E7A812C" w:rsidR="00AE62BC" w:rsidRPr="00AE62BC" w:rsidRDefault="00AE62BC">
      <w:pPr>
        <w:pStyle w:val="FootnoteText"/>
        <w:rPr>
          <w:i/>
          <w:iCs/>
          <w:color w:val="00B0F0"/>
          <w:lang w:val="lv-LV"/>
        </w:rPr>
      </w:pPr>
      <w:r w:rsidRPr="00AE62BC">
        <w:rPr>
          <w:rStyle w:val="FootnoteReference"/>
          <w:i/>
          <w:iCs/>
          <w:color w:val="00B0F0"/>
        </w:rPr>
        <w:footnoteRef/>
      </w:r>
      <w:r w:rsidRPr="00AE62BC">
        <w:rPr>
          <w:i/>
          <w:iCs/>
          <w:color w:val="00B0F0"/>
        </w:rPr>
        <w:t xml:space="preserve"> Saskaņā ar 17.07.2020. publicēto Paziņojumu</w:t>
      </w:r>
      <w:r w:rsidR="00AB5897">
        <w:rPr>
          <w:i/>
          <w:iCs/>
          <w:color w:val="00B0F0"/>
        </w:rPr>
        <w:t xml:space="preserve"> (apstiprināts ar </w:t>
      </w:r>
      <w:r w:rsidR="00AB5897" w:rsidRPr="00AB5897">
        <w:rPr>
          <w:i/>
          <w:noProof/>
          <w:color w:val="00B0F0"/>
          <w:lang w:val="lv-LV" w:eastAsia="lv-LV"/>
        </w:rPr>
        <w:t>2020.gada 17.jūlija 6.sēdes protokolu</w:t>
      </w:r>
      <w:r w:rsidR="00AB5897">
        <w:rPr>
          <w:i/>
          <w:noProof/>
          <w:color w:val="00B0F0"/>
          <w:lang w:val="lv-LV" w:eastAsia="lv-LV"/>
        </w:rPr>
        <w:t>).</w:t>
      </w:r>
    </w:p>
  </w:footnote>
  <w:footnote w:id="2">
    <w:p w14:paraId="77086927" w14:textId="44BD93EC" w:rsidR="00AE62BC" w:rsidRPr="00AB5897" w:rsidRDefault="00AE62BC">
      <w:pPr>
        <w:pStyle w:val="FootnoteText"/>
        <w:rPr>
          <w:lang w:val="lv-LV"/>
        </w:rPr>
      </w:pPr>
      <w:r w:rsidRPr="00AE62BC">
        <w:rPr>
          <w:rStyle w:val="FootnoteReference"/>
          <w:i/>
          <w:iCs/>
          <w:color w:val="00B0F0"/>
        </w:rPr>
        <w:footnoteRef/>
      </w:r>
      <w:r w:rsidRPr="00AE62BC">
        <w:rPr>
          <w:i/>
          <w:iCs/>
          <w:color w:val="00B0F0"/>
          <w:lang w:val="lv-LV"/>
        </w:rPr>
        <w:t xml:space="preserve"> </w:t>
      </w:r>
      <w:r w:rsidRPr="00AB5897">
        <w:rPr>
          <w:i/>
          <w:iCs/>
          <w:color w:val="00B0F0"/>
          <w:lang w:val="lv-LV"/>
        </w:rPr>
        <w:t>Saskaņā ar 17.07.2020. publicēto Paziņojumu</w:t>
      </w:r>
      <w:r w:rsidR="00AB5897" w:rsidRPr="00AB5897">
        <w:rPr>
          <w:i/>
          <w:iCs/>
          <w:color w:val="00B0F0"/>
          <w:lang w:val="lv-LV"/>
        </w:rPr>
        <w:t xml:space="preserve"> (apstiprināts ar </w:t>
      </w:r>
      <w:r w:rsidR="00AB5897" w:rsidRPr="00AB5897">
        <w:rPr>
          <w:i/>
          <w:noProof/>
          <w:color w:val="00B0F0"/>
          <w:lang w:val="lv-LV" w:eastAsia="lv-LV"/>
        </w:rPr>
        <w:t>2020.gada 17.jūlija 6.sēdes protokolu</w:t>
      </w:r>
      <w:r w:rsidR="00AB5897">
        <w:rPr>
          <w:i/>
          <w:noProof/>
          <w:color w:val="00B0F0"/>
          <w:lang w:val="lv-LV" w:eastAsia="lv-LV"/>
        </w:rPr>
        <w:t>).</w:t>
      </w:r>
    </w:p>
  </w:footnote>
  <w:footnote w:id="3">
    <w:p w14:paraId="0D135AFB" w14:textId="77777777" w:rsidR="006609E2" w:rsidRPr="00852427" w:rsidRDefault="006609E2" w:rsidP="006609E2">
      <w:pPr>
        <w:jc w:val="both"/>
        <w:rPr>
          <w:rFonts w:eastAsiaTheme="minorHAnsi"/>
          <w:i/>
          <w:iCs/>
          <w:sz w:val="20"/>
          <w:szCs w:val="20"/>
          <w:lang w:val="lv-LV" w:eastAsia="lv-LV"/>
        </w:rPr>
      </w:pPr>
      <w:r w:rsidRPr="00852427">
        <w:rPr>
          <w:rStyle w:val="FootnoteReference"/>
          <w:i/>
          <w:iCs/>
          <w:sz w:val="20"/>
          <w:szCs w:val="20"/>
          <w:lang w:val="lv-LV"/>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3A960F9F" w14:textId="77777777" w:rsidR="006609E2" w:rsidRPr="00C27EF2" w:rsidRDefault="006609E2" w:rsidP="006609E2">
      <w:pPr>
        <w:spacing w:after="200" w:line="276" w:lineRule="auto"/>
        <w:jc w:val="both"/>
        <w:rPr>
          <w:rFonts w:eastAsiaTheme="minorHAnsi"/>
          <w:i/>
          <w:iCs/>
          <w:sz w:val="20"/>
          <w:szCs w:val="20"/>
          <w:lang w:val="lv-LV" w:eastAsia="lv-LV"/>
        </w:rPr>
      </w:pPr>
    </w:p>
    <w:p w14:paraId="29E228B2" w14:textId="77777777" w:rsidR="006609E2" w:rsidRPr="006C0083" w:rsidRDefault="006609E2" w:rsidP="006609E2">
      <w:pPr>
        <w:jc w:val="both"/>
        <w:rPr>
          <w:lang w:val="lv-LV"/>
        </w:rPr>
      </w:pPr>
    </w:p>
  </w:footnote>
  <w:footnote w:id="4">
    <w:p w14:paraId="73A10BE1" w14:textId="3CBE5D6C" w:rsidR="00217B82" w:rsidRPr="00217B82" w:rsidRDefault="00217B82">
      <w:pPr>
        <w:pStyle w:val="FootnoteText"/>
        <w:rPr>
          <w:i/>
          <w:iCs/>
          <w:color w:val="00B0F0"/>
          <w:lang w:val="lv-LV"/>
        </w:rPr>
      </w:pPr>
      <w:r w:rsidRPr="00217B82">
        <w:rPr>
          <w:rStyle w:val="FootnoteReference"/>
          <w:i/>
          <w:iCs/>
          <w:color w:val="00B0F0"/>
        </w:rPr>
        <w:footnoteRef/>
      </w:r>
      <w:r w:rsidRPr="00217B82">
        <w:rPr>
          <w:i/>
          <w:iCs/>
          <w:color w:val="00B0F0"/>
          <w:lang w:val="lv-LV"/>
        </w:rPr>
        <w:t xml:space="preserve"> </w:t>
      </w:r>
      <w:r w:rsidRPr="00AB5897">
        <w:rPr>
          <w:i/>
          <w:iCs/>
          <w:color w:val="00B0F0"/>
          <w:lang w:val="lv-LV"/>
        </w:rPr>
        <w:t>Saskaņā ar 17.07.2020. publicēto Paziņojumu</w:t>
      </w:r>
      <w:r w:rsidR="00AB5897" w:rsidRPr="00AB5897">
        <w:rPr>
          <w:i/>
          <w:iCs/>
          <w:color w:val="00B0F0"/>
          <w:lang w:val="lv-LV"/>
        </w:rPr>
        <w:t xml:space="preserve"> (apstiprināts ar </w:t>
      </w:r>
      <w:r w:rsidR="00AB5897" w:rsidRPr="00AB5897">
        <w:rPr>
          <w:i/>
          <w:noProof/>
          <w:color w:val="00B0F0"/>
          <w:lang w:val="lv-LV" w:eastAsia="lv-LV"/>
        </w:rPr>
        <w:t>2020.gada 17.jūlija 6.sēdes protokolu</w:t>
      </w:r>
      <w:r w:rsidR="00AB5897">
        <w:rPr>
          <w:i/>
          <w:noProof/>
          <w:color w:val="00B0F0"/>
          <w:lang w:val="lv-LV" w:eastAsia="lv-LV"/>
        </w:rPr>
        <w:t>).</w:t>
      </w:r>
    </w:p>
  </w:footnote>
  <w:footnote w:id="5">
    <w:p w14:paraId="48773BE0" w14:textId="046F8870" w:rsidR="00217B82" w:rsidRPr="00AB5897" w:rsidRDefault="00217B82">
      <w:pPr>
        <w:pStyle w:val="FootnoteText"/>
        <w:rPr>
          <w:lang w:val="lv-LV"/>
        </w:rPr>
      </w:pPr>
      <w:r w:rsidRPr="00217B82">
        <w:rPr>
          <w:rStyle w:val="FootnoteReference"/>
          <w:i/>
          <w:iCs/>
          <w:color w:val="00B0F0"/>
        </w:rPr>
        <w:footnoteRef/>
      </w:r>
      <w:r w:rsidRPr="00217B82">
        <w:rPr>
          <w:i/>
          <w:iCs/>
          <w:color w:val="00B0F0"/>
          <w:lang w:val="lv-LV"/>
        </w:rPr>
        <w:t xml:space="preserve"> </w:t>
      </w:r>
      <w:r w:rsidRPr="00AB5897">
        <w:rPr>
          <w:i/>
          <w:iCs/>
          <w:color w:val="00B0F0"/>
          <w:lang w:val="lv-LV"/>
        </w:rPr>
        <w:t>Saskaņā ar 17.07.2020. publicēto Paziņojumu</w:t>
      </w:r>
      <w:r w:rsidR="00AB5897" w:rsidRPr="00AB5897">
        <w:rPr>
          <w:i/>
          <w:iCs/>
          <w:color w:val="00B0F0"/>
          <w:lang w:val="lv-LV"/>
        </w:rPr>
        <w:t xml:space="preserve"> (apstiprināts ar </w:t>
      </w:r>
      <w:r w:rsidR="00AB5897" w:rsidRPr="00AB5897">
        <w:rPr>
          <w:i/>
          <w:noProof/>
          <w:color w:val="00B0F0"/>
          <w:lang w:val="lv-LV" w:eastAsia="lv-LV"/>
        </w:rPr>
        <w:t>2020.gada 17.jūlija 6.sēdes protokolu</w:t>
      </w:r>
      <w:r w:rsidR="00AB5897">
        <w:rPr>
          <w:i/>
          <w:noProof/>
          <w:color w:val="00B0F0"/>
          <w:lang w:val="lv-LV" w:eastAsia="lv-LV"/>
        </w:rPr>
        <w:t>).</w:t>
      </w:r>
    </w:p>
  </w:footnote>
  <w:footnote w:id="6">
    <w:p w14:paraId="643FF7A6" w14:textId="77777777" w:rsidR="006609E2" w:rsidRPr="00BB560E" w:rsidRDefault="006609E2" w:rsidP="006609E2">
      <w:pPr>
        <w:jc w:val="both"/>
        <w:rPr>
          <w:rFonts w:eastAsiaTheme="minorHAnsi"/>
          <w:i/>
          <w:iCs/>
          <w:sz w:val="20"/>
          <w:szCs w:val="20"/>
          <w:lang w:val="lv-LV" w:eastAsia="lv-LV"/>
        </w:rPr>
      </w:pPr>
      <w:r w:rsidRPr="00BB560E">
        <w:rPr>
          <w:rStyle w:val="FootnoteReference"/>
          <w:i/>
          <w:iCs/>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BB560E">
        <w:rPr>
          <w:b/>
          <w:bCs/>
          <w:i/>
          <w:iCs/>
          <w:sz w:val="20"/>
          <w:szCs w:val="20"/>
          <w:lang w:val="lv-LV" w:eastAsia="lv-LV"/>
        </w:rPr>
        <w:t>2020.gada 1.aprīli</w:t>
      </w:r>
      <w:r w:rsidRPr="00BB560E">
        <w:rPr>
          <w:i/>
          <w:iCs/>
          <w:sz w:val="20"/>
          <w:szCs w:val="20"/>
          <w:lang w:val="lv-LV" w:eastAsia="lv-LV"/>
        </w:rPr>
        <w:t xml:space="preserve"> VAS </w:t>
      </w:r>
      <w:r w:rsidRPr="00BB560E">
        <w:rPr>
          <w:i/>
          <w:iCs/>
          <w:sz w:val="20"/>
          <w:szCs w:val="20"/>
          <w:lang w:val="lv-LV"/>
        </w:rPr>
        <w:t>„</w:t>
      </w:r>
      <w:r w:rsidRPr="00BB560E">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BB560E">
        <w:rPr>
          <w:i/>
          <w:iCs/>
          <w:sz w:val="20"/>
          <w:szCs w:val="20"/>
          <w:u w:val="single"/>
          <w:lang w:val="lv-LV" w:eastAsia="lv-LV"/>
        </w:rPr>
        <w:t>pēc pieprasījuma tiks nosūtīta 2 (divu) darba dienu laikā.</w:t>
      </w:r>
      <w:r w:rsidRPr="00BB560E">
        <w:rPr>
          <w:i/>
          <w:iCs/>
          <w:sz w:val="20"/>
          <w:szCs w:val="20"/>
          <w:lang w:val="lv-LV" w:eastAsia="lv-LV"/>
        </w:rPr>
        <w:t> Piedāvājumus iepirkumu procedūrās, ja tie netiek nosūtīti pa pastu vai kurjerpastu, var iesniegt nolikumā noteiktajā kārtībā, norādītajā adresē.</w:t>
      </w:r>
    </w:p>
    <w:p w14:paraId="050C83FC" w14:textId="77777777" w:rsidR="006609E2" w:rsidRPr="00557471" w:rsidRDefault="006609E2" w:rsidP="006609E2">
      <w:pPr>
        <w:pStyle w:val="FootnoteText"/>
        <w:jc w:val="both"/>
        <w:rPr>
          <w:i/>
          <w:iCs/>
          <w:lang w:val="lv-LV"/>
        </w:rPr>
      </w:pPr>
    </w:p>
  </w:footnote>
  <w:footnote w:id="7">
    <w:p w14:paraId="4C300482" w14:textId="77777777" w:rsidR="006609E2" w:rsidRPr="003B3CA3" w:rsidRDefault="006609E2" w:rsidP="006609E2">
      <w:pPr>
        <w:pStyle w:val="FootnoteText"/>
        <w:rPr>
          <w:lang w:val="lv-LV"/>
        </w:rPr>
      </w:pPr>
      <w:r w:rsidRPr="003B3CA3">
        <w:rPr>
          <w:rStyle w:val="FootnoteReference"/>
          <w:lang w:val="lv-LV"/>
        </w:rPr>
        <w:footnoteRef/>
      </w:r>
      <w:r w:rsidRPr="003B3CA3">
        <w:rPr>
          <w:lang w:val="lv-LV"/>
        </w:rPr>
        <w:t xml:space="preserve">Papildus </w:t>
      </w:r>
      <w:r w:rsidRPr="00080A23">
        <w:rPr>
          <w:lang w:val="lv-LV"/>
        </w:rPr>
        <w:t xml:space="preserve">skat. </w:t>
      </w:r>
      <w:r w:rsidRPr="00764D08">
        <w:rPr>
          <w:lang w:val="lv-LV"/>
        </w:rPr>
        <w:t>nolikuma 1.10.2.punktu.</w:t>
      </w:r>
    </w:p>
  </w:footnote>
  <w:footnote w:id="8">
    <w:p w14:paraId="6929BE46" w14:textId="77777777" w:rsidR="006609E2" w:rsidRPr="00852427" w:rsidRDefault="006609E2" w:rsidP="006609E2">
      <w:pPr>
        <w:jc w:val="both"/>
        <w:rPr>
          <w:rFonts w:eastAsiaTheme="minorHAnsi"/>
          <w:i/>
          <w:iCs/>
          <w:sz w:val="20"/>
          <w:szCs w:val="20"/>
          <w:lang w:val="lv-LV" w:eastAsia="lv-LV"/>
        </w:rPr>
      </w:pPr>
      <w:r w:rsidRPr="00343E70">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0175757A" w14:textId="77777777" w:rsidR="006609E2" w:rsidRPr="00343E70" w:rsidRDefault="006609E2" w:rsidP="006609E2">
      <w:pPr>
        <w:pStyle w:val="FootnoteText"/>
        <w:tabs>
          <w:tab w:val="left" w:pos="567"/>
        </w:tabs>
        <w:jc w:val="both"/>
        <w:rPr>
          <w:lang w:val="lv-LV"/>
        </w:rPr>
      </w:pPr>
    </w:p>
  </w:footnote>
  <w:footnote w:id="9">
    <w:p w14:paraId="122867F8" w14:textId="77777777" w:rsidR="006609E2" w:rsidRPr="00D94CC4" w:rsidRDefault="006609E2" w:rsidP="006609E2">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10">
    <w:p w14:paraId="332953BC" w14:textId="77777777" w:rsidR="006609E2" w:rsidRPr="000A08E2" w:rsidRDefault="006609E2" w:rsidP="006609E2">
      <w:pPr>
        <w:pStyle w:val="FootnoteText"/>
        <w:jc w:val="both"/>
        <w:rPr>
          <w:i/>
          <w:iCs/>
          <w:lang w:val="lv-LV"/>
        </w:rPr>
      </w:pPr>
      <w:r w:rsidRPr="000A08E2">
        <w:rPr>
          <w:rStyle w:val="FootnoteReference"/>
          <w:i/>
          <w:iCs/>
        </w:rPr>
        <w:footnoteRef/>
      </w:r>
      <w:r w:rsidRPr="000A08E2">
        <w:rPr>
          <w:i/>
          <w:iCs/>
          <w:lang w:val="lv-LV"/>
        </w:rPr>
        <w:t>Pretendenti, kuri darbojas īsāku laika periodu nekā 3 (trīs) gadi, norāda informāciju atbilstoši saimnieciskās darbības periodam.</w:t>
      </w:r>
    </w:p>
  </w:footnote>
  <w:footnote w:id="11">
    <w:p w14:paraId="537E32F1" w14:textId="77777777" w:rsidR="006609E2" w:rsidRPr="007506BE" w:rsidRDefault="006609E2" w:rsidP="006609E2">
      <w:pPr>
        <w:pStyle w:val="FootnoteText"/>
        <w:jc w:val="both"/>
        <w:rPr>
          <w:i/>
          <w:lang w:val="lv-LV"/>
        </w:rPr>
      </w:pPr>
      <w:r w:rsidRPr="00070DC5">
        <w:rPr>
          <w:rStyle w:val="FootnoteReference"/>
        </w:rPr>
        <w:footnoteRef/>
      </w:r>
      <w:r w:rsidRPr="00487573">
        <w:rPr>
          <w:i/>
          <w:lang w:val="lv-LV"/>
        </w:rPr>
        <w:t>Informācija par vidējo</w:t>
      </w:r>
      <w:r>
        <w:rPr>
          <w:i/>
          <w:lang w:val="lv-LV"/>
        </w:rPr>
        <w:t xml:space="preserve"> </w:t>
      </w:r>
      <w:r w:rsidRPr="00487573">
        <w:rPr>
          <w:i/>
          <w:lang w:val="lv-LV"/>
        </w:rPr>
        <w:t xml:space="preserve">finanšu apgrozījumu sniedzama </w:t>
      </w:r>
      <w:r>
        <w:rPr>
          <w:i/>
          <w:lang w:val="lv-LV"/>
        </w:rPr>
        <w:t xml:space="preserve">par </w:t>
      </w:r>
      <w:r w:rsidRPr="00487573">
        <w:rPr>
          <w:i/>
          <w:lang w:val="lv-LV"/>
        </w:rPr>
        <w:t>iepriekšējiem 3 (trīs) gadie</w:t>
      </w:r>
      <w:r>
        <w:rPr>
          <w:i/>
          <w:lang w:val="lv-LV"/>
        </w:rPr>
        <w:t>m</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ieņēmumu dienestam. Ja pretendenta saimnieciskās darbības periods ir īsāks nekā 3 (trīs) gadi, tad vidējam neto finanšu apgrozījumam jāatbilst nolikumā noteiktajai prasībai laika periodā atbilstoši saimnieciskās darbības periodam</w:t>
      </w:r>
      <w:r w:rsidRPr="00EE3E98">
        <w:rPr>
          <w:bCs/>
          <w:i/>
          <w:lang w:val="lv-LV" w:eastAsia="lv-LV"/>
        </w:rPr>
        <w:t>.</w:t>
      </w:r>
    </w:p>
    <w:p w14:paraId="2B752F5E" w14:textId="77777777" w:rsidR="006609E2" w:rsidRDefault="006609E2" w:rsidP="006609E2">
      <w:pPr>
        <w:pStyle w:val="FootnoteText"/>
        <w:jc w:val="both"/>
        <w:rPr>
          <w:lang w:val="lv-LV"/>
        </w:rPr>
      </w:pPr>
    </w:p>
  </w:footnote>
  <w:footnote w:id="12">
    <w:p w14:paraId="70B3EAB7" w14:textId="63A27885" w:rsidR="00811241" w:rsidRPr="00811241" w:rsidRDefault="00811241">
      <w:pPr>
        <w:pStyle w:val="FootnoteText"/>
        <w:rPr>
          <w:i/>
          <w:iCs/>
          <w:color w:val="00B0F0"/>
          <w:lang w:val="lv-LV"/>
        </w:rPr>
      </w:pPr>
      <w:r w:rsidRPr="00811241">
        <w:rPr>
          <w:rStyle w:val="FootnoteReference"/>
          <w:i/>
          <w:iCs/>
          <w:color w:val="00B0F0"/>
        </w:rPr>
        <w:footnoteRef/>
      </w:r>
      <w:r w:rsidRPr="00AB5897">
        <w:rPr>
          <w:i/>
          <w:iCs/>
          <w:color w:val="00B0F0"/>
          <w:lang w:val="lv-LV"/>
        </w:rPr>
        <w:t xml:space="preserve"> Saskaņā ar 17.07.2020. publicēto Paziņojumu</w:t>
      </w:r>
      <w:r w:rsidR="00AB5897" w:rsidRPr="00AB5897">
        <w:rPr>
          <w:i/>
          <w:iCs/>
          <w:color w:val="00B0F0"/>
          <w:lang w:val="lv-LV"/>
        </w:rPr>
        <w:t xml:space="preserve"> (apstiprināts ar </w:t>
      </w:r>
      <w:r w:rsidR="00AB5897" w:rsidRPr="00AB5897">
        <w:rPr>
          <w:i/>
          <w:noProof/>
          <w:color w:val="00B0F0"/>
          <w:lang w:val="lv-LV" w:eastAsia="lv-LV"/>
        </w:rPr>
        <w:t>2020.gada 17.jūlija 6.sēdes protokolu</w:t>
      </w:r>
      <w:r w:rsidR="00AB5897">
        <w:rPr>
          <w:i/>
          <w:noProof/>
          <w:color w:val="00B0F0"/>
          <w:lang w:val="lv-LV" w:eastAsia="lv-LV"/>
        </w:rPr>
        <w:t>).</w:t>
      </w:r>
    </w:p>
  </w:footnote>
  <w:footnote w:id="13">
    <w:p w14:paraId="4F6FF1A1" w14:textId="226916BF" w:rsidR="00811241" w:rsidRPr="00811241" w:rsidRDefault="00811241">
      <w:pPr>
        <w:pStyle w:val="FootnoteText"/>
        <w:rPr>
          <w:lang w:val="lv-LV"/>
        </w:rPr>
      </w:pPr>
      <w:r w:rsidRPr="00811241">
        <w:rPr>
          <w:rStyle w:val="FootnoteReference"/>
          <w:i/>
          <w:iCs/>
          <w:color w:val="00B0F0"/>
        </w:rPr>
        <w:footnoteRef/>
      </w:r>
      <w:r w:rsidRPr="00AB5897">
        <w:rPr>
          <w:i/>
          <w:iCs/>
          <w:color w:val="00B0F0"/>
          <w:lang w:val="lv-LV"/>
        </w:rPr>
        <w:t xml:space="preserve"> Saskaņā ar 17.07.2020. publicēto Paziņojumu</w:t>
      </w:r>
      <w:r w:rsidR="00AB5897" w:rsidRPr="00AB5897">
        <w:rPr>
          <w:i/>
          <w:iCs/>
          <w:color w:val="00B0F0"/>
          <w:lang w:val="lv-LV"/>
        </w:rPr>
        <w:t xml:space="preserve"> (apstiprināts ar </w:t>
      </w:r>
      <w:r w:rsidR="00AB5897" w:rsidRPr="00AB5897">
        <w:rPr>
          <w:i/>
          <w:noProof/>
          <w:color w:val="00B0F0"/>
          <w:lang w:val="lv-LV" w:eastAsia="lv-LV"/>
        </w:rPr>
        <w:t>2020.gada 17.jūlija 6.sēdes protokolu</w:t>
      </w:r>
      <w:r w:rsidR="00AB5897">
        <w:rPr>
          <w:i/>
          <w:noProof/>
          <w:color w:val="00B0F0"/>
          <w:lang w:val="lv-LV" w:eastAsia="lv-LV"/>
        </w:rPr>
        <w:t>).</w:t>
      </w:r>
    </w:p>
  </w:footnote>
  <w:footnote w:id="14">
    <w:p w14:paraId="590E5F2E" w14:textId="109E9194" w:rsidR="00811241" w:rsidRPr="00811241" w:rsidRDefault="00811241">
      <w:pPr>
        <w:pStyle w:val="FootnoteText"/>
        <w:rPr>
          <w:i/>
          <w:iCs/>
          <w:color w:val="00B0F0"/>
          <w:lang w:val="lv-LV"/>
        </w:rPr>
      </w:pPr>
      <w:r w:rsidRPr="00811241">
        <w:rPr>
          <w:rStyle w:val="FootnoteReference"/>
          <w:i/>
          <w:iCs/>
          <w:color w:val="00B0F0"/>
        </w:rPr>
        <w:footnoteRef/>
      </w:r>
      <w:r w:rsidRPr="00AB5897">
        <w:rPr>
          <w:i/>
          <w:iCs/>
          <w:color w:val="00B0F0"/>
          <w:lang w:val="lv-LV"/>
        </w:rPr>
        <w:t xml:space="preserve"> Saskaņā ar 17.07.2020. publicēto Paziņojumu</w:t>
      </w:r>
      <w:r w:rsidR="00AB5897" w:rsidRPr="00AB5897">
        <w:rPr>
          <w:i/>
          <w:iCs/>
          <w:color w:val="00B0F0"/>
          <w:lang w:val="lv-LV"/>
        </w:rPr>
        <w:t xml:space="preserve"> (apstiprināts ar </w:t>
      </w:r>
      <w:r w:rsidR="00AB5897" w:rsidRPr="00AB5897">
        <w:rPr>
          <w:i/>
          <w:noProof/>
          <w:color w:val="00B0F0"/>
          <w:lang w:val="lv-LV" w:eastAsia="lv-LV"/>
        </w:rPr>
        <w:t>2020.gada 17.jūlija 6.sēdes protokolu</w:t>
      </w:r>
      <w:r w:rsidR="00AB5897">
        <w:rPr>
          <w:i/>
          <w:noProof/>
          <w:color w:val="00B0F0"/>
          <w:lang w:val="lv-LV" w:eastAsia="lv-LV"/>
        </w:rPr>
        <w:t>).</w:t>
      </w:r>
    </w:p>
  </w:footnote>
  <w:footnote w:id="15">
    <w:p w14:paraId="6BFC2CF9" w14:textId="430F2B60" w:rsidR="00811241" w:rsidRPr="00811241" w:rsidRDefault="00811241">
      <w:pPr>
        <w:pStyle w:val="FootnoteText"/>
        <w:rPr>
          <w:lang w:val="lv-LV"/>
        </w:rPr>
      </w:pPr>
      <w:r w:rsidRPr="00811241">
        <w:rPr>
          <w:rStyle w:val="FootnoteReference"/>
          <w:i/>
          <w:iCs/>
          <w:color w:val="00B0F0"/>
        </w:rPr>
        <w:footnoteRef/>
      </w:r>
      <w:r w:rsidRPr="00AB5897">
        <w:rPr>
          <w:i/>
          <w:iCs/>
          <w:color w:val="00B0F0"/>
          <w:lang w:val="lv-LV"/>
        </w:rPr>
        <w:t xml:space="preserve"> Saskaņā ar 17.07.2020. publicēto Paziņojumu</w:t>
      </w:r>
      <w:r w:rsidR="00AB5897" w:rsidRPr="00AB5897">
        <w:rPr>
          <w:i/>
          <w:iCs/>
          <w:color w:val="00B0F0"/>
          <w:lang w:val="lv-LV"/>
        </w:rPr>
        <w:t xml:space="preserve"> (apstiprināts ar </w:t>
      </w:r>
      <w:r w:rsidR="00AB5897" w:rsidRPr="00AB5897">
        <w:rPr>
          <w:i/>
          <w:noProof/>
          <w:color w:val="00B0F0"/>
          <w:lang w:val="lv-LV" w:eastAsia="lv-LV"/>
        </w:rPr>
        <w:t>2020.gada 17.jūlija 6.sēdes protokolu</w:t>
      </w:r>
      <w:r w:rsidR="00AB5897">
        <w:rPr>
          <w:i/>
          <w:noProof/>
          <w:color w:val="00B0F0"/>
          <w:lang w:val="lv-LV"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779A4"/>
    <w:multiLevelType w:val="hybridMultilevel"/>
    <w:tmpl w:val="A87874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E7D74EE"/>
    <w:multiLevelType w:val="hybridMultilevel"/>
    <w:tmpl w:val="E3C21E3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382347"/>
    <w:multiLevelType w:val="multilevel"/>
    <w:tmpl w:val="141842DE"/>
    <w:lvl w:ilvl="0">
      <w:start w:val="1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393B56"/>
    <w:multiLevelType w:val="hybridMultilevel"/>
    <w:tmpl w:val="E2987616"/>
    <w:lvl w:ilvl="0" w:tplc="C76CF0CA">
      <w:start w:val="1"/>
      <w:numFmt w:val="lowerLetter"/>
      <w:lvlText w:val="%1)"/>
      <w:lvlJc w:val="left"/>
      <w:pPr>
        <w:ind w:left="785" w:hanging="360"/>
      </w:pPr>
      <w:rPr>
        <w:rFonts w:eastAsia="Times New Roman" w:hint="default"/>
        <w:sz w:val="24"/>
        <w:szCs w:val="24"/>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4C13A39"/>
    <w:multiLevelType w:val="hybridMultilevel"/>
    <w:tmpl w:val="30B041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C35DE2"/>
    <w:multiLevelType w:val="hybridMultilevel"/>
    <w:tmpl w:val="4B3489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06778E"/>
    <w:multiLevelType w:val="hybridMultilevel"/>
    <w:tmpl w:val="039E3766"/>
    <w:lvl w:ilvl="0" w:tplc="C9F079FC">
      <w:start w:val="1"/>
      <w:numFmt w:val="lowerLetter"/>
      <w:lvlText w:val="%1)"/>
      <w:lvlJc w:val="left"/>
      <w:pPr>
        <w:ind w:left="785" w:hanging="360"/>
      </w:pPr>
      <w:rPr>
        <w:rFonts w:ascii="Times New Roman" w:eastAsia="Times New Roman" w:hAnsi="Times New Roman" w:cs="Times New Roman" w:hint="default"/>
        <w:i w:val="0"/>
        <w:iCs w:val="0"/>
        <w:color w:val="00B050"/>
        <w:sz w:val="24"/>
        <w:szCs w:val="24"/>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8" w15:restartNumberingAfterBreak="0">
    <w:nsid w:val="26B36A0F"/>
    <w:multiLevelType w:val="hybridMultilevel"/>
    <w:tmpl w:val="FB302AD4"/>
    <w:lvl w:ilvl="0" w:tplc="0426000F">
      <w:start w:val="1"/>
      <w:numFmt w:val="decimal"/>
      <w:lvlText w:val="%1."/>
      <w:lvlJc w:val="left"/>
      <w:pPr>
        <w:ind w:left="720" w:hanging="360"/>
      </w:pPr>
    </w:lvl>
    <w:lvl w:ilvl="1" w:tplc="54C0B982">
      <w:start w:val="4"/>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055F68"/>
    <w:multiLevelType w:val="hybridMultilevel"/>
    <w:tmpl w:val="DF0665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4A12D4"/>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0CE6132"/>
    <w:multiLevelType w:val="multilevel"/>
    <w:tmpl w:val="54166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659179F"/>
    <w:multiLevelType w:val="hybridMultilevel"/>
    <w:tmpl w:val="1126628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6F5F32"/>
    <w:multiLevelType w:val="hybridMultilevel"/>
    <w:tmpl w:val="4B3489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5962634"/>
    <w:multiLevelType w:val="hybridMultilevel"/>
    <w:tmpl w:val="C268949E"/>
    <w:lvl w:ilvl="0" w:tplc="BB44B03E">
      <w:start w:val="1"/>
      <w:numFmt w:val="lowerLetter"/>
      <w:lvlText w:val="%1)"/>
      <w:lvlJc w:val="left"/>
      <w:pPr>
        <w:ind w:left="502"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175EA9"/>
    <w:multiLevelType w:val="multilevel"/>
    <w:tmpl w:val="F0C43FBA"/>
    <w:lvl w:ilvl="0">
      <w:start w:val="8"/>
      <w:numFmt w:val="decimal"/>
      <w:lvlText w:val="%1."/>
      <w:lvlJc w:val="left"/>
      <w:pPr>
        <w:ind w:left="600" w:hanging="360"/>
      </w:pPr>
      <w:rPr>
        <w:rFonts w:hint="default"/>
      </w:rPr>
    </w:lvl>
    <w:lvl w:ilvl="1">
      <w:start w:val="1"/>
      <w:numFmt w:val="lowerLetter"/>
      <w:lvlText w:val="%2."/>
      <w:lvlJc w:val="left"/>
      <w:pPr>
        <w:ind w:left="1320" w:hanging="360"/>
      </w:pPr>
      <w:rPr>
        <w:rFonts w:hint="default"/>
      </w:rPr>
    </w:lvl>
    <w:lvl w:ilvl="2">
      <w:start w:val="1"/>
      <w:numFmt w:val="lowerRoman"/>
      <w:lvlText w:val="%3."/>
      <w:lvlJc w:val="right"/>
      <w:pPr>
        <w:ind w:left="2040" w:hanging="180"/>
      </w:pPr>
      <w:rPr>
        <w:rFonts w:hint="default"/>
      </w:rPr>
    </w:lvl>
    <w:lvl w:ilvl="3">
      <w:start w:val="1"/>
      <w:numFmt w:val="decimal"/>
      <w:lvlText w:val="%4."/>
      <w:lvlJc w:val="left"/>
      <w:pPr>
        <w:ind w:left="2760" w:hanging="360"/>
      </w:pPr>
      <w:rPr>
        <w:rFonts w:hint="default"/>
      </w:rPr>
    </w:lvl>
    <w:lvl w:ilvl="4">
      <w:start w:val="1"/>
      <w:numFmt w:val="lowerLetter"/>
      <w:lvlText w:val="%5."/>
      <w:lvlJc w:val="left"/>
      <w:pPr>
        <w:ind w:left="3480" w:hanging="360"/>
      </w:pPr>
      <w:rPr>
        <w:rFonts w:hint="default"/>
      </w:rPr>
    </w:lvl>
    <w:lvl w:ilvl="5">
      <w:start w:val="1"/>
      <w:numFmt w:val="lowerRoman"/>
      <w:lvlText w:val="%6."/>
      <w:lvlJc w:val="right"/>
      <w:pPr>
        <w:ind w:left="4200" w:hanging="180"/>
      </w:pPr>
      <w:rPr>
        <w:rFonts w:hint="default"/>
      </w:rPr>
    </w:lvl>
    <w:lvl w:ilvl="6">
      <w:start w:val="1"/>
      <w:numFmt w:val="decimal"/>
      <w:lvlText w:val="%7."/>
      <w:lvlJc w:val="left"/>
      <w:pPr>
        <w:ind w:left="4920" w:hanging="360"/>
      </w:pPr>
      <w:rPr>
        <w:rFonts w:hint="default"/>
      </w:rPr>
    </w:lvl>
    <w:lvl w:ilvl="7">
      <w:start w:val="1"/>
      <w:numFmt w:val="lowerLetter"/>
      <w:lvlText w:val="%8."/>
      <w:lvlJc w:val="left"/>
      <w:pPr>
        <w:ind w:left="5640" w:hanging="360"/>
      </w:pPr>
      <w:rPr>
        <w:rFonts w:hint="default"/>
      </w:rPr>
    </w:lvl>
    <w:lvl w:ilvl="8">
      <w:start w:val="1"/>
      <w:numFmt w:val="lowerRoman"/>
      <w:lvlText w:val="%9."/>
      <w:lvlJc w:val="right"/>
      <w:pPr>
        <w:ind w:left="6360" w:hanging="180"/>
      </w:pPr>
      <w:rPr>
        <w:rFonts w:hint="default"/>
      </w:rPr>
    </w:lvl>
  </w:abstractNum>
  <w:abstractNum w:abstractNumId="22" w15:restartNumberingAfterBreak="0">
    <w:nsid w:val="5C626218"/>
    <w:multiLevelType w:val="hybridMultilevel"/>
    <w:tmpl w:val="DC7639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2617558"/>
    <w:multiLevelType w:val="multilevel"/>
    <w:tmpl w:val="D4DC8A7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CB6E8F"/>
    <w:multiLevelType w:val="hybridMultilevel"/>
    <w:tmpl w:val="0E6CAB80"/>
    <w:lvl w:ilvl="0" w:tplc="126050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C66455A"/>
    <w:multiLevelType w:val="hybridMultilevel"/>
    <w:tmpl w:val="CDB4FBAA"/>
    <w:lvl w:ilvl="0" w:tplc="50CAA6A0">
      <w:start w:val="1"/>
      <w:numFmt w:val="lowerLetter"/>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F5F4E32"/>
    <w:multiLevelType w:val="multilevel"/>
    <w:tmpl w:val="DE026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33927C7"/>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4650DFE"/>
    <w:multiLevelType w:val="hybridMultilevel"/>
    <w:tmpl w:val="241A774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720571"/>
    <w:multiLevelType w:val="multilevel"/>
    <w:tmpl w:val="22A6C5FC"/>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501" w:hanging="359"/>
      </w:pPr>
      <w:rPr>
        <w:rFonts w:ascii="Noto Sans Symbols" w:eastAsia="Noto Sans Symbols" w:hAnsi="Noto Sans Symbols" w:cs="Noto Sans Symbols"/>
        <w:color w:val="auto"/>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num w:numId="1">
    <w:abstractNumId w:val="2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7"/>
  </w:num>
  <w:num w:numId="10">
    <w:abstractNumId w:val="29"/>
  </w:num>
  <w:num w:numId="11">
    <w:abstractNumId w:val="13"/>
  </w:num>
  <w:num w:numId="12">
    <w:abstractNumId w:val="2"/>
  </w:num>
  <w:num w:numId="13">
    <w:abstractNumId w:val="19"/>
  </w:num>
  <w:num w:numId="14">
    <w:abstractNumId w:val="18"/>
  </w:num>
  <w:num w:numId="15">
    <w:abstractNumId w:val="26"/>
  </w:num>
  <w:num w:numId="16">
    <w:abstractNumId w:val="31"/>
  </w:num>
  <w:num w:numId="17">
    <w:abstractNumId w:val="28"/>
  </w:num>
  <w:num w:numId="18">
    <w:abstractNumId w:val="30"/>
  </w:num>
  <w:num w:numId="19">
    <w:abstractNumId w:val="15"/>
  </w:num>
  <w:num w:numId="20">
    <w:abstractNumId w:val="22"/>
  </w:num>
  <w:num w:numId="21">
    <w:abstractNumId w:val="5"/>
  </w:num>
  <w:num w:numId="22">
    <w:abstractNumId w:val="6"/>
  </w:num>
  <w:num w:numId="23">
    <w:abstractNumId w:val="3"/>
  </w:num>
  <w:num w:numId="24">
    <w:abstractNumId w:val="34"/>
  </w:num>
  <w:num w:numId="25">
    <w:abstractNumId w:val="1"/>
  </w:num>
  <w:num w:numId="26">
    <w:abstractNumId w:val="20"/>
  </w:num>
  <w:num w:numId="27">
    <w:abstractNumId w:val="1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1"/>
  </w:num>
  <w:num w:numId="32">
    <w:abstractNumId w:val="0"/>
  </w:num>
  <w:num w:numId="33">
    <w:abstractNumId w:val="33"/>
  </w:num>
  <w:num w:numId="34">
    <w:abstractNumId w:val="11"/>
  </w:num>
  <w:num w:numId="35">
    <w:abstractNumId w:val="24"/>
  </w:num>
  <w:num w:numId="36">
    <w:abstractNumId w:val="12"/>
  </w:num>
  <w:num w:numId="37">
    <w:abstractNumId w:val="1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E2"/>
    <w:rsid w:val="00065FAB"/>
    <w:rsid w:val="000705FA"/>
    <w:rsid w:val="000B570E"/>
    <w:rsid w:val="000C0345"/>
    <w:rsid w:val="000D5660"/>
    <w:rsid w:val="000E7FB0"/>
    <w:rsid w:val="0010601A"/>
    <w:rsid w:val="0010640F"/>
    <w:rsid w:val="00173EE1"/>
    <w:rsid w:val="00217B82"/>
    <w:rsid w:val="00316081"/>
    <w:rsid w:val="003204EA"/>
    <w:rsid w:val="00364467"/>
    <w:rsid w:val="00426B97"/>
    <w:rsid w:val="00441063"/>
    <w:rsid w:val="004A2EAC"/>
    <w:rsid w:val="005051FD"/>
    <w:rsid w:val="005430F4"/>
    <w:rsid w:val="005A4A3A"/>
    <w:rsid w:val="006211E8"/>
    <w:rsid w:val="006609E2"/>
    <w:rsid w:val="006D5959"/>
    <w:rsid w:val="006F01FD"/>
    <w:rsid w:val="00705332"/>
    <w:rsid w:val="007748E0"/>
    <w:rsid w:val="007F2495"/>
    <w:rsid w:val="00811241"/>
    <w:rsid w:val="00825FF4"/>
    <w:rsid w:val="00831312"/>
    <w:rsid w:val="008A292A"/>
    <w:rsid w:val="00980178"/>
    <w:rsid w:val="0098236C"/>
    <w:rsid w:val="0099527E"/>
    <w:rsid w:val="00995FDE"/>
    <w:rsid w:val="00A24A0C"/>
    <w:rsid w:val="00A3142A"/>
    <w:rsid w:val="00AB111C"/>
    <w:rsid w:val="00AB5897"/>
    <w:rsid w:val="00AE62BC"/>
    <w:rsid w:val="00B40BF1"/>
    <w:rsid w:val="00B6332C"/>
    <w:rsid w:val="00C20434"/>
    <w:rsid w:val="00CC613F"/>
    <w:rsid w:val="00D70803"/>
    <w:rsid w:val="00E56344"/>
    <w:rsid w:val="00E74213"/>
    <w:rsid w:val="00E95948"/>
    <w:rsid w:val="00F017B8"/>
    <w:rsid w:val="00F04FE3"/>
    <w:rsid w:val="00F72734"/>
    <w:rsid w:val="00F7471C"/>
    <w:rsid w:val="00F82D15"/>
    <w:rsid w:val="00F90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E2C5"/>
  <w15:chartTrackingRefBased/>
  <w15:docId w15:val="{1F95EEF8-AB83-4C4A-98E0-672CA54B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E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609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609E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6609E2"/>
    <w:pPr>
      <w:keepNext/>
      <w:outlineLvl w:val="3"/>
    </w:pPr>
    <w:rPr>
      <w:b/>
      <w:bCs/>
      <w:lang w:val="lv-LV"/>
    </w:rPr>
  </w:style>
  <w:style w:type="paragraph" w:styleId="Heading5">
    <w:name w:val="heading 5"/>
    <w:basedOn w:val="Normal"/>
    <w:next w:val="Normal"/>
    <w:link w:val="Heading5Char"/>
    <w:semiHidden/>
    <w:unhideWhenUsed/>
    <w:qFormat/>
    <w:rsid w:val="006609E2"/>
    <w:pPr>
      <w:keepNext/>
      <w:ind w:firstLine="567"/>
      <w:jc w:val="right"/>
      <w:outlineLvl w:val="4"/>
    </w:pPr>
    <w:rPr>
      <w:bCs/>
      <w:lang w:val="lv-LV"/>
    </w:rPr>
  </w:style>
  <w:style w:type="paragraph" w:styleId="Heading6">
    <w:name w:val="heading 6"/>
    <w:basedOn w:val="Normal"/>
    <w:next w:val="Normal"/>
    <w:link w:val="Heading6Char"/>
    <w:semiHidden/>
    <w:unhideWhenUsed/>
    <w:qFormat/>
    <w:rsid w:val="006609E2"/>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6609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E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6609E2"/>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6609E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6609E2"/>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6609E2"/>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6609E2"/>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6609E2"/>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6609E2"/>
    <w:rPr>
      <w:color w:val="954F72"/>
      <w:u w:val="single"/>
    </w:rPr>
  </w:style>
  <w:style w:type="character" w:styleId="Strong">
    <w:name w:val="Strong"/>
    <w:uiPriority w:val="22"/>
    <w:qFormat/>
    <w:rsid w:val="006609E2"/>
    <w:rPr>
      <w:rFonts w:ascii="Times New Roman" w:hAnsi="Times New Roman" w:cs="Times New Roman" w:hint="default"/>
      <w:b/>
      <w:bCs/>
    </w:rPr>
  </w:style>
  <w:style w:type="paragraph" w:styleId="FootnoteText">
    <w:name w:val="footnote text"/>
    <w:basedOn w:val="Normal"/>
    <w:link w:val="FootnoteTextChar"/>
    <w:unhideWhenUsed/>
    <w:rsid w:val="006609E2"/>
    <w:rPr>
      <w:sz w:val="20"/>
      <w:szCs w:val="20"/>
    </w:rPr>
  </w:style>
  <w:style w:type="character" w:customStyle="1" w:styleId="FootnoteTextChar">
    <w:name w:val="Footnote Text Char"/>
    <w:basedOn w:val="DefaultParagraphFont"/>
    <w:link w:val="FootnoteText"/>
    <w:rsid w:val="006609E2"/>
    <w:rPr>
      <w:rFonts w:ascii="Times New Roman" w:eastAsia="Times New Roman" w:hAnsi="Times New Roman" w:cs="Times New Roman"/>
      <w:sz w:val="20"/>
      <w:szCs w:val="20"/>
      <w:lang w:val="en-GB"/>
    </w:rPr>
  </w:style>
  <w:style w:type="paragraph" w:styleId="CommentText">
    <w:name w:val="annotation text"/>
    <w:basedOn w:val="Normal"/>
    <w:link w:val="CommentTextChar"/>
    <w:unhideWhenUsed/>
    <w:rsid w:val="006609E2"/>
    <w:rPr>
      <w:sz w:val="20"/>
      <w:szCs w:val="20"/>
    </w:rPr>
  </w:style>
  <w:style w:type="character" w:customStyle="1" w:styleId="CommentTextChar">
    <w:name w:val="Comment Text Char"/>
    <w:basedOn w:val="DefaultParagraphFont"/>
    <w:link w:val="CommentText"/>
    <w:rsid w:val="006609E2"/>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6609E2"/>
    <w:rPr>
      <w:rFonts w:eastAsia="Times New Roman"/>
      <w:szCs w:val="24"/>
      <w:lang w:val="en-GB"/>
    </w:rPr>
  </w:style>
  <w:style w:type="paragraph" w:styleId="Header">
    <w:name w:val="header"/>
    <w:aliases w:val="Header Char Char"/>
    <w:basedOn w:val="Normal"/>
    <w:link w:val="HeaderChar"/>
    <w:unhideWhenUsed/>
    <w:rsid w:val="006609E2"/>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6609E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609E2"/>
    <w:pPr>
      <w:tabs>
        <w:tab w:val="center" w:pos="4153"/>
        <w:tab w:val="right" w:pos="8306"/>
      </w:tabs>
    </w:pPr>
  </w:style>
  <w:style w:type="character" w:customStyle="1" w:styleId="FooterChar">
    <w:name w:val="Footer Char"/>
    <w:basedOn w:val="DefaultParagraphFont"/>
    <w:link w:val="Footer"/>
    <w:uiPriority w:val="99"/>
    <w:rsid w:val="006609E2"/>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6609E2"/>
    <w:pPr>
      <w:spacing w:after="120"/>
    </w:pPr>
  </w:style>
  <w:style w:type="character" w:customStyle="1" w:styleId="BodyTextChar">
    <w:name w:val="Body Text Char"/>
    <w:basedOn w:val="DefaultParagraphFont"/>
    <w:link w:val="BodyText"/>
    <w:semiHidden/>
    <w:rsid w:val="006609E2"/>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6609E2"/>
    <w:pPr>
      <w:ind w:firstLine="720"/>
      <w:jc w:val="both"/>
    </w:pPr>
    <w:rPr>
      <w:sz w:val="22"/>
      <w:lang w:val="ru-RU"/>
    </w:rPr>
  </w:style>
  <w:style w:type="character" w:customStyle="1" w:styleId="BodyTextIndentChar">
    <w:name w:val="Body Text Indent Char"/>
    <w:basedOn w:val="DefaultParagraphFont"/>
    <w:link w:val="BodyTextIndent"/>
    <w:rsid w:val="006609E2"/>
    <w:rPr>
      <w:rFonts w:ascii="Times New Roman" w:eastAsia="Times New Roman" w:hAnsi="Times New Roman" w:cs="Times New Roman"/>
      <w:szCs w:val="24"/>
      <w:lang w:val="ru-RU"/>
    </w:rPr>
  </w:style>
  <w:style w:type="paragraph" w:styleId="BodyText2">
    <w:name w:val="Body Text 2"/>
    <w:basedOn w:val="Normal"/>
    <w:link w:val="BodyText2Char"/>
    <w:unhideWhenUsed/>
    <w:rsid w:val="006609E2"/>
    <w:pPr>
      <w:spacing w:after="120" w:line="480" w:lineRule="auto"/>
    </w:pPr>
    <w:rPr>
      <w:sz w:val="20"/>
      <w:szCs w:val="20"/>
      <w:lang w:val="lv-LV"/>
    </w:rPr>
  </w:style>
  <w:style w:type="character" w:customStyle="1" w:styleId="BodyText2Char">
    <w:name w:val="Body Text 2 Char"/>
    <w:basedOn w:val="DefaultParagraphFont"/>
    <w:link w:val="BodyText2"/>
    <w:rsid w:val="006609E2"/>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6609E2"/>
    <w:pPr>
      <w:spacing w:after="120"/>
    </w:pPr>
    <w:rPr>
      <w:sz w:val="16"/>
      <w:szCs w:val="16"/>
    </w:rPr>
  </w:style>
  <w:style w:type="character" w:customStyle="1" w:styleId="BodyText3Char">
    <w:name w:val="Body Text 3 Char"/>
    <w:basedOn w:val="DefaultParagraphFont"/>
    <w:link w:val="BodyText3"/>
    <w:uiPriority w:val="99"/>
    <w:semiHidden/>
    <w:rsid w:val="006609E2"/>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6609E2"/>
    <w:pPr>
      <w:spacing w:after="120" w:line="480" w:lineRule="auto"/>
      <w:ind w:left="283"/>
    </w:pPr>
  </w:style>
  <w:style w:type="character" w:customStyle="1" w:styleId="BodyTextIndent2Char">
    <w:name w:val="Body Text Indent 2 Char"/>
    <w:basedOn w:val="DefaultParagraphFont"/>
    <w:link w:val="BodyTextIndent2"/>
    <w:semiHidden/>
    <w:rsid w:val="006609E2"/>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6609E2"/>
    <w:rPr>
      <w:b/>
      <w:bCs/>
    </w:rPr>
  </w:style>
  <w:style w:type="character" w:customStyle="1" w:styleId="CommentSubjectChar">
    <w:name w:val="Comment Subject Char"/>
    <w:basedOn w:val="CommentTextChar"/>
    <w:link w:val="CommentSubject"/>
    <w:semiHidden/>
    <w:rsid w:val="006609E2"/>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6609E2"/>
    <w:rPr>
      <w:rFonts w:ascii="Tahoma" w:hAnsi="Tahoma" w:cs="Tahoma"/>
      <w:sz w:val="16"/>
      <w:szCs w:val="16"/>
    </w:rPr>
  </w:style>
  <w:style w:type="character" w:customStyle="1" w:styleId="BalloonTextChar">
    <w:name w:val="Balloon Text Char"/>
    <w:basedOn w:val="DefaultParagraphFont"/>
    <w:link w:val="BalloonText"/>
    <w:semiHidden/>
    <w:rsid w:val="006609E2"/>
    <w:rPr>
      <w:rFonts w:ascii="Tahoma" w:eastAsia="Times New Roman" w:hAnsi="Tahoma" w:cs="Tahoma"/>
      <w:sz w:val="16"/>
      <w:szCs w:val="16"/>
      <w:lang w:val="en-GB"/>
    </w:rPr>
  </w:style>
  <w:style w:type="paragraph" w:styleId="Revision">
    <w:name w:val="Revision"/>
    <w:uiPriority w:val="99"/>
    <w:semiHidden/>
    <w:rsid w:val="006609E2"/>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6609E2"/>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6609E2"/>
    <w:pPr>
      <w:ind w:left="720"/>
      <w:contextualSpacing/>
    </w:pPr>
    <w:rPr>
      <w:rFonts w:asciiTheme="minorHAnsi" w:hAnsiTheme="minorHAnsi" w:cstheme="minorBidi"/>
      <w:sz w:val="22"/>
    </w:rPr>
  </w:style>
  <w:style w:type="paragraph" w:customStyle="1" w:styleId="Teksts">
    <w:name w:val="Teksts"/>
    <w:rsid w:val="006609E2"/>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6609E2"/>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6609E2"/>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609E2"/>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6609E2"/>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6609E2"/>
    <w:pPr>
      <w:numPr>
        <w:ilvl w:val="1"/>
        <w:numId w:val="1"/>
      </w:numPr>
      <w:tabs>
        <w:tab w:val="clear" w:pos="426"/>
        <w:tab w:val="left" w:pos="709"/>
      </w:tabs>
      <w:ind w:left="709" w:hanging="709"/>
    </w:pPr>
  </w:style>
  <w:style w:type="paragraph" w:customStyle="1" w:styleId="TekstsN2">
    <w:name w:val="TekstsN2"/>
    <w:basedOn w:val="Teksts"/>
    <w:rsid w:val="006609E2"/>
    <w:pPr>
      <w:numPr>
        <w:ilvl w:val="2"/>
        <w:numId w:val="1"/>
      </w:numPr>
      <w:tabs>
        <w:tab w:val="clear" w:pos="426"/>
        <w:tab w:val="left" w:pos="709"/>
        <w:tab w:val="left" w:pos="992"/>
      </w:tabs>
      <w:ind w:left="720" w:hanging="720"/>
    </w:pPr>
  </w:style>
  <w:style w:type="paragraph" w:customStyle="1" w:styleId="TekstsN3">
    <w:name w:val="TekstsN3"/>
    <w:basedOn w:val="Teksts"/>
    <w:rsid w:val="006609E2"/>
    <w:pPr>
      <w:numPr>
        <w:ilvl w:val="3"/>
        <w:numId w:val="1"/>
      </w:numPr>
      <w:tabs>
        <w:tab w:val="clear" w:pos="426"/>
        <w:tab w:val="left" w:pos="1134"/>
      </w:tabs>
      <w:ind w:left="709" w:hanging="709"/>
    </w:pPr>
  </w:style>
  <w:style w:type="paragraph" w:customStyle="1" w:styleId="TekstsN4">
    <w:name w:val="TekstsN4"/>
    <w:basedOn w:val="Teksts"/>
    <w:rsid w:val="006609E2"/>
    <w:pPr>
      <w:numPr>
        <w:ilvl w:val="4"/>
        <w:numId w:val="1"/>
      </w:numPr>
      <w:ind w:left="709" w:hanging="709"/>
    </w:pPr>
  </w:style>
  <w:style w:type="paragraph" w:customStyle="1" w:styleId="naisf">
    <w:name w:val="naisf"/>
    <w:basedOn w:val="Normal"/>
    <w:rsid w:val="006609E2"/>
    <w:pPr>
      <w:spacing w:before="100" w:beforeAutospacing="1" w:after="100" w:afterAutospacing="1"/>
    </w:pPr>
    <w:rPr>
      <w:lang w:val="lv-LV" w:eastAsia="lv-LV"/>
    </w:rPr>
  </w:style>
  <w:style w:type="character" w:customStyle="1" w:styleId="BodyText21Char">
    <w:name w:val="Body Text 21 Char"/>
    <w:link w:val="BodyText21"/>
    <w:locked/>
    <w:rsid w:val="006609E2"/>
    <w:rPr>
      <w:rFonts w:eastAsia="Times New Roman"/>
      <w:szCs w:val="20"/>
    </w:rPr>
  </w:style>
  <w:style w:type="paragraph" w:customStyle="1" w:styleId="BodyText21">
    <w:name w:val="Body Text 21"/>
    <w:basedOn w:val="Normal"/>
    <w:link w:val="BodyText21Char"/>
    <w:rsid w:val="006609E2"/>
    <w:pPr>
      <w:jc w:val="both"/>
    </w:pPr>
    <w:rPr>
      <w:rFonts w:asciiTheme="minorHAnsi" w:hAnsiTheme="minorHAnsi" w:cstheme="minorBidi"/>
      <w:sz w:val="22"/>
      <w:szCs w:val="20"/>
      <w:lang w:val="lv-LV"/>
    </w:rPr>
  </w:style>
  <w:style w:type="paragraph" w:customStyle="1" w:styleId="BodyTextIndent31">
    <w:name w:val="Body Text Indent 31"/>
    <w:basedOn w:val="Normal"/>
    <w:rsid w:val="006609E2"/>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6609E2"/>
    <w:pPr>
      <w:widowControl w:val="0"/>
      <w:spacing w:after="320"/>
    </w:pPr>
    <w:rPr>
      <w:rFonts w:ascii="BaltTimes" w:hAnsi="BaltTimes"/>
      <w:szCs w:val="20"/>
      <w:lang w:val="lv-LV"/>
    </w:rPr>
  </w:style>
  <w:style w:type="paragraph" w:customStyle="1" w:styleId="Default">
    <w:name w:val="Default"/>
    <w:rsid w:val="006609E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6609E2"/>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6609E2"/>
    <w:pPr>
      <w:spacing w:before="100" w:beforeAutospacing="1" w:after="100" w:afterAutospacing="1"/>
    </w:pPr>
    <w:rPr>
      <w:color w:val="000000"/>
      <w:sz w:val="16"/>
      <w:szCs w:val="16"/>
      <w:lang w:val="lv-LV" w:eastAsia="lv-LV"/>
    </w:rPr>
  </w:style>
  <w:style w:type="paragraph" w:customStyle="1" w:styleId="xl67">
    <w:name w:val="xl67"/>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6609E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6609E2"/>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6609E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6609E2"/>
    <w:pPr>
      <w:spacing w:before="100" w:beforeAutospacing="1" w:after="100" w:afterAutospacing="1"/>
      <w:jc w:val="center"/>
    </w:pPr>
    <w:rPr>
      <w:sz w:val="20"/>
      <w:szCs w:val="20"/>
      <w:lang w:val="lv-LV" w:eastAsia="lv-LV"/>
    </w:rPr>
  </w:style>
  <w:style w:type="paragraph" w:customStyle="1" w:styleId="xl74">
    <w:name w:val="xl74"/>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6609E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6609E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6609E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6609E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6609E2"/>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6609E2"/>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6609E2"/>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6609E2"/>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6609E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6609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6609E2"/>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6609E2"/>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6609E2"/>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6609E2"/>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6609E2"/>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6609E2"/>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6609E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6609E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6609E2"/>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6609E2"/>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6609E2"/>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6609E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6609E2"/>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6609E2"/>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6609E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6609E2"/>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6609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6609E2"/>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6609E2"/>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6609E2"/>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6609E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6609E2"/>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6609E2"/>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6609E2"/>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6609E2"/>
    <w:pPr>
      <w:spacing w:before="100" w:beforeAutospacing="1" w:after="100" w:afterAutospacing="1"/>
      <w:jc w:val="center"/>
    </w:pPr>
    <w:rPr>
      <w:sz w:val="20"/>
      <w:szCs w:val="20"/>
      <w:lang w:val="lv-LV" w:eastAsia="lv-LV"/>
    </w:rPr>
  </w:style>
  <w:style w:type="paragraph" w:customStyle="1" w:styleId="xl118">
    <w:name w:val="xl118"/>
    <w:basedOn w:val="Normal"/>
    <w:rsid w:val="006609E2"/>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6609E2"/>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6609E2"/>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6609E2"/>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6609E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6609E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6609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6609E2"/>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6609E2"/>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6609E2"/>
    <w:pPr>
      <w:spacing w:before="100" w:beforeAutospacing="1" w:after="100" w:afterAutospacing="1"/>
      <w:jc w:val="center"/>
    </w:pPr>
    <w:rPr>
      <w:sz w:val="20"/>
      <w:szCs w:val="20"/>
      <w:lang w:val="lv-LV" w:eastAsia="lv-LV"/>
    </w:rPr>
  </w:style>
  <w:style w:type="paragraph" w:customStyle="1" w:styleId="xl133">
    <w:name w:val="xl133"/>
    <w:basedOn w:val="Normal"/>
    <w:rsid w:val="006609E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6609E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6609E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6609E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6609E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6609E2"/>
    <w:pPr>
      <w:spacing w:before="100" w:beforeAutospacing="1" w:after="100" w:afterAutospacing="1"/>
      <w:jc w:val="center"/>
    </w:pPr>
    <w:rPr>
      <w:lang w:val="lv-LV" w:eastAsia="lv-LV"/>
    </w:rPr>
  </w:style>
  <w:style w:type="paragraph" w:customStyle="1" w:styleId="xl142">
    <w:name w:val="xl142"/>
    <w:basedOn w:val="Normal"/>
    <w:rsid w:val="006609E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6609E2"/>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6609E2"/>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6609E2"/>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6609E2"/>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6609E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6609E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6609E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6609E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6609E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6609E2"/>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6609E2"/>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6609E2"/>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6609E2"/>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6609E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6609E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6609E2"/>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6609E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6609E2"/>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6609E2"/>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6609E2"/>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6609E2"/>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6609E2"/>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6609E2"/>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6609E2"/>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6609E2"/>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6609E2"/>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6609E2"/>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6609E2"/>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6609E2"/>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6609E2"/>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6609E2"/>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6609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6609E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6609E2"/>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6609E2"/>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6609E2"/>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6609E2"/>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6609E2"/>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6609E2"/>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6609E2"/>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6609E2"/>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6609E2"/>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6609E2"/>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6609E2"/>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6609E2"/>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6609E2"/>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6609E2"/>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6609E2"/>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6609E2"/>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6609E2"/>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6609E2"/>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6609E2"/>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6609E2"/>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6609E2"/>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6609E2"/>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6609E2"/>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6609E2"/>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6609E2"/>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6609E2"/>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6609E2"/>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6609E2"/>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6609E2"/>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6609E2"/>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6609E2"/>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6609E2"/>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6609E2"/>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6609E2"/>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6609E2"/>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6609E2"/>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6609E2"/>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6609E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6609E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6609E2"/>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6609E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6609E2"/>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6609E2"/>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6609E2"/>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6609E2"/>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6609E2"/>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6609E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6609E2"/>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6609E2"/>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6609E2"/>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6609E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6609E2"/>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6609E2"/>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6609E2"/>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6609E2"/>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6609E2"/>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6609E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6609E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6609E2"/>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6609E2"/>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6609E2"/>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6609E2"/>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6609E2"/>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6609E2"/>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6609E2"/>
    <w:rPr>
      <w:vertAlign w:val="superscript"/>
    </w:rPr>
  </w:style>
  <w:style w:type="character" w:styleId="CommentReference">
    <w:name w:val="annotation reference"/>
    <w:unhideWhenUsed/>
    <w:rsid w:val="006609E2"/>
    <w:rPr>
      <w:sz w:val="16"/>
      <w:szCs w:val="16"/>
    </w:rPr>
  </w:style>
  <w:style w:type="character" w:customStyle="1" w:styleId="CharChar8">
    <w:name w:val="Char Char8"/>
    <w:semiHidden/>
    <w:locked/>
    <w:rsid w:val="006609E2"/>
    <w:rPr>
      <w:rFonts w:ascii="BaltHelvetica" w:hAnsi="BaltHelvetica" w:hint="default"/>
      <w:sz w:val="24"/>
      <w:lang w:val="ru-RU" w:eastAsia="en-US" w:bidi="ar-SA"/>
    </w:rPr>
  </w:style>
  <w:style w:type="character" w:customStyle="1" w:styleId="st1">
    <w:name w:val="st1"/>
    <w:basedOn w:val="DefaultParagraphFont"/>
    <w:rsid w:val="006609E2"/>
  </w:style>
  <w:style w:type="table" w:styleId="TableGrid">
    <w:name w:val="Table Grid"/>
    <w:basedOn w:val="TableNormal"/>
    <w:rsid w:val="006609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609E2"/>
    <w:rPr>
      <w:i/>
      <w:iCs/>
    </w:rPr>
  </w:style>
  <w:style w:type="numbering" w:customStyle="1" w:styleId="Style1">
    <w:name w:val="Style1"/>
    <w:rsid w:val="006609E2"/>
    <w:pPr>
      <w:numPr>
        <w:numId w:val="7"/>
      </w:numPr>
    </w:pPr>
  </w:style>
  <w:style w:type="paragraph" w:customStyle="1" w:styleId="Standard">
    <w:name w:val="Standard"/>
    <w:rsid w:val="006609E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6609E2"/>
    <w:pPr>
      <w:spacing w:after="120"/>
    </w:pPr>
  </w:style>
  <w:style w:type="paragraph" w:customStyle="1" w:styleId="Textbodyindent">
    <w:name w:val="Text body indent"/>
    <w:basedOn w:val="Standard"/>
    <w:rsid w:val="006609E2"/>
    <w:pPr>
      <w:ind w:left="283" w:firstLine="720"/>
      <w:jc w:val="both"/>
    </w:pPr>
    <w:rPr>
      <w:sz w:val="22"/>
      <w:szCs w:val="22"/>
      <w:lang w:val="ru-RU"/>
    </w:rPr>
  </w:style>
  <w:style w:type="numbering" w:customStyle="1" w:styleId="WWNum6">
    <w:name w:val="WWNum6"/>
    <w:basedOn w:val="NoList"/>
    <w:rsid w:val="006609E2"/>
    <w:pPr>
      <w:numPr>
        <w:numId w:val="9"/>
      </w:numPr>
    </w:pPr>
  </w:style>
  <w:style w:type="paragraph" w:customStyle="1" w:styleId="msonormal0">
    <w:name w:val="msonormal"/>
    <w:basedOn w:val="Normal"/>
    <w:rsid w:val="006609E2"/>
    <w:pPr>
      <w:spacing w:before="100" w:beforeAutospacing="1" w:after="100" w:afterAutospacing="1"/>
    </w:pPr>
    <w:rPr>
      <w:lang w:val="lv-LV" w:eastAsia="lv-LV"/>
    </w:rPr>
  </w:style>
  <w:style w:type="paragraph" w:customStyle="1" w:styleId="xl66">
    <w:name w:val="xl66"/>
    <w:basedOn w:val="Normal"/>
    <w:rsid w:val="006609E2"/>
    <w:pPr>
      <w:spacing w:before="100" w:beforeAutospacing="1" w:after="100" w:afterAutospacing="1"/>
    </w:pPr>
    <w:rPr>
      <w:sz w:val="20"/>
      <w:szCs w:val="20"/>
      <w:lang w:val="lv-LV" w:eastAsia="lv-LV"/>
    </w:rPr>
  </w:style>
  <w:style w:type="numbering" w:customStyle="1" w:styleId="WWNum26">
    <w:name w:val="WWNum26"/>
    <w:basedOn w:val="NoList"/>
    <w:rsid w:val="006609E2"/>
    <w:pPr>
      <w:numPr>
        <w:numId w:val="10"/>
      </w:numPr>
    </w:pPr>
  </w:style>
  <w:style w:type="paragraph" w:customStyle="1" w:styleId="Number2">
    <w:name w:val="Number 2"/>
    <w:basedOn w:val="Heading2"/>
    <w:link w:val="Number2Char"/>
    <w:qFormat/>
    <w:rsid w:val="006609E2"/>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6609E2"/>
    <w:rPr>
      <w:rFonts w:ascii="Calibri" w:eastAsia="Times New Roman" w:hAnsi="Calibri" w:cs="Times New Roman"/>
      <w:bCs/>
      <w:color w:val="1F1A17"/>
      <w:sz w:val="20"/>
      <w:szCs w:val="20"/>
      <w:lang w:val="x-none"/>
    </w:rPr>
  </w:style>
  <w:style w:type="paragraph" w:styleId="NoSpacing">
    <w:name w:val="No Spacing"/>
    <w:uiPriority w:val="1"/>
    <w:qFormat/>
    <w:rsid w:val="006609E2"/>
    <w:pPr>
      <w:spacing w:after="0" w:line="240" w:lineRule="auto"/>
    </w:pPr>
    <w:rPr>
      <w:rFonts w:ascii="Times New Roman" w:eastAsia="Times New Roman" w:hAnsi="Times New Roman" w:cs="Times New Roman"/>
      <w:sz w:val="24"/>
      <w:szCs w:val="24"/>
      <w:lang w:val="en-GB"/>
    </w:rPr>
  </w:style>
  <w:style w:type="character" w:styleId="PageNumber">
    <w:name w:val="page number"/>
    <w:basedOn w:val="DefaultParagraphFont"/>
    <w:rsid w:val="006609E2"/>
  </w:style>
  <w:style w:type="character" w:customStyle="1" w:styleId="bumpedfont15">
    <w:name w:val="bumpedfont15"/>
    <w:basedOn w:val="DefaultParagraphFont"/>
    <w:rsid w:val="006609E2"/>
  </w:style>
  <w:style w:type="character" w:customStyle="1" w:styleId="field-content5">
    <w:name w:val="field-content5"/>
    <w:basedOn w:val="DefaultParagraphFont"/>
    <w:rsid w:val="006609E2"/>
  </w:style>
  <w:style w:type="character" w:styleId="UnresolvedMention">
    <w:name w:val="Unresolved Mention"/>
    <w:basedOn w:val="DefaultParagraphFont"/>
    <w:uiPriority w:val="99"/>
    <w:semiHidden/>
    <w:unhideWhenUsed/>
    <w:rsid w:val="0066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4265">
      <w:bodyDiv w:val="1"/>
      <w:marLeft w:val="0"/>
      <w:marRight w:val="0"/>
      <w:marTop w:val="0"/>
      <w:marBottom w:val="0"/>
      <w:divBdr>
        <w:top w:val="none" w:sz="0" w:space="0" w:color="auto"/>
        <w:left w:val="none" w:sz="0" w:space="0" w:color="auto"/>
        <w:bottom w:val="none" w:sz="0" w:space="0" w:color="auto"/>
        <w:right w:val="none" w:sz="0" w:space="0" w:color="auto"/>
      </w:divBdr>
    </w:div>
    <w:div w:id="6722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balode@ldz.lv" TargetMode="External"/><Relationship Id="rId13" Type="http://schemas.openxmlformats.org/officeDocument/2006/relationships/footer" Target="footer3.xml"/><Relationship Id="rId18" Type="http://schemas.openxmlformats.org/officeDocument/2006/relationships/hyperlink" Target="mailto:cargo@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sl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l.com"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E5BA-6870-4CED-8EF5-54F77FED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52121</Words>
  <Characters>29710</Characters>
  <Application>Microsoft Office Word</Application>
  <DocSecurity>0</DocSecurity>
  <Lines>247</Lines>
  <Paragraphs>163</Paragraphs>
  <ScaleCrop>false</ScaleCrop>
  <Company/>
  <LinksUpToDate>false</LinksUpToDate>
  <CharactersWithSpaces>81668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28</cp:revision>
  <dcterms:created xsi:type="dcterms:W3CDTF">2020-07-24T08:29:00Z</dcterms:created>
  <dcterms:modified xsi:type="dcterms:W3CDTF">2020-07-29T07:34:00Z</dcterms:modified>
</cp:coreProperties>
</file>