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485" w:rsidRPr="00C57180" w:rsidRDefault="007B7485" w:rsidP="00C57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5718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Iepirkuma procedūras ziņojums</w:t>
      </w:r>
      <w:r w:rsidR="00F47FD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Nr.2</w:t>
      </w:r>
    </w:p>
    <w:p w:rsidR="007B7485" w:rsidRPr="00C57180" w:rsidRDefault="007B7485" w:rsidP="00C571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180">
        <w:rPr>
          <w:rFonts w:ascii="Times New Roman" w:hAnsi="Times New Roman" w:cs="Times New Roman"/>
          <w:b/>
          <w:bCs/>
          <w:sz w:val="24"/>
          <w:szCs w:val="24"/>
        </w:rPr>
        <w:t>atklāt</w:t>
      </w:r>
      <w:r w:rsidR="00C57180" w:rsidRPr="00C57180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Pr="00C57180">
        <w:rPr>
          <w:rFonts w:ascii="Times New Roman" w:hAnsi="Times New Roman" w:cs="Times New Roman"/>
          <w:b/>
          <w:bCs/>
          <w:sz w:val="24"/>
          <w:szCs w:val="24"/>
        </w:rPr>
        <w:t xml:space="preserve"> konkurs</w:t>
      </w:r>
      <w:r w:rsidR="00C57180" w:rsidRPr="00C57180">
        <w:rPr>
          <w:rFonts w:ascii="Times New Roman" w:hAnsi="Times New Roman" w:cs="Times New Roman"/>
          <w:b/>
          <w:bCs/>
          <w:sz w:val="24"/>
          <w:szCs w:val="24"/>
        </w:rPr>
        <w:t>am</w:t>
      </w:r>
    </w:p>
    <w:p w:rsidR="00C57180" w:rsidRPr="00C57180" w:rsidRDefault="007B7485" w:rsidP="00C57180">
      <w:pPr>
        <w:tabs>
          <w:tab w:val="left" w:pos="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5718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„</w:t>
      </w:r>
      <w:r w:rsidR="00C57180" w:rsidRPr="00C57180">
        <w:rPr>
          <w:rFonts w:ascii="Times New Roman" w:hAnsi="Times New Roman" w:cs="Times New Roman"/>
          <w:b/>
          <w:sz w:val="24"/>
          <w:szCs w:val="24"/>
          <w:lang w:eastAsia="lv-LV"/>
        </w:rPr>
        <w:t>Dzelzceļa pasažieru infrastruktūras projektēšana</w:t>
      </w:r>
      <w:r w:rsidRPr="00C5718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p w:rsidR="00C57180" w:rsidRPr="00C57180" w:rsidRDefault="00C57180" w:rsidP="00C57180">
      <w:pPr>
        <w:tabs>
          <w:tab w:val="left" w:pos="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180">
        <w:rPr>
          <w:rFonts w:ascii="Times New Roman" w:hAnsi="Times New Roman" w:cs="Times New Roman"/>
          <w:b/>
          <w:bCs/>
          <w:sz w:val="24"/>
          <w:szCs w:val="24"/>
        </w:rPr>
        <w:t>Iepirkuma identifikācijas numurs: LDZ 2019/16-IB</w:t>
      </w:r>
    </w:p>
    <w:p w:rsidR="001C5E28" w:rsidRDefault="001C5E28" w:rsidP="007B74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:rsidR="001C5E28" w:rsidRPr="001C5E28" w:rsidRDefault="001C5E28" w:rsidP="007B7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414142"/>
          <w:sz w:val="24"/>
          <w:szCs w:val="24"/>
          <w:lang w:eastAsia="lv-LV"/>
        </w:rPr>
      </w:pPr>
      <w:r w:rsidRPr="001C5E2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atbilstoši MK noteikumu Nr. 187 “</w:t>
      </w:r>
      <w:r w:rsidRPr="001C5E28">
        <w:rPr>
          <w:rFonts w:ascii="Times New Roman" w:hAnsi="Times New Roman" w:cs="Times New Roman"/>
          <w:i/>
          <w:sz w:val="20"/>
          <w:szCs w:val="20"/>
        </w:rPr>
        <w:t>Sabiedrisko pakalpojumu sniedzēju iepirkuma procedūru un metu konkursu norises kārtība” 21.punktam</w:t>
      </w:r>
    </w:p>
    <w:p w:rsidR="007B7485" w:rsidRPr="007B7485" w:rsidRDefault="007B7485" w:rsidP="007B74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414142"/>
          <w:sz w:val="20"/>
          <w:szCs w:val="20"/>
          <w:highlight w:val="yellow"/>
          <w:lang w:eastAsia="lv-LV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516"/>
        <w:gridCol w:w="2968"/>
        <w:gridCol w:w="6156"/>
      </w:tblGrid>
      <w:tr w:rsidR="007B7485" w:rsidRPr="007B7485" w:rsidTr="00961160">
        <w:trPr>
          <w:trHeight w:val="2891"/>
        </w:trPr>
        <w:tc>
          <w:tcPr>
            <w:tcW w:w="516" w:type="dxa"/>
          </w:tcPr>
          <w:p w:rsidR="007B7485" w:rsidRPr="00131365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110" w:type="dxa"/>
          </w:tcPr>
          <w:p w:rsidR="007B7485" w:rsidRPr="00131365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Sabiedrisko pakalpojumu sniedzēja nosaukums un adrese, </w:t>
            </w:r>
          </w:p>
          <w:p w:rsidR="007B7485" w:rsidRPr="00131365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identifikācijas numurs,</w:t>
            </w:r>
          </w:p>
          <w:p w:rsidR="007B7485" w:rsidRPr="00131365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procedūras veids un tās izvēles pamatojums,</w:t>
            </w:r>
          </w:p>
          <w:p w:rsidR="007B7485" w:rsidRPr="00131365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kā arī iepirkuma līguma vai vispārīgās vienošanās priekšmets.</w:t>
            </w:r>
          </w:p>
        </w:tc>
        <w:tc>
          <w:tcPr>
            <w:tcW w:w="6014" w:type="dxa"/>
          </w:tcPr>
          <w:p w:rsidR="007B7485" w:rsidRPr="00862A76" w:rsidRDefault="007B7485" w:rsidP="001F5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433B" w:rsidRPr="00862A76">
              <w:rPr>
                <w:rFonts w:ascii="Times New Roman" w:hAnsi="Times New Roman" w:cs="Times New Roman"/>
                <w:sz w:val="24"/>
                <w:szCs w:val="24"/>
              </w:rPr>
              <w:t>Valsts akciju sabiedrība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A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„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Latvijas dzelzceļš”</w:t>
            </w:r>
            <w:r w:rsidR="00152D36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(turpmāk – LDZ)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, Gogoļa iela 3, Rīga, LV-1547, Latvija;</w:t>
            </w:r>
          </w:p>
          <w:p w:rsidR="007B7485" w:rsidRPr="00862A76" w:rsidRDefault="007B7485" w:rsidP="001F5D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4A02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E28" w:rsidRPr="00862A76">
              <w:rPr>
                <w:rFonts w:ascii="Times New Roman" w:hAnsi="Times New Roman" w:cs="Times New Roman"/>
                <w:bCs/>
                <w:sz w:val="24"/>
                <w:szCs w:val="24"/>
              </w:rPr>
              <w:t>iepirkuma identifikācijas numurs:</w:t>
            </w:r>
            <w:r w:rsidR="001C5E28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A02" w:rsidRPr="00862A76">
              <w:rPr>
                <w:rFonts w:ascii="Times New Roman" w:hAnsi="Times New Roman" w:cs="Times New Roman"/>
                <w:sz w:val="24"/>
                <w:szCs w:val="24"/>
              </w:rPr>
              <w:t>LDZ 2019/</w:t>
            </w:r>
            <w:r w:rsidR="0044488D" w:rsidRPr="00862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7180" w:rsidRPr="00862A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-IB;</w:t>
            </w:r>
          </w:p>
          <w:p w:rsidR="007B7485" w:rsidRPr="00862A76" w:rsidRDefault="007B7485" w:rsidP="001F5D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A76">
              <w:rPr>
                <w:rFonts w:ascii="Times New Roman" w:hAnsi="Times New Roman" w:cs="Times New Roman"/>
                <w:bCs/>
                <w:sz w:val="24"/>
                <w:szCs w:val="24"/>
              </w:rPr>
              <w:t>- atklāts konkurss;</w:t>
            </w:r>
          </w:p>
          <w:p w:rsidR="00C57180" w:rsidRPr="00862A76" w:rsidRDefault="007B7485" w:rsidP="00C5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76">
              <w:rPr>
                <w:rFonts w:ascii="Times New Roman" w:hAnsi="Times New Roman" w:cs="Times New Roman"/>
                <w:bCs/>
                <w:sz w:val="24"/>
                <w:szCs w:val="24"/>
              </w:rPr>
              <w:t>- iepirkums organizēts saskaņā ar Sabiedrisko pakalpojumu sniedzēju iepirkumu likum</w:t>
            </w:r>
            <w:r w:rsidR="00862A76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Pr="0086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iekšējo normatīvo aktu noteikumiem, </w:t>
            </w:r>
            <w:r w:rsidR="00D025F8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lai </w:t>
            </w:r>
            <w:r w:rsidR="00C57180" w:rsidRPr="00862A76">
              <w:rPr>
                <w:rFonts w:ascii="Times New Roman" w:hAnsi="Times New Roman" w:cs="Times New Roman"/>
                <w:sz w:val="24"/>
                <w:szCs w:val="24"/>
              </w:rPr>
              <w:t>LDZ</w:t>
            </w:r>
            <w:r w:rsidR="00D025F8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180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sekmīgi nodrošinātu </w:t>
            </w:r>
            <w:r w:rsidR="00C57180" w:rsidRPr="00862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 veiktu </w:t>
            </w:r>
            <w:r w:rsidR="00C57180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nepieciešamās izmaiņas </w:t>
            </w:r>
            <w:r w:rsidR="00C57180" w:rsidRPr="00862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dzelzceļa pasažieru infrastruktūras uzturēšanā un </w:t>
            </w:r>
            <w:r w:rsidR="00C57180" w:rsidRPr="00862A76">
              <w:rPr>
                <w:rFonts w:ascii="Times New Roman" w:hAnsi="Times New Roman" w:cs="Times New Roman"/>
                <w:sz w:val="24"/>
                <w:szCs w:val="24"/>
              </w:rPr>
              <w:t>staciju pārbūvē;</w:t>
            </w:r>
          </w:p>
          <w:p w:rsidR="001F5D4A" w:rsidRPr="00862A76" w:rsidRDefault="007B7485" w:rsidP="00C571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2A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iepirkuma līguma priekšmets: </w:t>
            </w:r>
            <w:r w:rsidR="00C57180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dzelzceļa pasažieru infrastruktūras projektēšana un būvprojektu autoruzraudzība saskaņā ar Ministru kabineta 2014.gada 19.augusta noteikumiem Nr.500 “Vispārīgie būvnoteikumi”. </w:t>
            </w:r>
          </w:p>
        </w:tc>
      </w:tr>
      <w:tr w:rsidR="007B7485" w:rsidRPr="007B7485" w:rsidTr="00961160">
        <w:trPr>
          <w:trHeight w:val="2290"/>
        </w:trPr>
        <w:tc>
          <w:tcPr>
            <w:tcW w:w="516" w:type="dxa"/>
          </w:tcPr>
          <w:p w:rsidR="007B7485" w:rsidRPr="00131365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110" w:type="dxa"/>
          </w:tcPr>
          <w:p w:rsidR="007B7485" w:rsidRPr="00131365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Datums, kad paziņojums par līgumu un periodiskais informatīvais paziņojums, ja tāds ir izmantots,</w:t>
            </w:r>
          </w:p>
          <w:p w:rsidR="007B7485" w:rsidRPr="00131365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publicēts Iepirkumu uzraudzības biroja tīmekļvietnē,</w:t>
            </w:r>
          </w:p>
          <w:p w:rsidR="007B7485" w:rsidRPr="00131365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3136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publicēts Eiropas Savienības Oficiālajā Vēstnesī.</w:t>
            </w:r>
          </w:p>
        </w:tc>
        <w:tc>
          <w:tcPr>
            <w:tcW w:w="6014" w:type="dxa"/>
          </w:tcPr>
          <w:p w:rsidR="007B7485" w:rsidRPr="00862A76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2A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Iepirkumu uzraudzības biroja tīmekļvietnē – </w:t>
            </w:r>
            <w:r w:rsidR="000E29E2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2019.gada </w:t>
            </w:r>
            <w:r w:rsidR="00C57180" w:rsidRPr="00862A76">
              <w:rPr>
                <w:rFonts w:ascii="Times New Roman" w:hAnsi="Times New Roman" w:cs="Times New Roman"/>
                <w:sz w:val="24"/>
                <w:szCs w:val="24"/>
              </w:rPr>
              <w:t>5.jūnijā</w:t>
            </w:r>
            <w:r w:rsidR="001C5E28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7" w:history="1">
              <w:r w:rsidR="00C57180" w:rsidRPr="00862A76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https://pvs.iub.gov.lv/show/580448</w:t>
              </w:r>
            </w:hyperlink>
            <w:r w:rsidR="001C5E28" w:rsidRPr="00862A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7485" w:rsidRPr="00862A76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2A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Eiropas Savienības Oficiālajā Vēstnesī – </w:t>
            </w:r>
            <w:r w:rsidR="000E29E2" w:rsidRPr="00862A7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 w:rsidR="00C57180" w:rsidRPr="00862A76">
              <w:rPr>
                <w:rFonts w:ascii="Times New Roman" w:hAnsi="Times New Roman" w:cs="Times New Roman"/>
                <w:sz w:val="24"/>
                <w:szCs w:val="24"/>
              </w:rPr>
              <w:t>7.jūnijā</w:t>
            </w:r>
            <w:r w:rsidR="001C5E28" w:rsidRPr="00862A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5E28" w:rsidRPr="00862A76" w:rsidRDefault="001C5E28" w:rsidP="001F5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62A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Elektronisko iepirkumu sistēmā (turpmāk tekstā – EIS) e-konkursu apakšsistēmā (</w:t>
            </w:r>
            <w:hyperlink r:id="rId8" w:history="1">
              <w:r w:rsidR="00C57180" w:rsidRPr="00862A76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https://www.eis.gov.lv/EKEIS/Supplier/Procurement/22371</w:t>
              </w:r>
            </w:hyperlink>
            <w:r w:rsidRPr="00862A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);</w:t>
            </w:r>
          </w:p>
          <w:p w:rsidR="001C5E28" w:rsidRPr="00862A76" w:rsidRDefault="00D5303A" w:rsidP="001F5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VAS “Latvijas dzelzceļš” internet</w:t>
            </w:r>
            <w:r w:rsidR="00862A7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mājas lapā (</w:t>
            </w:r>
            <w:hyperlink r:id="rId9" w:history="1">
              <w:r w:rsidR="007234AA" w:rsidRPr="00862A76">
                <w:rPr>
                  <w:rStyle w:val="Hyperlink"/>
                  <w:rFonts w:ascii="Times New Roman" w:hAnsi="Times New Roman" w:cs="Times New Roman"/>
                  <w:i/>
                  <w:color w:val="0070C0"/>
                  <w:sz w:val="24"/>
                  <w:szCs w:val="24"/>
                </w:rPr>
                <w:t>https://www.ldz.lv/lv/iepirkumi</w:t>
              </w:r>
            </w:hyperlink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234AA" w:rsidRPr="00862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4AA" w:rsidRPr="00862A76" w:rsidRDefault="007234AA" w:rsidP="009611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234AA">
              <w:rPr>
                <w:rFonts w:ascii="Times New Roman" w:eastAsia="Times New Roman" w:hAnsi="Times New Roman" w:cs="Times New Roman"/>
                <w:sz w:val="24"/>
                <w:szCs w:val="24"/>
              </w:rPr>
              <w:t>Grozījumi tika publicēti 2019.gada 19.jūnijā IUB mājas lapā (</w:t>
            </w:r>
            <w:hyperlink r:id="rId10" w:history="1">
              <w:r w:rsidRPr="007234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https://pvs.iub.gov.lv/show/582150</w:t>
              </w:r>
            </w:hyperlink>
            <w:r w:rsidRPr="007234AA">
              <w:rPr>
                <w:rFonts w:ascii="Times New Roman" w:eastAsia="Times New Roman" w:hAnsi="Times New Roman" w:cs="Times New Roman"/>
                <w:sz w:val="24"/>
                <w:szCs w:val="24"/>
              </w:rPr>
              <w:t>) un EIS</w:t>
            </w:r>
            <w:r w:rsidRPr="007234AA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 e-konkursu apakšsistēmā</w:t>
            </w:r>
            <w:r w:rsidRPr="00723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34AA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(</w:t>
            </w:r>
            <w:hyperlink r:id="rId11" w:history="1">
              <w:r w:rsidRPr="007234AA"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  <w:lang w:val="x-none"/>
                </w:rPr>
                <w:t>https://www.eis.gov.lv/EKEIS/Supplier/Procurement/22371</w:t>
              </w:r>
            </w:hyperlink>
            <w:r w:rsidRPr="007234AA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)</w:t>
            </w:r>
            <w:r w:rsidRPr="00723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7485" w:rsidRPr="007B7485" w:rsidTr="00961160"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110" w:type="dxa"/>
          </w:tcPr>
          <w:p w:rsidR="007B7485" w:rsidRPr="004240C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240C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komisijas sastāvs</w:t>
            </w:r>
          </w:p>
          <w:p w:rsidR="007B7485" w:rsidRPr="004240C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240C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un tās izveidošanas pamatojums, </w:t>
            </w:r>
          </w:p>
          <w:p w:rsidR="007B7485" w:rsidRPr="004240C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240C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iepirkuma procedūras dokumentu sagatavotāji un pieaicinātie eksperti.</w:t>
            </w:r>
          </w:p>
        </w:tc>
        <w:tc>
          <w:tcPr>
            <w:tcW w:w="6014" w:type="dxa"/>
          </w:tcPr>
          <w:p w:rsidR="007B7485" w:rsidRPr="00862A76" w:rsidRDefault="00862A76" w:rsidP="001F5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Komisijas s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astāvs </w:t>
            </w:r>
            <w:r w:rsidR="00B07717" w:rsidRPr="00862A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LDZ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4AA" w:rsidRPr="00862A76">
              <w:rPr>
                <w:rFonts w:ascii="Times New Roman" w:hAnsi="Times New Roman" w:cs="Times New Roman"/>
                <w:sz w:val="24"/>
                <w:szCs w:val="24"/>
              </w:rPr>
              <w:t>Nekustamā īpašuma direkcijas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9C7F4D" w:rsidRPr="00862A76">
              <w:rPr>
                <w:rFonts w:ascii="Times New Roman" w:hAnsi="Times New Roman" w:cs="Times New Roman"/>
                <w:sz w:val="24"/>
                <w:szCs w:val="24"/>
              </w:rPr>
              <w:t>uridisko un administratīvo lietu direkcijas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inanšu direkcijas, </w:t>
            </w:r>
            <w:r w:rsidR="007234AA" w:rsidRPr="00862A76">
              <w:rPr>
                <w:rFonts w:ascii="Times New Roman" w:hAnsi="Times New Roman" w:cs="Times New Roman"/>
                <w:sz w:val="24"/>
                <w:szCs w:val="24"/>
              </w:rPr>
              <w:t>Attīstības direkcijas un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>epirkumu biroja pārstāvji;</w:t>
            </w:r>
          </w:p>
          <w:p w:rsidR="007B7485" w:rsidRPr="00862A76" w:rsidRDefault="007B7485" w:rsidP="001F5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iepirkuma komisijas izveidošanas pamatojums - saskaņā ar Sabiedrisko pakalpojumu sniedzēju iepirkumu likuma un iekšējo normatīvo aktu noteikumiem</w:t>
            </w:r>
            <w:r w:rsidR="00CC6907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bookmarkStart w:id="0" w:name="_Hlk17710996"/>
            <w:r w:rsidR="007234AA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rīkojums par iepirkuma komisijas  izveidi apstiprināts ar </w:t>
            </w:r>
            <w:bookmarkStart w:id="1" w:name="_Hlk17366920"/>
            <w:r w:rsidR="007234AA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VAS „Latvijas dzelzceļš” prezidenta </w:t>
            </w:r>
            <w:proofErr w:type="spellStart"/>
            <w:r w:rsidR="007234AA" w:rsidRPr="00862A76">
              <w:rPr>
                <w:rFonts w:ascii="Times New Roman" w:hAnsi="Times New Roman" w:cs="Times New Roman"/>
                <w:sz w:val="24"/>
                <w:szCs w:val="24"/>
              </w:rPr>
              <w:t>E.Bērziņa</w:t>
            </w:r>
            <w:proofErr w:type="spellEnd"/>
            <w:r w:rsidR="007234AA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"/>
            <w:r w:rsidR="007234AA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2019.gada 1.marta rīkojumu Nr.D-1.14./83-2019 un grozījumi rīkojumā apstiprināti ar VAS „Latvijas dzelzceļš” prezidenta </w:t>
            </w:r>
            <w:proofErr w:type="spellStart"/>
            <w:r w:rsidR="007234AA" w:rsidRPr="00862A76">
              <w:rPr>
                <w:rFonts w:ascii="Times New Roman" w:hAnsi="Times New Roman" w:cs="Times New Roman"/>
                <w:sz w:val="24"/>
                <w:szCs w:val="24"/>
              </w:rPr>
              <w:t>E.Bērziņa</w:t>
            </w:r>
            <w:proofErr w:type="spellEnd"/>
            <w:r w:rsidR="007234AA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2019.gada 30.maija rīkojumu Nr.D-1.14./155-2019</w:t>
            </w:r>
            <w:bookmarkEnd w:id="0"/>
            <w:r w:rsidR="00CC6907" w:rsidRPr="00862A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7485" w:rsidRPr="00862A76" w:rsidRDefault="007B7485" w:rsidP="001F5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iepirkuma procedūras dokumentu sagatavotāj</w:t>
            </w:r>
            <w:r w:rsidR="00C22779" w:rsidRPr="00862A7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22779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iepirkuma komisija un 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VAS „Latvijas dzelzceļš” Iepirkuma biroja </w:t>
            </w:r>
            <w:r w:rsidR="00B07717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vecākā 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iepirkumu speciāliste.</w:t>
            </w:r>
          </w:p>
        </w:tc>
      </w:tr>
      <w:tr w:rsidR="007B7485" w:rsidRPr="007B7485" w:rsidTr="00961160"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110" w:type="dxa"/>
          </w:tcPr>
          <w:p w:rsidR="007B7485" w:rsidRPr="004240C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240C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Piedāvājumu iesniegšanas termiņš.</w:t>
            </w:r>
          </w:p>
        </w:tc>
        <w:tc>
          <w:tcPr>
            <w:tcW w:w="6014" w:type="dxa"/>
          </w:tcPr>
          <w:p w:rsidR="007B7485" w:rsidRPr="00862A76" w:rsidRDefault="007B7485" w:rsidP="001F5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62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Piedāvājumu iesniegšanas termiņš – </w:t>
            </w:r>
            <w:r w:rsidR="00961513" w:rsidRPr="00862A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2019</w:t>
            </w:r>
            <w:r w:rsidR="0032348F" w:rsidRPr="00862A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.gada </w:t>
            </w:r>
            <w:r w:rsidR="00B079A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8.jūlijā</w:t>
            </w:r>
            <w:r w:rsidR="0032348F" w:rsidRPr="00862A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, plkst. </w:t>
            </w:r>
            <w:r w:rsidR="001F5D4A" w:rsidRPr="00862A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9C7F4D" w:rsidRPr="00862A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32348F" w:rsidRPr="00862A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1F5D4A" w:rsidRPr="00862A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862A7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0. 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(pēc Latvijas Republikas laika) Elektronisko iepirkumu sistēmā (EIS) e-konkursu apakšsistēmā</w:t>
            </w:r>
            <w:r w:rsidR="0032348F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šī konkursa sadaļā.</w:t>
            </w:r>
          </w:p>
        </w:tc>
      </w:tr>
      <w:tr w:rsidR="007B7485" w:rsidRPr="007B7485" w:rsidTr="00961160"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3110" w:type="dxa"/>
          </w:tcPr>
          <w:p w:rsidR="007B7485" w:rsidRPr="004240C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240C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To pretendentu nosaukumi, kuri ir iesnieguši piedāvājumus, kā arī piedāvātās cenas vai izmaksas.</w:t>
            </w:r>
          </w:p>
        </w:tc>
        <w:tc>
          <w:tcPr>
            <w:tcW w:w="6014" w:type="dxa"/>
          </w:tcPr>
          <w:p w:rsidR="007234AA" w:rsidRPr="00862A76" w:rsidRDefault="007234AA" w:rsidP="007234AA">
            <w:pPr>
              <w:pStyle w:val="NormalWeb"/>
              <w:ind w:right="-2"/>
              <w:jc w:val="both"/>
            </w:pPr>
            <w:r w:rsidRPr="00862A76">
              <w:rPr>
                <w:b/>
              </w:rPr>
              <w:t>SIA "</w:t>
            </w:r>
            <w:proofErr w:type="spellStart"/>
            <w:r w:rsidRPr="00862A76">
              <w:rPr>
                <w:b/>
              </w:rPr>
              <w:t>Baltex</w:t>
            </w:r>
            <w:proofErr w:type="spellEnd"/>
            <w:r w:rsidRPr="00862A76">
              <w:rPr>
                <w:b/>
              </w:rPr>
              <w:t xml:space="preserve"> </w:t>
            </w:r>
            <w:proofErr w:type="spellStart"/>
            <w:r w:rsidRPr="00862A76">
              <w:rPr>
                <w:b/>
              </w:rPr>
              <w:t>Group</w:t>
            </w:r>
            <w:proofErr w:type="spellEnd"/>
            <w:r w:rsidRPr="00862A76">
              <w:rPr>
                <w:b/>
              </w:rPr>
              <w:t>"</w:t>
            </w:r>
            <w:r w:rsidRPr="00862A76">
              <w:t xml:space="preserve"> piedāvājums:</w:t>
            </w:r>
          </w:p>
          <w:p w:rsidR="007234AA" w:rsidRPr="00862A76" w:rsidRDefault="007234AA" w:rsidP="007234AA">
            <w:pPr>
              <w:pStyle w:val="NormalWeb"/>
              <w:ind w:right="-2"/>
              <w:jc w:val="both"/>
            </w:pPr>
            <w:r w:rsidRPr="00862A76">
              <w:t>iepirkuma priekšmeta daļā Nr.1 – 500 090.00 EUR (bez PVN);</w:t>
            </w:r>
          </w:p>
          <w:p w:rsidR="007234AA" w:rsidRPr="00862A76" w:rsidRDefault="007234AA" w:rsidP="007234AA">
            <w:pPr>
              <w:pStyle w:val="NormalWeb"/>
              <w:ind w:right="-2"/>
              <w:jc w:val="both"/>
            </w:pPr>
            <w:r w:rsidRPr="00862A76">
              <w:t>iepirkuma priekšmeta daļā Nr.2 – 440 900.00 EUR (bez PVN);</w:t>
            </w:r>
          </w:p>
          <w:p w:rsidR="007234AA" w:rsidRPr="00862A76" w:rsidRDefault="007234AA" w:rsidP="007234AA">
            <w:pPr>
              <w:pStyle w:val="NormalWeb"/>
              <w:ind w:right="-2"/>
              <w:jc w:val="both"/>
            </w:pPr>
            <w:r w:rsidRPr="00862A76">
              <w:lastRenderedPageBreak/>
              <w:t>iepirkuma priekšmeta daļā Nr.3 – 363 000.00 EUR (bez PVN).</w:t>
            </w:r>
          </w:p>
          <w:p w:rsidR="007234AA" w:rsidRPr="00862A76" w:rsidRDefault="007234AA" w:rsidP="007234AA">
            <w:pPr>
              <w:pStyle w:val="NormalWeb"/>
              <w:ind w:right="-2"/>
              <w:jc w:val="both"/>
            </w:pPr>
          </w:p>
          <w:p w:rsidR="007234AA" w:rsidRPr="00862A76" w:rsidRDefault="007234AA" w:rsidP="007234AA">
            <w:pPr>
              <w:pStyle w:val="NormalWeb"/>
              <w:ind w:right="-2"/>
              <w:jc w:val="both"/>
            </w:pPr>
            <w:r w:rsidRPr="00862A76">
              <w:rPr>
                <w:b/>
              </w:rPr>
              <w:t>SIA "</w:t>
            </w:r>
            <w:bookmarkStart w:id="2" w:name="_Hlk17374599"/>
            <w:r w:rsidRPr="00862A76">
              <w:rPr>
                <w:b/>
              </w:rPr>
              <w:t xml:space="preserve">CHR </w:t>
            </w:r>
            <w:proofErr w:type="spellStart"/>
            <w:r w:rsidRPr="00862A76">
              <w:rPr>
                <w:b/>
              </w:rPr>
              <w:t>Design</w:t>
            </w:r>
            <w:proofErr w:type="spellEnd"/>
            <w:r w:rsidRPr="00862A76">
              <w:rPr>
                <w:b/>
              </w:rPr>
              <w:t xml:space="preserve"> Solutions</w:t>
            </w:r>
            <w:bookmarkEnd w:id="2"/>
            <w:r w:rsidRPr="00862A76">
              <w:rPr>
                <w:b/>
              </w:rPr>
              <w:t>"</w:t>
            </w:r>
            <w:r w:rsidRPr="00862A76">
              <w:t xml:space="preserve"> piedāvājums:</w:t>
            </w:r>
          </w:p>
          <w:p w:rsidR="007234AA" w:rsidRPr="00862A76" w:rsidRDefault="007234AA" w:rsidP="007234AA">
            <w:pPr>
              <w:pStyle w:val="NormalWeb"/>
              <w:ind w:right="-2"/>
              <w:jc w:val="both"/>
            </w:pPr>
            <w:r w:rsidRPr="00862A76">
              <w:t>iepirkuma priekšmeta daļā Nr.1 – 455 125.00 EUR (bez PVN);</w:t>
            </w:r>
          </w:p>
          <w:p w:rsidR="007234AA" w:rsidRPr="00862A76" w:rsidRDefault="007234AA" w:rsidP="007234AA">
            <w:pPr>
              <w:pStyle w:val="NormalWeb"/>
              <w:ind w:right="-2"/>
              <w:jc w:val="both"/>
            </w:pPr>
            <w:r w:rsidRPr="00862A76">
              <w:t>iepirkuma priekšmeta daļā Nr.2 – 413 400.00 EUR (bez PVN);</w:t>
            </w:r>
          </w:p>
          <w:p w:rsidR="007234AA" w:rsidRPr="00862A76" w:rsidRDefault="007234AA" w:rsidP="007234AA">
            <w:pPr>
              <w:pStyle w:val="NormalWeb"/>
              <w:ind w:right="-2"/>
              <w:jc w:val="both"/>
            </w:pPr>
            <w:r w:rsidRPr="00862A76">
              <w:t>iepirkuma priekšmeta daļā Nr.3 – 401 800.00 EUR (bez PVN).</w:t>
            </w:r>
          </w:p>
          <w:p w:rsidR="007234AA" w:rsidRPr="00862A76" w:rsidRDefault="007234AA" w:rsidP="007234AA">
            <w:pPr>
              <w:pStyle w:val="NormalWeb"/>
              <w:ind w:right="-2"/>
              <w:jc w:val="both"/>
            </w:pPr>
          </w:p>
          <w:p w:rsidR="007234AA" w:rsidRPr="00862A76" w:rsidRDefault="007234AA" w:rsidP="007234AA">
            <w:pPr>
              <w:pStyle w:val="NormalWeb"/>
              <w:ind w:right="-2"/>
              <w:jc w:val="both"/>
            </w:pPr>
            <w:r w:rsidRPr="00862A76">
              <w:rPr>
                <w:b/>
              </w:rPr>
              <w:t>SIA "</w:t>
            </w:r>
            <w:bookmarkStart w:id="3" w:name="_Hlk17374756"/>
            <w:r w:rsidRPr="00862A76">
              <w:rPr>
                <w:b/>
              </w:rPr>
              <w:t>JARVA</w:t>
            </w:r>
            <w:bookmarkEnd w:id="3"/>
            <w:r w:rsidRPr="00862A76">
              <w:rPr>
                <w:b/>
              </w:rPr>
              <w:t>"</w:t>
            </w:r>
            <w:r w:rsidRPr="00862A76">
              <w:t xml:space="preserve"> piedāvājums:</w:t>
            </w:r>
          </w:p>
          <w:p w:rsidR="007234AA" w:rsidRPr="00862A76" w:rsidRDefault="007234AA" w:rsidP="007234AA">
            <w:pPr>
              <w:pStyle w:val="NormalWeb"/>
              <w:ind w:right="-2"/>
              <w:jc w:val="both"/>
            </w:pPr>
            <w:r w:rsidRPr="00862A76">
              <w:t>iepirkuma priekšmeta daļā Nr.1 – 299 330.00 EUR (bez PVN);</w:t>
            </w:r>
          </w:p>
          <w:p w:rsidR="007234AA" w:rsidRPr="00862A76" w:rsidRDefault="007234AA" w:rsidP="007234AA">
            <w:pPr>
              <w:pStyle w:val="NormalWeb"/>
              <w:ind w:right="-2"/>
              <w:jc w:val="both"/>
            </w:pPr>
            <w:r w:rsidRPr="00862A76">
              <w:t>iepirkuma priekšmeta daļā Nr.2 – 281 720.00 EUR (bez PVN);</w:t>
            </w:r>
          </w:p>
          <w:p w:rsidR="007234AA" w:rsidRPr="00862A76" w:rsidRDefault="007234AA" w:rsidP="007234AA">
            <w:pPr>
              <w:pStyle w:val="NormalWeb"/>
              <w:ind w:right="-2"/>
              <w:jc w:val="both"/>
            </w:pPr>
            <w:r w:rsidRPr="00862A76">
              <w:t>iepirkuma priekšmeta daļā Nr.3 – 265 770.00 EUR (bez PVN).</w:t>
            </w:r>
          </w:p>
          <w:p w:rsidR="007234AA" w:rsidRPr="00862A76" w:rsidRDefault="007234AA" w:rsidP="007234AA">
            <w:pPr>
              <w:pStyle w:val="NormalWeb"/>
              <w:ind w:right="-2"/>
              <w:jc w:val="both"/>
            </w:pPr>
          </w:p>
          <w:p w:rsidR="007234AA" w:rsidRPr="00862A76" w:rsidRDefault="007234AA" w:rsidP="007234AA">
            <w:pPr>
              <w:pStyle w:val="NormalWeb"/>
              <w:ind w:right="-2"/>
              <w:jc w:val="both"/>
            </w:pPr>
            <w:r w:rsidRPr="00862A76">
              <w:rPr>
                <w:b/>
              </w:rPr>
              <w:t>Rīgas SIA "OLIMPS"</w:t>
            </w:r>
            <w:r w:rsidRPr="00862A76">
              <w:t xml:space="preserve"> piedāvājums:</w:t>
            </w:r>
          </w:p>
          <w:p w:rsidR="007234AA" w:rsidRPr="00862A76" w:rsidRDefault="007234AA" w:rsidP="007234AA">
            <w:pPr>
              <w:pStyle w:val="NormalWeb"/>
              <w:ind w:right="-2"/>
              <w:jc w:val="both"/>
            </w:pPr>
            <w:r w:rsidRPr="00862A76">
              <w:t>iepirkuma priekšmeta daļā Nr.1 – 583 468.39 EUR (bez PVN);</w:t>
            </w:r>
          </w:p>
          <w:p w:rsidR="007234AA" w:rsidRPr="00862A76" w:rsidRDefault="007234AA" w:rsidP="007234AA">
            <w:pPr>
              <w:pStyle w:val="NormalWeb"/>
              <w:ind w:right="-2"/>
              <w:jc w:val="both"/>
            </w:pPr>
            <w:r w:rsidRPr="00862A76">
              <w:t>iepirkuma priekšmeta daļā Nr.2 – 475 354.84 EUR (bez PVN).</w:t>
            </w:r>
          </w:p>
          <w:p w:rsidR="007234AA" w:rsidRPr="00862A76" w:rsidRDefault="007234AA" w:rsidP="007234AA">
            <w:pPr>
              <w:pStyle w:val="NormalWeb"/>
              <w:ind w:right="-2"/>
              <w:jc w:val="both"/>
            </w:pPr>
          </w:p>
          <w:p w:rsidR="007234AA" w:rsidRPr="00862A76" w:rsidRDefault="007234AA" w:rsidP="007234AA">
            <w:pPr>
              <w:pStyle w:val="NormalWeb"/>
              <w:ind w:right="-2"/>
              <w:jc w:val="both"/>
            </w:pPr>
            <w:bookmarkStart w:id="4" w:name="_Hlk17373587"/>
            <w:r w:rsidRPr="00862A76">
              <w:rPr>
                <w:b/>
              </w:rPr>
              <w:t>SIA "REM PRO"</w:t>
            </w:r>
            <w:r w:rsidRPr="00862A76">
              <w:t xml:space="preserve"> </w:t>
            </w:r>
            <w:bookmarkEnd w:id="4"/>
            <w:r w:rsidRPr="00862A76">
              <w:t>piedāvājums:</w:t>
            </w:r>
          </w:p>
          <w:p w:rsidR="007234AA" w:rsidRPr="00862A76" w:rsidRDefault="007234AA" w:rsidP="007234AA">
            <w:pPr>
              <w:pStyle w:val="NormalWeb"/>
              <w:ind w:right="-2"/>
              <w:jc w:val="both"/>
            </w:pPr>
            <w:r w:rsidRPr="00862A76">
              <w:t>iepirkuma priekšmeta daļā Nr.1 – 353 455.00 EUR (bez PVN);</w:t>
            </w:r>
          </w:p>
          <w:p w:rsidR="007234AA" w:rsidRPr="00862A76" w:rsidRDefault="007234AA" w:rsidP="007234AA">
            <w:pPr>
              <w:pStyle w:val="NormalWeb"/>
              <w:ind w:right="-2"/>
              <w:jc w:val="both"/>
            </w:pPr>
            <w:r w:rsidRPr="00862A76">
              <w:t>iepirkuma priekšmeta daļā Nr.2 – 299 800.00 EUR (bez PVN);</w:t>
            </w:r>
          </w:p>
          <w:p w:rsidR="007234AA" w:rsidRPr="00862A76" w:rsidRDefault="007234AA" w:rsidP="007234AA">
            <w:pPr>
              <w:pStyle w:val="NormalWeb"/>
              <w:ind w:right="-2"/>
              <w:jc w:val="both"/>
            </w:pPr>
            <w:r w:rsidRPr="00862A76">
              <w:t>iepirkuma priekšmeta daļā Nr.3 – 315745.00 EUR (bez PVN).</w:t>
            </w:r>
          </w:p>
          <w:p w:rsidR="007234AA" w:rsidRPr="00862A76" w:rsidRDefault="007234AA" w:rsidP="007234AA">
            <w:pPr>
              <w:pStyle w:val="NormalWeb"/>
              <w:ind w:right="-2"/>
              <w:jc w:val="both"/>
            </w:pPr>
          </w:p>
          <w:p w:rsidR="007234AA" w:rsidRPr="00862A76" w:rsidRDefault="007234AA" w:rsidP="007234AA">
            <w:pPr>
              <w:pStyle w:val="NormalWeb"/>
              <w:ind w:right="-2"/>
              <w:jc w:val="both"/>
            </w:pPr>
            <w:r w:rsidRPr="00862A76">
              <w:rPr>
                <w:b/>
              </w:rPr>
              <w:t>Baltijas mākslīgo būvju projektēšanas birojs SIA "Vektors T"</w:t>
            </w:r>
            <w:r w:rsidRPr="00862A76">
              <w:t xml:space="preserve"> piedāvājums:</w:t>
            </w:r>
          </w:p>
          <w:p w:rsidR="007234AA" w:rsidRPr="00862A76" w:rsidRDefault="007234AA" w:rsidP="007234AA">
            <w:pPr>
              <w:pStyle w:val="NormalWeb"/>
              <w:ind w:right="-2"/>
              <w:jc w:val="both"/>
            </w:pPr>
            <w:r w:rsidRPr="00862A76">
              <w:t>iepirkuma priekšmeta daļā Nr.1 – 399 129.00 EUR (bez PVN);</w:t>
            </w:r>
          </w:p>
          <w:p w:rsidR="007234AA" w:rsidRPr="00862A76" w:rsidRDefault="007234AA" w:rsidP="007234AA">
            <w:pPr>
              <w:pStyle w:val="NormalWeb"/>
              <w:ind w:right="-2"/>
              <w:jc w:val="both"/>
            </w:pPr>
            <w:r w:rsidRPr="00862A76">
              <w:t>iepirkuma priekšmeta daļā Nr.2 – 414 950.00 EUR (bez PVN);</w:t>
            </w:r>
          </w:p>
          <w:p w:rsidR="00125D79" w:rsidRPr="00862A76" w:rsidRDefault="007234AA" w:rsidP="007234AA">
            <w:pPr>
              <w:pStyle w:val="NormalWeb"/>
              <w:ind w:right="-2"/>
              <w:jc w:val="both"/>
            </w:pPr>
            <w:r w:rsidRPr="00862A76">
              <w:t>iepirkuma priekšmeta daļā Nr.3 – 383 801.00 EUR (bez PVN).</w:t>
            </w:r>
          </w:p>
        </w:tc>
      </w:tr>
      <w:tr w:rsidR="007B7485" w:rsidRPr="007B7485" w:rsidTr="00961160"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6.</w:t>
            </w:r>
          </w:p>
        </w:tc>
        <w:tc>
          <w:tcPr>
            <w:tcW w:w="3110" w:type="dxa"/>
          </w:tcPr>
          <w:p w:rsidR="007B7485" w:rsidRPr="006F034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Piedāvājumu skaita samazināšanas gadījumā norāda izraudzīto pretendentu nosaukumus un to izraudzīšanās iemeslus, noraidīto pretendentu nosaukumus un to noraidīšanas iemeslus.</w:t>
            </w:r>
          </w:p>
        </w:tc>
        <w:tc>
          <w:tcPr>
            <w:tcW w:w="6014" w:type="dxa"/>
          </w:tcPr>
          <w:p w:rsidR="007B7485" w:rsidRPr="00862A76" w:rsidRDefault="007B7485" w:rsidP="001F5D4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862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Netika piemērots.</w:t>
            </w:r>
          </w:p>
        </w:tc>
      </w:tr>
      <w:tr w:rsidR="007B7485" w:rsidRPr="007B7485" w:rsidTr="00961160">
        <w:trPr>
          <w:trHeight w:val="1072"/>
        </w:trPr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3110" w:type="dxa"/>
          </w:tcPr>
          <w:p w:rsidR="007B7485" w:rsidRPr="006F034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Piedāvājumu atvēršanas vieta, datums un laiks.</w:t>
            </w:r>
          </w:p>
        </w:tc>
        <w:tc>
          <w:tcPr>
            <w:tcW w:w="6014" w:type="dxa"/>
          </w:tcPr>
          <w:p w:rsidR="007B7485" w:rsidRPr="00862A76" w:rsidRDefault="007C5BED" w:rsidP="001F5D4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Piedāvājumi tika atvērti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 elektroniski EIS tūlīt pēc piedāvājumu ie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sniegšanas termiņa beigām - 2019.gada </w:t>
            </w:r>
            <w:r w:rsidR="007234AA" w:rsidRPr="00862A76">
              <w:rPr>
                <w:rFonts w:ascii="Times New Roman" w:hAnsi="Times New Roman" w:cs="Times New Roman"/>
                <w:sz w:val="24"/>
                <w:szCs w:val="24"/>
              </w:rPr>
              <w:t>8.jūlijā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 xml:space="preserve">, plkst. </w:t>
            </w:r>
            <w:r w:rsidR="002B4F01" w:rsidRPr="00862A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5D4A" w:rsidRPr="00862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7485" w:rsidRPr="00862A76">
              <w:rPr>
                <w:rFonts w:ascii="Times New Roman" w:hAnsi="Times New Roman" w:cs="Times New Roman"/>
                <w:sz w:val="24"/>
                <w:szCs w:val="24"/>
              </w:rPr>
              <w:t>0 (pēc Latvijas Republikas laika) Gogoļa ielā 3, Rīgā, LV – 1547, 3.stāvā, 339.kab.</w:t>
            </w:r>
          </w:p>
        </w:tc>
      </w:tr>
      <w:tr w:rsidR="007B7485" w:rsidRPr="007B7485" w:rsidTr="00961160">
        <w:trPr>
          <w:trHeight w:val="1063"/>
        </w:trPr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3110" w:type="dxa"/>
          </w:tcPr>
          <w:p w:rsidR="007B7485" w:rsidRPr="006F0349" w:rsidRDefault="007B7485" w:rsidP="001F5D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Konkursa rezultāts.</w:t>
            </w:r>
          </w:p>
        </w:tc>
        <w:tc>
          <w:tcPr>
            <w:tcW w:w="6014" w:type="dxa"/>
          </w:tcPr>
          <w:p w:rsidR="007B7485" w:rsidRPr="00862A76" w:rsidRDefault="00961160" w:rsidP="001F5D4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47FDB">
              <w:rPr>
                <w:rFonts w:ascii="Times New Roman" w:hAnsi="Times New Roman" w:cs="Times New Roman"/>
                <w:sz w:val="24"/>
                <w:szCs w:val="24"/>
              </w:rPr>
              <w:t>Pamatojoties uz VAS “Latvijas dzelzceļš” 2020.gada 14.janvāra Valdes lēmumu  Nr.VL-3/12 iepirkuma procedūra pārtraukta.</w:t>
            </w:r>
          </w:p>
        </w:tc>
      </w:tr>
      <w:tr w:rsidR="007B7485" w:rsidRPr="007B7485" w:rsidTr="00961160">
        <w:tc>
          <w:tcPr>
            <w:tcW w:w="516" w:type="dxa"/>
          </w:tcPr>
          <w:p w:rsidR="007B7485" w:rsidRPr="006C34F1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C34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3110" w:type="dxa"/>
          </w:tcPr>
          <w:p w:rsidR="007B7485" w:rsidRPr="006C34F1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C34F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Tā pretendenta (vai pretendentu) nosaukums, ar kuru (vai kuriem) nolemts slēgt iepirkuma līgumu, piedāvātā līgumcena, kā arī piedāvājumu izvērtēšanas kopsavilkums un pamatojums piedāvājuma izvēlei.</w:t>
            </w:r>
          </w:p>
        </w:tc>
        <w:tc>
          <w:tcPr>
            <w:tcW w:w="6014" w:type="dxa"/>
          </w:tcPr>
          <w:p w:rsidR="007B7485" w:rsidRPr="00862A76" w:rsidRDefault="00961160" w:rsidP="00791634">
            <w:pPr>
              <w:pStyle w:val="tv213"/>
              <w:tabs>
                <w:tab w:val="left" w:pos="142"/>
              </w:tabs>
              <w:spacing w:before="0" w:beforeAutospacing="0" w:after="0" w:afterAutospacing="0"/>
              <w:jc w:val="both"/>
            </w:pPr>
            <w:r>
              <w:t>-</w:t>
            </w:r>
          </w:p>
        </w:tc>
      </w:tr>
      <w:tr w:rsidR="007B7485" w:rsidRPr="007B7485" w:rsidTr="00961160">
        <w:tc>
          <w:tcPr>
            <w:tcW w:w="516" w:type="dxa"/>
          </w:tcPr>
          <w:p w:rsidR="007B7485" w:rsidRPr="00914686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146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3110" w:type="dxa"/>
          </w:tcPr>
          <w:p w:rsidR="007B7485" w:rsidRPr="00914686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146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Informācija, ja tā ir zināma, par to iepirkuma līguma vai vispārīgās vienošanās daļu, kuru izraudzītais piegādātājs plānojis nodot apakšuzņēmējiem, kā arī apakšuzņēmēju nosaukumi.</w:t>
            </w:r>
          </w:p>
        </w:tc>
        <w:tc>
          <w:tcPr>
            <w:tcW w:w="6014" w:type="dxa"/>
          </w:tcPr>
          <w:p w:rsidR="00034552" w:rsidRPr="00862A76" w:rsidRDefault="00961160" w:rsidP="00862A76">
            <w:pPr>
              <w:tabs>
                <w:tab w:val="left" w:pos="79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-</w:t>
            </w:r>
          </w:p>
        </w:tc>
      </w:tr>
      <w:tr w:rsidR="007B7485" w:rsidRPr="007B7485" w:rsidTr="00961160"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3110" w:type="dxa"/>
          </w:tcPr>
          <w:p w:rsidR="007B7485" w:rsidRPr="006F034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Pamatojums lēmumam par katru noraidīto pretendentu, kā arī par katru iepirkuma procedūras dokumentiem neatbilstošu piedāvājumu.</w:t>
            </w:r>
          </w:p>
        </w:tc>
        <w:tc>
          <w:tcPr>
            <w:tcW w:w="6014" w:type="dxa"/>
          </w:tcPr>
          <w:p w:rsidR="00034552" w:rsidRPr="00862A76" w:rsidRDefault="00862A76" w:rsidP="001C5E28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7485" w:rsidRPr="007B7485" w:rsidTr="00961160"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3110" w:type="dxa"/>
          </w:tcPr>
          <w:p w:rsidR="007B7485" w:rsidRPr="006F034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Lēmuma pamatojums, ja iepirkuma komisija pieņēmusi lēmumu pārtraukt vai izbeigt iepirkuma procedūru.</w:t>
            </w:r>
          </w:p>
        </w:tc>
        <w:tc>
          <w:tcPr>
            <w:tcW w:w="6014" w:type="dxa"/>
          </w:tcPr>
          <w:p w:rsidR="007B7485" w:rsidRPr="00961160" w:rsidRDefault="00F47FDB" w:rsidP="00961160">
            <w:pPr>
              <w:pStyle w:val="ListParagraph"/>
              <w:spacing w:after="120"/>
              <w:ind w:left="0"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160">
              <w:rPr>
                <w:rFonts w:ascii="Times New Roman" w:hAnsi="Times New Roman" w:cs="Times New Roman"/>
                <w:sz w:val="24"/>
                <w:szCs w:val="24"/>
              </w:rPr>
              <w:t xml:space="preserve">Pamatojoties uz </w:t>
            </w:r>
            <w:r w:rsidRPr="00961160">
              <w:rPr>
                <w:rFonts w:ascii="Times New Roman" w:hAnsi="Times New Roman" w:cs="Times New Roman"/>
                <w:sz w:val="24"/>
                <w:szCs w:val="24"/>
              </w:rPr>
              <w:t>VAS “Latvijas dzelzceļš” 2020.gada 14.janvāra Valdes lēmum</w:t>
            </w:r>
            <w:r w:rsidRPr="0096116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61160">
              <w:rPr>
                <w:rFonts w:ascii="Times New Roman" w:hAnsi="Times New Roman" w:cs="Times New Roman"/>
                <w:sz w:val="24"/>
                <w:szCs w:val="24"/>
              </w:rPr>
              <w:t xml:space="preserve">  Nr.VL-3/12 iepirkuma procedūra pārtraukta</w:t>
            </w:r>
            <w:r w:rsidR="00961160" w:rsidRPr="009611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61160" w:rsidRPr="009611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Sabiedriskā transporta padome lēmusi par grozījum</w:t>
            </w:r>
            <w:r w:rsidR="00961160" w:rsidRPr="009611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iem</w:t>
            </w:r>
            <w:r w:rsidR="00961160" w:rsidRPr="009611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maršrutu tīkla reģionālās nozīmes maršrutos un par dzelzceļa pieturu elektrovilcienu zonā perspektīvo izmantošanu, balstoties uz ko konstatējams, ka no 2022.gada tiks slēgtas </w:t>
            </w:r>
            <w:r w:rsidR="00961160" w:rsidRPr="009611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atsevišķas </w:t>
            </w:r>
            <w:r w:rsidR="00961160" w:rsidRPr="009611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dzelzceļa pieturas </w:t>
            </w:r>
            <w:r w:rsidR="00961160" w:rsidRPr="009611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un būs nepieciešamas izmaiņas tehniskajā specifikācijā).</w:t>
            </w:r>
          </w:p>
        </w:tc>
      </w:tr>
      <w:tr w:rsidR="007B7485" w:rsidRPr="007B7485" w:rsidTr="00961160"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3110" w:type="dxa"/>
          </w:tcPr>
          <w:p w:rsidR="007B7485" w:rsidRPr="006F034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Piedāvājuma noraidīšanas pamatojums, ja iepirkuma komisija atzinusi piedāvājumu par nepamatoti lētu.</w:t>
            </w:r>
          </w:p>
        </w:tc>
        <w:tc>
          <w:tcPr>
            <w:tcW w:w="6014" w:type="dxa"/>
          </w:tcPr>
          <w:p w:rsidR="007B7485" w:rsidRPr="00862A76" w:rsidRDefault="00034552" w:rsidP="00034552">
            <w:pPr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6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bookmarkStart w:id="5" w:name="_GoBack"/>
            <w:bookmarkEnd w:id="5"/>
          </w:p>
        </w:tc>
      </w:tr>
      <w:tr w:rsidR="007B7485" w:rsidRPr="007B7485" w:rsidTr="00961160">
        <w:trPr>
          <w:trHeight w:val="1334"/>
        </w:trPr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3110" w:type="dxa"/>
          </w:tcPr>
          <w:p w:rsidR="007B7485" w:rsidRPr="006F0349" w:rsidRDefault="007B7485" w:rsidP="001F5D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Iemesli, kuru dēļ netiek paredzēta elektroniska piedāvājumu iesniegšana, ja sabiedrisko pakalpojumu sniedzējam ir pienākums piedāvājumu saņemšanai izmantot elektroniskās informācijas sistēmas.</w:t>
            </w:r>
          </w:p>
        </w:tc>
        <w:tc>
          <w:tcPr>
            <w:tcW w:w="6014" w:type="dxa"/>
          </w:tcPr>
          <w:p w:rsidR="007B7485" w:rsidRPr="00862A76" w:rsidRDefault="007B7485" w:rsidP="001F5D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6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</w:tr>
      <w:tr w:rsidR="007B7485" w:rsidRPr="00E560F5" w:rsidTr="00961160">
        <w:tc>
          <w:tcPr>
            <w:tcW w:w="516" w:type="dxa"/>
          </w:tcPr>
          <w:p w:rsidR="007B7485" w:rsidRPr="006F0349" w:rsidRDefault="007B7485" w:rsidP="001F5D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3110" w:type="dxa"/>
          </w:tcPr>
          <w:p w:rsidR="007B7485" w:rsidRPr="006F0349" w:rsidRDefault="007B7485" w:rsidP="001F5D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6F034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Konstatētie interešu konflikti un pasākumi, kas veikti to novēršanai.</w:t>
            </w:r>
          </w:p>
        </w:tc>
        <w:tc>
          <w:tcPr>
            <w:tcW w:w="6014" w:type="dxa"/>
          </w:tcPr>
          <w:p w:rsidR="007B7485" w:rsidRPr="00862A76" w:rsidRDefault="007B7485" w:rsidP="001F5D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62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</w:p>
        </w:tc>
      </w:tr>
    </w:tbl>
    <w:p w:rsidR="00152D36" w:rsidRDefault="00152D36" w:rsidP="00862A76">
      <w:pPr>
        <w:rPr>
          <w:rFonts w:ascii="Arial" w:hAnsi="Arial" w:cs="Arial"/>
        </w:rPr>
      </w:pPr>
    </w:p>
    <w:sectPr w:rsidR="00152D36" w:rsidSect="001F5D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64D" w:rsidRDefault="00FA664D" w:rsidP="001B5747">
      <w:pPr>
        <w:spacing w:after="0" w:line="240" w:lineRule="auto"/>
      </w:pPr>
      <w:r>
        <w:separator/>
      </w:r>
    </w:p>
  </w:endnote>
  <w:endnote w:type="continuationSeparator" w:id="0">
    <w:p w:rsidR="00FA664D" w:rsidRDefault="00FA664D" w:rsidP="001B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64D" w:rsidRDefault="00FA664D" w:rsidP="001B5747">
      <w:pPr>
        <w:spacing w:after="0" w:line="240" w:lineRule="auto"/>
      </w:pPr>
      <w:r>
        <w:separator/>
      </w:r>
    </w:p>
  </w:footnote>
  <w:footnote w:type="continuationSeparator" w:id="0">
    <w:p w:rsidR="00FA664D" w:rsidRDefault="00FA664D" w:rsidP="001B5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22062"/>
    <w:multiLevelType w:val="hybridMultilevel"/>
    <w:tmpl w:val="8C3E98B6"/>
    <w:lvl w:ilvl="0" w:tplc="266C4CE6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14316"/>
    <w:multiLevelType w:val="hybridMultilevel"/>
    <w:tmpl w:val="79F047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75E65"/>
    <w:multiLevelType w:val="multilevel"/>
    <w:tmpl w:val="436618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F161229"/>
    <w:multiLevelType w:val="hybridMultilevel"/>
    <w:tmpl w:val="F98E8458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04B21"/>
    <w:multiLevelType w:val="multilevel"/>
    <w:tmpl w:val="10FC0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5" w15:restartNumberingAfterBreak="0">
    <w:nsid w:val="60FE2A65"/>
    <w:multiLevelType w:val="multilevel"/>
    <w:tmpl w:val="F4BC52C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85"/>
    <w:rsid w:val="00034552"/>
    <w:rsid w:val="00072705"/>
    <w:rsid w:val="000D4FC5"/>
    <w:rsid w:val="000E29E2"/>
    <w:rsid w:val="00125D79"/>
    <w:rsid w:val="00131365"/>
    <w:rsid w:val="0014255B"/>
    <w:rsid w:val="00152D36"/>
    <w:rsid w:val="001B5747"/>
    <w:rsid w:val="001C5E28"/>
    <w:rsid w:val="001F5D4A"/>
    <w:rsid w:val="00234B41"/>
    <w:rsid w:val="0029433B"/>
    <w:rsid w:val="002B4F01"/>
    <w:rsid w:val="002C6F2C"/>
    <w:rsid w:val="003204EA"/>
    <w:rsid w:val="0032348F"/>
    <w:rsid w:val="003625A9"/>
    <w:rsid w:val="00392A00"/>
    <w:rsid w:val="004240C9"/>
    <w:rsid w:val="0044488D"/>
    <w:rsid w:val="004B5BED"/>
    <w:rsid w:val="005A0A65"/>
    <w:rsid w:val="006A257E"/>
    <w:rsid w:val="006C107F"/>
    <w:rsid w:val="006C34F1"/>
    <w:rsid w:val="006C37E2"/>
    <w:rsid w:val="006F0349"/>
    <w:rsid w:val="007234AA"/>
    <w:rsid w:val="007547B1"/>
    <w:rsid w:val="00791634"/>
    <w:rsid w:val="007A302D"/>
    <w:rsid w:val="007B7485"/>
    <w:rsid w:val="007C5BED"/>
    <w:rsid w:val="0080742B"/>
    <w:rsid w:val="00862A76"/>
    <w:rsid w:val="00914686"/>
    <w:rsid w:val="00961160"/>
    <w:rsid w:val="00961513"/>
    <w:rsid w:val="0098236C"/>
    <w:rsid w:val="009C5096"/>
    <w:rsid w:val="009C7F4D"/>
    <w:rsid w:val="00A57275"/>
    <w:rsid w:val="00AA2C59"/>
    <w:rsid w:val="00AD62DE"/>
    <w:rsid w:val="00B07717"/>
    <w:rsid w:val="00B079A2"/>
    <w:rsid w:val="00B469D6"/>
    <w:rsid w:val="00B472A0"/>
    <w:rsid w:val="00BD01C4"/>
    <w:rsid w:val="00BD7E23"/>
    <w:rsid w:val="00C20434"/>
    <w:rsid w:val="00C22779"/>
    <w:rsid w:val="00C34A02"/>
    <w:rsid w:val="00C57180"/>
    <w:rsid w:val="00C72F3B"/>
    <w:rsid w:val="00CC6907"/>
    <w:rsid w:val="00D025F8"/>
    <w:rsid w:val="00D5303A"/>
    <w:rsid w:val="00D84E9E"/>
    <w:rsid w:val="00DC22F9"/>
    <w:rsid w:val="00F17117"/>
    <w:rsid w:val="00F47FDB"/>
    <w:rsid w:val="00F90C0A"/>
    <w:rsid w:val="00FA40ED"/>
    <w:rsid w:val="00FA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5D5B4"/>
  <w15:chartTrackingRefBased/>
  <w15:docId w15:val="{108F0E86-1FDA-44B5-BB13-D8468198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Normal bullet 2,Bullet list,H&amp;P List Paragraph,2,Strip,Bullets,Numbered List,List Paragraph1,Paragraph,Bullet point 1,1st level - Bullet List Paragraph,Lettre d'introduction,Paragrafo elenco,Bullet list1"/>
    <w:basedOn w:val="Normal"/>
    <w:link w:val="ListParagraphChar"/>
    <w:uiPriority w:val="34"/>
    <w:qFormat/>
    <w:rsid w:val="007B74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uiPriority w:val="99"/>
    <w:unhideWhenUsed/>
    <w:rsid w:val="007B748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B748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B7485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istParagraphChar">
    <w:name w:val="List Paragraph Char"/>
    <w:aliases w:val="Saistīto dokumentu saraksts Char,Syle 1 Char,Normal bullet 2 Char,Bullet list Char,H&amp;P List Paragraph Char,2 Char,Strip Char,Bullets Char,Numbered List Char,List Paragraph1 Char,Paragraph Char,Bullet point 1 Char,Bullet list1 Char"/>
    <w:link w:val="ListParagraph"/>
    <w:uiPriority w:val="34"/>
    <w:qFormat/>
    <w:locked/>
    <w:rsid w:val="007B7485"/>
  </w:style>
  <w:style w:type="paragraph" w:styleId="Header">
    <w:name w:val="header"/>
    <w:basedOn w:val="Normal"/>
    <w:link w:val="HeaderChar"/>
    <w:uiPriority w:val="99"/>
    <w:unhideWhenUsed/>
    <w:rsid w:val="001B57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747"/>
  </w:style>
  <w:style w:type="paragraph" w:styleId="Footer">
    <w:name w:val="footer"/>
    <w:basedOn w:val="Normal"/>
    <w:link w:val="FooterChar"/>
    <w:uiPriority w:val="99"/>
    <w:unhideWhenUsed/>
    <w:rsid w:val="001B57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747"/>
  </w:style>
  <w:style w:type="character" w:styleId="UnresolvedMention">
    <w:name w:val="Unresolved Mention"/>
    <w:basedOn w:val="DefaultParagraphFont"/>
    <w:uiPriority w:val="99"/>
    <w:semiHidden/>
    <w:unhideWhenUsed/>
    <w:rsid w:val="001C5E2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7234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234AA"/>
  </w:style>
  <w:style w:type="paragraph" w:customStyle="1" w:styleId="tv213">
    <w:name w:val="tv213"/>
    <w:basedOn w:val="Normal"/>
    <w:rsid w:val="0079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2237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vs.iub.gov.lv/show/58044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is.gov.lv/EKEIS/Supplier/Procurement/2237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vs.iub.gov.lv/show/5821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dz.lv/lv/iepirku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4264</Words>
  <Characters>2432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Inese Kempa</cp:lastModifiedBy>
  <cp:revision>2</cp:revision>
  <cp:lastPrinted>2019-09-09T13:33:00Z</cp:lastPrinted>
  <dcterms:created xsi:type="dcterms:W3CDTF">2020-01-17T12:35:00Z</dcterms:created>
  <dcterms:modified xsi:type="dcterms:W3CDTF">2020-01-17T12:35:00Z</dcterms:modified>
</cp:coreProperties>
</file>