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61" w:rsidRPr="00C34A02" w:rsidRDefault="00915761" w:rsidP="0091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C34A02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Iepirkuma procedūras ziņojums</w:t>
      </w:r>
    </w:p>
    <w:p w:rsidR="00915761" w:rsidRPr="00C34A02" w:rsidRDefault="00915761" w:rsidP="00915761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4A02">
        <w:rPr>
          <w:rFonts w:ascii="Times New Roman" w:hAnsi="Times New Roman" w:cs="Times New Roman"/>
          <w:bCs/>
          <w:sz w:val="24"/>
          <w:szCs w:val="24"/>
        </w:rPr>
        <w:t>atklāts konkurss</w:t>
      </w:r>
    </w:p>
    <w:p w:rsidR="00915761" w:rsidRPr="005E33F3" w:rsidRDefault="005E33F3" w:rsidP="00915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F3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r w:rsidRPr="005E33F3">
        <w:rPr>
          <w:rFonts w:ascii="Times New Roman" w:hAnsi="Times New Roman" w:cs="Times New Roman"/>
          <w:b/>
          <w:sz w:val="24"/>
          <w:szCs w:val="24"/>
        </w:rPr>
        <w:t>Krūmgriezēja mašīnas piegāde”</w:t>
      </w:r>
    </w:p>
    <w:p w:rsidR="005E33F3" w:rsidRPr="007B7485" w:rsidRDefault="005E33F3" w:rsidP="00915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highlight w:val="yellow"/>
          <w:lang w:eastAsia="lv-LV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16"/>
        <w:gridCol w:w="3737"/>
        <w:gridCol w:w="5529"/>
      </w:tblGrid>
      <w:tr w:rsidR="00915761" w:rsidRPr="007B7485" w:rsidTr="00535585">
        <w:tc>
          <w:tcPr>
            <w:tcW w:w="516" w:type="dxa"/>
          </w:tcPr>
          <w:p w:rsidR="00915761" w:rsidRPr="00131365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37" w:type="dxa"/>
          </w:tcPr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5529" w:type="dxa"/>
          </w:tcPr>
          <w:p w:rsidR="00915761" w:rsidRPr="00397B00" w:rsidRDefault="00915761" w:rsidP="00535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B00">
              <w:rPr>
                <w:rFonts w:ascii="Times New Roman" w:hAnsi="Times New Roman" w:cs="Times New Roman"/>
                <w:sz w:val="24"/>
                <w:szCs w:val="24"/>
              </w:rPr>
              <w:t>Valsts akciju sabiedrība</w:t>
            </w:r>
            <w:r w:rsidRPr="00397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B00">
              <w:rPr>
                <w:rFonts w:ascii="Times New Roman" w:hAnsi="Times New Roman"/>
                <w:sz w:val="24"/>
                <w:szCs w:val="24"/>
                <w:lang w:eastAsia="lv-LV"/>
              </w:rPr>
              <w:t>„</w:t>
            </w:r>
            <w:r w:rsidRPr="00397B00">
              <w:rPr>
                <w:rFonts w:ascii="Times New Roman" w:hAnsi="Times New Roman"/>
                <w:sz w:val="24"/>
                <w:szCs w:val="24"/>
              </w:rPr>
              <w:t>Latvijas dzelzceļš”</w:t>
            </w:r>
            <w:r w:rsidRPr="00397B00">
              <w:rPr>
                <w:rFonts w:ascii="Times New Roman" w:hAnsi="Times New Roman" w:cs="Times New Roman"/>
                <w:sz w:val="24"/>
                <w:szCs w:val="24"/>
              </w:rPr>
              <w:t>, Gogoļa iela 3, Rīga, LV-1547, Latvija;</w:t>
            </w:r>
          </w:p>
          <w:p w:rsidR="00915761" w:rsidRPr="00397B00" w:rsidRDefault="00915761" w:rsidP="005355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B00">
              <w:rPr>
                <w:rFonts w:ascii="Times New Roman" w:hAnsi="Times New Roman" w:cs="Times New Roman"/>
                <w:sz w:val="24"/>
                <w:szCs w:val="24"/>
              </w:rPr>
              <w:t>- LDZ 2019/</w:t>
            </w:r>
            <w:r w:rsidR="00AF19AC" w:rsidRPr="00397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7B00">
              <w:rPr>
                <w:rFonts w:ascii="Times New Roman" w:hAnsi="Times New Roman" w:cs="Times New Roman"/>
                <w:sz w:val="24"/>
                <w:szCs w:val="24"/>
              </w:rPr>
              <w:t>-IB;</w:t>
            </w:r>
          </w:p>
          <w:p w:rsidR="00915761" w:rsidRPr="00397B00" w:rsidRDefault="00915761" w:rsidP="005355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B00">
              <w:rPr>
                <w:rFonts w:ascii="Times New Roman" w:hAnsi="Times New Roman" w:cs="Times New Roman"/>
                <w:bCs/>
                <w:sz w:val="24"/>
                <w:szCs w:val="24"/>
              </w:rPr>
              <w:t>- atklāts konkurss;</w:t>
            </w:r>
          </w:p>
          <w:p w:rsidR="00915761" w:rsidRPr="00397B00" w:rsidRDefault="00915761" w:rsidP="00535585">
            <w:pPr>
              <w:pStyle w:val="NormalWeb"/>
              <w:jc w:val="both"/>
            </w:pPr>
            <w:r w:rsidRPr="00397B00">
              <w:rPr>
                <w:bCs/>
              </w:rPr>
              <w:t xml:space="preserve">- iepirkums organizēts saskaņā ar Sabiedrisko pakalpojumu sniedzēju iepirkumu likuma un iekšējo normatīvo aktu noteikumiem, </w:t>
            </w:r>
            <w:r w:rsidR="00AF19AC" w:rsidRPr="00397B00">
              <w:rPr>
                <w:bCs/>
              </w:rPr>
              <w:t>l</w:t>
            </w:r>
            <w:r w:rsidR="00AF19AC" w:rsidRPr="00397B00">
              <w:rPr>
                <w:color w:val="222222"/>
              </w:rPr>
              <w:t xml:space="preserve">ai VAS </w:t>
            </w:r>
            <w:r w:rsidR="00AF19AC" w:rsidRPr="00397B00">
              <w:t>„</w:t>
            </w:r>
            <w:r w:rsidR="00AF19AC" w:rsidRPr="00397B00">
              <w:rPr>
                <w:color w:val="222222"/>
              </w:rPr>
              <w:t>Latvijas dzelzceļš”</w:t>
            </w:r>
            <w:r w:rsidR="00AF19AC" w:rsidRPr="00397B00">
              <w:t xml:space="preserve"> nodrošinātu vilcienu kustības drošību radot apmierinošu ceļa zīmju un signālu redzamību, kā arī nodrošinot ūdens </w:t>
            </w:r>
            <w:proofErr w:type="spellStart"/>
            <w:r w:rsidR="00AF19AC" w:rsidRPr="00397B00">
              <w:t>novadsistēmu</w:t>
            </w:r>
            <w:proofErr w:type="spellEnd"/>
            <w:r w:rsidR="00AF19AC" w:rsidRPr="00397B00">
              <w:t xml:space="preserve"> ierīču uzraudzību, katru gadu ir nepieciešams izgriezt krūmus 700 km sliežu ceļu garumā. Atsavinājuma joslu, uzbērumu un nogāžu tīrīšanai no krūmājiem, ir nepieciešama </w:t>
            </w:r>
            <w:proofErr w:type="spellStart"/>
            <w:r w:rsidR="00AF19AC" w:rsidRPr="00397B00">
              <w:t>krūmgriezēja</w:t>
            </w:r>
            <w:proofErr w:type="spellEnd"/>
            <w:r w:rsidR="00AF19AC" w:rsidRPr="00397B00">
              <w:t xml:space="preserve"> mašīnas iegāde</w:t>
            </w:r>
            <w:r w:rsidRPr="00397B00">
              <w:t>;</w:t>
            </w:r>
          </w:p>
          <w:p w:rsidR="00915761" w:rsidRPr="00397B00" w:rsidRDefault="00915761" w:rsidP="00535585">
            <w:pPr>
              <w:pStyle w:val="NormalWeb"/>
              <w:ind w:firstLine="720"/>
              <w:jc w:val="both"/>
            </w:pPr>
          </w:p>
          <w:p w:rsidR="00915761" w:rsidRPr="00131365" w:rsidRDefault="00915761" w:rsidP="00535585">
            <w:pPr>
              <w:pStyle w:val="BodyTextIndent"/>
              <w:tabs>
                <w:tab w:val="left" w:pos="142"/>
              </w:tabs>
              <w:spacing w:after="0"/>
              <w:ind w:left="0" w:right="-48"/>
              <w:contextualSpacing/>
              <w:jc w:val="both"/>
              <w:rPr>
                <w:sz w:val="24"/>
                <w:szCs w:val="24"/>
                <w:lang w:val="lv-LV"/>
              </w:rPr>
            </w:pPr>
            <w:r w:rsidRPr="00397B00">
              <w:rPr>
                <w:sz w:val="24"/>
                <w:szCs w:val="24"/>
                <w:lang w:val="lv-LV"/>
              </w:rPr>
              <w:t xml:space="preserve">- </w:t>
            </w:r>
            <w:r w:rsidRPr="00397B00">
              <w:rPr>
                <w:sz w:val="24"/>
                <w:szCs w:val="24"/>
                <w:lang w:val="lv-LV" w:eastAsia="lv-LV"/>
              </w:rPr>
              <w:t xml:space="preserve">iepirkuma līguma priekšmets: </w:t>
            </w:r>
            <w:proofErr w:type="spellStart"/>
            <w:r w:rsidR="00AF19AC" w:rsidRPr="00397B00">
              <w:rPr>
                <w:sz w:val="24"/>
                <w:szCs w:val="24"/>
                <w:lang w:val="lv-LV"/>
              </w:rPr>
              <w:t>krūmgriezēja</w:t>
            </w:r>
            <w:proofErr w:type="spellEnd"/>
            <w:r w:rsidR="00AF19AC" w:rsidRPr="00397B00">
              <w:rPr>
                <w:sz w:val="24"/>
                <w:szCs w:val="24"/>
                <w:lang w:val="lv-LV"/>
              </w:rPr>
              <w:t xml:space="preserve"> mašīnas piegāde.</w:t>
            </w:r>
          </w:p>
        </w:tc>
      </w:tr>
      <w:tr w:rsidR="00915761" w:rsidRPr="007B7485" w:rsidTr="008645C3">
        <w:trPr>
          <w:trHeight w:val="1629"/>
        </w:trPr>
        <w:tc>
          <w:tcPr>
            <w:tcW w:w="516" w:type="dxa"/>
          </w:tcPr>
          <w:p w:rsidR="00915761" w:rsidRPr="00131365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37" w:type="dxa"/>
          </w:tcPr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5529" w:type="dxa"/>
          </w:tcPr>
          <w:p w:rsidR="00915761" w:rsidRPr="00DB7ACE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7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Pr="00DB7ACE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AF19AC" w:rsidRPr="00DB7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ACE">
              <w:rPr>
                <w:rFonts w:ascii="Times New Roman" w:hAnsi="Times New Roman" w:cs="Times New Roman"/>
                <w:sz w:val="24"/>
                <w:szCs w:val="24"/>
              </w:rPr>
              <w:t>.februāris;</w:t>
            </w:r>
          </w:p>
          <w:p w:rsidR="00915761" w:rsidRPr="00131365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7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Pr="00DB7ACE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DB7ACE" w:rsidRPr="00DB7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7ACE">
              <w:rPr>
                <w:rFonts w:ascii="Times New Roman" w:hAnsi="Times New Roman" w:cs="Times New Roman"/>
                <w:sz w:val="24"/>
                <w:szCs w:val="24"/>
              </w:rPr>
              <w:t>.februāris</w:t>
            </w:r>
            <w:r w:rsidRPr="00DB7A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37" w:type="dxa"/>
          </w:tcPr>
          <w:p w:rsidR="00915761" w:rsidRPr="004240C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915761" w:rsidRPr="004240C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915761" w:rsidRPr="004240C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5529" w:type="dxa"/>
          </w:tcPr>
          <w:p w:rsidR="00915761" w:rsidRPr="00CC6907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Sastāvs – VAS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„Latvijas dzelzceļš” </w:t>
            </w: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vadības direkcijas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 xml:space="preserve">, juridiskā atbalsta, finanšu direkcijas, kā arī </w:t>
            </w:r>
            <w:r w:rsidRPr="00CC6907">
              <w:rPr>
                <w:rFonts w:ascii="Times New Roman" w:hAnsi="Times New Roman" w:cs="Times New Roman"/>
                <w:sz w:val="24"/>
                <w:szCs w:val="24"/>
              </w:rPr>
              <w:t>Iepirkumu biroja pārstāvji;</w:t>
            </w:r>
          </w:p>
          <w:p w:rsidR="00915761" w:rsidRPr="008C3F26" w:rsidRDefault="00915761" w:rsidP="005355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C69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iepirkuma komisijas izveidošanas pamatojums - </w:t>
            </w:r>
            <w:r w:rsidRPr="00CC6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saskaņā ar </w:t>
            </w:r>
            <w:r w:rsidRPr="008C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Sabiedrisko pakalpojumu sniedzēju iepirkumu likuma un iekšējo normatīvo aktu noteikumiem (</w:t>
            </w:r>
            <w:r w:rsidRPr="008C3F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iepirkuma komisija apstiprināta ar VAS </w:t>
            </w:r>
            <w:r w:rsidRPr="008C3F2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C3F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Latvijas dzelzceļš” </w:t>
            </w:r>
            <w:r w:rsidR="008C3F26" w:rsidRPr="008C3F26">
              <w:rPr>
                <w:rFonts w:ascii="Times New Roman" w:hAnsi="Times New Roman" w:cs="Times New Roman"/>
                <w:sz w:val="24"/>
                <w:szCs w:val="24"/>
              </w:rPr>
              <w:t>17.janvāra rīkojumu Nr.D-1.14./19-2019</w:t>
            </w:r>
            <w:r w:rsidRPr="008C3F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8C3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;</w:t>
            </w:r>
          </w:p>
          <w:p w:rsidR="00915761" w:rsidRPr="007B7485" w:rsidRDefault="00915761" w:rsidP="00535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lv-LV"/>
              </w:rPr>
            </w:pPr>
            <w:r w:rsidRPr="00C2277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procedūras dokumentu sagatavotāji</w:t>
            </w:r>
            <w:r w:rsidRPr="00C22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: iepirkuma komisija un </w:t>
            </w:r>
            <w:r w:rsidRPr="00C22779">
              <w:rPr>
                <w:rFonts w:ascii="Times New Roman" w:hAnsi="Times New Roman" w:cs="Times New Roman"/>
                <w:sz w:val="24"/>
                <w:szCs w:val="24"/>
              </w:rPr>
              <w:t>VAS „Latvijas dzelzceļš” Iepirkuma biroja vecākā iepirkumu speciāliste.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737" w:type="dxa"/>
          </w:tcPr>
          <w:p w:rsidR="00915761" w:rsidRPr="004240C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5529" w:type="dxa"/>
          </w:tcPr>
          <w:p w:rsidR="00915761" w:rsidRPr="00AA544F" w:rsidRDefault="00915761" w:rsidP="00535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A5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Pr="00AA54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2019.gada</w:t>
            </w:r>
            <w:r w:rsidR="00617449" w:rsidRPr="00AA54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4</w:t>
            </w:r>
            <w:r w:rsidRPr="00AA54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.marts, plkst.</w:t>
            </w:r>
            <w:r w:rsidR="00617449" w:rsidRPr="00AA54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  <w:r w:rsidRPr="00AA54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17449" w:rsidRPr="00AA54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Pr="00AA544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A544F">
              <w:rPr>
                <w:rFonts w:ascii="Times New Roman" w:hAnsi="Times New Roman" w:cs="Times New Roman"/>
                <w:sz w:val="24"/>
                <w:szCs w:val="24"/>
              </w:rPr>
              <w:t>(pēc Latvijas Republikas laika) Elektronisko iepirkumu sistēmā (EIS) e-konkursu apakšsistēmā šī konkursa sadaļā.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737" w:type="dxa"/>
          </w:tcPr>
          <w:p w:rsidR="00915761" w:rsidRPr="004240C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5529" w:type="dxa"/>
          </w:tcPr>
          <w:p w:rsidR="00915761" w:rsidRPr="00AA544F" w:rsidRDefault="00AA544F" w:rsidP="00AA544F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4F">
              <w:rPr>
                <w:rFonts w:ascii="Times New Roman" w:hAnsi="Times New Roman" w:cs="Times New Roman"/>
                <w:sz w:val="24"/>
                <w:szCs w:val="24"/>
              </w:rPr>
              <w:t>Netika iesniegts neviens piedāvājums no pretendentiem.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5529" w:type="dxa"/>
          </w:tcPr>
          <w:p w:rsidR="00915761" w:rsidRPr="00D84E9E" w:rsidRDefault="00915761" w:rsidP="005355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8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915761" w:rsidRPr="007B7485" w:rsidTr="00265CD2">
        <w:trPr>
          <w:trHeight w:val="982"/>
        </w:trPr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5529" w:type="dxa"/>
          </w:tcPr>
          <w:p w:rsidR="00915761" w:rsidRDefault="00265CD2" w:rsidP="00535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CD2">
              <w:rPr>
                <w:rFonts w:ascii="Times New Roman" w:hAnsi="Times New Roman" w:cs="Times New Roman"/>
                <w:sz w:val="24"/>
                <w:szCs w:val="24"/>
              </w:rPr>
              <w:t xml:space="preserve">Līdz konkursa nolikumā noteiktā piedāvājumu iesniegšanas termiņa beigām EIS e-konkursu apakšsistēmā šī konkursa sadaļā </w:t>
            </w:r>
            <w:r w:rsidRPr="00265C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netika iesniegts neviens piedāvājums</w:t>
            </w:r>
            <w:r w:rsidRPr="00265CD2">
              <w:rPr>
                <w:rFonts w:ascii="Times New Roman" w:hAnsi="Times New Roman" w:cs="Times New Roman"/>
                <w:sz w:val="24"/>
                <w:szCs w:val="24"/>
              </w:rPr>
              <w:t xml:space="preserve"> no pretendentiem.</w:t>
            </w:r>
          </w:p>
          <w:p w:rsidR="00774534" w:rsidRPr="00265CD2" w:rsidRDefault="00774534" w:rsidP="005355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915761" w:rsidRPr="007B7485" w:rsidTr="00774534">
        <w:trPr>
          <w:trHeight w:val="2698"/>
        </w:trPr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5529" w:type="dxa"/>
          </w:tcPr>
          <w:p w:rsidR="00915761" w:rsidRPr="00F961AF" w:rsidRDefault="00915761" w:rsidP="00535585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F1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izvēles kritērijs: saimnieciski visizdevīgākais piedāvājums, ņemot vērā tikai cenas kritēriju. Par iepirkuma uzvarētāju tiek atzīts konkursa nolikuma prasībām atbilstošs piedāvājums ar viszemāko cenu (EUR bez PVN) par konkursa 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priekšmetu kopumā. </w:t>
            </w:r>
          </w:p>
          <w:p w:rsidR="00915761" w:rsidRPr="00774534" w:rsidRDefault="00915761" w:rsidP="005355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Rezultāts: VAS „Latvijas dzelzceļš” valdes 2019.gada </w:t>
            </w:r>
            <w:r w:rsidR="00774534" w:rsidRPr="00F961AF">
              <w:rPr>
                <w:rFonts w:ascii="Times New Roman" w:hAnsi="Times New Roman" w:cs="Times New Roman"/>
                <w:sz w:val="24"/>
                <w:szCs w:val="24"/>
              </w:rPr>
              <w:t>13.jūnij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a lēmums Nr.VL-</w:t>
            </w:r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F961AF" w:rsidRPr="00F961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961AF">
              <w:rPr>
                <w:rFonts w:ascii="Times New Roman" w:hAnsi="Times New Roman" w:cs="Times New Roman"/>
                <w:sz w:val="24"/>
                <w:szCs w:val="24"/>
              </w:rPr>
              <w:t xml:space="preserve"> „Par atklāta konkursa </w:t>
            </w:r>
            <w:r w:rsidR="00774534" w:rsidRPr="00F961A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774534" w:rsidRPr="00F961AF">
              <w:rPr>
                <w:rFonts w:ascii="Times New Roman" w:hAnsi="Times New Roman" w:cs="Times New Roman"/>
                <w:sz w:val="24"/>
                <w:szCs w:val="24"/>
              </w:rPr>
              <w:t>Krūmgriezēja mašīnas piegāde</w:t>
            </w:r>
            <w:r w:rsidR="00774534" w:rsidRPr="0077453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774534">
              <w:rPr>
                <w:rFonts w:ascii="Times New Roman" w:hAnsi="Times New Roman" w:cs="Times New Roman"/>
                <w:sz w:val="24"/>
                <w:szCs w:val="24"/>
              </w:rPr>
              <w:t>(iepirkuma identifikācijas Nr. LDZ 2019/</w:t>
            </w:r>
            <w:r w:rsidR="00774534" w:rsidRPr="00774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534">
              <w:rPr>
                <w:rFonts w:ascii="Times New Roman" w:hAnsi="Times New Roman" w:cs="Times New Roman"/>
                <w:sz w:val="24"/>
                <w:szCs w:val="24"/>
              </w:rPr>
              <w:t>-IB) rezultātu</w:t>
            </w:r>
            <w:r w:rsidR="00774534" w:rsidRPr="0077453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C34F1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737" w:type="dxa"/>
          </w:tcPr>
          <w:p w:rsidR="00915761" w:rsidRPr="006C34F1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5529" w:type="dxa"/>
          </w:tcPr>
          <w:p w:rsidR="00915761" w:rsidRPr="006C34F1" w:rsidRDefault="00774534" w:rsidP="00535585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914686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737" w:type="dxa"/>
          </w:tcPr>
          <w:p w:rsidR="00915761" w:rsidRPr="00914686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5529" w:type="dxa"/>
          </w:tcPr>
          <w:p w:rsidR="00915761" w:rsidRPr="00914686" w:rsidRDefault="00915761" w:rsidP="00535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piedāvājumu.</w:t>
            </w:r>
          </w:p>
        </w:tc>
        <w:tc>
          <w:tcPr>
            <w:tcW w:w="5529" w:type="dxa"/>
          </w:tcPr>
          <w:p w:rsidR="00915761" w:rsidRPr="006F0349" w:rsidRDefault="00915761" w:rsidP="005355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3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5529" w:type="dxa"/>
          </w:tcPr>
          <w:p w:rsidR="00915761" w:rsidRPr="004E48A9" w:rsidRDefault="004E48A9" w:rsidP="004E48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E48A9">
              <w:rPr>
                <w:rFonts w:ascii="Times New Roman" w:hAnsi="Times New Roman" w:cs="Times New Roman"/>
                <w:sz w:val="24"/>
                <w:szCs w:val="24"/>
              </w:rPr>
              <w:t xml:space="preserve">Pamatojoties uz </w:t>
            </w:r>
            <w:r w:rsidRPr="004E4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Ministru kabineta 2017.gada 28.marta noteikumos Nr.187 </w:t>
            </w:r>
            <w:r w:rsidRPr="004E48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4E4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Sabiedrisko pakalpojumu sniedzēju iepirkuma procedūru un metu konkursu norises kārtība” ceturtajā sadaļā </w:t>
            </w:r>
            <w:r w:rsidRPr="004E48A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4E48A9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Iepirkuma procedūras un metu konkursa izbeigšana un pārtraukšana</w:t>
            </w:r>
            <w:r w:rsidRPr="004E48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”</w:t>
            </w:r>
            <w:r w:rsidRPr="004E4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233.1.apakšpunktā noteikto: </w:t>
            </w:r>
            <w:r w:rsidRPr="004E48A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„</w:t>
            </w:r>
            <w:r w:rsidRPr="004E48A9">
              <w:rPr>
                <w:rFonts w:ascii="Times New Roman" w:hAnsi="Times New Roman" w:cs="Times New Roman"/>
                <w:i/>
                <w:sz w:val="24"/>
                <w:szCs w:val="24"/>
              </w:rPr>
              <w:t>nav iesniegti piedāvājumi vai pieteikumi</w:t>
            </w:r>
            <w:r w:rsidRPr="004E48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”.</w:t>
            </w:r>
          </w:p>
        </w:tc>
      </w:tr>
      <w:tr w:rsidR="00915761" w:rsidRPr="007B748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5529" w:type="dxa"/>
          </w:tcPr>
          <w:p w:rsidR="00915761" w:rsidRPr="006F0349" w:rsidRDefault="00915761" w:rsidP="00535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915761" w:rsidRPr="007B7485" w:rsidTr="00535585">
        <w:trPr>
          <w:trHeight w:val="1334"/>
        </w:trPr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5529" w:type="dxa"/>
          </w:tcPr>
          <w:p w:rsidR="00915761" w:rsidRPr="006F0349" w:rsidRDefault="00915761" w:rsidP="00535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915761" w:rsidRPr="00E560F5" w:rsidTr="00535585">
        <w:tc>
          <w:tcPr>
            <w:tcW w:w="516" w:type="dxa"/>
          </w:tcPr>
          <w:p w:rsidR="00915761" w:rsidRPr="006F0349" w:rsidRDefault="00915761" w:rsidP="00535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737" w:type="dxa"/>
          </w:tcPr>
          <w:p w:rsidR="00915761" w:rsidRPr="006F0349" w:rsidRDefault="00915761" w:rsidP="005355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5529" w:type="dxa"/>
          </w:tcPr>
          <w:p w:rsidR="00915761" w:rsidRPr="006F0349" w:rsidRDefault="00915761" w:rsidP="005355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9830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C51" w:rsidRDefault="00957C51" w:rsidP="00915761">
      <w:pPr>
        <w:spacing w:after="0" w:line="240" w:lineRule="auto"/>
      </w:pPr>
      <w:r>
        <w:separator/>
      </w:r>
    </w:p>
  </w:endnote>
  <w:endnote w:type="continuationSeparator" w:id="0">
    <w:p w:rsidR="00957C51" w:rsidRDefault="00957C51" w:rsidP="0091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C51" w:rsidRDefault="00957C51" w:rsidP="00915761">
      <w:pPr>
        <w:spacing w:after="0" w:line="240" w:lineRule="auto"/>
      </w:pPr>
      <w:r>
        <w:separator/>
      </w:r>
    </w:p>
  </w:footnote>
  <w:footnote w:type="continuationSeparator" w:id="0">
    <w:p w:rsidR="00957C51" w:rsidRDefault="00957C51" w:rsidP="0091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61"/>
    <w:rsid w:val="00265CD2"/>
    <w:rsid w:val="003204EA"/>
    <w:rsid w:val="00397B00"/>
    <w:rsid w:val="004E48A9"/>
    <w:rsid w:val="00517659"/>
    <w:rsid w:val="005E33F3"/>
    <w:rsid w:val="00617449"/>
    <w:rsid w:val="00721E21"/>
    <w:rsid w:val="00774534"/>
    <w:rsid w:val="008645C3"/>
    <w:rsid w:val="008C3F26"/>
    <w:rsid w:val="00915761"/>
    <w:rsid w:val="00957C51"/>
    <w:rsid w:val="0098236C"/>
    <w:rsid w:val="00AA544F"/>
    <w:rsid w:val="00AF19AC"/>
    <w:rsid w:val="00C20434"/>
    <w:rsid w:val="00D65F29"/>
    <w:rsid w:val="00DB7ACE"/>
    <w:rsid w:val="00F8303B"/>
    <w:rsid w:val="00F9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E3354"/>
  <w15:chartTrackingRefBased/>
  <w15:docId w15:val="{14C828AB-2686-45A4-BE08-6B451FB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9157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9157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7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15761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915761"/>
  </w:style>
  <w:style w:type="paragraph" w:styleId="Header">
    <w:name w:val="header"/>
    <w:basedOn w:val="Normal"/>
    <w:link w:val="HeaderChar"/>
    <w:uiPriority w:val="99"/>
    <w:unhideWhenUsed/>
    <w:rsid w:val="00915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61"/>
  </w:style>
  <w:style w:type="paragraph" w:styleId="Footer">
    <w:name w:val="footer"/>
    <w:basedOn w:val="Normal"/>
    <w:link w:val="FooterChar"/>
    <w:uiPriority w:val="99"/>
    <w:unhideWhenUsed/>
    <w:rsid w:val="00915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15</cp:revision>
  <dcterms:created xsi:type="dcterms:W3CDTF">2019-06-11T06:27:00Z</dcterms:created>
  <dcterms:modified xsi:type="dcterms:W3CDTF">2019-06-17T08:49:00Z</dcterms:modified>
</cp:coreProperties>
</file>