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EBF38" w14:textId="77777777" w:rsidR="0097610A" w:rsidRPr="00771808" w:rsidRDefault="0097610A" w:rsidP="0097610A">
      <w:pPr>
        <w:spacing w:after="0" w:line="240" w:lineRule="auto"/>
        <w:jc w:val="center"/>
        <w:rPr>
          <w:rFonts w:ascii="Times New Roman" w:eastAsia="Times New Roman" w:hAnsi="Times New Roman" w:cs="Times New Roman"/>
          <w:b/>
          <w:bCs/>
          <w:sz w:val="24"/>
          <w:szCs w:val="24"/>
          <w:lang w:eastAsia="lv-LV"/>
        </w:rPr>
      </w:pPr>
      <w:bookmarkStart w:id="0" w:name="_GoBack"/>
      <w:bookmarkEnd w:id="0"/>
      <w:r w:rsidRPr="00771808">
        <w:rPr>
          <w:rFonts w:ascii="Times New Roman" w:eastAsia="Times New Roman" w:hAnsi="Times New Roman" w:cs="Times New Roman"/>
          <w:b/>
          <w:bCs/>
          <w:sz w:val="24"/>
          <w:szCs w:val="24"/>
          <w:lang w:eastAsia="lv-LV"/>
        </w:rPr>
        <w:t>Iepirkuma procedūras ziņojums</w:t>
      </w:r>
    </w:p>
    <w:p w14:paraId="14AA9E0A" w14:textId="77777777" w:rsidR="0097610A" w:rsidRPr="00771808" w:rsidRDefault="00DF21ED" w:rsidP="0097610A">
      <w:pPr>
        <w:contextualSpacing/>
        <w:jc w:val="center"/>
        <w:rPr>
          <w:rFonts w:ascii="Times New Roman" w:hAnsi="Times New Roman" w:cs="Times New Roman"/>
          <w:bCs/>
          <w:sz w:val="24"/>
          <w:szCs w:val="24"/>
        </w:rPr>
      </w:pPr>
      <w:r w:rsidRPr="00771808">
        <w:rPr>
          <w:rFonts w:ascii="Times New Roman" w:hAnsi="Times New Roman" w:cs="Times New Roman"/>
          <w:bCs/>
          <w:sz w:val="24"/>
          <w:szCs w:val="24"/>
        </w:rPr>
        <w:t>slēgt</w:t>
      </w:r>
      <w:r w:rsidR="0097610A" w:rsidRPr="00771808">
        <w:rPr>
          <w:rFonts w:ascii="Times New Roman" w:hAnsi="Times New Roman" w:cs="Times New Roman"/>
          <w:bCs/>
          <w:sz w:val="24"/>
          <w:szCs w:val="24"/>
        </w:rPr>
        <w:t>s konkurss</w:t>
      </w:r>
    </w:p>
    <w:p w14:paraId="138063C2" w14:textId="77777777" w:rsidR="00594BCC" w:rsidRDefault="00594BCC" w:rsidP="0097610A">
      <w:pPr>
        <w:spacing w:after="0" w:line="240" w:lineRule="auto"/>
        <w:jc w:val="center"/>
        <w:rPr>
          <w:rFonts w:ascii="Times New Roman" w:hAnsi="Times New Roman" w:cs="Times New Roman"/>
          <w:b/>
          <w:sz w:val="28"/>
          <w:szCs w:val="28"/>
        </w:rPr>
      </w:pPr>
      <w:bookmarkStart w:id="1" w:name="_Hlk496514247"/>
      <w:bookmarkStart w:id="2" w:name="_Hlk529800766"/>
      <w:r w:rsidRPr="00594BCC">
        <w:rPr>
          <w:rFonts w:ascii="Times New Roman" w:hAnsi="Times New Roman" w:cs="Times New Roman"/>
          <w:b/>
          <w:sz w:val="28"/>
          <w:szCs w:val="28"/>
        </w:rPr>
        <w:t>“</w:t>
      </w:r>
      <w:bookmarkStart w:id="3" w:name="_Hlk494441016"/>
      <w:r w:rsidRPr="00594BCC">
        <w:rPr>
          <w:rFonts w:ascii="Times New Roman" w:hAnsi="Times New Roman" w:cs="Times New Roman"/>
          <w:b/>
          <w:sz w:val="28"/>
          <w:szCs w:val="28"/>
        </w:rPr>
        <w:t>Daugavpils Šķirošanas stacijas attīstība: būvniecība</w:t>
      </w:r>
      <w:bookmarkEnd w:id="3"/>
      <w:r w:rsidRPr="00594BCC">
        <w:rPr>
          <w:rFonts w:ascii="Times New Roman" w:hAnsi="Times New Roman" w:cs="Times New Roman"/>
          <w:b/>
          <w:sz w:val="28"/>
          <w:szCs w:val="28"/>
        </w:rPr>
        <w:t>”</w:t>
      </w:r>
      <w:bookmarkEnd w:id="1"/>
      <w:r w:rsidRPr="00594BCC">
        <w:rPr>
          <w:rFonts w:ascii="Times New Roman" w:hAnsi="Times New Roman" w:cs="Times New Roman"/>
          <w:b/>
          <w:sz w:val="28"/>
          <w:szCs w:val="28"/>
        </w:rPr>
        <w:t xml:space="preserve"> </w:t>
      </w:r>
    </w:p>
    <w:p w14:paraId="0EA6F115" w14:textId="5004362B" w:rsidR="005B00ED" w:rsidRPr="00594BCC" w:rsidRDefault="00594BCC" w:rsidP="0097610A">
      <w:pPr>
        <w:spacing w:after="0" w:line="240" w:lineRule="auto"/>
        <w:jc w:val="center"/>
        <w:rPr>
          <w:rFonts w:ascii="Times New Roman" w:hAnsi="Times New Roman" w:cs="Times New Roman"/>
          <w:b/>
          <w:bCs/>
          <w:sz w:val="24"/>
          <w:szCs w:val="24"/>
        </w:rPr>
      </w:pPr>
      <w:r w:rsidRPr="00594BCC">
        <w:rPr>
          <w:rFonts w:ascii="Times New Roman" w:hAnsi="Times New Roman" w:cs="Times New Roman"/>
          <w:b/>
          <w:bCs/>
          <w:sz w:val="24"/>
          <w:szCs w:val="24"/>
        </w:rPr>
        <w:t xml:space="preserve">(iepirkuma identifikācijas </w:t>
      </w:r>
      <w:bookmarkStart w:id="4" w:name="_Hlk513728238"/>
      <w:r w:rsidRPr="00594BCC">
        <w:rPr>
          <w:rFonts w:ascii="Times New Roman" w:hAnsi="Times New Roman" w:cs="Times New Roman"/>
          <w:b/>
          <w:bCs/>
          <w:sz w:val="24"/>
          <w:szCs w:val="24"/>
        </w:rPr>
        <w:t>N</w:t>
      </w:r>
      <w:r w:rsidR="00B33F46">
        <w:rPr>
          <w:rFonts w:ascii="Times New Roman" w:hAnsi="Times New Roman" w:cs="Times New Roman"/>
          <w:b/>
          <w:bCs/>
          <w:sz w:val="24"/>
          <w:szCs w:val="24"/>
        </w:rPr>
        <w:t>r.LDZ 2017/6-IB/6.2.1.2/16/I/002</w:t>
      </w:r>
      <w:r w:rsidRPr="00594BCC">
        <w:rPr>
          <w:rFonts w:ascii="Times New Roman" w:hAnsi="Times New Roman" w:cs="Times New Roman"/>
          <w:b/>
          <w:bCs/>
          <w:sz w:val="24"/>
          <w:szCs w:val="24"/>
        </w:rPr>
        <w:t>/01-02</w:t>
      </w:r>
      <w:bookmarkEnd w:id="4"/>
      <w:r w:rsidRPr="00594BCC">
        <w:rPr>
          <w:rFonts w:ascii="Times New Roman" w:hAnsi="Times New Roman" w:cs="Times New Roman"/>
          <w:b/>
          <w:bCs/>
          <w:sz w:val="24"/>
          <w:szCs w:val="24"/>
        </w:rPr>
        <w:t>)</w:t>
      </w:r>
      <w:bookmarkEnd w:id="2"/>
    </w:p>
    <w:p w14:paraId="24CDF3CD" w14:textId="77777777" w:rsidR="00594BCC" w:rsidRPr="00962D2C" w:rsidRDefault="00594BCC" w:rsidP="0097610A">
      <w:pPr>
        <w:spacing w:after="0" w:line="240" w:lineRule="auto"/>
        <w:jc w:val="center"/>
        <w:rPr>
          <w:rFonts w:ascii="Times New Roman" w:eastAsia="Times New Roman" w:hAnsi="Times New Roman" w:cs="Times New Roman"/>
          <w:bCs/>
          <w:i/>
          <w:color w:val="414142"/>
          <w:sz w:val="20"/>
          <w:szCs w:val="20"/>
          <w:highlight w:val="yellow"/>
          <w:lang w:eastAsia="lv-LV"/>
        </w:rPr>
      </w:pPr>
    </w:p>
    <w:tbl>
      <w:tblPr>
        <w:tblStyle w:val="TableGrid"/>
        <w:tblW w:w="9782" w:type="dxa"/>
        <w:tblInd w:w="-289" w:type="dxa"/>
        <w:tblLook w:val="04A0" w:firstRow="1" w:lastRow="0" w:firstColumn="1" w:lastColumn="0" w:noHBand="0" w:noVBand="1"/>
      </w:tblPr>
      <w:tblGrid>
        <w:gridCol w:w="516"/>
        <w:gridCol w:w="3737"/>
        <w:gridCol w:w="5529"/>
      </w:tblGrid>
      <w:tr w:rsidR="0097610A" w:rsidRPr="00962D2C" w14:paraId="689474C3" w14:textId="77777777" w:rsidTr="00B33F46">
        <w:trPr>
          <w:trHeight w:val="5253"/>
        </w:trPr>
        <w:tc>
          <w:tcPr>
            <w:tcW w:w="516" w:type="dxa"/>
          </w:tcPr>
          <w:p w14:paraId="357B5971" w14:textId="77777777" w:rsidR="0097610A" w:rsidRPr="00962D2C" w:rsidRDefault="0097610A" w:rsidP="00685A7B">
            <w:pPr>
              <w:spacing w:after="0" w:line="240" w:lineRule="auto"/>
              <w:contextualSpacing/>
              <w:jc w:val="center"/>
              <w:rPr>
                <w:rFonts w:ascii="Times New Roman" w:eastAsia="Times New Roman" w:hAnsi="Times New Roman" w:cs="Times New Roman"/>
                <w:b/>
                <w:bCs/>
                <w:sz w:val="24"/>
                <w:szCs w:val="24"/>
                <w:lang w:eastAsia="lv-LV"/>
              </w:rPr>
            </w:pPr>
            <w:r w:rsidRPr="00962D2C">
              <w:rPr>
                <w:rFonts w:ascii="Times New Roman" w:eastAsia="Times New Roman" w:hAnsi="Times New Roman" w:cs="Times New Roman"/>
                <w:sz w:val="24"/>
                <w:szCs w:val="24"/>
                <w:lang w:eastAsia="lv-LV"/>
              </w:rPr>
              <w:t>1.</w:t>
            </w:r>
          </w:p>
        </w:tc>
        <w:tc>
          <w:tcPr>
            <w:tcW w:w="3737" w:type="dxa"/>
          </w:tcPr>
          <w:p w14:paraId="14247DB4" w14:textId="77777777" w:rsidR="00AA5AB9" w:rsidRDefault="00AA5AB9" w:rsidP="00685A7B">
            <w:pPr>
              <w:spacing w:after="0" w:line="240" w:lineRule="auto"/>
              <w:contextualSpacing/>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w:t>
            </w:r>
            <w:r w:rsidRPr="00AA5AB9">
              <w:rPr>
                <w:rFonts w:ascii="Times New Roman" w:eastAsia="Times New Roman" w:hAnsi="Times New Roman" w:cs="Times New Roman"/>
                <w:sz w:val="20"/>
                <w:szCs w:val="20"/>
                <w:lang w:eastAsia="lv-LV"/>
              </w:rPr>
              <w:t xml:space="preserve">abiedrisko pakalpojumu sniedzēja nosaukums un </w:t>
            </w:r>
          </w:p>
          <w:p w14:paraId="635EB12B" w14:textId="77777777" w:rsidR="00AA5AB9" w:rsidRDefault="00AA5AB9" w:rsidP="00685A7B">
            <w:pPr>
              <w:spacing w:after="0" w:line="240" w:lineRule="auto"/>
              <w:contextualSpacing/>
              <w:jc w:val="both"/>
              <w:rPr>
                <w:rFonts w:ascii="Times New Roman" w:eastAsia="Times New Roman" w:hAnsi="Times New Roman" w:cs="Times New Roman"/>
                <w:sz w:val="20"/>
                <w:szCs w:val="20"/>
                <w:lang w:eastAsia="lv-LV"/>
              </w:rPr>
            </w:pPr>
            <w:r w:rsidRPr="00AA5AB9">
              <w:rPr>
                <w:rFonts w:ascii="Times New Roman" w:eastAsia="Times New Roman" w:hAnsi="Times New Roman" w:cs="Times New Roman"/>
                <w:sz w:val="20"/>
                <w:szCs w:val="20"/>
                <w:lang w:eastAsia="lv-LV"/>
              </w:rPr>
              <w:t xml:space="preserve">adrese, </w:t>
            </w:r>
          </w:p>
          <w:p w14:paraId="4D0084C0" w14:textId="77777777" w:rsidR="00AA5AB9" w:rsidRDefault="00AA5AB9" w:rsidP="00685A7B">
            <w:pPr>
              <w:spacing w:after="0" w:line="240" w:lineRule="auto"/>
              <w:contextualSpacing/>
              <w:jc w:val="both"/>
              <w:rPr>
                <w:rFonts w:ascii="Times New Roman" w:eastAsia="Times New Roman" w:hAnsi="Times New Roman" w:cs="Times New Roman"/>
                <w:sz w:val="20"/>
                <w:szCs w:val="20"/>
                <w:lang w:eastAsia="lv-LV"/>
              </w:rPr>
            </w:pPr>
            <w:r w:rsidRPr="00AA5AB9">
              <w:rPr>
                <w:rFonts w:ascii="Times New Roman" w:eastAsia="Times New Roman" w:hAnsi="Times New Roman" w:cs="Times New Roman"/>
                <w:sz w:val="20"/>
                <w:szCs w:val="20"/>
                <w:lang w:eastAsia="lv-LV"/>
              </w:rPr>
              <w:t xml:space="preserve">iepirkuma identifikācijas numurs, </w:t>
            </w:r>
          </w:p>
          <w:p w14:paraId="68D95A61" w14:textId="42BFA3ED" w:rsidR="0097610A" w:rsidRPr="00962D2C" w:rsidRDefault="00AA5AB9" w:rsidP="00685A7B">
            <w:pPr>
              <w:spacing w:after="0" w:line="240" w:lineRule="auto"/>
              <w:contextualSpacing/>
              <w:jc w:val="both"/>
              <w:rPr>
                <w:rFonts w:ascii="Times New Roman" w:eastAsia="Times New Roman" w:hAnsi="Times New Roman" w:cs="Times New Roman"/>
                <w:sz w:val="20"/>
                <w:szCs w:val="20"/>
                <w:lang w:eastAsia="lv-LV"/>
              </w:rPr>
            </w:pPr>
            <w:r w:rsidRPr="00AA5AB9">
              <w:rPr>
                <w:rFonts w:ascii="Times New Roman" w:eastAsia="Times New Roman" w:hAnsi="Times New Roman" w:cs="Times New Roman"/>
                <w:sz w:val="20"/>
                <w:szCs w:val="20"/>
                <w:lang w:eastAsia="lv-LV"/>
              </w:rPr>
              <w:t>iepirkuma procedūras veids, kā arī iepirkuma līguma vai vispārīgās vienošanās priekšmets</w:t>
            </w:r>
          </w:p>
        </w:tc>
        <w:tc>
          <w:tcPr>
            <w:tcW w:w="5529" w:type="dxa"/>
          </w:tcPr>
          <w:p w14:paraId="756D24CF" w14:textId="77777777" w:rsidR="0097610A" w:rsidRPr="00DD4E28" w:rsidRDefault="0097610A" w:rsidP="00685A7B">
            <w:pPr>
              <w:spacing w:after="0" w:line="240" w:lineRule="auto"/>
              <w:contextualSpacing/>
              <w:jc w:val="both"/>
              <w:rPr>
                <w:rFonts w:ascii="Times New Roman" w:hAnsi="Times New Roman" w:cs="Times New Roman"/>
                <w:sz w:val="24"/>
                <w:szCs w:val="24"/>
              </w:rPr>
            </w:pPr>
            <w:r w:rsidRPr="00DD4E28">
              <w:rPr>
                <w:rFonts w:ascii="Times New Roman" w:hAnsi="Times New Roman" w:cs="Times New Roman"/>
                <w:sz w:val="24"/>
                <w:szCs w:val="24"/>
              </w:rPr>
              <w:t xml:space="preserve">- VAS </w:t>
            </w:r>
            <w:r w:rsidRPr="00DD4E28">
              <w:rPr>
                <w:rFonts w:ascii="Times New Roman" w:hAnsi="Times New Roman" w:cs="Times New Roman"/>
                <w:sz w:val="24"/>
                <w:szCs w:val="24"/>
                <w:lang w:eastAsia="lv-LV"/>
              </w:rPr>
              <w:t>„</w:t>
            </w:r>
            <w:r w:rsidRPr="00DD4E28">
              <w:rPr>
                <w:rFonts w:ascii="Times New Roman" w:hAnsi="Times New Roman" w:cs="Times New Roman"/>
                <w:sz w:val="24"/>
                <w:szCs w:val="24"/>
              </w:rPr>
              <w:t>Latvijas dzelzceļš”, Gogoļa iela 3, Rīga, LV-1547, Latvija;</w:t>
            </w:r>
          </w:p>
          <w:p w14:paraId="772A16C7" w14:textId="133DA71D" w:rsidR="0097610A" w:rsidRPr="00E95D36" w:rsidRDefault="0097610A" w:rsidP="00685A7B">
            <w:pPr>
              <w:spacing w:after="0" w:line="240" w:lineRule="auto"/>
              <w:contextualSpacing/>
              <w:jc w:val="both"/>
              <w:rPr>
                <w:rFonts w:ascii="Times New Roman" w:hAnsi="Times New Roman" w:cs="Times New Roman"/>
                <w:bCs/>
                <w:sz w:val="24"/>
                <w:szCs w:val="24"/>
              </w:rPr>
            </w:pPr>
            <w:r w:rsidRPr="00DD4E28">
              <w:rPr>
                <w:rFonts w:ascii="Times New Roman" w:hAnsi="Times New Roman" w:cs="Times New Roman"/>
                <w:sz w:val="24"/>
                <w:szCs w:val="24"/>
              </w:rPr>
              <w:t>-</w:t>
            </w:r>
            <w:r w:rsidR="00E43824" w:rsidRPr="00DD4E28">
              <w:rPr>
                <w:rFonts w:ascii="Times New Roman" w:hAnsi="Times New Roman" w:cs="Times New Roman"/>
                <w:sz w:val="24"/>
                <w:szCs w:val="24"/>
              </w:rPr>
              <w:t xml:space="preserve"> </w:t>
            </w:r>
            <w:r w:rsidR="00B33F46">
              <w:rPr>
                <w:rFonts w:ascii="Times New Roman" w:hAnsi="Times New Roman" w:cs="Times New Roman"/>
                <w:bCs/>
                <w:sz w:val="24"/>
                <w:szCs w:val="24"/>
              </w:rPr>
              <w:t>LDZ 2017/6-IB/6.2.1.2/16/I/002</w:t>
            </w:r>
            <w:r w:rsidR="00E95D36" w:rsidRPr="00E95D36">
              <w:rPr>
                <w:rFonts w:ascii="Times New Roman" w:hAnsi="Times New Roman" w:cs="Times New Roman"/>
                <w:bCs/>
                <w:sz w:val="24"/>
                <w:szCs w:val="24"/>
              </w:rPr>
              <w:t>/01-02</w:t>
            </w:r>
            <w:r w:rsidRPr="00E95D36">
              <w:rPr>
                <w:rFonts w:ascii="Times New Roman" w:hAnsi="Times New Roman" w:cs="Times New Roman"/>
                <w:sz w:val="24"/>
                <w:szCs w:val="24"/>
              </w:rPr>
              <w:t>;</w:t>
            </w:r>
          </w:p>
          <w:p w14:paraId="24B8BA9E" w14:textId="77777777" w:rsidR="0097610A" w:rsidRPr="00DD4E28" w:rsidRDefault="0097610A" w:rsidP="00685A7B">
            <w:pPr>
              <w:spacing w:after="0" w:line="240" w:lineRule="auto"/>
              <w:contextualSpacing/>
              <w:jc w:val="both"/>
              <w:rPr>
                <w:rFonts w:ascii="Times New Roman" w:hAnsi="Times New Roman" w:cs="Times New Roman"/>
                <w:bCs/>
                <w:sz w:val="24"/>
                <w:szCs w:val="24"/>
              </w:rPr>
            </w:pPr>
            <w:r w:rsidRPr="00DD4E28">
              <w:rPr>
                <w:rFonts w:ascii="Times New Roman" w:hAnsi="Times New Roman" w:cs="Times New Roman"/>
                <w:bCs/>
                <w:sz w:val="24"/>
                <w:szCs w:val="24"/>
              </w:rPr>
              <w:t xml:space="preserve">- </w:t>
            </w:r>
            <w:r w:rsidR="00DF21ED" w:rsidRPr="00DD4E28">
              <w:rPr>
                <w:rFonts w:ascii="Times New Roman" w:hAnsi="Times New Roman" w:cs="Times New Roman"/>
                <w:bCs/>
                <w:sz w:val="24"/>
                <w:szCs w:val="24"/>
              </w:rPr>
              <w:t>slēgt</w:t>
            </w:r>
            <w:r w:rsidRPr="00DD4E28">
              <w:rPr>
                <w:rFonts w:ascii="Times New Roman" w:hAnsi="Times New Roman" w:cs="Times New Roman"/>
                <w:bCs/>
                <w:sz w:val="24"/>
                <w:szCs w:val="24"/>
              </w:rPr>
              <w:t>s konkurss;</w:t>
            </w:r>
          </w:p>
          <w:p w14:paraId="5DDC0FA5" w14:textId="5B8E1A83" w:rsidR="0097610A" w:rsidRPr="00DD4E28" w:rsidRDefault="0097610A" w:rsidP="00685A7B">
            <w:pPr>
              <w:pStyle w:val="NormalWeb"/>
              <w:tabs>
                <w:tab w:val="left" w:pos="32"/>
                <w:tab w:val="left" w:pos="174"/>
              </w:tabs>
              <w:ind w:firstLine="32"/>
              <w:contextualSpacing/>
              <w:jc w:val="both"/>
            </w:pPr>
            <w:r w:rsidRPr="00DD4E28">
              <w:rPr>
                <w:bCs/>
              </w:rPr>
              <w:t xml:space="preserve">- iepirkums organizēts saskaņā ar Sabiedrisko pakalpojumu sniedzēju iepirkumu likuma un iekšējo normatīvo aktu noteikumiem, </w:t>
            </w:r>
            <w:r w:rsidR="00A72FA8" w:rsidRPr="00DD4E28">
              <w:t xml:space="preserve">lai sekmīgi varētu realizēt Eiropas Savienības fondu Kohēzijas fonda līdzfinansētu projektu </w:t>
            </w:r>
            <w:r w:rsidR="00E95D36" w:rsidRPr="00FF3606">
              <w:rPr>
                <w:color w:val="000000"/>
              </w:rPr>
              <w:t>“Daugavpils Šķirošanas stacijas attīstība: būvniecība”</w:t>
            </w:r>
            <w:r w:rsidR="00E95D36" w:rsidRPr="008C042A">
              <w:rPr>
                <w:color w:val="000000"/>
              </w:rPr>
              <w:t xml:space="preserve"> </w:t>
            </w:r>
            <w:r w:rsidR="00E95D36" w:rsidRPr="0009085D">
              <w:t>(projekta Nr.6.2.1.2/16</w:t>
            </w:r>
            <w:r w:rsidR="00B33F46">
              <w:t>/I/002</w:t>
            </w:r>
            <w:r w:rsidR="00E95D36">
              <w:t xml:space="preserve">) </w:t>
            </w:r>
            <w:r w:rsidR="00A72FA8" w:rsidRPr="00DD4E28">
              <w:t>un veikt dzelzceļa infrastruktūras kapacitātes paaugstināšanai, dzelzceļa infrastruktūras attīstībai, pasažieru drošībai un valsts konkurētspējas stiprināšanai dzelzceļa pārvadājumu jomā nepieciešamos būvdarbus;</w:t>
            </w:r>
          </w:p>
          <w:p w14:paraId="5E511B62" w14:textId="1F742162" w:rsidR="0097610A" w:rsidRPr="00DD4E28" w:rsidRDefault="0097610A" w:rsidP="00685A7B">
            <w:pPr>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DD4E28">
              <w:rPr>
                <w:rFonts w:ascii="Times New Roman" w:hAnsi="Times New Roman" w:cs="Times New Roman"/>
                <w:sz w:val="24"/>
                <w:szCs w:val="24"/>
              </w:rPr>
              <w:t xml:space="preserve">- </w:t>
            </w:r>
            <w:r w:rsidR="00685A7B">
              <w:rPr>
                <w:rFonts w:ascii="Times New Roman" w:hAnsi="Times New Roman" w:cs="Times New Roman"/>
                <w:sz w:val="24"/>
                <w:szCs w:val="24"/>
                <w:lang w:eastAsia="lv-LV"/>
              </w:rPr>
              <w:t xml:space="preserve">iepirkuma līguma priekšmets: </w:t>
            </w:r>
            <w:r w:rsidR="00E95D36" w:rsidRPr="00E95D36">
              <w:rPr>
                <w:rFonts w:ascii="Times New Roman" w:hAnsi="Times New Roman" w:cs="Times New Roman"/>
                <w:sz w:val="24"/>
                <w:szCs w:val="24"/>
              </w:rPr>
              <w:t xml:space="preserve">Daugavpils Šķirošanas stacijas attīstība </w:t>
            </w:r>
            <w:r w:rsidR="00DD4E28" w:rsidRPr="00DD4E28">
              <w:rPr>
                <w:rFonts w:ascii="Times New Roman" w:hAnsi="Times New Roman" w:cs="Times New Roman"/>
                <w:sz w:val="24"/>
                <w:szCs w:val="24"/>
              </w:rPr>
              <w:t xml:space="preserve">(projektēšana, autoruzraudzība un būvdarbi) Eiropas Savienības Kohēzijas fonda līdzfinansētā projekta </w:t>
            </w:r>
            <w:r w:rsidR="00DD4E28" w:rsidRPr="00DD4E28">
              <w:rPr>
                <w:rFonts w:ascii="Times New Roman" w:hAnsi="Times New Roman" w:cs="Times New Roman"/>
                <w:color w:val="222222"/>
                <w:sz w:val="24"/>
                <w:szCs w:val="24"/>
              </w:rPr>
              <w:t>„</w:t>
            </w:r>
            <w:r w:rsidR="00B33F46" w:rsidRPr="00B33F46">
              <w:rPr>
                <w:color w:val="000000"/>
              </w:rPr>
              <w:t xml:space="preserve"> </w:t>
            </w:r>
            <w:r w:rsidR="00B33F46" w:rsidRPr="00B33F46">
              <w:rPr>
                <w:rFonts w:ascii="Times New Roman" w:hAnsi="Times New Roman" w:cs="Times New Roman"/>
                <w:sz w:val="24"/>
                <w:szCs w:val="24"/>
              </w:rPr>
              <w:t>Daugavpils Šķirošanas stacijas attīstīb</w:t>
            </w:r>
            <w:r w:rsidR="00B33F46">
              <w:rPr>
                <w:rFonts w:ascii="Times New Roman" w:hAnsi="Times New Roman" w:cs="Times New Roman"/>
                <w:sz w:val="24"/>
                <w:szCs w:val="24"/>
              </w:rPr>
              <w:t>a</w:t>
            </w:r>
            <w:r w:rsidR="00DD4E28" w:rsidRPr="00DD4E28">
              <w:rPr>
                <w:rFonts w:ascii="Times New Roman" w:hAnsi="Times New Roman" w:cs="Times New Roman"/>
                <w:sz w:val="24"/>
                <w:szCs w:val="24"/>
              </w:rPr>
              <w:t xml:space="preserve">” (projekta Nr. </w:t>
            </w:r>
            <w:r w:rsidR="00B33F46">
              <w:rPr>
                <w:rFonts w:ascii="Times New Roman" w:hAnsi="Times New Roman" w:cs="Times New Roman"/>
                <w:sz w:val="24"/>
                <w:szCs w:val="24"/>
              </w:rPr>
              <w:t>6.2.1.2/16I/002</w:t>
            </w:r>
            <w:r w:rsidR="00DD4E28" w:rsidRPr="00DD4E28">
              <w:rPr>
                <w:rFonts w:ascii="Times New Roman" w:hAnsi="Times New Roman" w:cs="Times New Roman"/>
                <w:sz w:val="24"/>
                <w:szCs w:val="24"/>
              </w:rPr>
              <w:t>) ietvaros.</w:t>
            </w:r>
          </w:p>
        </w:tc>
      </w:tr>
      <w:tr w:rsidR="0097610A" w:rsidRPr="00962D2C" w14:paraId="62A44303" w14:textId="77777777" w:rsidTr="00B33F46">
        <w:trPr>
          <w:trHeight w:val="1170"/>
        </w:trPr>
        <w:tc>
          <w:tcPr>
            <w:tcW w:w="516" w:type="dxa"/>
          </w:tcPr>
          <w:p w14:paraId="225047D7" w14:textId="77777777" w:rsidR="0097610A" w:rsidRPr="00962D2C" w:rsidRDefault="0097610A" w:rsidP="00685A7B">
            <w:pPr>
              <w:spacing w:after="0" w:line="240" w:lineRule="auto"/>
              <w:contextualSpacing/>
              <w:jc w:val="center"/>
              <w:rPr>
                <w:rFonts w:ascii="Times New Roman" w:eastAsia="Times New Roman" w:hAnsi="Times New Roman" w:cs="Times New Roman"/>
                <w:b/>
                <w:bCs/>
                <w:sz w:val="24"/>
                <w:szCs w:val="24"/>
                <w:highlight w:val="yellow"/>
                <w:lang w:eastAsia="lv-LV"/>
              </w:rPr>
            </w:pPr>
            <w:r w:rsidRPr="00962D2C">
              <w:rPr>
                <w:rFonts w:ascii="Times New Roman" w:eastAsia="Times New Roman" w:hAnsi="Times New Roman" w:cs="Times New Roman"/>
                <w:sz w:val="24"/>
                <w:szCs w:val="24"/>
                <w:lang w:eastAsia="lv-LV"/>
              </w:rPr>
              <w:t>2.</w:t>
            </w:r>
          </w:p>
        </w:tc>
        <w:tc>
          <w:tcPr>
            <w:tcW w:w="3737" w:type="dxa"/>
          </w:tcPr>
          <w:p w14:paraId="5923FB95" w14:textId="42073284" w:rsidR="0097610A" w:rsidRPr="00962D2C" w:rsidRDefault="00AA5AB9" w:rsidP="00685A7B">
            <w:pPr>
              <w:spacing w:after="0" w:line="240" w:lineRule="auto"/>
              <w:contextualSpacing/>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D</w:t>
            </w:r>
            <w:r w:rsidRPr="00AA5AB9">
              <w:rPr>
                <w:rFonts w:ascii="Times New Roman" w:eastAsia="Times New Roman" w:hAnsi="Times New Roman" w:cs="Times New Roman"/>
                <w:sz w:val="20"/>
                <w:szCs w:val="20"/>
                <w:lang w:eastAsia="lv-LV"/>
              </w:rPr>
              <w:t>atums, kad paziņojums par līgumu un periodiskais informatīvais paziņojums, ja tāds ir izmantots, publicēts Eiropas Savienības Oficiālajā Vēstnesī un Iepirkumu uzraudzības biroja tīmekļvietnē</w:t>
            </w:r>
          </w:p>
        </w:tc>
        <w:tc>
          <w:tcPr>
            <w:tcW w:w="5529" w:type="dxa"/>
          </w:tcPr>
          <w:p w14:paraId="54775BFE" w14:textId="16001DC7" w:rsidR="0097610A" w:rsidRPr="00962D2C" w:rsidRDefault="0097610A" w:rsidP="00685A7B">
            <w:pPr>
              <w:spacing w:after="0" w:line="240" w:lineRule="auto"/>
              <w:contextualSpacing/>
              <w:jc w:val="both"/>
              <w:rPr>
                <w:rFonts w:ascii="Times New Roman" w:eastAsia="Times New Roman" w:hAnsi="Times New Roman" w:cs="Times New Roman"/>
                <w:sz w:val="24"/>
                <w:szCs w:val="24"/>
                <w:lang w:eastAsia="lv-LV"/>
              </w:rPr>
            </w:pPr>
            <w:r w:rsidRPr="00962D2C">
              <w:rPr>
                <w:rFonts w:ascii="Times New Roman" w:eastAsia="Times New Roman" w:hAnsi="Times New Roman" w:cs="Times New Roman"/>
                <w:sz w:val="24"/>
                <w:szCs w:val="24"/>
                <w:lang w:eastAsia="lv-LV"/>
              </w:rPr>
              <w:t xml:space="preserve">Iepirkumu uzraudzības biroja tīmekļvietnē – </w:t>
            </w:r>
            <w:r w:rsidR="003A114C" w:rsidRPr="00962D2C">
              <w:rPr>
                <w:rFonts w:ascii="Times New Roman" w:hAnsi="Times New Roman" w:cs="Times New Roman"/>
                <w:sz w:val="24"/>
                <w:szCs w:val="24"/>
              </w:rPr>
              <w:t xml:space="preserve">2017.gada </w:t>
            </w:r>
            <w:r w:rsidR="00E21E7F" w:rsidRPr="00962D2C">
              <w:rPr>
                <w:rFonts w:ascii="Times New Roman" w:hAnsi="Times New Roman" w:cs="Times New Roman"/>
                <w:sz w:val="24"/>
                <w:szCs w:val="24"/>
              </w:rPr>
              <w:t>29.septembris</w:t>
            </w:r>
            <w:r w:rsidRPr="00962D2C">
              <w:rPr>
                <w:rFonts w:ascii="Times New Roman" w:hAnsi="Times New Roman" w:cs="Times New Roman"/>
                <w:sz w:val="24"/>
                <w:szCs w:val="24"/>
              </w:rPr>
              <w:t>;</w:t>
            </w:r>
          </w:p>
          <w:p w14:paraId="02110973" w14:textId="77777777" w:rsidR="0097610A" w:rsidRPr="00962D2C" w:rsidRDefault="0097610A" w:rsidP="00685A7B">
            <w:pPr>
              <w:spacing w:after="0" w:line="240" w:lineRule="auto"/>
              <w:contextualSpacing/>
              <w:jc w:val="both"/>
              <w:rPr>
                <w:rFonts w:ascii="Times New Roman" w:eastAsia="Times New Roman" w:hAnsi="Times New Roman" w:cs="Times New Roman"/>
                <w:sz w:val="24"/>
                <w:szCs w:val="24"/>
                <w:lang w:eastAsia="lv-LV"/>
              </w:rPr>
            </w:pPr>
            <w:r w:rsidRPr="00962D2C">
              <w:rPr>
                <w:rFonts w:ascii="Times New Roman" w:eastAsia="Times New Roman" w:hAnsi="Times New Roman" w:cs="Times New Roman"/>
                <w:sz w:val="24"/>
                <w:szCs w:val="24"/>
                <w:lang w:eastAsia="lv-LV"/>
              </w:rPr>
              <w:t xml:space="preserve">Eiropas Savienības Oficiālajā Vēstnesī – </w:t>
            </w:r>
            <w:r w:rsidR="00962D2C" w:rsidRPr="00962D2C">
              <w:rPr>
                <w:rFonts w:ascii="Times New Roman" w:hAnsi="Times New Roman" w:cs="Times New Roman"/>
                <w:sz w:val="24"/>
                <w:szCs w:val="24"/>
              </w:rPr>
              <w:t>2017.gada 29.septembris.</w:t>
            </w:r>
          </w:p>
        </w:tc>
      </w:tr>
      <w:tr w:rsidR="0097610A" w:rsidRPr="00962D2C" w14:paraId="66619EC3" w14:textId="77777777" w:rsidTr="006504FD">
        <w:trPr>
          <w:trHeight w:val="3048"/>
        </w:trPr>
        <w:tc>
          <w:tcPr>
            <w:tcW w:w="516" w:type="dxa"/>
          </w:tcPr>
          <w:p w14:paraId="52ABB9CF" w14:textId="77777777" w:rsidR="0097610A" w:rsidRPr="00361250" w:rsidRDefault="0097610A" w:rsidP="00685A7B">
            <w:pPr>
              <w:spacing w:after="0" w:line="240" w:lineRule="auto"/>
              <w:contextualSpacing/>
              <w:jc w:val="center"/>
              <w:rPr>
                <w:rFonts w:ascii="Times New Roman" w:eastAsia="Times New Roman" w:hAnsi="Times New Roman" w:cs="Times New Roman"/>
                <w:b/>
                <w:bCs/>
                <w:sz w:val="24"/>
                <w:szCs w:val="24"/>
                <w:lang w:eastAsia="lv-LV"/>
              </w:rPr>
            </w:pPr>
            <w:r w:rsidRPr="00361250">
              <w:rPr>
                <w:rFonts w:ascii="Times New Roman" w:eastAsia="Times New Roman" w:hAnsi="Times New Roman" w:cs="Times New Roman"/>
                <w:sz w:val="24"/>
                <w:szCs w:val="24"/>
                <w:lang w:eastAsia="lv-LV"/>
              </w:rPr>
              <w:t>3.</w:t>
            </w:r>
          </w:p>
        </w:tc>
        <w:tc>
          <w:tcPr>
            <w:tcW w:w="3737" w:type="dxa"/>
          </w:tcPr>
          <w:p w14:paraId="523FD6E4" w14:textId="34E3E5F9" w:rsidR="0097610A" w:rsidRPr="00361250" w:rsidRDefault="00AA5AB9" w:rsidP="00685A7B">
            <w:pPr>
              <w:spacing w:after="0" w:line="240" w:lineRule="auto"/>
              <w:contextualSpacing/>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I</w:t>
            </w:r>
            <w:r w:rsidRPr="00AA5AB9">
              <w:rPr>
                <w:rFonts w:ascii="Times New Roman" w:eastAsia="Times New Roman" w:hAnsi="Times New Roman" w:cs="Times New Roman"/>
                <w:sz w:val="20"/>
                <w:szCs w:val="20"/>
                <w:lang w:eastAsia="lv-LV"/>
              </w:rPr>
              <w:t>epirkuma komisijas sastāvs un tās izveidošanas pamatojums, iepirkuma procedūras dokumentu sagatavotāji un pieaicinātie eksperti;</w:t>
            </w:r>
          </w:p>
        </w:tc>
        <w:tc>
          <w:tcPr>
            <w:tcW w:w="5529" w:type="dxa"/>
          </w:tcPr>
          <w:p w14:paraId="7623BBFF" w14:textId="77777777" w:rsidR="0097610A" w:rsidRPr="00962D2C" w:rsidRDefault="0097610A" w:rsidP="00685A7B">
            <w:pPr>
              <w:spacing w:after="0" w:line="240" w:lineRule="auto"/>
              <w:contextualSpacing/>
              <w:jc w:val="both"/>
              <w:rPr>
                <w:rFonts w:ascii="Times New Roman" w:eastAsia="Times New Roman" w:hAnsi="Times New Roman" w:cs="Times New Roman"/>
                <w:sz w:val="24"/>
                <w:szCs w:val="24"/>
                <w:lang w:eastAsia="lv-LV"/>
              </w:rPr>
            </w:pPr>
            <w:r w:rsidRPr="00962D2C">
              <w:rPr>
                <w:rFonts w:ascii="Times New Roman" w:eastAsia="Times New Roman" w:hAnsi="Times New Roman" w:cs="Times New Roman"/>
                <w:sz w:val="24"/>
                <w:szCs w:val="24"/>
                <w:lang w:eastAsia="lv-LV"/>
              </w:rPr>
              <w:t xml:space="preserve">Sastāvs </w:t>
            </w:r>
            <w:r w:rsidR="00361250">
              <w:rPr>
                <w:rFonts w:ascii="Times New Roman" w:eastAsia="Times New Roman" w:hAnsi="Times New Roman" w:cs="Times New Roman"/>
                <w:sz w:val="24"/>
                <w:szCs w:val="24"/>
                <w:lang w:eastAsia="lv-LV"/>
              </w:rPr>
              <w:t>–</w:t>
            </w:r>
            <w:r w:rsidRPr="00962D2C">
              <w:rPr>
                <w:rFonts w:ascii="Times New Roman" w:eastAsia="Times New Roman" w:hAnsi="Times New Roman" w:cs="Times New Roman"/>
                <w:sz w:val="24"/>
                <w:szCs w:val="24"/>
                <w:lang w:eastAsia="lv-LV"/>
              </w:rPr>
              <w:t xml:space="preserve"> </w:t>
            </w:r>
            <w:r w:rsidR="00361250">
              <w:rPr>
                <w:rFonts w:ascii="Times New Roman" w:eastAsia="Times New Roman" w:hAnsi="Times New Roman" w:cs="Times New Roman"/>
                <w:sz w:val="24"/>
                <w:szCs w:val="24"/>
                <w:lang w:eastAsia="lv-LV"/>
              </w:rPr>
              <w:t xml:space="preserve">VAS </w:t>
            </w:r>
            <w:r w:rsidRPr="00962D2C">
              <w:rPr>
                <w:rFonts w:ascii="Times New Roman" w:hAnsi="Times New Roman" w:cs="Times New Roman"/>
                <w:sz w:val="24"/>
                <w:szCs w:val="24"/>
              </w:rPr>
              <w:t xml:space="preserve">„Latvijas dzelzceļš” </w:t>
            </w:r>
            <w:r w:rsidR="00980691" w:rsidRPr="00962D2C">
              <w:rPr>
                <w:rFonts w:ascii="Times New Roman" w:hAnsi="Times New Roman" w:cs="Times New Roman"/>
                <w:sz w:val="24"/>
                <w:szCs w:val="24"/>
              </w:rPr>
              <w:t xml:space="preserve">viceprezidents, Attīstības direkcijas, </w:t>
            </w:r>
            <w:r w:rsidRPr="00962D2C">
              <w:rPr>
                <w:rFonts w:ascii="Times New Roman" w:eastAsia="Times New Roman" w:hAnsi="Times New Roman" w:cs="Times New Roman"/>
                <w:sz w:val="24"/>
                <w:szCs w:val="24"/>
                <w:lang w:eastAsia="lv-LV"/>
              </w:rPr>
              <w:t>Tehniskās vadības direkcijas</w:t>
            </w:r>
            <w:r w:rsidRPr="00962D2C">
              <w:rPr>
                <w:rFonts w:ascii="Times New Roman" w:hAnsi="Times New Roman" w:cs="Times New Roman"/>
                <w:sz w:val="24"/>
                <w:szCs w:val="24"/>
              </w:rPr>
              <w:t>, juridiskā atbalsta, finanšu direkcijas, kā arī Iepirkumu biroja pārstāvji;</w:t>
            </w:r>
          </w:p>
          <w:p w14:paraId="53F0174D" w14:textId="7D33F4D8" w:rsidR="0097610A" w:rsidRPr="00962D2C" w:rsidRDefault="0097610A" w:rsidP="00685A7B">
            <w:pPr>
              <w:spacing w:after="0" w:line="240" w:lineRule="auto"/>
              <w:contextualSpacing/>
              <w:jc w:val="both"/>
              <w:rPr>
                <w:rFonts w:ascii="Times New Roman" w:eastAsia="Times New Roman" w:hAnsi="Times New Roman" w:cs="Times New Roman"/>
                <w:bCs/>
                <w:sz w:val="24"/>
                <w:szCs w:val="24"/>
                <w:lang w:eastAsia="lv-LV"/>
              </w:rPr>
            </w:pPr>
            <w:r w:rsidRPr="00962D2C">
              <w:rPr>
                <w:rFonts w:ascii="Times New Roman" w:eastAsia="Times New Roman" w:hAnsi="Times New Roman" w:cs="Times New Roman"/>
                <w:sz w:val="24"/>
                <w:szCs w:val="24"/>
                <w:lang w:eastAsia="lv-LV"/>
              </w:rPr>
              <w:t xml:space="preserve">iepirkuma komisijas izveidošanas pamatojums - </w:t>
            </w:r>
            <w:r w:rsidRPr="00962D2C">
              <w:rPr>
                <w:rFonts w:ascii="Times New Roman" w:eastAsia="Times New Roman" w:hAnsi="Times New Roman" w:cs="Times New Roman"/>
                <w:bCs/>
                <w:sz w:val="24"/>
                <w:szCs w:val="24"/>
                <w:lang w:eastAsia="lv-LV"/>
              </w:rPr>
              <w:t>saskaņā ar Sabiedrisko pakalpojumu sniedzēju iepirkumu likuma un iekšējo normatīvo aktu noteikumiem</w:t>
            </w:r>
            <w:r w:rsidR="00383783">
              <w:rPr>
                <w:rFonts w:ascii="Times New Roman" w:eastAsia="Times New Roman" w:hAnsi="Times New Roman" w:cs="Times New Roman"/>
                <w:bCs/>
                <w:sz w:val="24"/>
                <w:szCs w:val="24"/>
                <w:lang w:eastAsia="lv-LV"/>
              </w:rPr>
              <w:t xml:space="preserve"> </w:t>
            </w:r>
            <w:r w:rsidR="00152C65">
              <w:rPr>
                <w:rFonts w:ascii="Times New Roman" w:eastAsia="Times New Roman" w:hAnsi="Times New Roman" w:cs="Times New Roman"/>
                <w:bCs/>
                <w:sz w:val="24"/>
                <w:szCs w:val="24"/>
                <w:lang w:eastAsia="lv-LV"/>
              </w:rPr>
              <w:t>–</w:t>
            </w:r>
            <w:r w:rsidR="00383783">
              <w:rPr>
                <w:rFonts w:ascii="Times New Roman" w:eastAsia="Times New Roman" w:hAnsi="Times New Roman" w:cs="Times New Roman"/>
                <w:bCs/>
                <w:sz w:val="24"/>
                <w:szCs w:val="24"/>
                <w:lang w:eastAsia="lv-LV"/>
              </w:rPr>
              <w:t xml:space="preserve"> </w:t>
            </w:r>
            <w:r w:rsidR="00152C65">
              <w:rPr>
                <w:rFonts w:ascii="Times New Roman" w:eastAsia="Times New Roman" w:hAnsi="Times New Roman" w:cs="Times New Roman"/>
                <w:bCs/>
                <w:sz w:val="24"/>
                <w:szCs w:val="24"/>
                <w:lang w:eastAsia="lv-LV"/>
              </w:rPr>
              <w:t>VAS “Latvijas dzelzceļš” prezidenta 2017.gada 18.septembra rīkojums Nr.D-1.14./186-2017</w:t>
            </w:r>
            <w:r w:rsidRPr="00962D2C">
              <w:rPr>
                <w:rFonts w:ascii="Times New Roman" w:eastAsia="Times New Roman" w:hAnsi="Times New Roman" w:cs="Times New Roman"/>
                <w:bCs/>
                <w:sz w:val="24"/>
                <w:szCs w:val="24"/>
                <w:lang w:eastAsia="lv-LV"/>
              </w:rPr>
              <w:t>;</w:t>
            </w:r>
          </w:p>
          <w:p w14:paraId="3CBAD3F1" w14:textId="68346BA7" w:rsidR="0097610A" w:rsidRPr="00962D2C" w:rsidRDefault="0097610A" w:rsidP="00685A7B">
            <w:pPr>
              <w:spacing w:after="0" w:line="240" w:lineRule="auto"/>
              <w:contextualSpacing/>
              <w:jc w:val="both"/>
              <w:rPr>
                <w:rFonts w:ascii="Times New Roman" w:eastAsia="Times New Roman" w:hAnsi="Times New Roman" w:cs="Times New Roman"/>
                <w:b/>
                <w:bCs/>
                <w:sz w:val="24"/>
                <w:szCs w:val="24"/>
                <w:highlight w:val="yellow"/>
                <w:lang w:eastAsia="lv-LV"/>
              </w:rPr>
            </w:pPr>
            <w:r w:rsidRPr="00962D2C">
              <w:rPr>
                <w:rFonts w:ascii="Times New Roman" w:eastAsia="Times New Roman" w:hAnsi="Times New Roman" w:cs="Times New Roman"/>
                <w:sz w:val="24"/>
                <w:szCs w:val="24"/>
                <w:lang w:eastAsia="lv-LV"/>
              </w:rPr>
              <w:t>iepirkuma procedūras dokumentu sagatavotāja</w:t>
            </w:r>
            <w:r w:rsidRPr="00962D2C">
              <w:rPr>
                <w:rFonts w:ascii="Times New Roman" w:eastAsia="Times New Roman" w:hAnsi="Times New Roman" w:cs="Times New Roman"/>
                <w:bCs/>
                <w:sz w:val="24"/>
                <w:szCs w:val="24"/>
                <w:lang w:eastAsia="lv-LV"/>
              </w:rPr>
              <w:t xml:space="preserve">: </w:t>
            </w:r>
            <w:r w:rsidR="00152C65">
              <w:rPr>
                <w:rFonts w:ascii="Times New Roman" w:eastAsia="Times New Roman" w:hAnsi="Times New Roman" w:cs="Times New Roman"/>
                <w:bCs/>
                <w:sz w:val="24"/>
                <w:szCs w:val="24"/>
                <w:lang w:eastAsia="lv-LV"/>
              </w:rPr>
              <w:t xml:space="preserve">iepirkuma komisija, </w:t>
            </w:r>
            <w:r w:rsidRPr="00962D2C">
              <w:rPr>
                <w:rFonts w:ascii="Times New Roman" w:hAnsi="Times New Roman" w:cs="Times New Roman"/>
                <w:sz w:val="24"/>
                <w:szCs w:val="24"/>
              </w:rPr>
              <w:t xml:space="preserve">VAS „Latvijas dzelzceļš” Iepirkuma biroja </w:t>
            </w:r>
            <w:r w:rsidR="0016685E">
              <w:rPr>
                <w:rFonts w:ascii="Times New Roman" w:hAnsi="Times New Roman" w:cs="Times New Roman"/>
                <w:sz w:val="24"/>
                <w:szCs w:val="24"/>
              </w:rPr>
              <w:t xml:space="preserve">galvenā </w:t>
            </w:r>
            <w:r w:rsidRPr="00962D2C">
              <w:rPr>
                <w:rFonts w:ascii="Times New Roman" w:hAnsi="Times New Roman" w:cs="Times New Roman"/>
                <w:sz w:val="24"/>
                <w:szCs w:val="24"/>
              </w:rPr>
              <w:t>iepirkumu speciāliste</w:t>
            </w:r>
            <w:r w:rsidR="00152C65">
              <w:rPr>
                <w:rFonts w:ascii="Times New Roman" w:hAnsi="Times New Roman" w:cs="Times New Roman"/>
                <w:sz w:val="24"/>
                <w:szCs w:val="24"/>
              </w:rPr>
              <w:t xml:space="preserve"> un Attīstības direkcijas Projektu vadības daļas</w:t>
            </w:r>
            <w:r w:rsidR="0016685E">
              <w:rPr>
                <w:rFonts w:ascii="Times New Roman" w:hAnsi="Times New Roman" w:cs="Times New Roman"/>
                <w:sz w:val="24"/>
                <w:szCs w:val="24"/>
              </w:rPr>
              <w:t xml:space="preserve"> vecākais projektu daļas vadītājs.</w:t>
            </w:r>
          </w:p>
        </w:tc>
      </w:tr>
      <w:tr w:rsidR="0097610A" w:rsidRPr="00962D2C" w14:paraId="7C650F2E" w14:textId="77777777" w:rsidTr="00BE315B">
        <w:tc>
          <w:tcPr>
            <w:tcW w:w="516" w:type="dxa"/>
          </w:tcPr>
          <w:p w14:paraId="4A14935A" w14:textId="77777777" w:rsidR="0097610A" w:rsidRPr="00361250" w:rsidRDefault="0097610A" w:rsidP="00685A7B">
            <w:pPr>
              <w:spacing w:after="0" w:line="240" w:lineRule="auto"/>
              <w:contextualSpacing/>
              <w:jc w:val="center"/>
              <w:rPr>
                <w:rFonts w:ascii="Times New Roman" w:eastAsia="Times New Roman" w:hAnsi="Times New Roman" w:cs="Times New Roman"/>
                <w:b/>
                <w:bCs/>
                <w:sz w:val="24"/>
                <w:szCs w:val="24"/>
                <w:lang w:eastAsia="lv-LV"/>
              </w:rPr>
            </w:pPr>
            <w:r w:rsidRPr="00361250">
              <w:rPr>
                <w:rFonts w:ascii="Times New Roman" w:eastAsia="Times New Roman" w:hAnsi="Times New Roman" w:cs="Times New Roman"/>
                <w:sz w:val="24"/>
                <w:szCs w:val="24"/>
                <w:lang w:eastAsia="lv-LV"/>
              </w:rPr>
              <w:t>4.</w:t>
            </w:r>
          </w:p>
        </w:tc>
        <w:tc>
          <w:tcPr>
            <w:tcW w:w="3737" w:type="dxa"/>
          </w:tcPr>
          <w:p w14:paraId="1265CED9" w14:textId="0978C88A" w:rsidR="0097610A" w:rsidRPr="00361250" w:rsidRDefault="0097610A" w:rsidP="00685A7B">
            <w:pPr>
              <w:spacing w:after="0" w:line="240" w:lineRule="auto"/>
              <w:contextualSpacing/>
              <w:jc w:val="both"/>
              <w:rPr>
                <w:rFonts w:ascii="Times New Roman" w:eastAsia="Times New Roman" w:hAnsi="Times New Roman" w:cs="Times New Roman"/>
                <w:sz w:val="20"/>
                <w:szCs w:val="20"/>
                <w:lang w:eastAsia="lv-LV"/>
              </w:rPr>
            </w:pPr>
            <w:r w:rsidRPr="00361250">
              <w:rPr>
                <w:rFonts w:ascii="Times New Roman" w:eastAsia="Times New Roman" w:hAnsi="Times New Roman" w:cs="Times New Roman"/>
                <w:sz w:val="20"/>
                <w:szCs w:val="20"/>
                <w:lang w:eastAsia="lv-LV"/>
              </w:rPr>
              <w:t>P</w:t>
            </w:r>
            <w:r w:rsidR="00E21E7F">
              <w:rPr>
                <w:rFonts w:ascii="Times New Roman" w:eastAsia="Times New Roman" w:hAnsi="Times New Roman" w:cs="Times New Roman"/>
                <w:sz w:val="20"/>
                <w:szCs w:val="20"/>
                <w:lang w:eastAsia="lv-LV"/>
              </w:rPr>
              <w:t>ieteikumu un p</w:t>
            </w:r>
            <w:r w:rsidRPr="00361250">
              <w:rPr>
                <w:rFonts w:ascii="Times New Roman" w:eastAsia="Times New Roman" w:hAnsi="Times New Roman" w:cs="Times New Roman"/>
                <w:sz w:val="20"/>
                <w:szCs w:val="20"/>
                <w:lang w:eastAsia="lv-LV"/>
              </w:rPr>
              <w:t>iedāvājumu iesniegšanas termiņš.</w:t>
            </w:r>
          </w:p>
        </w:tc>
        <w:tc>
          <w:tcPr>
            <w:tcW w:w="5529" w:type="dxa"/>
          </w:tcPr>
          <w:p w14:paraId="404C7EA5" w14:textId="0E7B7B26" w:rsidR="00E21E7F" w:rsidRDefault="00E21E7F" w:rsidP="00685A7B">
            <w:pPr>
              <w:spacing w:after="0" w:line="240" w:lineRule="auto"/>
              <w:ind w:left="32"/>
              <w:contextualSpacing/>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Pieteikumu iesniegšanas termiņš </w:t>
            </w:r>
            <w:r w:rsidR="00093297">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00093297">
              <w:rPr>
                <w:rFonts w:ascii="Times New Roman" w:eastAsia="Times New Roman" w:hAnsi="Times New Roman" w:cs="Times New Roman"/>
                <w:bCs/>
                <w:sz w:val="24"/>
                <w:szCs w:val="24"/>
                <w:lang w:eastAsia="lv-LV"/>
              </w:rPr>
              <w:t>2017.</w:t>
            </w:r>
            <w:r w:rsidR="007C133A">
              <w:rPr>
                <w:rFonts w:ascii="Times New Roman" w:eastAsia="Times New Roman" w:hAnsi="Times New Roman" w:cs="Times New Roman"/>
                <w:bCs/>
                <w:sz w:val="24"/>
                <w:szCs w:val="24"/>
                <w:lang w:eastAsia="lv-LV"/>
              </w:rPr>
              <w:t>gada 3.novembris plkst.10.00, pēc grozījumiem pagarināts līdz 2017.gada 28.decembra plkst.10.00.</w:t>
            </w:r>
          </w:p>
          <w:p w14:paraId="66BD0491" w14:textId="5988C442" w:rsidR="0097610A" w:rsidRPr="00361250" w:rsidRDefault="0097610A" w:rsidP="00685A7B">
            <w:pPr>
              <w:spacing w:after="0" w:line="240" w:lineRule="auto"/>
              <w:ind w:left="32"/>
              <w:contextualSpacing/>
              <w:rPr>
                <w:rFonts w:ascii="Times New Roman" w:hAnsi="Times New Roman" w:cs="Times New Roman"/>
                <w:sz w:val="24"/>
                <w:szCs w:val="24"/>
              </w:rPr>
            </w:pPr>
            <w:r w:rsidRPr="00361250">
              <w:rPr>
                <w:rFonts w:ascii="Times New Roman" w:eastAsia="Times New Roman" w:hAnsi="Times New Roman" w:cs="Times New Roman"/>
                <w:bCs/>
                <w:sz w:val="24"/>
                <w:szCs w:val="24"/>
                <w:lang w:eastAsia="lv-LV"/>
              </w:rPr>
              <w:t xml:space="preserve">Piedāvājumu iesniegšanas termiņš – </w:t>
            </w:r>
            <w:r w:rsidR="00361250" w:rsidRPr="00361250">
              <w:rPr>
                <w:rFonts w:ascii="Times New Roman" w:hAnsi="Times New Roman" w:cs="Times New Roman"/>
                <w:sz w:val="24"/>
                <w:szCs w:val="24"/>
              </w:rPr>
              <w:t>2018.gada 27.septembris, līdz plkst.10.40 (pirms grozījumiem – 2018.gada 1</w:t>
            </w:r>
            <w:r w:rsidR="007C133A">
              <w:rPr>
                <w:rFonts w:ascii="Times New Roman" w:hAnsi="Times New Roman" w:cs="Times New Roman"/>
                <w:sz w:val="24"/>
                <w:szCs w:val="24"/>
              </w:rPr>
              <w:t>0.septembris, līdz plkst.10.40)</w:t>
            </w:r>
            <w:r w:rsidR="00361250" w:rsidRPr="00361250">
              <w:rPr>
                <w:rFonts w:ascii="Times New Roman" w:hAnsi="Times New Roman" w:cs="Times New Roman"/>
                <w:sz w:val="24"/>
                <w:szCs w:val="24"/>
              </w:rPr>
              <w:t>.</w:t>
            </w:r>
          </w:p>
        </w:tc>
      </w:tr>
      <w:tr w:rsidR="0097610A" w:rsidRPr="00962D2C" w14:paraId="35B75A16" w14:textId="77777777" w:rsidTr="00BE315B">
        <w:tc>
          <w:tcPr>
            <w:tcW w:w="516" w:type="dxa"/>
          </w:tcPr>
          <w:p w14:paraId="4C04561D" w14:textId="77777777" w:rsidR="0097610A" w:rsidRPr="00EE207C" w:rsidRDefault="0097610A" w:rsidP="00685A7B">
            <w:pPr>
              <w:spacing w:after="0" w:line="240" w:lineRule="auto"/>
              <w:contextualSpacing/>
              <w:jc w:val="center"/>
              <w:rPr>
                <w:rFonts w:ascii="Times New Roman" w:eastAsia="Times New Roman" w:hAnsi="Times New Roman" w:cs="Times New Roman"/>
                <w:b/>
                <w:bCs/>
                <w:sz w:val="24"/>
                <w:szCs w:val="24"/>
                <w:lang w:eastAsia="lv-LV"/>
              </w:rPr>
            </w:pPr>
            <w:r w:rsidRPr="00EE207C">
              <w:rPr>
                <w:rFonts w:ascii="Times New Roman" w:eastAsia="Times New Roman" w:hAnsi="Times New Roman" w:cs="Times New Roman"/>
                <w:sz w:val="24"/>
                <w:szCs w:val="24"/>
                <w:lang w:eastAsia="lv-LV"/>
              </w:rPr>
              <w:t>5.</w:t>
            </w:r>
          </w:p>
        </w:tc>
        <w:tc>
          <w:tcPr>
            <w:tcW w:w="3737" w:type="dxa"/>
          </w:tcPr>
          <w:p w14:paraId="5D6880DB" w14:textId="13343476" w:rsidR="0097610A" w:rsidRPr="00EE207C" w:rsidRDefault="007C133A" w:rsidP="00685A7B">
            <w:pPr>
              <w:spacing w:after="0" w:line="240" w:lineRule="auto"/>
              <w:contextualSpacing/>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T</w:t>
            </w:r>
            <w:r w:rsidRPr="007C133A">
              <w:rPr>
                <w:rFonts w:ascii="Times New Roman" w:eastAsia="Times New Roman" w:hAnsi="Times New Roman" w:cs="Times New Roman"/>
                <w:sz w:val="20"/>
                <w:szCs w:val="20"/>
                <w:lang w:eastAsia="lv-LV"/>
              </w:rPr>
              <w:t xml:space="preserve">o piegādātāju nosaukumi, kuri pieteikušies uz kandidātu atlasi, un to pretendentu </w:t>
            </w:r>
            <w:r w:rsidRPr="007C133A">
              <w:rPr>
                <w:rFonts w:ascii="Times New Roman" w:eastAsia="Times New Roman" w:hAnsi="Times New Roman" w:cs="Times New Roman"/>
                <w:sz w:val="20"/>
                <w:szCs w:val="20"/>
                <w:lang w:eastAsia="lv-LV"/>
              </w:rPr>
              <w:lastRenderedPageBreak/>
              <w:t>nosaukumi, kuri ir iesnieguši piedāvājumus, kā arī piedāvātās cenas vai izmaksas</w:t>
            </w:r>
          </w:p>
        </w:tc>
        <w:tc>
          <w:tcPr>
            <w:tcW w:w="5529" w:type="dxa"/>
          </w:tcPr>
          <w:p w14:paraId="3AED561A" w14:textId="77777777" w:rsidR="007C133A" w:rsidRDefault="007C133A" w:rsidP="00685A7B">
            <w:pPr>
              <w:numPr>
                <w:ilvl w:val="0"/>
                <w:numId w:val="1"/>
              </w:numPr>
              <w:tabs>
                <w:tab w:val="left" w:pos="316"/>
              </w:tabs>
              <w:spacing w:after="0" w:line="240" w:lineRule="auto"/>
              <w:ind w:left="32" w:hanging="32"/>
              <w:contextualSpacing/>
              <w:jc w:val="both"/>
              <w:rPr>
                <w:rFonts w:ascii="Times New Roman" w:hAnsi="Times New Roman" w:cs="Times New Roman"/>
                <w:sz w:val="24"/>
                <w:szCs w:val="24"/>
              </w:rPr>
            </w:pPr>
            <w:r>
              <w:rPr>
                <w:rFonts w:ascii="Times New Roman" w:hAnsi="Times New Roman" w:cs="Times New Roman"/>
                <w:sz w:val="24"/>
                <w:szCs w:val="24"/>
              </w:rPr>
              <w:lastRenderedPageBreak/>
              <w:t>Uz kandidātu atlasi pieteicās:</w:t>
            </w:r>
          </w:p>
          <w:p w14:paraId="788C2EDA" w14:textId="77777777" w:rsidR="00276B23" w:rsidRDefault="00276B23" w:rsidP="007C133A">
            <w:pPr>
              <w:pStyle w:val="ListParagraph"/>
              <w:numPr>
                <w:ilvl w:val="1"/>
                <w:numId w:val="1"/>
              </w:numPr>
              <w:tabs>
                <w:tab w:val="left" w:pos="316"/>
              </w:tabs>
              <w:spacing w:after="0" w:line="240" w:lineRule="auto"/>
              <w:jc w:val="both"/>
              <w:rPr>
                <w:rFonts w:ascii="Times New Roman" w:hAnsi="Times New Roman" w:cs="Times New Roman"/>
                <w:sz w:val="24"/>
                <w:szCs w:val="24"/>
              </w:rPr>
            </w:pPr>
            <w:bookmarkStart w:id="5" w:name="_Hlk514141455"/>
            <w:r w:rsidRPr="00276B23">
              <w:rPr>
                <w:rFonts w:ascii="Times New Roman" w:hAnsi="Times New Roman" w:cs="Times New Roman"/>
                <w:sz w:val="24"/>
                <w:szCs w:val="24"/>
                <w:lang w:val="en-US"/>
              </w:rPr>
              <w:t>AS “LNK Industries”</w:t>
            </w:r>
            <w:bookmarkEnd w:id="5"/>
            <w:r w:rsidRPr="00276B23">
              <w:rPr>
                <w:rFonts w:ascii="Times New Roman" w:hAnsi="Times New Roman" w:cs="Times New Roman"/>
                <w:sz w:val="24"/>
                <w:szCs w:val="24"/>
                <w:lang w:val="en-US"/>
              </w:rPr>
              <w:t>, reģ.nr.</w:t>
            </w:r>
            <w:r w:rsidRPr="00276B23">
              <w:rPr>
                <w:rFonts w:ascii="Times New Roman" w:hAnsi="Times New Roman" w:cs="Times New Roman"/>
                <w:sz w:val="24"/>
                <w:szCs w:val="24"/>
              </w:rPr>
              <w:t xml:space="preserve"> 40003771783</w:t>
            </w:r>
            <w:r>
              <w:rPr>
                <w:rFonts w:ascii="Times New Roman" w:hAnsi="Times New Roman" w:cs="Times New Roman"/>
                <w:sz w:val="24"/>
                <w:szCs w:val="24"/>
              </w:rPr>
              <w:t>;</w:t>
            </w:r>
          </w:p>
          <w:p w14:paraId="0D244819" w14:textId="10B9498B" w:rsidR="00BD0AD1" w:rsidRDefault="00FF0AA5" w:rsidP="007C133A">
            <w:pPr>
              <w:pStyle w:val="ListParagraph"/>
              <w:numPr>
                <w:ilvl w:val="1"/>
                <w:numId w:val="1"/>
              </w:numPr>
              <w:tabs>
                <w:tab w:val="left" w:pos="316"/>
              </w:tabs>
              <w:spacing w:after="0" w:line="240" w:lineRule="auto"/>
              <w:jc w:val="both"/>
              <w:rPr>
                <w:rFonts w:ascii="Times New Roman" w:hAnsi="Times New Roman" w:cs="Times New Roman"/>
                <w:sz w:val="24"/>
                <w:szCs w:val="24"/>
              </w:rPr>
            </w:pPr>
            <w:r w:rsidRPr="007C133A">
              <w:rPr>
                <w:rFonts w:ascii="Times New Roman" w:hAnsi="Times New Roman" w:cs="Times New Roman"/>
                <w:sz w:val="24"/>
                <w:szCs w:val="24"/>
              </w:rPr>
              <w:lastRenderedPageBreak/>
              <w:t>.</w:t>
            </w:r>
            <w:r w:rsidR="00276B23" w:rsidRPr="00276B23">
              <w:rPr>
                <w:rFonts w:ascii="Times New Roman" w:eastAsia="Times New Roman" w:hAnsi="Times New Roman" w:cs="Times New Roman"/>
                <w:sz w:val="24"/>
                <w:szCs w:val="24"/>
              </w:rPr>
              <w:t xml:space="preserve"> </w:t>
            </w:r>
            <w:r w:rsidR="00276B23" w:rsidRPr="00276B23">
              <w:rPr>
                <w:rFonts w:ascii="Times New Roman" w:hAnsi="Times New Roman" w:cs="Times New Roman"/>
                <w:sz w:val="24"/>
                <w:szCs w:val="24"/>
              </w:rPr>
              <w:t>Personu apvienība “Leonhard Weiss-Belam”, kas sastāv no SIA “Belam-Rīga”(reģ.nr.40003171311) un Igaunijas uzņēmuma “Leonhard Weiss RTE AS” (reģ.nr.10133328)</w:t>
            </w:r>
            <w:r w:rsidR="00276B23">
              <w:rPr>
                <w:rFonts w:ascii="Times New Roman" w:hAnsi="Times New Roman" w:cs="Times New Roman"/>
                <w:sz w:val="24"/>
                <w:szCs w:val="24"/>
              </w:rPr>
              <w:t>;</w:t>
            </w:r>
          </w:p>
          <w:p w14:paraId="2F470F4C" w14:textId="397CD8C1" w:rsidR="00276B23" w:rsidRPr="007C133A" w:rsidRDefault="00276B23" w:rsidP="007C133A">
            <w:pPr>
              <w:pStyle w:val="ListParagraph"/>
              <w:numPr>
                <w:ilvl w:val="1"/>
                <w:numId w:val="1"/>
              </w:numPr>
              <w:tabs>
                <w:tab w:val="left" w:pos="316"/>
              </w:tabs>
              <w:spacing w:after="0" w:line="240" w:lineRule="auto"/>
              <w:jc w:val="both"/>
              <w:rPr>
                <w:rFonts w:ascii="Times New Roman" w:hAnsi="Times New Roman" w:cs="Times New Roman"/>
                <w:sz w:val="24"/>
                <w:szCs w:val="24"/>
              </w:rPr>
            </w:pPr>
            <w:r w:rsidRPr="00276B23">
              <w:rPr>
                <w:rFonts w:ascii="Times New Roman" w:hAnsi="Times New Roman" w:cs="Times New Roman"/>
                <w:sz w:val="24"/>
                <w:szCs w:val="24"/>
              </w:rPr>
              <w:t>Pilnsabiedrība “BMGS S” (reģ.Nr.</w:t>
            </w:r>
            <w:r w:rsidRPr="00276B23">
              <w:rPr>
                <w:rFonts w:ascii="Times New Roman" w:hAnsi="Times New Roman" w:cs="Times New Roman"/>
                <w:sz w:val="24"/>
                <w:szCs w:val="24"/>
                <w:lang w:val="en-GB"/>
              </w:rPr>
              <w:t xml:space="preserve"> </w:t>
            </w:r>
            <w:bookmarkStart w:id="6" w:name="_Hlk513729835"/>
            <w:r w:rsidRPr="00276B23">
              <w:rPr>
                <w:rFonts w:ascii="Times New Roman" w:hAnsi="Times New Roman" w:cs="Times New Roman"/>
                <w:sz w:val="24"/>
                <w:szCs w:val="24"/>
                <w:lang w:val="en-GB"/>
              </w:rPr>
              <w:t>40003549808</w:t>
            </w:r>
            <w:bookmarkEnd w:id="6"/>
            <w:r w:rsidRPr="00276B23">
              <w:rPr>
                <w:rFonts w:ascii="Times New Roman" w:hAnsi="Times New Roman" w:cs="Times New Roman"/>
                <w:sz w:val="24"/>
                <w:szCs w:val="24"/>
              </w:rPr>
              <w:t>).</w:t>
            </w:r>
          </w:p>
          <w:p w14:paraId="2B2542DC" w14:textId="77777777" w:rsidR="00276B23" w:rsidRDefault="00FF0AA5" w:rsidP="00685A7B">
            <w:pPr>
              <w:numPr>
                <w:ilvl w:val="0"/>
                <w:numId w:val="1"/>
              </w:numPr>
              <w:tabs>
                <w:tab w:val="left" w:pos="316"/>
              </w:tabs>
              <w:spacing w:after="0" w:line="240" w:lineRule="auto"/>
              <w:ind w:left="32" w:hanging="32"/>
              <w:contextualSpacing/>
              <w:jc w:val="both"/>
              <w:rPr>
                <w:rFonts w:ascii="Times New Roman" w:hAnsi="Times New Roman" w:cs="Times New Roman"/>
                <w:sz w:val="24"/>
                <w:szCs w:val="24"/>
              </w:rPr>
            </w:pPr>
            <w:r w:rsidRPr="00CF11FE">
              <w:rPr>
                <w:rFonts w:ascii="Times New Roman" w:hAnsi="Times New Roman" w:cs="Times New Roman"/>
                <w:sz w:val="24"/>
                <w:szCs w:val="24"/>
              </w:rPr>
              <w:t>P</w:t>
            </w:r>
            <w:r w:rsidR="00276B23">
              <w:rPr>
                <w:rFonts w:ascii="Times New Roman" w:hAnsi="Times New Roman" w:cs="Times New Roman"/>
                <w:sz w:val="24"/>
                <w:szCs w:val="24"/>
              </w:rPr>
              <w:t>retendenti, kas iesniedza piedāvājumus:</w:t>
            </w:r>
          </w:p>
          <w:p w14:paraId="5C018836" w14:textId="77777777" w:rsidR="00276B23" w:rsidRPr="00276B23" w:rsidRDefault="00BD0AD1" w:rsidP="00276B23">
            <w:pPr>
              <w:pStyle w:val="ListParagraph"/>
              <w:numPr>
                <w:ilvl w:val="1"/>
                <w:numId w:val="1"/>
              </w:numPr>
              <w:tabs>
                <w:tab w:val="left" w:pos="316"/>
              </w:tabs>
              <w:spacing w:after="0" w:line="240" w:lineRule="auto"/>
              <w:jc w:val="both"/>
              <w:rPr>
                <w:rFonts w:ascii="Times New Roman" w:hAnsi="Times New Roman" w:cs="Times New Roman"/>
                <w:sz w:val="24"/>
                <w:szCs w:val="24"/>
              </w:rPr>
            </w:pPr>
            <w:r w:rsidRPr="00276B23">
              <w:rPr>
                <w:rFonts w:ascii="Times New Roman" w:hAnsi="Times New Roman" w:cs="Times New Roman"/>
                <w:sz w:val="24"/>
                <w:szCs w:val="24"/>
              </w:rPr>
              <w:t xml:space="preserve"> - </w:t>
            </w:r>
            <w:r w:rsidR="00276B23">
              <w:rPr>
                <w:rFonts w:ascii="Times New Roman" w:hAnsi="Times New Roman"/>
                <w:color w:val="222222"/>
              </w:rPr>
              <w:t>P</w:t>
            </w:r>
            <w:r w:rsidR="00276B23" w:rsidRPr="00D7677E">
              <w:rPr>
                <w:rFonts w:ascii="Times New Roman" w:hAnsi="Times New Roman"/>
                <w:color w:val="222222"/>
              </w:rPr>
              <w:t>ersonu apvienība “Leonhard Weiss-Belam”</w:t>
            </w:r>
            <w:r w:rsidR="00276B23">
              <w:rPr>
                <w:rFonts w:ascii="Times New Roman" w:hAnsi="Times New Roman"/>
                <w:color w:val="222222"/>
              </w:rPr>
              <w:t xml:space="preserve"> - </w:t>
            </w:r>
            <w:r w:rsidR="00276B23" w:rsidRPr="00C711CE">
              <w:rPr>
                <w:rFonts w:ascii="Times New Roman" w:hAnsi="Times New Roman"/>
                <w:b/>
                <w:szCs w:val="24"/>
              </w:rPr>
              <w:t>55 555 433.00 EUR</w:t>
            </w:r>
            <w:r w:rsidR="00276B23" w:rsidRPr="00C711CE">
              <w:rPr>
                <w:rFonts w:ascii="Times New Roman" w:hAnsi="Times New Roman"/>
              </w:rPr>
              <w:t xml:space="preserve"> (piecdesmit pieci miljoni pieci simti</w:t>
            </w:r>
            <w:r w:rsidR="00276B23" w:rsidRPr="00C711CE">
              <w:rPr>
                <w:rFonts w:ascii="Times New Roman" w:hAnsi="Times New Roman"/>
                <w:szCs w:val="24"/>
              </w:rPr>
              <w:t xml:space="preserve"> piecdesmit </w:t>
            </w:r>
            <w:r w:rsidR="00276B23">
              <w:rPr>
                <w:rFonts w:ascii="Times New Roman" w:hAnsi="Times New Roman"/>
                <w:szCs w:val="24"/>
              </w:rPr>
              <w:t>pieci</w:t>
            </w:r>
            <w:r w:rsidR="00276B23" w:rsidRPr="00C711CE">
              <w:rPr>
                <w:rFonts w:ascii="Times New Roman" w:hAnsi="Times New Roman"/>
                <w:szCs w:val="24"/>
              </w:rPr>
              <w:t xml:space="preserve"> tūkstoši</w:t>
            </w:r>
            <w:r w:rsidR="00276B23">
              <w:rPr>
                <w:rFonts w:ascii="Times New Roman" w:hAnsi="Times New Roman"/>
                <w:szCs w:val="24"/>
              </w:rPr>
              <w:t xml:space="preserve"> četri simti trīsdesmit trīs </w:t>
            </w:r>
            <w:r w:rsidR="00276B23" w:rsidRPr="00C711CE">
              <w:rPr>
                <w:rFonts w:ascii="Times New Roman" w:hAnsi="Times New Roman"/>
                <w:i/>
                <w:szCs w:val="24"/>
              </w:rPr>
              <w:t>euro</w:t>
            </w:r>
            <w:r w:rsidR="00276B23">
              <w:rPr>
                <w:rFonts w:ascii="Times New Roman" w:hAnsi="Times New Roman"/>
                <w:szCs w:val="24"/>
              </w:rPr>
              <w:t>, 00 centi);</w:t>
            </w:r>
          </w:p>
          <w:p w14:paraId="43EEA832" w14:textId="6276649E" w:rsidR="0097610A" w:rsidRPr="00276B23" w:rsidRDefault="004C4204" w:rsidP="00276B23">
            <w:pPr>
              <w:pStyle w:val="ListParagraph"/>
              <w:numPr>
                <w:ilvl w:val="1"/>
                <w:numId w:val="1"/>
              </w:numPr>
              <w:tabs>
                <w:tab w:val="left" w:pos="316"/>
              </w:tabs>
              <w:spacing w:after="0" w:line="240" w:lineRule="auto"/>
              <w:jc w:val="both"/>
              <w:rPr>
                <w:rFonts w:ascii="Times New Roman" w:hAnsi="Times New Roman" w:cs="Times New Roman"/>
                <w:sz w:val="24"/>
                <w:szCs w:val="24"/>
              </w:rPr>
            </w:pPr>
            <w:r w:rsidRPr="00276B23">
              <w:rPr>
                <w:rFonts w:ascii="Times New Roman" w:hAnsi="Times New Roman" w:cs="Times New Roman"/>
                <w:sz w:val="24"/>
                <w:szCs w:val="24"/>
              </w:rPr>
              <w:t>.</w:t>
            </w:r>
            <w:r w:rsidR="00276B23">
              <w:rPr>
                <w:rFonts w:ascii="Times New Roman" w:hAnsi="Times New Roman"/>
                <w:color w:val="222222"/>
              </w:rPr>
              <w:t xml:space="preserve"> P</w:t>
            </w:r>
            <w:r w:rsidR="00276B23" w:rsidRPr="00D7677E">
              <w:rPr>
                <w:rFonts w:ascii="Times New Roman" w:hAnsi="Times New Roman"/>
                <w:color w:val="222222"/>
              </w:rPr>
              <w:t>ilnsabiedrība “BMGS S”</w:t>
            </w:r>
            <w:r w:rsidR="00276B23">
              <w:rPr>
                <w:rFonts w:ascii="Times New Roman" w:hAnsi="Times New Roman"/>
                <w:color w:val="222222"/>
              </w:rPr>
              <w:t xml:space="preserve"> - </w:t>
            </w:r>
            <w:r w:rsidR="00276B23" w:rsidRPr="00C711CE">
              <w:rPr>
                <w:rFonts w:ascii="Times New Roman" w:hAnsi="Times New Roman"/>
                <w:b/>
                <w:szCs w:val="24"/>
              </w:rPr>
              <w:t>51 992 716.00 EUR</w:t>
            </w:r>
            <w:r w:rsidR="00276B23">
              <w:rPr>
                <w:rFonts w:ascii="Times New Roman" w:hAnsi="Times New Roman"/>
                <w:b/>
                <w:szCs w:val="24"/>
              </w:rPr>
              <w:t xml:space="preserve"> (</w:t>
            </w:r>
            <w:r w:rsidR="00276B23">
              <w:rPr>
                <w:rFonts w:ascii="Times New Roman" w:hAnsi="Times New Roman"/>
              </w:rPr>
              <w:t xml:space="preserve">piecdesmit viens miljons deviņi simti deviņdesmit divi tūkstoši septiņi simti sešpadsmit </w:t>
            </w:r>
            <w:r w:rsidR="00276B23" w:rsidRPr="00797BEB">
              <w:rPr>
                <w:rFonts w:ascii="Times New Roman" w:hAnsi="Times New Roman"/>
                <w:i/>
              </w:rPr>
              <w:t>euro</w:t>
            </w:r>
            <w:r w:rsidR="00276B23">
              <w:rPr>
                <w:rFonts w:ascii="Times New Roman" w:hAnsi="Times New Roman"/>
              </w:rPr>
              <w:t>, 00 centi).</w:t>
            </w:r>
          </w:p>
        </w:tc>
      </w:tr>
      <w:tr w:rsidR="0097610A" w:rsidRPr="00962D2C" w14:paraId="4FA7A05E" w14:textId="77777777" w:rsidTr="00BE315B">
        <w:tc>
          <w:tcPr>
            <w:tcW w:w="516" w:type="dxa"/>
          </w:tcPr>
          <w:p w14:paraId="5607C240" w14:textId="77777777" w:rsidR="0097610A" w:rsidRPr="0016685E" w:rsidRDefault="0097610A" w:rsidP="00685A7B">
            <w:pPr>
              <w:spacing w:after="0" w:line="240" w:lineRule="auto"/>
              <w:contextualSpacing/>
              <w:jc w:val="center"/>
              <w:rPr>
                <w:rFonts w:ascii="Times New Roman" w:eastAsia="Times New Roman" w:hAnsi="Times New Roman" w:cs="Times New Roman"/>
                <w:b/>
                <w:bCs/>
                <w:sz w:val="24"/>
                <w:szCs w:val="24"/>
                <w:lang w:eastAsia="lv-LV"/>
              </w:rPr>
            </w:pPr>
            <w:r w:rsidRPr="0016685E">
              <w:rPr>
                <w:rFonts w:ascii="Times New Roman" w:eastAsia="Times New Roman" w:hAnsi="Times New Roman" w:cs="Times New Roman"/>
                <w:sz w:val="24"/>
                <w:szCs w:val="24"/>
                <w:lang w:eastAsia="lv-LV"/>
              </w:rPr>
              <w:lastRenderedPageBreak/>
              <w:t>6.</w:t>
            </w:r>
          </w:p>
        </w:tc>
        <w:tc>
          <w:tcPr>
            <w:tcW w:w="3737" w:type="dxa"/>
          </w:tcPr>
          <w:p w14:paraId="02B3FD4D" w14:textId="19E6E7A2" w:rsidR="0097610A" w:rsidRPr="0016685E" w:rsidRDefault="004446F9" w:rsidP="00685A7B">
            <w:pPr>
              <w:spacing w:after="0" w:line="240" w:lineRule="auto"/>
              <w:contextualSpacing/>
              <w:jc w:val="both"/>
              <w:rPr>
                <w:rFonts w:ascii="Times New Roman" w:eastAsia="Times New Roman" w:hAnsi="Times New Roman" w:cs="Times New Roman"/>
                <w:sz w:val="20"/>
                <w:szCs w:val="20"/>
                <w:lang w:eastAsia="lv-LV"/>
              </w:rPr>
            </w:pPr>
            <w:r w:rsidRPr="0016685E">
              <w:rPr>
                <w:rFonts w:ascii="Times New Roman" w:eastAsia="Times New Roman" w:hAnsi="Times New Roman" w:cs="Times New Roman"/>
                <w:sz w:val="20"/>
                <w:szCs w:val="20"/>
                <w:lang w:eastAsia="lv-LV"/>
              </w:rPr>
              <w:t>Kandidātu skaita samazināšanas gadījumā norāda izraudzīto kandidātu nosaukumus un to izraudzīšanās iemeslus, noraidīto kandidātu nosaukumus un to noraidīšanas iemeslus;</w:t>
            </w:r>
          </w:p>
        </w:tc>
        <w:tc>
          <w:tcPr>
            <w:tcW w:w="5529" w:type="dxa"/>
          </w:tcPr>
          <w:p w14:paraId="4E09239A" w14:textId="77777777" w:rsidR="0097610A" w:rsidRPr="0016685E" w:rsidRDefault="0097610A" w:rsidP="00685A7B">
            <w:pPr>
              <w:spacing w:after="0" w:line="240" w:lineRule="auto"/>
              <w:contextualSpacing/>
              <w:jc w:val="both"/>
              <w:rPr>
                <w:rFonts w:ascii="Times New Roman" w:eastAsia="Times New Roman" w:hAnsi="Times New Roman" w:cs="Times New Roman"/>
                <w:bCs/>
                <w:sz w:val="24"/>
                <w:szCs w:val="24"/>
                <w:lang w:eastAsia="lv-LV"/>
              </w:rPr>
            </w:pPr>
            <w:r w:rsidRPr="0016685E">
              <w:rPr>
                <w:rFonts w:ascii="Times New Roman" w:eastAsia="Times New Roman" w:hAnsi="Times New Roman" w:cs="Times New Roman"/>
                <w:bCs/>
                <w:sz w:val="24"/>
                <w:szCs w:val="24"/>
                <w:lang w:eastAsia="lv-LV"/>
              </w:rPr>
              <w:t>Netika piemērots.</w:t>
            </w:r>
          </w:p>
        </w:tc>
      </w:tr>
      <w:tr w:rsidR="0097610A" w:rsidRPr="00962D2C" w14:paraId="5E942125" w14:textId="77777777" w:rsidTr="00BF2986">
        <w:trPr>
          <w:trHeight w:val="1138"/>
        </w:trPr>
        <w:tc>
          <w:tcPr>
            <w:tcW w:w="516" w:type="dxa"/>
          </w:tcPr>
          <w:p w14:paraId="6CC00352" w14:textId="77777777" w:rsidR="0097610A" w:rsidRPr="00962D2C" w:rsidRDefault="0097610A" w:rsidP="00685A7B">
            <w:pPr>
              <w:spacing w:after="0" w:line="240" w:lineRule="auto"/>
              <w:contextualSpacing/>
              <w:jc w:val="center"/>
              <w:rPr>
                <w:rFonts w:ascii="Times New Roman" w:eastAsia="Times New Roman" w:hAnsi="Times New Roman" w:cs="Times New Roman"/>
                <w:b/>
                <w:bCs/>
                <w:sz w:val="24"/>
                <w:szCs w:val="24"/>
                <w:highlight w:val="yellow"/>
                <w:lang w:eastAsia="lv-LV"/>
              </w:rPr>
            </w:pPr>
            <w:r w:rsidRPr="00962D2C">
              <w:rPr>
                <w:rFonts w:ascii="Times New Roman" w:eastAsia="Times New Roman" w:hAnsi="Times New Roman" w:cs="Times New Roman"/>
                <w:sz w:val="24"/>
                <w:szCs w:val="24"/>
                <w:highlight w:val="yellow"/>
                <w:lang w:eastAsia="lv-LV"/>
              </w:rPr>
              <w:t>7.</w:t>
            </w:r>
          </w:p>
        </w:tc>
        <w:tc>
          <w:tcPr>
            <w:tcW w:w="3737" w:type="dxa"/>
          </w:tcPr>
          <w:p w14:paraId="1D4C6471" w14:textId="026D389E" w:rsidR="0097610A" w:rsidRPr="00BF2986" w:rsidRDefault="00AA5AB9" w:rsidP="00685A7B">
            <w:pPr>
              <w:spacing w:after="0" w:line="240" w:lineRule="auto"/>
              <w:contextualSpacing/>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P</w:t>
            </w:r>
            <w:r w:rsidRPr="00AA5AB9">
              <w:rPr>
                <w:rFonts w:ascii="Times New Roman" w:eastAsia="Times New Roman" w:hAnsi="Times New Roman" w:cs="Times New Roman"/>
                <w:sz w:val="20"/>
                <w:szCs w:val="20"/>
                <w:lang w:eastAsia="lv-LV"/>
              </w:rPr>
              <w:t>ieteikumu un piedāvājumu atvēršanas vieta, datums un laiks</w:t>
            </w:r>
          </w:p>
        </w:tc>
        <w:tc>
          <w:tcPr>
            <w:tcW w:w="5529" w:type="dxa"/>
          </w:tcPr>
          <w:p w14:paraId="511C9A88" w14:textId="09215703" w:rsidR="00AD4451" w:rsidRDefault="00BF2986" w:rsidP="00685A7B">
            <w:pPr>
              <w:spacing w:after="0" w:line="240" w:lineRule="auto"/>
              <w:contextualSpacing/>
              <w:jc w:val="both"/>
              <w:rPr>
                <w:rFonts w:ascii="Times New Roman" w:hAnsi="Times New Roman" w:cs="Times New Roman"/>
                <w:color w:val="000000" w:themeColor="text1"/>
                <w:sz w:val="24"/>
                <w:szCs w:val="24"/>
              </w:rPr>
            </w:pPr>
            <w:r w:rsidRPr="00BF2986">
              <w:rPr>
                <w:rFonts w:ascii="Times New Roman" w:hAnsi="Times New Roman" w:cs="Times New Roman"/>
                <w:color w:val="000000" w:themeColor="text1"/>
                <w:sz w:val="24"/>
                <w:szCs w:val="24"/>
              </w:rPr>
              <w:t xml:space="preserve">Iesniegtie </w:t>
            </w:r>
            <w:r w:rsidR="00AD4451">
              <w:rPr>
                <w:rFonts w:ascii="Times New Roman" w:hAnsi="Times New Roman" w:cs="Times New Roman"/>
                <w:color w:val="000000" w:themeColor="text1"/>
                <w:sz w:val="24"/>
                <w:szCs w:val="24"/>
              </w:rPr>
              <w:t>pieteikumi</w:t>
            </w:r>
            <w:r w:rsidR="00DC50CF">
              <w:rPr>
                <w:rFonts w:ascii="Times New Roman" w:hAnsi="Times New Roman" w:cs="Times New Roman"/>
                <w:color w:val="000000" w:themeColor="text1"/>
                <w:sz w:val="24"/>
                <w:szCs w:val="24"/>
              </w:rPr>
              <w:t xml:space="preserve"> tika atvērti </w:t>
            </w:r>
            <w:r w:rsidR="00577115">
              <w:rPr>
                <w:rFonts w:ascii="Times New Roman" w:hAnsi="Times New Roman" w:cs="Times New Roman"/>
                <w:sz w:val="24"/>
                <w:szCs w:val="24"/>
              </w:rPr>
              <w:t>2018.gada 1.martā</w:t>
            </w:r>
            <w:r w:rsidR="00DC50CF" w:rsidRPr="006757F4">
              <w:rPr>
                <w:rFonts w:ascii="Times New Roman" w:hAnsi="Times New Roman" w:cs="Times New Roman"/>
                <w:sz w:val="24"/>
                <w:szCs w:val="24"/>
              </w:rPr>
              <w:t xml:space="preserve"> plkst. 10.</w:t>
            </w:r>
            <w:r w:rsidR="00577115">
              <w:rPr>
                <w:rFonts w:ascii="Times New Roman" w:hAnsi="Times New Roman" w:cs="Times New Roman"/>
                <w:sz w:val="24"/>
                <w:szCs w:val="24"/>
              </w:rPr>
              <w:t>2</w:t>
            </w:r>
            <w:r w:rsidR="00DC50CF" w:rsidRPr="006757F4">
              <w:rPr>
                <w:rFonts w:ascii="Times New Roman" w:hAnsi="Times New Roman" w:cs="Times New Roman"/>
                <w:sz w:val="24"/>
                <w:szCs w:val="24"/>
              </w:rPr>
              <w:t>0</w:t>
            </w:r>
            <w:r w:rsidR="00304C8E">
              <w:rPr>
                <w:rFonts w:ascii="Times New Roman" w:hAnsi="Times New Roman" w:cs="Times New Roman"/>
                <w:sz w:val="24"/>
                <w:szCs w:val="24"/>
              </w:rPr>
              <w:t xml:space="preserve"> VAS “Latvijas dzelzceļš” 105.telpā, Gogoļa iela 3, Rīgā.</w:t>
            </w:r>
          </w:p>
          <w:p w14:paraId="16B5FC13" w14:textId="15B09892" w:rsidR="0097610A" w:rsidRPr="00BF2986" w:rsidRDefault="00304C8E" w:rsidP="00685A7B">
            <w:pPr>
              <w:spacing w:after="0" w:line="240" w:lineRule="auto"/>
              <w:contextualSpacing/>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Iesniegtie </w:t>
            </w:r>
            <w:r w:rsidR="00BF2986" w:rsidRPr="00BF2986">
              <w:rPr>
                <w:rFonts w:ascii="Times New Roman" w:hAnsi="Times New Roman" w:cs="Times New Roman"/>
                <w:color w:val="000000" w:themeColor="text1"/>
                <w:sz w:val="24"/>
                <w:szCs w:val="24"/>
              </w:rPr>
              <w:t>piedāvājumi tika atvērti tūlīt pēc piedāvājumu iesniegšanas termiņa beigām</w:t>
            </w:r>
            <w:r w:rsidR="00BF2986" w:rsidRPr="00BF2986">
              <w:rPr>
                <w:rFonts w:ascii="Times New Roman" w:hAnsi="Times New Roman" w:cs="Times New Roman"/>
                <w:sz w:val="24"/>
                <w:szCs w:val="24"/>
              </w:rPr>
              <w:t xml:space="preserve"> - 201</w:t>
            </w:r>
            <w:r>
              <w:rPr>
                <w:rFonts w:ascii="Times New Roman" w:hAnsi="Times New Roman" w:cs="Times New Roman"/>
                <w:sz w:val="24"/>
                <w:szCs w:val="24"/>
              </w:rPr>
              <w:t>8.gada 27.septembrī, plkst. 10.2</w:t>
            </w:r>
            <w:r w:rsidR="00BF2986" w:rsidRPr="00BF2986">
              <w:rPr>
                <w:rFonts w:ascii="Times New Roman" w:hAnsi="Times New Roman" w:cs="Times New Roman"/>
                <w:sz w:val="24"/>
                <w:szCs w:val="24"/>
              </w:rPr>
              <w:t xml:space="preserve">0, </w:t>
            </w:r>
            <w:r>
              <w:rPr>
                <w:rFonts w:ascii="Times New Roman" w:hAnsi="Times New Roman" w:cs="Times New Roman"/>
                <w:sz w:val="24"/>
                <w:szCs w:val="24"/>
              </w:rPr>
              <w:t>105.telpā, Gogoļa iela 3, Rīgā</w:t>
            </w:r>
          </w:p>
        </w:tc>
      </w:tr>
      <w:tr w:rsidR="0097610A" w:rsidRPr="00962D2C" w14:paraId="49BA7DA9" w14:textId="77777777" w:rsidTr="00BE315B">
        <w:trPr>
          <w:trHeight w:val="3017"/>
        </w:trPr>
        <w:tc>
          <w:tcPr>
            <w:tcW w:w="516" w:type="dxa"/>
          </w:tcPr>
          <w:p w14:paraId="73C863C7" w14:textId="77777777" w:rsidR="0097610A" w:rsidRPr="00BF0048" w:rsidRDefault="0097610A" w:rsidP="00685A7B">
            <w:pPr>
              <w:spacing w:after="0" w:line="240" w:lineRule="auto"/>
              <w:contextualSpacing/>
              <w:jc w:val="center"/>
              <w:rPr>
                <w:rFonts w:ascii="Times New Roman" w:eastAsia="Times New Roman" w:hAnsi="Times New Roman" w:cs="Times New Roman"/>
                <w:b/>
                <w:bCs/>
                <w:sz w:val="24"/>
                <w:szCs w:val="24"/>
                <w:lang w:eastAsia="lv-LV"/>
              </w:rPr>
            </w:pPr>
            <w:r w:rsidRPr="00BF0048">
              <w:rPr>
                <w:rFonts w:ascii="Times New Roman" w:eastAsia="Times New Roman" w:hAnsi="Times New Roman" w:cs="Times New Roman"/>
                <w:sz w:val="24"/>
                <w:szCs w:val="24"/>
                <w:lang w:eastAsia="lv-LV"/>
              </w:rPr>
              <w:t>8.</w:t>
            </w:r>
          </w:p>
        </w:tc>
        <w:tc>
          <w:tcPr>
            <w:tcW w:w="3737" w:type="dxa"/>
          </w:tcPr>
          <w:p w14:paraId="69A8B33D" w14:textId="1F5AFD35" w:rsidR="0097610A" w:rsidRPr="00BF0048" w:rsidRDefault="00444F74" w:rsidP="00685A7B">
            <w:pPr>
              <w:spacing w:after="0" w:line="240" w:lineRule="auto"/>
              <w:contextualSpacing/>
              <w:rPr>
                <w:rFonts w:ascii="Times New Roman" w:eastAsia="Times New Roman" w:hAnsi="Times New Roman" w:cs="Times New Roman"/>
                <w:sz w:val="20"/>
                <w:szCs w:val="20"/>
                <w:lang w:eastAsia="lv-LV"/>
              </w:rPr>
            </w:pPr>
            <w:r w:rsidRPr="00444F74">
              <w:rPr>
                <w:rFonts w:ascii="Times New Roman" w:eastAsia="Times New Roman" w:hAnsi="Times New Roman" w:cs="Times New Roman"/>
                <w:sz w:val="20"/>
                <w:szCs w:val="20"/>
                <w:lang w:eastAsia="lv-LV"/>
              </w:rPr>
              <w:t>tā pretendenta (vai pretendentu) nosaukums, kuram (vai kuriem) piešķirtas iepirkuma līguma slēgšanas tiesības, piedāvātā līgumcena, kā arī piedāvājumu izvērtēšanas kopsavilkums un pamatojums piedāvājuma izvēlei</w:t>
            </w:r>
          </w:p>
        </w:tc>
        <w:tc>
          <w:tcPr>
            <w:tcW w:w="5529" w:type="dxa"/>
          </w:tcPr>
          <w:p w14:paraId="6487D31A" w14:textId="55236755" w:rsidR="00C902DA" w:rsidRPr="00495EDD" w:rsidRDefault="00C9754B" w:rsidP="00495EDD">
            <w:pPr>
              <w:tabs>
                <w:tab w:val="left" w:pos="316"/>
                <w:tab w:val="left" w:pos="993"/>
              </w:tabs>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Līguma slēgšanas tiesības netika piešķirtas, jo iepirkuma procedūra izbeigta.</w:t>
            </w:r>
          </w:p>
        </w:tc>
      </w:tr>
      <w:tr w:rsidR="0097610A" w:rsidRPr="00962D2C" w14:paraId="2A4FAA6C" w14:textId="77777777" w:rsidTr="00BE315B">
        <w:tc>
          <w:tcPr>
            <w:tcW w:w="516" w:type="dxa"/>
          </w:tcPr>
          <w:p w14:paraId="1273A7D8" w14:textId="77777777" w:rsidR="0097610A" w:rsidRPr="00C902DA" w:rsidRDefault="0097610A" w:rsidP="00685A7B">
            <w:pPr>
              <w:spacing w:after="0" w:line="240" w:lineRule="auto"/>
              <w:contextualSpacing/>
              <w:jc w:val="center"/>
              <w:rPr>
                <w:rFonts w:ascii="Times New Roman" w:eastAsia="Times New Roman" w:hAnsi="Times New Roman" w:cs="Times New Roman"/>
                <w:b/>
                <w:bCs/>
                <w:sz w:val="24"/>
                <w:szCs w:val="24"/>
                <w:lang w:eastAsia="lv-LV"/>
              </w:rPr>
            </w:pPr>
            <w:r w:rsidRPr="00C902DA">
              <w:rPr>
                <w:rFonts w:ascii="Times New Roman" w:eastAsia="Times New Roman" w:hAnsi="Times New Roman" w:cs="Times New Roman"/>
                <w:sz w:val="24"/>
                <w:szCs w:val="24"/>
                <w:lang w:eastAsia="lv-LV"/>
              </w:rPr>
              <w:t>9.</w:t>
            </w:r>
          </w:p>
        </w:tc>
        <w:tc>
          <w:tcPr>
            <w:tcW w:w="3737" w:type="dxa"/>
          </w:tcPr>
          <w:p w14:paraId="79FACF13" w14:textId="3105F0CA" w:rsidR="0097610A" w:rsidRPr="00C902DA" w:rsidRDefault="00444F74" w:rsidP="00685A7B">
            <w:pPr>
              <w:spacing w:after="0" w:line="240" w:lineRule="auto"/>
              <w:contextualSpacing/>
              <w:jc w:val="both"/>
              <w:rPr>
                <w:rFonts w:ascii="Times New Roman" w:eastAsia="Times New Roman" w:hAnsi="Times New Roman" w:cs="Times New Roman"/>
                <w:sz w:val="20"/>
                <w:szCs w:val="20"/>
                <w:lang w:eastAsia="lv-LV"/>
              </w:rPr>
            </w:pPr>
            <w:r w:rsidRPr="00444F74">
              <w:rPr>
                <w:rFonts w:ascii="Times New Roman" w:eastAsia="Times New Roman" w:hAnsi="Times New Roman" w:cs="Times New Roman"/>
                <w:sz w:val="20"/>
                <w:szCs w:val="20"/>
                <w:lang w:eastAsia="lv-LV"/>
              </w:rPr>
              <w:t>informācija, ja tā ir zināma, par to iepirkuma līguma vai vispārīgās vienošanās daļu, kuru izraudzītais piegādātājs plānojis nodot apakšuzņēmējiem, kā arī apakšuzņēmēju nosaukumi;</w:t>
            </w:r>
          </w:p>
        </w:tc>
        <w:tc>
          <w:tcPr>
            <w:tcW w:w="5529" w:type="dxa"/>
          </w:tcPr>
          <w:p w14:paraId="25E7024A" w14:textId="67763F8B" w:rsidR="0097610A" w:rsidRPr="00C9754B" w:rsidRDefault="00495EDD" w:rsidP="00685A7B">
            <w:pPr>
              <w:pStyle w:val="ListParagraph"/>
              <w:tabs>
                <w:tab w:val="left" w:pos="851"/>
                <w:tab w:val="left" w:pos="993"/>
              </w:tabs>
              <w:spacing w:after="0" w:line="240" w:lineRule="auto"/>
              <w:ind w:left="0" w:right="43"/>
              <w:jc w:val="both"/>
              <w:rPr>
                <w:lang w:eastAsia="x-none"/>
              </w:rPr>
            </w:pPr>
            <w:r w:rsidRPr="00C9754B">
              <w:rPr>
                <w:rFonts w:ascii="Times New Roman" w:eastAsia="Times New Roman" w:hAnsi="Times New Roman" w:cs="Times New Roman"/>
                <w:bCs/>
                <w:sz w:val="24"/>
                <w:szCs w:val="24"/>
                <w:lang w:eastAsia="lv-LV"/>
              </w:rPr>
              <w:t>Nav attiecināms</w:t>
            </w:r>
          </w:p>
        </w:tc>
      </w:tr>
      <w:tr w:rsidR="0097610A" w:rsidRPr="00962D2C" w14:paraId="2A2BC142" w14:textId="77777777" w:rsidTr="00BE315B">
        <w:tc>
          <w:tcPr>
            <w:tcW w:w="516" w:type="dxa"/>
          </w:tcPr>
          <w:p w14:paraId="4D49CD65" w14:textId="77777777" w:rsidR="0097610A" w:rsidRPr="007C0B69" w:rsidRDefault="0097610A" w:rsidP="00685A7B">
            <w:pPr>
              <w:spacing w:after="0" w:line="240" w:lineRule="auto"/>
              <w:contextualSpacing/>
              <w:jc w:val="center"/>
              <w:rPr>
                <w:rFonts w:ascii="Times New Roman" w:eastAsia="Times New Roman" w:hAnsi="Times New Roman" w:cs="Times New Roman"/>
                <w:b/>
                <w:bCs/>
                <w:sz w:val="24"/>
                <w:szCs w:val="24"/>
                <w:lang w:eastAsia="lv-LV"/>
              </w:rPr>
            </w:pPr>
            <w:r w:rsidRPr="007C0B69">
              <w:rPr>
                <w:rFonts w:ascii="Times New Roman" w:eastAsia="Times New Roman" w:hAnsi="Times New Roman" w:cs="Times New Roman"/>
                <w:sz w:val="24"/>
                <w:szCs w:val="24"/>
                <w:lang w:eastAsia="lv-LV"/>
              </w:rPr>
              <w:t>10.</w:t>
            </w:r>
          </w:p>
        </w:tc>
        <w:tc>
          <w:tcPr>
            <w:tcW w:w="3737" w:type="dxa"/>
          </w:tcPr>
          <w:p w14:paraId="23598591" w14:textId="38009AAF" w:rsidR="0097610A" w:rsidRPr="007C0B69" w:rsidRDefault="00444F74" w:rsidP="00685A7B">
            <w:pPr>
              <w:spacing w:after="0" w:line="240" w:lineRule="auto"/>
              <w:contextualSpacing/>
              <w:jc w:val="both"/>
              <w:rPr>
                <w:rFonts w:ascii="Times New Roman" w:eastAsia="Times New Roman" w:hAnsi="Times New Roman" w:cs="Times New Roman"/>
                <w:sz w:val="20"/>
                <w:szCs w:val="20"/>
                <w:lang w:eastAsia="lv-LV"/>
              </w:rPr>
            </w:pPr>
            <w:r w:rsidRPr="00444F74">
              <w:rPr>
                <w:rFonts w:ascii="Times New Roman" w:eastAsia="Times New Roman" w:hAnsi="Times New Roman" w:cs="Times New Roman"/>
                <w:sz w:val="20"/>
                <w:szCs w:val="20"/>
                <w:lang w:eastAsia="lv-LV"/>
              </w:rPr>
              <w:t>pamatojums lēmumam par katru noraidīto kandidātu un pretendentu, kā arī par katru iepirkuma procedūras dokumentiem neatbilstošu pieteikumu un piedāvājumu;</w:t>
            </w:r>
          </w:p>
        </w:tc>
        <w:tc>
          <w:tcPr>
            <w:tcW w:w="5529" w:type="dxa"/>
          </w:tcPr>
          <w:p w14:paraId="428B2748" w14:textId="258A280F" w:rsidR="00C9754B" w:rsidRPr="00C9754B" w:rsidRDefault="007B095E" w:rsidP="007B095E">
            <w:pPr>
              <w:spacing w:after="0" w:line="240" w:lineRule="auto"/>
              <w:ind w:right="43"/>
              <w:contextualSpacing/>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10.1. </w:t>
            </w:r>
            <w:r w:rsidR="00C9754B" w:rsidRPr="00C9754B">
              <w:rPr>
                <w:rFonts w:ascii="Times New Roman" w:eastAsia="Times New Roman" w:hAnsi="Times New Roman" w:cs="Times New Roman"/>
                <w:b/>
                <w:sz w:val="24"/>
                <w:szCs w:val="24"/>
                <w:lang w:eastAsia="lv-LV"/>
              </w:rPr>
              <w:t xml:space="preserve">Pilnsabiedrības “BMGS S” </w:t>
            </w:r>
            <w:bookmarkStart w:id="7" w:name="_Hlk528912149"/>
            <w:r w:rsidR="00C9754B">
              <w:rPr>
                <w:rFonts w:ascii="Times New Roman" w:eastAsia="Times New Roman" w:hAnsi="Times New Roman" w:cs="Times New Roman"/>
                <w:b/>
                <w:sz w:val="24"/>
                <w:szCs w:val="24"/>
                <w:lang w:eastAsia="lv-LV"/>
              </w:rPr>
              <w:t xml:space="preserve">piedāvājums noraidīts, jo </w:t>
            </w:r>
            <w:r w:rsidR="00C9754B" w:rsidRPr="00C9754B">
              <w:rPr>
                <w:rFonts w:ascii="Times New Roman" w:eastAsia="Times New Roman" w:hAnsi="Times New Roman" w:cs="Times New Roman"/>
                <w:b/>
                <w:sz w:val="24"/>
                <w:szCs w:val="24"/>
                <w:lang w:eastAsia="lv-LV"/>
              </w:rPr>
              <w:t>konstatētās neatbilstības:</w:t>
            </w:r>
            <w:bookmarkEnd w:id="7"/>
          </w:p>
          <w:p w14:paraId="530BC47D" w14:textId="77777777" w:rsidR="007B095E" w:rsidRDefault="007B095E" w:rsidP="007B095E">
            <w:pPr>
              <w:spacing w:after="0" w:line="240" w:lineRule="auto"/>
              <w:ind w:right="43"/>
              <w:contextualSpacing/>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10.1.1.</w:t>
            </w:r>
            <w:r w:rsidR="00C9754B" w:rsidRPr="00C9754B">
              <w:rPr>
                <w:rFonts w:ascii="Times New Roman" w:eastAsia="Times New Roman" w:hAnsi="Times New Roman" w:cs="Times New Roman"/>
                <w:sz w:val="24"/>
                <w:szCs w:val="24"/>
                <w:lang w:eastAsia="lv-LV"/>
              </w:rPr>
              <w:t xml:space="preserve"> </w:t>
            </w:r>
            <w:r w:rsidR="00C9754B" w:rsidRPr="00C9754B">
              <w:rPr>
                <w:rFonts w:ascii="Times New Roman" w:eastAsia="Times New Roman" w:hAnsi="Times New Roman" w:cs="Times New Roman"/>
                <w:bCs/>
                <w:sz w:val="24"/>
                <w:szCs w:val="24"/>
                <w:lang w:eastAsia="lv-LV"/>
              </w:rPr>
              <w:t>Pretendents piedāvājuma</w:t>
            </w:r>
            <w:r w:rsidR="00C9754B" w:rsidRPr="00C9754B">
              <w:rPr>
                <w:rFonts w:ascii="Times New Roman" w:eastAsia="Times New Roman" w:hAnsi="Times New Roman" w:cs="Times New Roman"/>
                <w:bCs/>
                <w:i/>
                <w:sz w:val="24"/>
                <w:szCs w:val="24"/>
                <w:lang w:eastAsia="lv-LV"/>
              </w:rPr>
              <w:t xml:space="preserve"> 5.sējumā Elektroapgāde (534. lpp.) </w:t>
            </w:r>
            <w:r w:rsidR="00C9754B" w:rsidRPr="00C9754B">
              <w:rPr>
                <w:rFonts w:ascii="Times New Roman" w:eastAsia="Times New Roman" w:hAnsi="Times New Roman" w:cs="Times New Roman"/>
                <w:bCs/>
                <w:sz w:val="24"/>
                <w:szCs w:val="24"/>
                <w:lang w:eastAsia="lv-LV"/>
              </w:rPr>
              <w:t xml:space="preserve">ir paredzējis, ka, lai nodrošinātu rezerves elektrobarošanu, centralizētajām sistēmām SCB, dispečera sistēmai un citiem pirmās grupas patērētājiem, tiks uzstādīts dīzeļģenerators ar atbilstošiem Pasūtītāja prasību raksturojumiem, lai gan Pasūtītāja prasībās 5.sējuma 16.1. prasībās dīzeļģenerātoram ir noteikts, ka ir jāparedz izmantot esošo dīzeļģenerātoru DGA-SDMO J165K, kurš </w:t>
            </w:r>
            <w:r w:rsidR="00C9754B" w:rsidRPr="00C9754B">
              <w:rPr>
                <w:rFonts w:ascii="Times New Roman" w:eastAsia="Times New Roman" w:hAnsi="Times New Roman" w:cs="Times New Roman"/>
                <w:bCs/>
                <w:sz w:val="24"/>
                <w:szCs w:val="24"/>
                <w:lang w:eastAsia="lv-LV"/>
              </w:rPr>
              <w:lastRenderedPageBreak/>
              <w:t>uzstādīts Daugavpilī, Piekrastes ielā 22, UAC posteņa ēkā.</w:t>
            </w:r>
            <w:r w:rsidR="00C9754B" w:rsidRPr="00C9754B">
              <w:rPr>
                <w:rFonts w:ascii="Times New Roman" w:eastAsia="Times New Roman" w:hAnsi="Times New Roman" w:cs="Times New Roman"/>
                <w:b/>
                <w:sz w:val="24"/>
                <w:szCs w:val="24"/>
                <w:lang w:eastAsia="lv-LV"/>
              </w:rPr>
              <w:t xml:space="preserve"> </w:t>
            </w:r>
            <w:r w:rsidR="00C9754B" w:rsidRPr="00C9754B">
              <w:rPr>
                <w:rFonts w:ascii="Times New Roman" w:eastAsia="Times New Roman" w:hAnsi="Times New Roman" w:cs="Times New Roman"/>
                <w:bCs/>
                <w:sz w:val="24"/>
                <w:szCs w:val="24"/>
                <w:lang w:eastAsia="lv-LV"/>
              </w:rPr>
              <w:t>Šāda interpretācija ir uzskatāma kā tehniskā piedāvājuma neatbilstība tehniskajai specifikācijai.</w:t>
            </w:r>
          </w:p>
          <w:p w14:paraId="0644BE20" w14:textId="0251F3F8" w:rsidR="00C9754B" w:rsidRPr="00C9754B" w:rsidRDefault="007B095E" w:rsidP="007B095E">
            <w:pPr>
              <w:spacing w:after="0" w:line="240" w:lineRule="auto"/>
              <w:ind w:right="43"/>
              <w:contextualSpacing/>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10.1.2. </w:t>
            </w:r>
            <w:r w:rsidR="00C9754B" w:rsidRPr="00C9754B">
              <w:rPr>
                <w:rFonts w:ascii="Times New Roman" w:eastAsia="Times New Roman" w:hAnsi="Times New Roman" w:cs="Times New Roman"/>
                <w:sz w:val="24"/>
                <w:szCs w:val="24"/>
                <w:lang w:eastAsia="lv-LV"/>
              </w:rPr>
              <w:t xml:space="preserve">Pretendents </w:t>
            </w:r>
            <w:r w:rsidR="00C9754B" w:rsidRPr="00C9754B">
              <w:rPr>
                <w:rFonts w:ascii="Times New Roman" w:eastAsia="Times New Roman" w:hAnsi="Times New Roman" w:cs="Times New Roman"/>
                <w:bCs/>
                <w:sz w:val="24"/>
                <w:szCs w:val="24"/>
                <w:lang w:eastAsia="lv-LV"/>
              </w:rPr>
              <w:t>piedāvājuma</w:t>
            </w:r>
            <w:r w:rsidR="00C9754B" w:rsidRPr="00C9754B">
              <w:rPr>
                <w:rFonts w:ascii="Times New Roman" w:eastAsia="Times New Roman" w:hAnsi="Times New Roman" w:cs="Times New Roman"/>
                <w:bCs/>
                <w:i/>
                <w:sz w:val="24"/>
                <w:szCs w:val="24"/>
                <w:lang w:eastAsia="lv-LV"/>
              </w:rPr>
              <w:t xml:space="preserve"> </w:t>
            </w:r>
            <w:r w:rsidR="00C9754B" w:rsidRPr="00C9754B">
              <w:rPr>
                <w:rFonts w:ascii="Times New Roman" w:eastAsia="Times New Roman" w:hAnsi="Times New Roman" w:cs="Times New Roman"/>
                <w:i/>
                <w:sz w:val="24"/>
                <w:szCs w:val="24"/>
                <w:lang w:eastAsia="lv-LV"/>
              </w:rPr>
              <w:t xml:space="preserve">4. sējumā Telekomunikācijas (175.lpp.) </w:t>
            </w:r>
            <w:r w:rsidR="00C9754B" w:rsidRPr="00C9754B">
              <w:rPr>
                <w:rFonts w:ascii="Times New Roman" w:eastAsia="Times New Roman" w:hAnsi="Times New Roman" w:cs="Times New Roman"/>
                <w:sz w:val="24"/>
                <w:szCs w:val="24"/>
                <w:lang w:eastAsia="lv-LV"/>
              </w:rPr>
              <w:t>ir paredzējis 3 komplektus trīs atsevišķo zemējuma kontūru ierīkošanai ar pretestības lielumu ne vairāk kā 4Ώ telekomunikāciju sistēmām (viens kontūrs elektrobarošanas sistēmām, otrs radiosakariem, trešais kontūrs ciparu sistēmām), lai gan saskaņā ar Pasūtītāja prasībām 4.sējumā 1.tabula ir paredzēts šai pozīcijai 1 komplekts.</w:t>
            </w:r>
            <w:r w:rsidR="00C9754B" w:rsidRPr="00C9754B">
              <w:rPr>
                <w:rFonts w:ascii="Times New Roman" w:eastAsia="Times New Roman" w:hAnsi="Times New Roman" w:cs="Times New Roman"/>
                <w:bCs/>
                <w:sz w:val="24"/>
                <w:szCs w:val="24"/>
                <w:lang w:eastAsia="lv-LV"/>
              </w:rPr>
              <w:t xml:space="preserve"> </w:t>
            </w:r>
            <w:r w:rsidR="00C9754B" w:rsidRPr="00C9754B">
              <w:rPr>
                <w:rFonts w:ascii="Times New Roman" w:eastAsia="Times New Roman" w:hAnsi="Times New Roman" w:cs="Times New Roman"/>
                <w:sz w:val="24"/>
                <w:szCs w:val="24"/>
                <w:lang w:eastAsia="lv-LV"/>
              </w:rPr>
              <w:t>Šāda interpretācija ir uzskatāma kā tehniskā piedāvājuma neatbilstība tehniskajai specifikācijai.</w:t>
            </w:r>
          </w:p>
          <w:p w14:paraId="79E66CB2" w14:textId="63B0A7EC" w:rsidR="00C9754B" w:rsidRPr="00C9754B" w:rsidRDefault="007B095E" w:rsidP="007B095E">
            <w:pPr>
              <w:spacing w:after="0" w:line="240" w:lineRule="auto"/>
              <w:ind w:right="43"/>
              <w:contextualSpacing/>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 xml:space="preserve">10.2. </w:t>
            </w:r>
            <w:r w:rsidR="00C9754B" w:rsidRPr="00C9754B">
              <w:rPr>
                <w:rFonts w:ascii="Times New Roman" w:eastAsia="Times New Roman" w:hAnsi="Times New Roman" w:cs="Times New Roman"/>
                <w:b/>
                <w:bCs/>
                <w:sz w:val="24"/>
                <w:szCs w:val="24"/>
                <w:lang w:eastAsia="lv-LV"/>
              </w:rPr>
              <w:t xml:space="preserve">Personu apvienības </w:t>
            </w:r>
            <w:bookmarkStart w:id="8" w:name="_Hlk528932200"/>
            <w:bookmarkStart w:id="9" w:name="_Hlk528933566"/>
            <w:r w:rsidR="00C9754B" w:rsidRPr="00C9754B">
              <w:rPr>
                <w:rFonts w:ascii="Times New Roman" w:eastAsia="Times New Roman" w:hAnsi="Times New Roman" w:cs="Times New Roman"/>
                <w:b/>
                <w:bCs/>
                <w:sz w:val="24"/>
                <w:szCs w:val="24"/>
                <w:lang w:eastAsia="lv-LV"/>
              </w:rPr>
              <w:t>“Leonhard Weiss-Belam”</w:t>
            </w:r>
            <w:bookmarkEnd w:id="8"/>
            <w:r w:rsidR="00C9754B" w:rsidRPr="00C9754B">
              <w:rPr>
                <w:rFonts w:ascii="Times New Roman" w:eastAsia="Times New Roman" w:hAnsi="Times New Roman" w:cs="Times New Roman"/>
                <w:b/>
                <w:bCs/>
                <w:sz w:val="24"/>
                <w:szCs w:val="24"/>
                <w:lang w:eastAsia="lv-LV"/>
              </w:rPr>
              <w:t xml:space="preserve"> </w:t>
            </w:r>
            <w:bookmarkEnd w:id="9"/>
            <w:r>
              <w:rPr>
                <w:rFonts w:ascii="Times New Roman" w:eastAsia="Times New Roman" w:hAnsi="Times New Roman" w:cs="Times New Roman"/>
                <w:b/>
                <w:sz w:val="24"/>
                <w:szCs w:val="24"/>
                <w:lang w:eastAsia="lv-LV"/>
              </w:rPr>
              <w:t>piedāvājums noraidīts, jo</w:t>
            </w:r>
            <w:r w:rsidR="00C9754B" w:rsidRPr="00C9754B">
              <w:rPr>
                <w:rFonts w:ascii="Times New Roman" w:eastAsia="Times New Roman" w:hAnsi="Times New Roman" w:cs="Times New Roman"/>
                <w:b/>
                <w:sz w:val="24"/>
                <w:szCs w:val="24"/>
                <w:lang w:eastAsia="lv-LV"/>
              </w:rPr>
              <w:t xml:space="preserve"> konstatētās neatbilstības:</w:t>
            </w:r>
          </w:p>
          <w:p w14:paraId="3C65D867" w14:textId="73471920" w:rsidR="0097610A" w:rsidRPr="007B095E" w:rsidRDefault="007B095E" w:rsidP="007B095E">
            <w:pPr>
              <w:spacing w:after="0" w:line="240" w:lineRule="auto"/>
              <w:ind w:right="43"/>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bCs/>
                <w:sz w:val="24"/>
                <w:szCs w:val="24"/>
                <w:lang w:eastAsia="lv-LV"/>
              </w:rPr>
              <w:t xml:space="preserve">10.2.1. </w:t>
            </w:r>
            <w:r w:rsidR="00C9754B" w:rsidRPr="00C9754B">
              <w:rPr>
                <w:rFonts w:ascii="Times New Roman" w:eastAsia="Times New Roman" w:hAnsi="Times New Roman" w:cs="Times New Roman"/>
                <w:bCs/>
                <w:sz w:val="24"/>
                <w:szCs w:val="24"/>
                <w:lang w:eastAsia="lv-LV"/>
              </w:rPr>
              <w:t xml:space="preserve">Pretendents </w:t>
            </w:r>
            <w:r w:rsidR="00C9754B" w:rsidRPr="00C9754B">
              <w:rPr>
                <w:rFonts w:ascii="Times New Roman" w:eastAsia="Times New Roman" w:hAnsi="Times New Roman" w:cs="Times New Roman"/>
                <w:bCs/>
                <w:i/>
                <w:sz w:val="24"/>
                <w:szCs w:val="24"/>
                <w:lang w:eastAsia="lv-LV"/>
              </w:rPr>
              <w:t xml:space="preserve">piedāvājuma 1.sējums, punkts Nr.42 (293.lpp.) </w:t>
            </w:r>
            <w:r w:rsidR="00C9754B" w:rsidRPr="00C9754B">
              <w:rPr>
                <w:rFonts w:ascii="Times New Roman" w:eastAsia="Times New Roman" w:hAnsi="Times New Roman" w:cs="Times New Roman"/>
                <w:bCs/>
                <w:sz w:val="24"/>
                <w:szCs w:val="24"/>
                <w:lang w:eastAsia="lv-LV"/>
              </w:rPr>
              <w:t>paredzējis izbūvēt automātisko ugunsdzēsības sistēmu. Tādās prasības netika izvirzītas. Šāda interpretācija ir uzskatāma kā tehniskā piedāvājuma neatbilstība tehniskajai specifikācijai.</w:t>
            </w:r>
          </w:p>
        </w:tc>
      </w:tr>
      <w:tr w:rsidR="0097610A" w:rsidRPr="00962D2C" w14:paraId="22118374" w14:textId="77777777" w:rsidTr="007B095E">
        <w:tc>
          <w:tcPr>
            <w:tcW w:w="516" w:type="dxa"/>
            <w:shd w:val="clear" w:color="auto" w:fill="auto"/>
          </w:tcPr>
          <w:p w14:paraId="6BA1D2A5" w14:textId="77777777" w:rsidR="0097610A" w:rsidRPr="007B095E" w:rsidRDefault="0097610A" w:rsidP="00685A7B">
            <w:pPr>
              <w:spacing w:after="0" w:line="240" w:lineRule="auto"/>
              <w:contextualSpacing/>
              <w:jc w:val="center"/>
              <w:rPr>
                <w:rFonts w:ascii="Times New Roman" w:eastAsia="Times New Roman" w:hAnsi="Times New Roman" w:cs="Times New Roman"/>
                <w:b/>
                <w:bCs/>
                <w:sz w:val="24"/>
                <w:szCs w:val="24"/>
                <w:lang w:eastAsia="lv-LV"/>
              </w:rPr>
            </w:pPr>
            <w:r w:rsidRPr="007B095E">
              <w:rPr>
                <w:rFonts w:ascii="Times New Roman" w:eastAsia="Times New Roman" w:hAnsi="Times New Roman" w:cs="Times New Roman"/>
                <w:sz w:val="24"/>
                <w:szCs w:val="24"/>
                <w:lang w:eastAsia="lv-LV"/>
              </w:rPr>
              <w:lastRenderedPageBreak/>
              <w:t>11.</w:t>
            </w:r>
          </w:p>
        </w:tc>
        <w:tc>
          <w:tcPr>
            <w:tcW w:w="3737" w:type="dxa"/>
            <w:shd w:val="clear" w:color="auto" w:fill="auto"/>
          </w:tcPr>
          <w:p w14:paraId="3A1B03B2" w14:textId="3A8CE327" w:rsidR="0097610A" w:rsidRPr="007B095E" w:rsidRDefault="00444F74" w:rsidP="00685A7B">
            <w:pPr>
              <w:spacing w:after="0" w:line="240" w:lineRule="auto"/>
              <w:contextualSpacing/>
              <w:jc w:val="both"/>
              <w:rPr>
                <w:rFonts w:ascii="Times New Roman" w:eastAsia="Times New Roman" w:hAnsi="Times New Roman" w:cs="Times New Roman"/>
                <w:sz w:val="20"/>
                <w:szCs w:val="20"/>
                <w:lang w:eastAsia="lv-LV"/>
              </w:rPr>
            </w:pPr>
            <w:r w:rsidRPr="007B095E">
              <w:rPr>
                <w:rFonts w:ascii="Times New Roman" w:eastAsia="Times New Roman" w:hAnsi="Times New Roman" w:cs="Times New Roman"/>
                <w:sz w:val="20"/>
                <w:szCs w:val="20"/>
                <w:lang w:eastAsia="lv-LV"/>
              </w:rPr>
              <w:t>lēmuma pamatojums, ja iepirkuma komisija pieņēmusi lēmumu pārtraukt vai izbeigt iepirkuma procedūru;</w:t>
            </w:r>
          </w:p>
        </w:tc>
        <w:tc>
          <w:tcPr>
            <w:tcW w:w="5529" w:type="dxa"/>
            <w:shd w:val="clear" w:color="auto" w:fill="auto"/>
          </w:tcPr>
          <w:p w14:paraId="396991F7" w14:textId="44105006" w:rsidR="0097610A" w:rsidRPr="007B095E" w:rsidRDefault="00B94408" w:rsidP="00685A7B">
            <w:pPr>
              <w:spacing w:after="0" w:line="240" w:lineRule="auto"/>
              <w:ind w:right="43"/>
              <w:contextualSpacing/>
              <w:jc w:val="both"/>
              <w:rPr>
                <w:rFonts w:ascii="Times New Roman" w:hAnsi="Times New Roman" w:cs="Times New Roman"/>
                <w:color w:val="000000" w:themeColor="text1"/>
                <w:sz w:val="24"/>
                <w:szCs w:val="24"/>
              </w:rPr>
            </w:pPr>
            <w:r w:rsidRPr="007B095E">
              <w:rPr>
                <w:rFonts w:ascii="Times New Roman" w:hAnsi="Times New Roman" w:cs="Times New Roman"/>
                <w:sz w:val="24"/>
                <w:szCs w:val="24"/>
              </w:rPr>
              <w:t>S</w:t>
            </w:r>
            <w:r w:rsidR="00621D50" w:rsidRPr="007B095E">
              <w:rPr>
                <w:rFonts w:ascii="Times New Roman" w:hAnsi="Times New Roman" w:cs="Times New Roman"/>
                <w:sz w:val="24"/>
                <w:szCs w:val="24"/>
              </w:rPr>
              <w:t>askaņā ar uzaicinājuma iesniegt piedāvājumu konkursa 2.posmā</w:t>
            </w:r>
            <w:r w:rsidRPr="007B095E">
              <w:rPr>
                <w:rFonts w:ascii="Times New Roman" w:hAnsi="Times New Roman" w:cs="Times New Roman"/>
                <w:sz w:val="24"/>
                <w:szCs w:val="24"/>
              </w:rPr>
              <w:t xml:space="preserve"> </w:t>
            </w:r>
            <w:r w:rsidR="00621D50" w:rsidRPr="007B095E">
              <w:rPr>
                <w:rFonts w:ascii="Times New Roman" w:hAnsi="Times New Roman" w:cs="Times New Roman"/>
                <w:sz w:val="24"/>
                <w:szCs w:val="24"/>
              </w:rPr>
              <w:t>(turpmāk – UIP)</w:t>
            </w:r>
            <w:r w:rsidRPr="007B095E">
              <w:rPr>
                <w:rFonts w:ascii="Times New Roman" w:hAnsi="Times New Roman" w:cs="Times New Roman"/>
                <w:sz w:val="24"/>
                <w:szCs w:val="24"/>
              </w:rPr>
              <w:t xml:space="preserve"> 6.2.punktu, pretendentu - personu apvienības </w:t>
            </w:r>
            <w:r w:rsidRPr="007B095E">
              <w:rPr>
                <w:rFonts w:ascii="Times New Roman" w:hAnsi="Times New Roman" w:cs="Times New Roman"/>
                <w:color w:val="222222"/>
                <w:sz w:val="24"/>
                <w:szCs w:val="24"/>
              </w:rPr>
              <w:t>„</w:t>
            </w:r>
            <w:r w:rsidR="007B095E" w:rsidRPr="007B095E">
              <w:rPr>
                <w:rFonts w:ascii="Times New Roman" w:hAnsi="Times New Roman" w:cs="Times New Roman"/>
                <w:sz w:val="24"/>
                <w:szCs w:val="24"/>
              </w:rPr>
              <w:t>Leonhard Weiss-Belam</w:t>
            </w:r>
            <w:r w:rsidRPr="007B095E">
              <w:rPr>
                <w:rFonts w:ascii="Times New Roman" w:hAnsi="Times New Roman" w:cs="Times New Roman"/>
                <w:sz w:val="24"/>
                <w:szCs w:val="24"/>
              </w:rPr>
              <w:t xml:space="preserve">” un pilnsabiedrības </w:t>
            </w:r>
            <w:r w:rsidRPr="007B095E">
              <w:rPr>
                <w:rFonts w:ascii="Times New Roman" w:hAnsi="Times New Roman" w:cs="Times New Roman"/>
                <w:color w:val="222222"/>
                <w:sz w:val="24"/>
                <w:szCs w:val="24"/>
              </w:rPr>
              <w:t>„</w:t>
            </w:r>
            <w:r w:rsidRPr="007B095E">
              <w:rPr>
                <w:rFonts w:ascii="Times New Roman" w:hAnsi="Times New Roman" w:cs="Times New Roman"/>
                <w:sz w:val="24"/>
                <w:szCs w:val="24"/>
              </w:rPr>
              <w:t xml:space="preserve">BMGS S” </w:t>
            </w:r>
            <w:r w:rsidR="00621D50" w:rsidRPr="007B095E">
              <w:rPr>
                <w:rFonts w:ascii="Times New Roman" w:hAnsi="Times New Roman" w:cs="Times New Roman"/>
                <w:sz w:val="24"/>
                <w:szCs w:val="24"/>
              </w:rPr>
              <w:t>iesniegtajos piedāvājumos tika konstatētas vairākas neatbilstības UIP tehniskajām prasībām</w:t>
            </w:r>
            <w:r w:rsidRPr="007B095E">
              <w:rPr>
                <w:rFonts w:ascii="Times New Roman" w:hAnsi="Times New Roman" w:cs="Times New Roman"/>
                <w:sz w:val="24"/>
                <w:szCs w:val="24"/>
              </w:rPr>
              <w:t>, kā arī pretendenti nebija</w:t>
            </w:r>
            <w:r w:rsidR="00621D50" w:rsidRPr="007B095E">
              <w:rPr>
                <w:rFonts w:ascii="Times New Roman" w:hAnsi="Times New Roman" w:cs="Times New Roman"/>
                <w:sz w:val="24"/>
                <w:szCs w:val="24"/>
              </w:rPr>
              <w:t xml:space="preserve"> ņēmuši vērā iepirkuma komisijas sniegtās atbildes u</w:t>
            </w:r>
            <w:r w:rsidRPr="007B095E">
              <w:rPr>
                <w:rFonts w:ascii="Times New Roman" w:hAnsi="Times New Roman" w:cs="Times New Roman"/>
                <w:sz w:val="24"/>
                <w:szCs w:val="24"/>
              </w:rPr>
              <w:t>z pretendentu jautājumiem un nebija</w:t>
            </w:r>
            <w:r w:rsidR="00621D50" w:rsidRPr="007B095E">
              <w:rPr>
                <w:rFonts w:ascii="Times New Roman" w:hAnsi="Times New Roman" w:cs="Times New Roman"/>
                <w:sz w:val="24"/>
                <w:szCs w:val="24"/>
              </w:rPr>
              <w:t xml:space="preserve"> iekļāvuši precizētās prasības iesniegtajos piedāvājumos. </w:t>
            </w:r>
          </w:p>
        </w:tc>
      </w:tr>
      <w:tr w:rsidR="0097610A" w:rsidRPr="00962D2C" w14:paraId="54F741D6" w14:textId="77777777" w:rsidTr="00BE315B">
        <w:tc>
          <w:tcPr>
            <w:tcW w:w="516" w:type="dxa"/>
          </w:tcPr>
          <w:p w14:paraId="14ECC100" w14:textId="77777777" w:rsidR="0097610A" w:rsidRPr="00D004CE" w:rsidRDefault="0097610A" w:rsidP="00685A7B">
            <w:pPr>
              <w:spacing w:after="0" w:line="240" w:lineRule="auto"/>
              <w:contextualSpacing/>
              <w:jc w:val="center"/>
              <w:rPr>
                <w:rFonts w:ascii="Times New Roman" w:eastAsia="Times New Roman" w:hAnsi="Times New Roman" w:cs="Times New Roman"/>
                <w:b/>
                <w:bCs/>
                <w:sz w:val="24"/>
                <w:szCs w:val="24"/>
                <w:lang w:eastAsia="lv-LV"/>
              </w:rPr>
            </w:pPr>
            <w:r w:rsidRPr="00D004CE">
              <w:rPr>
                <w:rFonts w:ascii="Times New Roman" w:eastAsia="Times New Roman" w:hAnsi="Times New Roman" w:cs="Times New Roman"/>
                <w:sz w:val="24"/>
                <w:szCs w:val="24"/>
                <w:lang w:eastAsia="lv-LV"/>
              </w:rPr>
              <w:t>12.</w:t>
            </w:r>
          </w:p>
        </w:tc>
        <w:tc>
          <w:tcPr>
            <w:tcW w:w="3737" w:type="dxa"/>
          </w:tcPr>
          <w:p w14:paraId="59B4D7E4" w14:textId="2994C3A2" w:rsidR="0097610A" w:rsidRPr="00D004CE" w:rsidRDefault="00444F74" w:rsidP="00685A7B">
            <w:pPr>
              <w:spacing w:after="0" w:line="240" w:lineRule="auto"/>
              <w:contextualSpacing/>
              <w:jc w:val="both"/>
              <w:rPr>
                <w:rFonts w:ascii="Times New Roman" w:eastAsia="Times New Roman" w:hAnsi="Times New Roman" w:cs="Times New Roman"/>
                <w:sz w:val="20"/>
                <w:szCs w:val="20"/>
                <w:lang w:eastAsia="lv-LV"/>
              </w:rPr>
            </w:pPr>
            <w:r w:rsidRPr="00444F74">
              <w:rPr>
                <w:rFonts w:ascii="Times New Roman" w:eastAsia="Times New Roman" w:hAnsi="Times New Roman" w:cs="Times New Roman"/>
                <w:sz w:val="20"/>
                <w:szCs w:val="20"/>
                <w:lang w:eastAsia="lv-LV"/>
              </w:rPr>
              <w:t>piedāvājuma noraidīšanas pamatojums, ja iepirkuma komisija atzinusi piedāvājumu par nepamatoti lētu;</w:t>
            </w:r>
          </w:p>
        </w:tc>
        <w:tc>
          <w:tcPr>
            <w:tcW w:w="5529" w:type="dxa"/>
          </w:tcPr>
          <w:p w14:paraId="09CB3D31" w14:textId="53088A6E" w:rsidR="0097610A" w:rsidRPr="00D004CE" w:rsidRDefault="007B095E" w:rsidP="00685A7B">
            <w:pPr>
              <w:spacing w:after="0" w:line="240" w:lineRule="auto"/>
              <w:contextualSpacing/>
              <w:jc w:val="both"/>
              <w:rPr>
                <w:rFonts w:ascii="Times New Roman" w:eastAsia="Times New Roman" w:hAnsi="Times New Roman" w:cs="Times New Roman"/>
                <w:bCs/>
                <w:sz w:val="24"/>
                <w:szCs w:val="24"/>
                <w:lang w:eastAsia="lv-LV"/>
              </w:rPr>
            </w:pPr>
            <w:r>
              <w:rPr>
                <w:rFonts w:ascii="Times New Roman" w:hAnsi="Times New Roman" w:cs="Times New Roman"/>
                <w:sz w:val="24"/>
                <w:szCs w:val="24"/>
              </w:rPr>
              <w:t>Nav attiecināms</w:t>
            </w:r>
          </w:p>
        </w:tc>
      </w:tr>
      <w:tr w:rsidR="0097610A" w:rsidRPr="00962D2C" w14:paraId="7846D373" w14:textId="77777777" w:rsidTr="00BE315B">
        <w:tc>
          <w:tcPr>
            <w:tcW w:w="516" w:type="dxa"/>
          </w:tcPr>
          <w:p w14:paraId="2CA5A20F" w14:textId="77777777" w:rsidR="0097610A" w:rsidRPr="007C0B69" w:rsidRDefault="0097610A" w:rsidP="00685A7B">
            <w:pPr>
              <w:spacing w:after="0" w:line="240" w:lineRule="auto"/>
              <w:contextualSpacing/>
              <w:jc w:val="center"/>
              <w:rPr>
                <w:rFonts w:ascii="Times New Roman" w:eastAsia="Times New Roman" w:hAnsi="Times New Roman" w:cs="Times New Roman"/>
                <w:b/>
                <w:bCs/>
                <w:sz w:val="24"/>
                <w:szCs w:val="24"/>
                <w:lang w:eastAsia="lv-LV"/>
              </w:rPr>
            </w:pPr>
            <w:r w:rsidRPr="007C0B69">
              <w:rPr>
                <w:rFonts w:ascii="Times New Roman" w:eastAsia="Times New Roman" w:hAnsi="Times New Roman" w:cs="Times New Roman"/>
                <w:sz w:val="24"/>
                <w:szCs w:val="24"/>
                <w:lang w:eastAsia="lv-LV"/>
              </w:rPr>
              <w:t>13.</w:t>
            </w:r>
          </w:p>
        </w:tc>
        <w:tc>
          <w:tcPr>
            <w:tcW w:w="3737" w:type="dxa"/>
          </w:tcPr>
          <w:p w14:paraId="6946E1D4" w14:textId="11DE2DAB" w:rsidR="0097610A" w:rsidRPr="007C0B69" w:rsidRDefault="00444F74" w:rsidP="00685A7B">
            <w:pPr>
              <w:spacing w:after="0" w:line="240" w:lineRule="auto"/>
              <w:contextualSpacing/>
              <w:jc w:val="both"/>
              <w:rPr>
                <w:rFonts w:ascii="Times New Roman" w:eastAsia="Times New Roman" w:hAnsi="Times New Roman" w:cs="Times New Roman"/>
                <w:sz w:val="20"/>
                <w:szCs w:val="20"/>
                <w:lang w:eastAsia="lv-LV"/>
              </w:rPr>
            </w:pPr>
            <w:r w:rsidRPr="00444F74">
              <w:rPr>
                <w:rFonts w:ascii="Times New Roman" w:eastAsia="Times New Roman" w:hAnsi="Times New Roman" w:cs="Times New Roman"/>
                <w:sz w:val="20"/>
                <w:szCs w:val="20"/>
                <w:lang w:eastAsia="lv-LV"/>
              </w:rPr>
              <w:t>iemesli, kuru dēļ netiek paredzēta elektroniska pieteikumu un piedāvājumu iesniegšana, ja sabiedrisko pakalpojumu sniedzējam ir pienākums pieteikumu un piedāvājumu saņemšanai izmantot elektroniskās informācijas sistēmas;</w:t>
            </w:r>
          </w:p>
        </w:tc>
        <w:tc>
          <w:tcPr>
            <w:tcW w:w="5529" w:type="dxa"/>
          </w:tcPr>
          <w:p w14:paraId="5F526DB0" w14:textId="4437A54B" w:rsidR="0097610A" w:rsidRPr="007B095E" w:rsidRDefault="007B095E" w:rsidP="00685A7B">
            <w:pPr>
              <w:spacing w:after="0" w:line="240" w:lineRule="auto"/>
              <w:contextualSpacing/>
              <w:rPr>
                <w:rFonts w:ascii="Times New Roman" w:eastAsia="Times New Roman" w:hAnsi="Times New Roman" w:cs="Times New Roman"/>
                <w:bCs/>
                <w:sz w:val="24"/>
                <w:szCs w:val="24"/>
                <w:lang w:eastAsia="lv-LV"/>
              </w:rPr>
            </w:pPr>
            <w:r w:rsidRPr="007B095E">
              <w:rPr>
                <w:rFonts w:ascii="Times New Roman" w:eastAsia="Times New Roman" w:hAnsi="Times New Roman" w:cs="Times New Roman"/>
                <w:bCs/>
                <w:sz w:val="24"/>
                <w:szCs w:val="24"/>
                <w:lang w:eastAsia="lv-LV"/>
              </w:rPr>
              <w:t>Nav attiecināms</w:t>
            </w:r>
          </w:p>
        </w:tc>
      </w:tr>
      <w:tr w:rsidR="0097610A" w:rsidRPr="00962D2C" w14:paraId="5F42705F" w14:textId="77777777" w:rsidTr="00576488">
        <w:trPr>
          <w:trHeight w:val="359"/>
        </w:trPr>
        <w:tc>
          <w:tcPr>
            <w:tcW w:w="516" w:type="dxa"/>
          </w:tcPr>
          <w:p w14:paraId="502ACCCD" w14:textId="77777777" w:rsidR="0097610A" w:rsidRPr="007C0B69" w:rsidRDefault="0097610A" w:rsidP="00685A7B">
            <w:pPr>
              <w:spacing w:after="0" w:line="240" w:lineRule="auto"/>
              <w:contextualSpacing/>
              <w:jc w:val="center"/>
              <w:rPr>
                <w:rFonts w:ascii="Times New Roman" w:eastAsia="Times New Roman" w:hAnsi="Times New Roman" w:cs="Times New Roman"/>
                <w:b/>
                <w:bCs/>
                <w:sz w:val="24"/>
                <w:szCs w:val="24"/>
                <w:lang w:eastAsia="lv-LV"/>
              </w:rPr>
            </w:pPr>
            <w:r w:rsidRPr="007C0B69">
              <w:rPr>
                <w:rFonts w:ascii="Times New Roman" w:eastAsia="Times New Roman" w:hAnsi="Times New Roman" w:cs="Times New Roman"/>
                <w:sz w:val="24"/>
                <w:szCs w:val="24"/>
                <w:lang w:eastAsia="lv-LV"/>
              </w:rPr>
              <w:t>14.</w:t>
            </w:r>
          </w:p>
        </w:tc>
        <w:tc>
          <w:tcPr>
            <w:tcW w:w="3737" w:type="dxa"/>
          </w:tcPr>
          <w:p w14:paraId="14FFAF37" w14:textId="5533F36E" w:rsidR="0097610A" w:rsidRPr="007C0B69" w:rsidRDefault="00444F74" w:rsidP="00685A7B">
            <w:pPr>
              <w:spacing w:after="0" w:line="240" w:lineRule="auto"/>
              <w:contextualSpacing/>
              <w:jc w:val="both"/>
              <w:rPr>
                <w:rFonts w:ascii="Times New Roman" w:eastAsia="Times New Roman" w:hAnsi="Times New Roman" w:cs="Times New Roman"/>
                <w:sz w:val="20"/>
                <w:szCs w:val="20"/>
                <w:lang w:eastAsia="lv-LV"/>
              </w:rPr>
            </w:pPr>
            <w:r w:rsidRPr="00444F74">
              <w:rPr>
                <w:rFonts w:ascii="Times New Roman" w:eastAsia="Times New Roman" w:hAnsi="Times New Roman" w:cs="Times New Roman"/>
                <w:sz w:val="20"/>
                <w:szCs w:val="20"/>
                <w:lang w:eastAsia="lv-LV"/>
              </w:rPr>
              <w:t>konstatētie interešu konflikti un pasākumi, kas veikti to novēršanai.</w:t>
            </w:r>
          </w:p>
        </w:tc>
        <w:tc>
          <w:tcPr>
            <w:tcW w:w="5529" w:type="dxa"/>
          </w:tcPr>
          <w:p w14:paraId="2FF1832F" w14:textId="163A7CBF" w:rsidR="0097610A" w:rsidRPr="00576488" w:rsidRDefault="00576488" w:rsidP="00685A7B">
            <w:pPr>
              <w:spacing w:after="0" w:line="240" w:lineRule="auto"/>
              <w:contextualSpacing/>
              <w:rPr>
                <w:rFonts w:ascii="Times New Roman" w:eastAsia="Times New Roman" w:hAnsi="Times New Roman" w:cs="Times New Roman"/>
                <w:bCs/>
                <w:sz w:val="24"/>
                <w:szCs w:val="24"/>
                <w:lang w:eastAsia="lv-LV"/>
              </w:rPr>
            </w:pPr>
            <w:r w:rsidRPr="00576488">
              <w:rPr>
                <w:rFonts w:ascii="Times New Roman" w:eastAsia="Times New Roman" w:hAnsi="Times New Roman" w:cs="Times New Roman"/>
                <w:bCs/>
                <w:sz w:val="24"/>
                <w:szCs w:val="24"/>
                <w:lang w:eastAsia="lv-LV"/>
              </w:rPr>
              <w:t>Nav attiecināms</w:t>
            </w:r>
          </w:p>
        </w:tc>
      </w:tr>
    </w:tbl>
    <w:p w14:paraId="7670450B" w14:textId="77777777" w:rsidR="0097610A" w:rsidRPr="00962D2C" w:rsidRDefault="0097610A" w:rsidP="0097610A">
      <w:pPr>
        <w:rPr>
          <w:rFonts w:ascii="Arial" w:eastAsia="Times New Roman" w:hAnsi="Arial" w:cs="Arial"/>
          <w:b/>
          <w:bCs/>
          <w:color w:val="414142"/>
          <w:sz w:val="35"/>
          <w:szCs w:val="35"/>
          <w:lang w:eastAsia="lv-LV"/>
        </w:rPr>
      </w:pPr>
    </w:p>
    <w:p w14:paraId="4C15AA4F" w14:textId="77777777" w:rsidR="0097610A" w:rsidRPr="00962D2C" w:rsidRDefault="0097610A" w:rsidP="0097610A"/>
    <w:p w14:paraId="76338784" w14:textId="77777777" w:rsidR="00677448" w:rsidRPr="00962D2C" w:rsidRDefault="00677448"/>
    <w:sectPr w:rsidR="00677448" w:rsidRPr="00962D2C" w:rsidSect="009830F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7A93E" w14:textId="77777777" w:rsidR="008350E3" w:rsidRDefault="008350E3" w:rsidP="00361250">
      <w:pPr>
        <w:spacing w:after="0" w:line="240" w:lineRule="auto"/>
      </w:pPr>
      <w:r>
        <w:separator/>
      </w:r>
    </w:p>
  </w:endnote>
  <w:endnote w:type="continuationSeparator" w:id="0">
    <w:p w14:paraId="2E35EF20" w14:textId="77777777" w:rsidR="008350E3" w:rsidRDefault="008350E3" w:rsidP="00361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71351" w14:textId="77777777" w:rsidR="008350E3" w:rsidRDefault="008350E3" w:rsidP="00361250">
      <w:pPr>
        <w:spacing w:after="0" w:line="240" w:lineRule="auto"/>
      </w:pPr>
      <w:r>
        <w:separator/>
      </w:r>
    </w:p>
  </w:footnote>
  <w:footnote w:type="continuationSeparator" w:id="0">
    <w:p w14:paraId="05C3B114" w14:textId="77777777" w:rsidR="008350E3" w:rsidRDefault="008350E3" w:rsidP="003612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40E4B"/>
    <w:multiLevelType w:val="multilevel"/>
    <w:tmpl w:val="476C529A"/>
    <w:lvl w:ilvl="0">
      <w:start w:val="1"/>
      <w:numFmt w:val="decimal"/>
      <w:lvlText w:val="%1."/>
      <w:lvlJc w:val="left"/>
      <w:pPr>
        <w:ind w:left="720" w:hanging="360"/>
      </w:pPr>
      <w:rPr>
        <w:rFonts w:ascii="Times New Roman" w:eastAsiaTheme="minorHAnsi" w:hAnsi="Times New Roman"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D0B629B"/>
    <w:multiLevelType w:val="hybridMultilevel"/>
    <w:tmpl w:val="1FC4ED5C"/>
    <w:lvl w:ilvl="0" w:tplc="4136FF24">
      <w:start w:val="1"/>
      <w:numFmt w:val="bullet"/>
      <w:lvlText w:val="-"/>
      <w:lvlJc w:val="left"/>
      <w:pPr>
        <w:ind w:left="720" w:hanging="360"/>
      </w:pPr>
      <w:rPr>
        <w:rFonts w:ascii="Times New Roman" w:eastAsia="Times New Roman" w:hAnsi="Times New Roman" w:cs="Times New Roman" w:hint="default"/>
        <w:b w:val="0"/>
      </w:rPr>
    </w:lvl>
    <w:lvl w:ilvl="1" w:tplc="6C241482">
      <w:start w:val="1"/>
      <w:numFmt w:val="decimal"/>
      <w:lvlText w:val="%2."/>
      <w:lvlJc w:val="left"/>
      <w:pPr>
        <w:ind w:left="1440" w:hanging="360"/>
      </w:pPr>
      <w:rPr>
        <w:rFonts w:ascii="Times New Roman" w:eastAsia="Times New Roman" w:hAnsi="Times New Roman" w:cs="Times New Roman"/>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43283F"/>
    <w:multiLevelType w:val="multilevel"/>
    <w:tmpl w:val="5058BA02"/>
    <w:lvl w:ilvl="0">
      <w:start w:val="1"/>
      <w:numFmt w:val="decimal"/>
      <w:lvlText w:val="%1."/>
      <w:lvlJc w:val="left"/>
      <w:pPr>
        <w:ind w:left="720" w:hanging="360"/>
      </w:pPr>
      <w:rPr>
        <w:rFonts w:hint="default"/>
      </w:rPr>
    </w:lvl>
    <w:lvl w:ilvl="1">
      <w:start w:val="1"/>
      <w:numFmt w:val="decimal"/>
      <w:isLgl/>
      <w:lvlText w:val="%1.%2."/>
      <w:lvlJc w:val="left"/>
      <w:pPr>
        <w:ind w:left="1215" w:hanging="360"/>
      </w:pPr>
      <w:rPr>
        <w:rFonts w:eastAsia="Times New Roman" w:hint="default"/>
      </w:rPr>
    </w:lvl>
    <w:lvl w:ilvl="2">
      <w:start w:val="1"/>
      <w:numFmt w:val="decimal"/>
      <w:isLgl/>
      <w:lvlText w:val="%1.%2.%3."/>
      <w:lvlJc w:val="left"/>
      <w:pPr>
        <w:ind w:left="2070" w:hanging="720"/>
      </w:pPr>
      <w:rPr>
        <w:rFonts w:eastAsia="Times New Roman" w:hint="default"/>
      </w:rPr>
    </w:lvl>
    <w:lvl w:ilvl="3">
      <w:start w:val="1"/>
      <w:numFmt w:val="decimal"/>
      <w:isLgl/>
      <w:lvlText w:val="%1.%2.%3.%4."/>
      <w:lvlJc w:val="left"/>
      <w:pPr>
        <w:ind w:left="2565" w:hanging="720"/>
      </w:pPr>
      <w:rPr>
        <w:rFonts w:eastAsia="Times New Roman" w:hint="default"/>
      </w:rPr>
    </w:lvl>
    <w:lvl w:ilvl="4">
      <w:start w:val="1"/>
      <w:numFmt w:val="decimal"/>
      <w:isLgl/>
      <w:lvlText w:val="%1.%2.%3.%4.%5."/>
      <w:lvlJc w:val="left"/>
      <w:pPr>
        <w:ind w:left="3420" w:hanging="1080"/>
      </w:pPr>
      <w:rPr>
        <w:rFonts w:eastAsia="Times New Roman" w:hint="default"/>
      </w:rPr>
    </w:lvl>
    <w:lvl w:ilvl="5">
      <w:start w:val="1"/>
      <w:numFmt w:val="decimal"/>
      <w:isLgl/>
      <w:lvlText w:val="%1.%2.%3.%4.%5.%6."/>
      <w:lvlJc w:val="left"/>
      <w:pPr>
        <w:ind w:left="3915" w:hanging="1080"/>
      </w:pPr>
      <w:rPr>
        <w:rFonts w:eastAsia="Times New Roman" w:hint="default"/>
      </w:rPr>
    </w:lvl>
    <w:lvl w:ilvl="6">
      <w:start w:val="1"/>
      <w:numFmt w:val="decimal"/>
      <w:isLgl/>
      <w:lvlText w:val="%1.%2.%3.%4.%5.%6.%7."/>
      <w:lvlJc w:val="left"/>
      <w:pPr>
        <w:ind w:left="4770" w:hanging="1440"/>
      </w:pPr>
      <w:rPr>
        <w:rFonts w:eastAsia="Times New Roman" w:hint="default"/>
      </w:rPr>
    </w:lvl>
    <w:lvl w:ilvl="7">
      <w:start w:val="1"/>
      <w:numFmt w:val="decimal"/>
      <w:isLgl/>
      <w:lvlText w:val="%1.%2.%3.%4.%5.%6.%7.%8."/>
      <w:lvlJc w:val="left"/>
      <w:pPr>
        <w:ind w:left="5265" w:hanging="1440"/>
      </w:pPr>
      <w:rPr>
        <w:rFonts w:eastAsia="Times New Roman" w:hint="default"/>
      </w:rPr>
    </w:lvl>
    <w:lvl w:ilvl="8">
      <w:start w:val="1"/>
      <w:numFmt w:val="decimal"/>
      <w:isLgl/>
      <w:lvlText w:val="%1.%2.%3.%4.%5.%6.%7.%8.%9."/>
      <w:lvlJc w:val="left"/>
      <w:pPr>
        <w:ind w:left="6120" w:hanging="1800"/>
      </w:pPr>
      <w:rPr>
        <w:rFonts w:eastAsia="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10A"/>
    <w:rsid w:val="00093297"/>
    <w:rsid w:val="000A5269"/>
    <w:rsid w:val="001035E7"/>
    <w:rsid w:val="00152C65"/>
    <w:rsid w:val="0016685E"/>
    <w:rsid w:val="001A23F0"/>
    <w:rsid w:val="00276B23"/>
    <w:rsid w:val="00304C8E"/>
    <w:rsid w:val="00361250"/>
    <w:rsid w:val="00383783"/>
    <w:rsid w:val="003A114C"/>
    <w:rsid w:val="00441A65"/>
    <w:rsid w:val="004446F9"/>
    <w:rsid w:val="00444F74"/>
    <w:rsid w:val="00460D53"/>
    <w:rsid w:val="00495EDD"/>
    <w:rsid w:val="004C4204"/>
    <w:rsid w:val="00543416"/>
    <w:rsid w:val="00576488"/>
    <w:rsid w:val="00577115"/>
    <w:rsid w:val="00594BCC"/>
    <w:rsid w:val="005B00ED"/>
    <w:rsid w:val="005D6F60"/>
    <w:rsid w:val="00621D50"/>
    <w:rsid w:val="006504FD"/>
    <w:rsid w:val="00651E51"/>
    <w:rsid w:val="00677448"/>
    <w:rsid w:val="00685A7B"/>
    <w:rsid w:val="007002F3"/>
    <w:rsid w:val="00737261"/>
    <w:rsid w:val="00771808"/>
    <w:rsid w:val="007B095E"/>
    <w:rsid w:val="007C0B69"/>
    <w:rsid w:val="007C133A"/>
    <w:rsid w:val="008350E3"/>
    <w:rsid w:val="00892117"/>
    <w:rsid w:val="00962D2C"/>
    <w:rsid w:val="0097610A"/>
    <w:rsid w:val="00980691"/>
    <w:rsid w:val="00A452B9"/>
    <w:rsid w:val="00A72FA8"/>
    <w:rsid w:val="00AA5AB9"/>
    <w:rsid w:val="00AD4451"/>
    <w:rsid w:val="00B33F46"/>
    <w:rsid w:val="00B94408"/>
    <w:rsid w:val="00BD0AD1"/>
    <w:rsid w:val="00BF0048"/>
    <w:rsid w:val="00BF2986"/>
    <w:rsid w:val="00C15CBE"/>
    <w:rsid w:val="00C66495"/>
    <w:rsid w:val="00C902DA"/>
    <w:rsid w:val="00C9754B"/>
    <w:rsid w:val="00CF11FE"/>
    <w:rsid w:val="00D004CE"/>
    <w:rsid w:val="00D634B0"/>
    <w:rsid w:val="00DA2C58"/>
    <w:rsid w:val="00DC50CF"/>
    <w:rsid w:val="00DD4E28"/>
    <w:rsid w:val="00DF21ED"/>
    <w:rsid w:val="00E0496C"/>
    <w:rsid w:val="00E21E7F"/>
    <w:rsid w:val="00E373F4"/>
    <w:rsid w:val="00E42BCE"/>
    <w:rsid w:val="00E43824"/>
    <w:rsid w:val="00E567B5"/>
    <w:rsid w:val="00E95D36"/>
    <w:rsid w:val="00EE207C"/>
    <w:rsid w:val="00FF0A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19EE"/>
  <w15:chartTrackingRefBased/>
  <w15:docId w15:val="{8B9DB95B-7C3E-41F8-AEEE-21D420BE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610A"/>
    <w:pPr>
      <w:spacing w:after="160" w:line="259" w:lineRule="auto"/>
      <w:jc w:val="left"/>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610A"/>
    <w:pPr>
      <w:jc w:val="left"/>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Normal bullet 2,Bullet list,H&amp;P List Paragraph,2,Strip"/>
    <w:basedOn w:val="Normal"/>
    <w:link w:val="ListParagraphChar"/>
    <w:uiPriority w:val="34"/>
    <w:qFormat/>
    <w:rsid w:val="0097610A"/>
    <w:pPr>
      <w:ind w:left="720"/>
      <w:contextualSpacing/>
    </w:pPr>
  </w:style>
  <w:style w:type="paragraph" w:styleId="NormalWeb">
    <w:name w:val="Normal (Web)"/>
    <w:basedOn w:val="Normal"/>
    <w:uiPriority w:val="99"/>
    <w:unhideWhenUsed/>
    <w:rsid w:val="0097610A"/>
    <w:pPr>
      <w:spacing w:after="0" w:line="240" w:lineRule="auto"/>
    </w:pPr>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uiPriority w:val="99"/>
    <w:unhideWhenUsed/>
    <w:rsid w:val="0097610A"/>
    <w:pPr>
      <w:spacing w:after="120" w:line="240" w:lineRule="auto"/>
      <w:ind w:left="283"/>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uiPriority w:val="99"/>
    <w:rsid w:val="0097610A"/>
    <w:rPr>
      <w:rFonts w:eastAsia="Times New Roman"/>
      <w:sz w:val="20"/>
      <w:szCs w:val="20"/>
      <w:lang w:val="en-US"/>
    </w:rPr>
  </w:style>
  <w:style w:type="character" w:styleId="Hyperlink">
    <w:name w:val="Hyperlink"/>
    <w:basedOn w:val="DefaultParagraphFont"/>
    <w:uiPriority w:val="99"/>
    <w:semiHidden/>
    <w:unhideWhenUsed/>
    <w:rsid w:val="0097610A"/>
    <w:rPr>
      <w:strike w:val="0"/>
      <w:dstrike w:val="0"/>
      <w:color w:val="337AB7"/>
      <w:u w:val="none"/>
      <w:effect w:val="none"/>
      <w:shd w:val="clear" w:color="auto" w:fill="auto"/>
    </w:rPr>
  </w:style>
  <w:style w:type="character" w:customStyle="1" w:styleId="ListParagraphChar">
    <w:name w:val="List Paragraph Char"/>
    <w:aliases w:val="Saistīto dokumentu saraksts Char,Syle 1 Char,Normal bullet 2 Char,Bullet list Char,H&amp;P List Paragraph Char,2 Char,Strip Char"/>
    <w:link w:val="ListParagraph"/>
    <w:uiPriority w:val="34"/>
    <w:qFormat/>
    <w:locked/>
    <w:rsid w:val="0097610A"/>
    <w:rPr>
      <w:rFonts w:asciiTheme="minorHAnsi" w:hAnsiTheme="minorHAnsi" w:cstheme="minorBidi"/>
      <w:sz w:val="22"/>
    </w:rPr>
  </w:style>
  <w:style w:type="paragraph" w:styleId="EndnoteText">
    <w:name w:val="endnote text"/>
    <w:basedOn w:val="Normal"/>
    <w:link w:val="EndnoteTextChar"/>
    <w:uiPriority w:val="99"/>
    <w:semiHidden/>
    <w:unhideWhenUsed/>
    <w:rsid w:val="0036125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61250"/>
    <w:rPr>
      <w:rFonts w:asciiTheme="minorHAnsi" w:hAnsiTheme="minorHAnsi" w:cstheme="minorBidi"/>
      <w:sz w:val="20"/>
      <w:szCs w:val="20"/>
    </w:rPr>
  </w:style>
  <w:style w:type="character" w:styleId="EndnoteReference">
    <w:name w:val="endnote reference"/>
    <w:basedOn w:val="DefaultParagraphFont"/>
    <w:uiPriority w:val="99"/>
    <w:semiHidden/>
    <w:unhideWhenUsed/>
    <w:rsid w:val="00361250"/>
    <w:rPr>
      <w:vertAlign w:val="superscript"/>
    </w:rPr>
  </w:style>
  <w:style w:type="character" w:styleId="CommentReference">
    <w:name w:val="annotation reference"/>
    <w:basedOn w:val="DefaultParagraphFont"/>
    <w:uiPriority w:val="99"/>
    <w:semiHidden/>
    <w:unhideWhenUsed/>
    <w:rsid w:val="00D004CE"/>
    <w:rPr>
      <w:sz w:val="16"/>
      <w:szCs w:val="16"/>
    </w:rPr>
  </w:style>
  <w:style w:type="paragraph" w:styleId="CommentText">
    <w:name w:val="annotation text"/>
    <w:basedOn w:val="Normal"/>
    <w:link w:val="CommentTextChar"/>
    <w:uiPriority w:val="99"/>
    <w:semiHidden/>
    <w:unhideWhenUsed/>
    <w:rsid w:val="00D004CE"/>
    <w:pPr>
      <w:spacing w:line="240" w:lineRule="auto"/>
    </w:pPr>
    <w:rPr>
      <w:sz w:val="20"/>
      <w:szCs w:val="20"/>
    </w:rPr>
  </w:style>
  <w:style w:type="character" w:customStyle="1" w:styleId="CommentTextChar">
    <w:name w:val="Comment Text Char"/>
    <w:basedOn w:val="DefaultParagraphFont"/>
    <w:link w:val="CommentText"/>
    <w:uiPriority w:val="99"/>
    <w:semiHidden/>
    <w:rsid w:val="00D004C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004CE"/>
    <w:rPr>
      <w:b/>
      <w:bCs/>
    </w:rPr>
  </w:style>
  <w:style w:type="character" w:customStyle="1" w:styleId="CommentSubjectChar">
    <w:name w:val="Comment Subject Char"/>
    <w:basedOn w:val="CommentTextChar"/>
    <w:link w:val="CommentSubject"/>
    <w:uiPriority w:val="99"/>
    <w:semiHidden/>
    <w:rsid w:val="00D004CE"/>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D004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4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4603</Words>
  <Characters>2624</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Dana Cielēna</cp:lastModifiedBy>
  <cp:revision>2</cp:revision>
  <dcterms:created xsi:type="dcterms:W3CDTF">2018-11-13T13:52:00Z</dcterms:created>
  <dcterms:modified xsi:type="dcterms:W3CDTF">2018-11-13T13:52:00Z</dcterms:modified>
</cp:coreProperties>
</file>