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BD86" w14:textId="77777777" w:rsidR="00BF710F" w:rsidRPr="002A4749" w:rsidRDefault="00BF710F" w:rsidP="00BF710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7D5F981D" w14:textId="77777777" w:rsidR="00BF710F" w:rsidRPr="002A4749" w:rsidRDefault="00BF710F" w:rsidP="00BF710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575B99F4" w14:textId="35402A34" w:rsidR="00BF710F" w:rsidRPr="002A4749" w:rsidRDefault="00BF710F" w:rsidP="00BF710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 xml:space="preserve">22.aprīļa </w:t>
      </w:r>
      <w:r w:rsidR="00A77443">
        <w:rPr>
          <w:rFonts w:ascii="Arial" w:hAnsi="Arial" w:cs="Arial"/>
          <w:sz w:val="22"/>
          <w:szCs w:val="22"/>
          <w:lang w:val="lv-LV"/>
        </w:rPr>
        <w:t>4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702E0492" w14:textId="77777777" w:rsidR="00BF710F" w:rsidRPr="00E20C14" w:rsidRDefault="00BF710F" w:rsidP="00BF710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30725A90" w14:textId="77777777" w:rsidR="00BF710F" w:rsidRPr="00EE0113" w:rsidRDefault="00BF710F" w:rsidP="00BF710F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 w:rsidRPr="000778E3">
        <w:rPr>
          <w:rFonts w:ascii="Arial" w:hAnsi="Arial" w:cs="Arial"/>
          <w:b/>
          <w:sz w:val="22"/>
          <w:szCs w:val="22"/>
          <w:lang w:val="lv-LV"/>
        </w:rPr>
        <w:t>110kV sprieguma eļļas slēdžu ar balsta konstrukcijām nomaiņa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2E09142A" w14:textId="77777777" w:rsidR="00BF710F" w:rsidRPr="00902313" w:rsidRDefault="00BF710F" w:rsidP="00BF710F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2D575E89" w14:textId="35DE5685" w:rsidR="00BF710F" w:rsidRPr="00902313" w:rsidRDefault="00BF710F" w:rsidP="00BF710F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902313">
        <w:rPr>
          <w:rFonts w:ascii="Arial" w:hAnsi="Arial" w:cs="Arial"/>
          <w:b/>
          <w:smallCaps/>
          <w:sz w:val="22"/>
          <w:szCs w:val="22"/>
          <w:lang w:val="lv-LV"/>
        </w:rPr>
        <w:t>Grozījumi Nr.</w:t>
      </w:r>
      <w:r w:rsidR="007B1182">
        <w:rPr>
          <w:rFonts w:ascii="Arial" w:hAnsi="Arial" w:cs="Arial"/>
          <w:b/>
          <w:smallCaps/>
          <w:sz w:val="22"/>
          <w:szCs w:val="22"/>
          <w:lang w:val="lv-LV"/>
        </w:rPr>
        <w:t>2</w:t>
      </w:r>
    </w:p>
    <w:p w14:paraId="43B8E978" w14:textId="77777777" w:rsidR="00E82F9F" w:rsidRPr="00902313" w:rsidRDefault="00E82F9F" w:rsidP="00E82F9F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GoBack"/>
      <w:bookmarkEnd w:id="0"/>
    </w:p>
    <w:p w14:paraId="27E17005" w14:textId="77777777" w:rsidR="00E82F9F" w:rsidRPr="0085194D" w:rsidRDefault="00E82F9F" w:rsidP="00E82F9F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902313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902313">
        <w:rPr>
          <w:rFonts w:ascii="Arial" w:hAnsi="Arial" w:cs="Arial"/>
          <w:sz w:val="22"/>
          <w:szCs w:val="22"/>
          <w:lang w:val="lv-LV"/>
        </w:rPr>
        <w:t>“</w:t>
      </w:r>
      <w:r w:rsidRPr="00D826D2">
        <w:rPr>
          <w:rFonts w:ascii="Arial" w:hAnsi="Arial" w:cs="Arial"/>
          <w:bCs/>
          <w:sz w:val="22"/>
          <w:szCs w:val="22"/>
          <w:lang w:val="lv-LV"/>
        </w:rPr>
        <w:t>110kV sprieguma eļļas slēdžu ar balsta konstrukcijām nomaiņa</w:t>
      </w:r>
      <w:r w:rsidRPr="00902313">
        <w:rPr>
          <w:rFonts w:ascii="Arial" w:hAnsi="Arial" w:cs="Arial"/>
          <w:sz w:val="22"/>
          <w:szCs w:val="22"/>
          <w:lang w:val="lv-LV"/>
        </w:rPr>
        <w:t>”</w:t>
      </w:r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 (turpmāk – sarunu procedūra) nolikuma (nolikums publicēts tīmekļa vietnē </w:t>
      </w:r>
      <w:hyperlink r:id="rId5" w:history="1">
        <w:r w:rsidRPr="00902313"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 w:rsidRPr="00902313">
        <w:rPr>
          <w:rFonts w:ascii="Arial" w:hAnsi="Arial" w:cs="Arial"/>
          <w:bCs/>
          <w:sz w:val="22"/>
          <w:szCs w:val="22"/>
          <w:lang w:val="lv-LV"/>
        </w:rPr>
        <w:t xml:space="preserve">) dokumentos </w:t>
      </w:r>
      <w:r w:rsidRPr="00902313">
        <w:rPr>
          <w:rFonts w:ascii="Arial" w:hAnsi="Arial" w:cs="Arial"/>
          <w:bCs/>
          <w:color w:val="000000"/>
          <w:sz w:val="22"/>
          <w:szCs w:val="22"/>
          <w:lang w:val="lv-LV"/>
        </w:rPr>
        <w:t>tiek veikti</w:t>
      </w:r>
      <w:r w:rsidRPr="0085194D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 šādi grozījumi:</w:t>
      </w:r>
    </w:p>
    <w:p w14:paraId="0E9337FA" w14:textId="77777777" w:rsidR="00E82F9F" w:rsidRPr="0085194D" w:rsidRDefault="00E82F9F" w:rsidP="00E82F9F">
      <w:pPr>
        <w:rPr>
          <w:rFonts w:ascii="Arial" w:hAnsi="Arial" w:cs="Arial"/>
          <w:sz w:val="22"/>
          <w:szCs w:val="22"/>
          <w:lang w:val="lv-LV"/>
        </w:rPr>
      </w:pPr>
    </w:p>
    <w:p w14:paraId="40D72239" w14:textId="77777777" w:rsidR="00E82F9F" w:rsidRPr="007B1182" w:rsidRDefault="00E82F9F" w:rsidP="00E82F9F">
      <w:pPr>
        <w:jc w:val="both"/>
        <w:rPr>
          <w:rFonts w:ascii="Arial" w:hAnsi="Arial" w:cs="Arial"/>
          <w:sz w:val="22"/>
          <w:szCs w:val="22"/>
          <w:lang w:val="lv-LV"/>
        </w:rPr>
      </w:pPr>
      <w:r w:rsidRPr="00936C53">
        <w:rPr>
          <w:rFonts w:ascii="Arial" w:hAnsi="Arial" w:cs="Arial"/>
          <w:sz w:val="22"/>
          <w:szCs w:val="22"/>
          <w:lang w:val="lv-LV"/>
        </w:rPr>
        <w:t xml:space="preserve">sarunu </w:t>
      </w:r>
      <w:r w:rsidRPr="007B1182">
        <w:rPr>
          <w:rFonts w:ascii="Arial" w:hAnsi="Arial" w:cs="Arial"/>
          <w:sz w:val="22"/>
          <w:szCs w:val="22"/>
          <w:lang w:val="lv-LV"/>
        </w:rPr>
        <w:t>procedūras nolikuma 1.pielikuma (Tehniskais uzdevums) 2.1.1.punkts tiek papildināts un izteikts šādā redakcijā:</w:t>
      </w:r>
    </w:p>
    <w:p w14:paraId="1848CB96" w14:textId="77777777" w:rsidR="00E82F9F" w:rsidRPr="00936C53" w:rsidRDefault="00E82F9F" w:rsidP="00E82F9F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3BB6FC07" w14:textId="77777777" w:rsidR="00E82F9F" w:rsidRPr="00CB04A7" w:rsidRDefault="00E82F9F" w:rsidP="00E82F9F">
      <w:pPr>
        <w:jc w:val="both"/>
        <w:rPr>
          <w:rFonts w:ascii="Arial" w:hAnsi="Arial" w:cs="Arial"/>
          <w:noProof/>
          <w:sz w:val="22"/>
          <w:szCs w:val="22"/>
          <w:lang w:val="lv-LV"/>
        </w:rPr>
      </w:pPr>
      <w:r w:rsidRPr="00CB04A7">
        <w:rPr>
          <w:rFonts w:ascii="Arial" w:hAnsi="Arial" w:cs="Arial"/>
          <w:sz w:val="22"/>
          <w:szCs w:val="22"/>
          <w:lang w:val="lv-LV"/>
        </w:rPr>
        <w:t>“2.1.1.</w:t>
      </w:r>
      <w:r w:rsidRPr="00CB04A7">
        <w:rPr>
          <w:rFonts w:ascii="Arial" w:hAnsi="Arial" w:cs="Arial"/>
          <w:noProof/>
          <w:sz w:val="22"/>
          <w:szCs w:val="22"/>
          <w:lang w:val="lv-LV"/>
        </w:rPr>
        <w:t xml:space="preserve"> Veikt esošo jaudas slēdžu un to konstrukciju demontāžu un utilizāciju.</w:t>
      </w:r>
    </w:p>
    <w:p w14:paraId="75EF7DC5" w14:textId="77777777" w:rsidR="00E82F9F" w:rsidRPr="00CB04A7" w:rsidRDefault="00E82F9F" w:rsidP="00E82F9F">
      <w:pPr>
        <w:ind w:left="426" w:firstLine="426"/>
        <w:rPr>
          <w:rFonts w:ascii="Arial" w:hAnsi="Arial" w:cs="Arial"/>
          <w:color w:val="00B050"/>
          <w:sz w:val="22"/>
          <w:szCs w:val="22"/>
          <w:lang w:val="lv-LV"/>
        </w:rPr>
      </w:pPr>
      <w:r w:rsidRPr="00EF475A">
        <w:rPr>
          <w:rFonts w:ascii="Arial" w:hAnsi="Arial" w:cs="Arial"/>
          <w:color w:val="C45911" w:themeColor="accent2" w:themeShade="BF"/>
          <w:sz w:val="22"/>
          <w:szCs w:val="22"/>
          <w:lang w:val="lv-LV"/>
        </w:rPr>
        <w:t xml:space="preserve">2.1.1.1. </w:t>
      </w:r>
      <w:r w:rsidRPr="00CB04A7">
        <w:rPr>
          <w:rFonts w:ascii="Arial" w:hAnsi="Arial" w:cs="Arial"/>
          <w:color w:val="00B050"/>
          <w:sz w:val="22"/>
          <w:szCs w:val="22"/>
          <w:lang w:val="lv-LV"/>
        </w:rPr>
        <w:t>Esošais viens 110kV jaudas slēdzis МКП 110 ar piedziņu ШПЭ-33 pēc pases:</w:t>
      </w:r>
    </w:p>
    <w:p w14:paraId="7FB8D79D" w14:textId="77777777" w:rsidR="00E82F9F" w:rsidRPr="007B1182" w:rsidRDefault="00E82F9F" w:rsidP="00E82F9F">
      <w:pPr>
        <w:ind w:left="1701"/>
        <w:rPr>
          <w:rFonts w:ascii="Arial" w:hAnsi="Arial" w:cs="Arial"/>
          <w:color w:val="00B050"/>
          <w:sz w:val="22"/>
          <w:szCs w:val="22"/>
          <w:lang w:val="lv-LV"/>
        </w:rPr>
      </w:pPr>
      <w:bookmarkStart w:id="1" w:name="_Hlk69994600"/>
      <w:r w:rsidRPr="007B1182">
        <w:rPr>
          <w:rFonts w:ascii="Arial" w:hAnsi="Arial" w:cs="Arial"/>
          <w:color w:val="C45911" w:themeColor="accent2" w:themeShade="BF"/>
          <w:sz w:val="22"/>
          <w:szCs w:val="22"/>
          <w:lang w:val="lv-LV"/>
        </w:rPr>
        <w:t>1)</w:t>
      </w:r>
      <w:r w:rsidRPr="007B1182">
        <w:rPr>
          <w:rFonts w:ascii="Arial" w:hAnsi="Arial" w:cs="Arial"/>
          <w:color w:val="00B050"/>
          <w:sz w:val="22"/>
          <w:szCs w:val="22"/>
          <w:lang w:val="lv-LV"/>
        </w:rPr>
        <w:t xml:space="preserve"> Svars 8905 kg (bez eļļas;)</w:t>
      </w:r>
    </w:p>
    <w:p w14:paraId="71349559" w14:textId="77777777" w:rsidR="00E82F9F" w:rsidRDefault="00E82F9F" w:rsidP="00E82F9F">
      <w:pPr>
        <w:ind w:left="1701"/>
        <w:rPr>
          <w:rFonts w:ascii="Arial" w:hAnsi="Arial" w:cs="Arial"/>
          <w:color w:val="00B050"/>
          <w:sz w:val="22"/>
          <w:szCs w:val="22"/>
          <w:lang w:val="lv-LV"/>
        </w:rPr>
      </w:pPr>
      <w:r w:rsidRPr="007B1182">
        <w:rPr>
          <w:rFonts w:ascii="Arial" w:hAnsi="Arial" w:cs="Arial"/>
          <w:color w:val="C45911" w:themeColor="accent2" w:themeShade="BF"/>
          <w:sz w:val="22"/>
          <w:szCs w:val="22"/>
          <w:lang w:val="lv-LV"/>
        </w:rPr>
        <w:t>2)</w:t>
      </w:r>
      <w:r w:rsidRPr="007B1182">
        <w:rPr>
          <w:rFonts w:ascii="Arial" w:hAnsi="Arial" w:cs="Arial"/>
          <w:color w:val="00B050"/>
          <w:sz w:val="22"/>
          <w:szCs w:val="22"/>
          <w:lang w:val="lv-LV"/>
        </w:rPr>
        <w:t xml:space="preserve"> Eļļas svars 8000 kg.</w:t>
      </w:r>
    </w:p>
    <w:p w14:paraId="09526628" w14:textId="77777777" w:rsidR="00E82F9F" w:rsidRDefault="00E82F9F" w:rsidP="00E82F9F">
      <w:pPr>
        <w:ind w:left="709" w:firstLine="142"/>
        <w:rPr>
          <w:rFonts w:ascii="Arial" w:hAnsi="Arial" w:cs="Arial"/>
          <w:color w:val="00B050"/>
          <w:sz w:val="22"/>
          <w:szCs w:val="22"/>
          <w:lang w:val="lv-LV"/>
        </w:rPr>
      </w:pPr>
      <w:r>
        <w:rPr>
          <w:rFonts w:ascii="Arial" w:hAnsi="Arial" w:cs="Arial"/>
          <w:color w:val="C45911" w:themeColor="accent2" w:themeShade="BF"/>
          <w:sz w:val="22"/>
          <w:szCs w:val="22"/>
          <w:lang w:val="lv-LV"/>
        </w:rPr>
        <w:t xml:space="preserve">2.1.1.2. </w:t>
      </w:r>
      <w:r w:rsidRPr="000070E5">
        <w:rPr>
          <w:rFonts w:ascii="Arial" w:hAnsi="Arial" w:cs="Arial"/>
          <w:color w:val="C45911" w:themeColor="accent2" w:themeShade="BF"/>
          <w:sz w:val="22"/>
          <w:szCs w:val="22"/>
          <w:lang w:val="lv-LV"/>
        </w:rPr>
        <w:t>Jaudas slēdžos ielietais eļļas tips – NESTE TRAFO 10X.</w:t>
      </w:r>
      <w:bookmarkEnd w:id="1"/>
    </w:p>
    <w:p w14:paraId="3925B285" w14:textId="77777777" w:rsidR="00E82F9F" w:rsidRPr="000070E5" w:rsidRDefault="00E82F9F" w:rsidP="00E82F9F">
      <w:pPr>
        <w:ind w:left="709" w:firstLine="142"/>
        <w:rPr>
          <w:rFonts w:ascii="Arial" w:hAnsi="Arial" w:cs="Arial"/>
          <w:color w:val="00B050"/>
          <w:sz w:val="22"/>
          <w:szCs w:val="22"/>
          <w:lang w:val="lv-LV"/>
        </w:rPr>
      </w:pPr>
      <w:r w:rsidRPr="000070E5">
        <w:rPr>
          <w:rFonts w:ascii="Arial" w:hAnsi="Arial" w:cs="Arial"/>
          <w:color w:val="C45911" w:themeColor="accent2" w:themeShade="BF"/>
          <w:sz w:val="22"/>
          <w:szCs w:val="22"/>
          <w:lang w:val="lv-LV"/>
        </w:rPr>
        <w:t xml:space="preserve">2.1.1.3. </w:t>
      </w:r>
      <w:r w:rsidRPr="000070E5">
        <w:rPr>
          <w:rFonts w:ascii="Arial" w:hAnsi="Arial" w:cs="Arial"/>
          <w:color w:val="00B050"/>
          <w:sz w:val="22"/>
          <w:szCs w:val="22"/>
          <w:lang w:val="lv-LV"/>
        </w:rPr>
        <w:t>Par utilizāciju jāsastāda pieņemšanas – nodošanas akts, saskaņā ar kuru Pasūtītājs nodod, bet Uzņēmējs pieņem jaudas slēdžus un eļļu utilizācijai.</w:t>
      </w:r>
      <w:r w:rsidRPr="000070E5">
        <w:rPr>
          <w:rFonts w:ascii="Arial" w:hAnsi="Arial" w:cs="Arial"/>
          <w:sz w:val="22"/>
          <w:szCs w:val="22"/>
          <w:lang w:val="lv-LV"/>
        </w:rPr>
        <w:t>”.</w:t>
      </w:r>
    </w:p>
    <w:p w14:paraId="7BC10FB4" w14:textId="77777777" w:rsidR="00844D00" w:rsidRPr="00BF710F" w:rsidRDefault="00844D00" w:rsidP="00AC2C65">
      <w:pPr>
        <w:tabs>
          <w:tab w:val="left" w:pos="4320"/>
          <w:tab w:val="left" w:pos="7965"/>
        </w:tabs>
        <w:jc w:val="center"/>
        <w:rPr>
          <w:lang w:val="lv-LV"/>
        </w:rPr>
      </w:pPr>
    </w:p>
    <w:sectPr w:rsidR="00844D00" w:rsidRPr="00BF71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69F"/>
    <w:multiLevelType w:val="hybridMultilevel"/>
    <w:tmpl w:val="79BC94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00"/>
    <w:rsid w:val="003155E5"/>
    <w:rsid w:val="007B1182"/>
    <w:rsid w:val="00844D00"/>
    <w:rsid w:val="00A77443"/>
    <w:rsid w:val="00AC2C65"/>
    <w:rsid w:val="00BF710F"/>
    <w:rsid w:val="00E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54172"/>
  <w15:chartTrackingRefBased/>
  <w15:docId w15:val="{B04D2E5E-0FC4-4ACB-9B8C-C254A28E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BF710F"/>
    <w:pPr>
      <w:ind w:left="720"/>
      <w:contextualSpacing/>
    </w:pPr>
    <w:rPr>
      <w:rFonts w:eastAsia="Calibri"/>
      <w:lang w:val="lv-LV"/>
    </w:rPr>
  </w:style>
  <w:style w:type="character" w:styleId="Hyperlink">
    <w:name w:val="Hyperlink"/>
    <w:uiPriority w:val="99"/>
    <w:unhideWhenUsed/>
    <w:rsid w:val="00BF710F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,Bullets Char"/>
    <w:link w:val="ListParagraph"/>
    <w:uiPriority w:val="34"/>
    <w:qFormat/>
    <w:locked/>
    <w:rsid w:val="00BF710F"/>
    <w:rPr>
      <w:rFonts w:ascii="Times New Roman" w:eastAsia="Calibri" w:hAnsi="Times New Roman" w:cs="Times New Roman"/>
      <w:sz w:val="20"/>
      <w:szCs w:val="20"/>
      <w:lang w:eastAsia="lv-LV" w:bidi="ar-SA"/>
    </w:rPr>
  </w:style>
  <w:style w:type="paragraph" w:customStyle="1" w:styleId="Default">
    <w:name w:val="Default"/>
    <w:rsid w:val="00BF7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E5"/>
    <w:rPr>
      <w:rFonts w:ascii="Segoe UI" w:eastAsia="Times New Roman" w:hAnsi="Segoe UI" w:cs="Segoe UI"/>
      <w:sz w:val="18"/>
      <w:szCs w:val="18"/>
      <w:lang w:val="en-US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6</cp:revision>
  <dcterms:created xsi:type="dcterms:W3CDTF">2021-04-22T11:21:00Z</dcterms:created>
  <dcterms:modified xsi:type="dcterms:W3CDTF">2021-04-22T13:29:00Z</dcterms:modified>
</cp:coreProperties>
</file>