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A05A" w14:textId="77777777" w:rsidR="003B6D31" w:rsidRPr="00270FE6" w:rsidRDefault="003B6D31" w:rsidP="003B6D31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70FE6">
        <w:rPr>
          <w:rFonts w:ascii="Arial" w:hAnsi="Arial" w:cs="Arial"/>
          <w:sz w:val="20"/>
          <w:szCs w:val="20"/>
        </w:rPr>
        <w:t>APSTIPRINĀTS</w:t>
      </w:r>
    </w:p>
    <w:p w14:paraId="3E557F14" w14:textId="77777777" w:rsidR="003B6D31" w:rsidRPr="00270FE6" w:rsidRDefault="003B6D31" w:rsidP="003B6D31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70F8E8B2" w14:textId="77777777" w:rsidR="003B6D31" w:rsidRPr="00270FE6" w:rsidRDefault="003B6D31" w:rsidP="003B6D31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270FE6">
        <w:rPr>
          <w:rFonts w:ascii="Arial" w:hAnsi="Arial" w:cs="Arial"/>
          <w:sz w:val="20"/>
          <w:szCs w:val="20"/>
        </w:rPr>
        <w:t xml:space="preserve">.gada </w:t>
      </w:r>
      <w:r>
        <w:rPr>
          <w:rFonts w:ascii="Arial" w:hAnsi="Arial" w:cs="Arial"/>
          <w:sz w:val="20"/>
          <w:szCs w:val="20"/>
        </w:rPr>
        <w:t>16.februāra 2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1803EAFB" w14:textId="77777777" w:rsidR="003B6D31" w:rsidRPr="00270FE6" w:rsidRDefault="003B6D31" w:rsidP="003B6D31">
      <w:pPr>
        <w:jc w:val="center"/>
        <w:rPr>
          <w:rFonts w:ascii="Arial" w:hAnsi="Arial" w:cs="Arial"/>
          <w:lang w:val="lv-LV"/>
        </w:rPr>
      </w:pPr>
    </w:p>
    <w:p w14:paraId="695A4B77" w14:textId="77777777" w:rsidR="003B6D31" w:rsidRPr="00270FE6" w:rsidRDefault="003B6D31" w:rsidP="003B6D31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</w:p>
    <w:p w14:paraId="480DFB7B" w14:textId="77777777" w:rsidR="003B6D31" w:rsidRPr="00474D27" w:rsidRDefault="003B6D31" w:rsidP="003B6D31">
      <w:pPr>
        <w:jc w:val="center"/>
        <w:rPr>
          <w:rFonts w:ascii="Arial" w:hAnsi="Arial" w:cs="Arial"/>
          <w:b/>
          <w:lang w:val="lv-LV"/>
        </w:rPr>
      </w:pPr>
      <w:r w:rsidRPr="00474D27">
        <w:rPr>
          <w:rFonts w:ascii="Arial" w:hAnsi="Arial" w:cs="Arial"/>
          <w:b/>
          <w:lang w:val="lv-LV"/>
        </w:rPr>
        <w:t>sarunu procedūrā ar publikāciju “</w:t>
      </w:r>
      <w:r w:rsidRPr="00474D27">
        <w:rPr>
          <w:rFonts w:ascii="Arial" w:hAnsi="Arial" w:cs="Arial"/>
          <w:b/>
          <w:color w:val="000000" w:themeColor="text1"/>
          <w:lang w:val="lv-LV"/>
        </w:rPr>
        <w:t>110kV spriegummaiņu nomaiņa vilces apakšstacijā “Saulkrasti”</w:t>
      </w:r>
      <w:r w:rsidRPr="00474D27">
        <w:rPr>
          <w:rFonts w:ascii="Arial" w:hAnsi="Arial" w:cs="Arial"/>
          <w:b/>
          <w:lang w:val="lv-LV"/>
        </w:rPr>
        <w:t>”</w:t>
      </w:r>
    </w:p>
    <w:p w14:paraId="5B75830F" w14:textId="77777777" w:rsidR="003B6D31" w:rsidRPr="008E6E76" w:rsidRDefault="003B6D31" w:rsidP="003B6D31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 xml:space="preserve">(iepirkuma identifikācijas nr. 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LDZ 202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3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/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23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-SPAV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)</w:t>
      </w:r>
    </w:p>
    <w:p w14:paraId="4631CD6F" w14:textId="77777777" w:rsidR="003B6D31" w:rsidRDefault="003B6D31" w:rsidP="003B6D31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>(turpmāk – iepirkums)</w:t>
      </w:r>
    </w:p>
    <w:p w14:paraId="7FA3063E" w14:textId="77777777" w:rsidR="003B6D31" w:rsidRDefault="003B6D31" w:rsidP="003B6D31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Grozījumi NR.1</w:t>
      </w:r>
    </w:p>
    <w:p w14:paraId="2C338072" w14:textId="77777777" w:rsidR="003B6D31" w:rsidRDefault="003B6D31" w:rsidP="003B6D31">
      <w:pPr>
        <w:jc w:val="center"/>
        <w:rPr>
          <w:rFonts w:ascii="Arial" w:hAnsi="Arial" w:cs="Arial"/>
          <w:b/>
          <w:lang w:val="lv-LV"/>
        </w:rPr>
      </w:pPr>
    </w:p>
    <w:p w14:paraId="4ED35C12" w14:textId="77777777" w:rsidR="003B6D31" w:rsidRDefault="003B6D31" w:rsidP="003B6D31">
      <w:pPr>
        <w:pStyle w:val="Defaul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Iepirkuma nolikuma dokumentos tiek veikti šādi grozījumi:</w:t>
      </w:r>
    </w:p>
    <w:p w14:paraId="1D800365" w14:textId="77777777" w:rsidR="003B6D31" w:rsidRDefault="003B6D31" w:rsidP="003B6D31">
      <w:pPr>
        <w:pStyle w:val="Default"/>
        <w:rPr>
          <w:rFonts w:ascii="Arial" w:hAnsi="Arial" w:cs="Arial"/>
          <w:bCs/>
          <w:sz w:val="20"/>
        </w:rPr>
      </w:pPr>
    </w:p>
    <w:p w14:paraId="530EFFE6" w14:textId="77777777" w:rsidR="003B6D31" w:rsidRPr="00DD71E4" w:rsidRDefault="003B6D31" w:rsidP="003B6D31">
      <w:pPr>
        <w:pStyle w:val="Default"/>
        <w:rPr>
          <w:rFonts w:ascii="Arial" w:hAnsi="Arial" w:cs="Arial"/>
          <w:b/>
          <w:smallCaps/>
          <w:color w:val="auto"/>
          <w:sz w:val="20"/>
          <w:szCs w:val="20"/>
        </w:rPr>
      </w:pPr>
      <w:r w:rsidRPr="00903208">
        <w:rPr>
          <w:rFonts w:ascii="Arial" w:hAnsi="Arial" w:cs="Arial"/>
          <w:bCs/>
          <w:sz w:val="20"/>
        </w:rPr>
        <w:t xml:space="preserve">Iepirkuma nolikuma </w:t>
      </w:r>
      <w:r>
        <w:rPr>
          <w:rFonts w:ascii="Arial" w:hAnsi="Arial" w:cs="Arial"/>
          <w:bCs/>
          <w:sz w:val="20"/>
        </w:rPr>
        <w:t>3.4.4.punktā</w:t>
      </w:r>
      <w:r w:rsidRPr="00903208">
        <w:rPr>
          <w:rFonts w:ascii="Arial" w:hAnsi="Arial" w:cs="Arial"/>
          <w:bCs/>
          <w:sz w:val="20"/>
        </w:rPr>
        <w:t xml:space="preserve"> </w:t>
      </w:r>
      <w:r w:rsidRPr="00DD71E4">
        <w:rPr>
          <w:rFonts w:ascii="Arial" w:hAnsi="Arial" w:cs="Arial"/>
          <w:b/>
          <w:sz w:val="20"/>
        </w:rPr>
        <w:t>izslēgt</w:t>
      </w:r>
      <w:r>
        <w:rPr>
          <w:rFonts w:ascii="Arial" w:hAnsi="Arial" w:cs="Arial"/>
          <w:bCs/>
          <w:sz w:val="20"/>
        </w:rPr>
        <w:t xml:space="preserve"> otro apakšpunktu</w:t>
      </w:r>
      <w:r w:rsidRPr="00DD71E4">
        <w:rPr>
          <w:rFonts w:ascii="Arial" w:hAnsi="Arial" w:cs="Arial"/>
          <w:bCs/>
          <w:i/>
          <w:iCs/>
          <w:sz w:val="20"/>
        </w:rPr>
        <w:t>: 2</w:t>
      </w:r>
      <w:r w:rsidRPr="00DD71E4">
        <w:rPr>
          <w:rFonts w:ascii="Arial" w:hAnsi="Arial" w:cs="Arial"/>
          <w:bCs/>
          <w:i/>
          <w:iCs/>
          <w:color w:val="auto"/>
          <w:sz w:val="20"/>
        </w:rPr>
        <w:t>)</w:t>
      </w:r>
      <w:r w:rsidRPr="00DD71E4">
        <w:rPr>
          <w:rFonts w:ascii="Arial" w:hAnsi="Arial" w:cs="Arial"/>
          <w:i/>
          <w:iCs/>
          <w:color w:val="auto"/>
          <w:sz w:val="20"/>
          <w:szCs w:val="20"/>
        </w:rPr>
        <w:t xml:space="preserve"> vismaz 1 (vienam) darbiniekam jābūt apmācītam darbam ar SF6 gāzi saskaņā ar ES regulu Nr. 305/2008)</w:t>
      </w:r>
      <w:r w:rsidRPr="00DD71E4">
        <w:rPr>
          <w:rFonts w:ascii="Arial" w:hAnsi="Arial" w:cs="Arial"/>
          <w:bCs/>
          <w:color w:val="auto"/>
          <w:sz w:val="20"/>
        </w:rPr>
        <w:t>.</w:t>
      </w:r>
    </w:p>
    <w:p w14:paraId="017BFBF7" w14:textId="77777777" w:rsidR="003B6D31" w:rsidRPr="008B11DB" w:rsidRDefault="003B6D31" w:rsidP="003B6D31">
      <w:pPr>
        <w:rPr>
          <w:rFonts w:cs="Arial"/>
          <w:lang w:val="lv-LV"/>
        </w:rPr>
      </w:pPr>
    </w:p>
    <w:p w14:paraId="66639502" w14:textId="77777777" w:rsidR="0098236C" w:rsidRPr="003B6D31" w:rsidRDefault="0098236C">
      <w:pPr>
        <w:rPr>
          <w:rFonts w:cs="Arial"/>
          <w:lang w:val="lv-LV"/>
        </w:rPr>
      </w:pPr>
    </w:p>
    <w:sectPr w:rsidR="0098236C" w:rsidRPr="003B6D31" w:rsidSect="006971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07"/>
    <w:rsid w:val="003204EA"/>
    <w:rsid w:val="00352BA7"/>
    <w:rsid w:val="003B6D31"/>
    <w:rsid w:val="00587B07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3FF099-BDD5-48BB-8361-D2EE374A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6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194</Characters>
  <Application>Microsoft Office Word</Application>
  <DocSecurity>0</DocSecurity>
  <Lines>1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2023-02-16T14:48:00Z</dcterms:created>
  <dcterms:modified xsi:type="dcterms:W3CDTF">2023-02-16T14:48:00Z</dcterms:modified>
</cp:coreProperties>
</file>