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9999E" w14:textId="77777777" w:rsidR="006B1960" w:rsidRDefault="006B1960" w:rsidP="006B1960">
      <w:pPr>
        <w:pStyle w:val="Default"/>
        <w:jc w:val="right"/>
        <w:rPr>
          <w:rFonts w:ascii="Arial" w:hAnsi="Arial" w:cs="Arial"/>
          <w:sz w:val="20"/>
          <w:szCs w:val="20"/>
          <w:lang w:val="lv-LV"/>
        </w:rPr>
      </w:pPr>
      <w:bookmarkStart w:id="0" w:name="_GoBack"/>
      <w:bookmarkEnd w:id="0"/>
    </w:p>
    <w:p w14:paraId="3C6721B5" w14:textId="77777777" w:rsidR="006B1960" w:rsidRDefault="006B1960" w:rsidP="006B1960">
      <w:pPr>
        <w:pStyle w:val="Default"/>
        <w:jc w:val="right"/>
        <w:rPr>
          <w:rFonts w:ascii="Arial" w:hAnsi="Arial" w:cs="Arial"/>
          <w:sz w:val="20"/>
          <w:szCs w:val="20"/>
          <w:lang w:val="lv-LV"/>
        </w:rPr>
      </w:pPr>
      <w:r>
        <w:rPr>
          <w:rFonts w:ascii="Arial" w:hAnsi="Arial" w:cs="Arial"/>
          <w:sz w:val="20"/>
          <w:szCs w:val="20"/>
          <w:lang w:val="lv-LV"/>
        </w:rPr>
        <w:t>APSTIPRINĀTS</w:t>
      </w:r>
    </w:p>
    <w:p w14:paraId="5B84F864" w14:textId="77777777" w:rsidR="006B1960" w:rsidRDefault="006B1960" w:rsidP="006B1960">
      <w:pPr>
        <w:pStyle w:val="Default"/>
        <w:jc w:val="right"/>
        <w:rPr>
          <w:rFonts w:ascii="Arial" w:hAnsi="Arial" w:cs="Arial"/>
          <w:sz w:val="20"/>
          <w:szCs w:val="20"/>
          <w:lang w:val="lv-LV"/>
        </w:rPr>
      </w:pPr>
      <w:r>
        <w:rPr>
          <w:rFonts w:ascii="Arial" w:hAnsi="Arial" w:cs="Arial"/>
          <w:sz w:val="20"/>
          <w:szCs w:val="20"/>
          <w:lang w:val="lv-LV"/>
        </w:rPr>
        <w:t>ar VAS “Latvijas dzelzceļš” iepirkuma komisijas</w:t>
      </w:r>
    </w:p>
    <w:p w14:paraId="1739F3CA" w14:textId="77777777" w:rsidR="006B1960" w:rsidRDefault="006B1960" w:rsidP="006B1960">
      <w:pPr>
        <w:pStyle w:val="Default"/>
        <w:jc w:val="right"/>
        <w:rPr>
          <w:rFonts w:ascii="Arial" w:hAnsi="Arial" w:cs="Arial"/>
          <w:sz w:val="20"/>
          <w:szCs w:val="20"/>
          <w:lang w:val="lv-LV"/>
        </w:rPr>
      </w:pPr>
      <w:r>
        <w:rPr>
          <w:rFonts w:ascii="Arial" w:hAnsi="Arial" w:cs="Arial"/>
          <w:sz w:val="20"/>
          <w:szCs w:val="20"/>
          <w:lang w:val="lv-LV"/>
        </w:rPr>
        <w:t>2022.gada 13.jūnija 4.sēdes protokolu</w:t>
      </w:r>
    </w:p>
    <w:p w14:paraId="254A4F98" w14:textId="77777777" w:rsidR="006B1960" w:rsidRDefault="006B1960" w:rsidP="006B1960">
      <w:pPr>
        <w:jc w:val="center"/>
        <w:rPr>
          <w:rFonts w:ascii="Arial" w:hAnsi="Arial" w:cs="Arial"/>
          <w:lang w:val="lv-LV"/>
        </w:rPr>
      </w:pPr>
    </w:p>
    <w:p w14:paraId="2EDC5170" w14:textId="77777777" w:rsidR="006B1960" w:rsidRDefault="006B1960" w:rsidP="006B1960">
      <w:pPr>
        <w:jc w:val="center"/>
        <w:rPr>
          <w:rFonts w:ascii="Arial" w:hAnsi="Arial" w:cs="Arial"/>
          <w:b/>
          <w:bCs/>
          <w:lang w:val="lv-LV"/>
        </w:rPr>
      </w:pPr>
      <w:r>
        <w:rPr>
          <w:rFonts w:ascii="Arial" w:hAnsi="Arial" w:cs="Arial"/>
          <w:b/>
          <w:bCs/>
          <w:lang w:val="lv-LV"/>
        </w:rPr>
        <w:t>Valsts akciju sabiedrības “Latvijas dzelzceļš” organizētajā</w:t>
      </w:r>
    </w:p>
    <w:p w14:paraId="552CF9A6" w14:textId="77777777" w:rsidR="006B1960" w:rsidRDefault="006B1960" w:rsidP="006B1960">
      <w:pPr>
        <w:jc w:val="center"/>
        <w:rPr>
          <w:rFonts w:ascii="Arial" w:hAnsi="Arial" w:cs="Arial"/>
          <w:bCs/>
          <w:lang w:val="lv-LV"/>
        </w:rPr>
      </w:pPr>
      <w:r>
        <w:rPr>
          <w:rFonts w:ascii="Arial" w:hAnsi="Arial" w:cs="Arial"/>
          <w:b/>
          <w:bCs/>
          <w:lang w:val="lv-LV"/>
        </w:rPr>
        <w:t>sarunu procedūrā ar publikāciju</w:t>
      </w:r>
      <w:r>
        <w:rPr>
          <w:rFonts w:ascii="Arial" w:hAnsi="Arial" w:cs="Arial"/>
          <w:b/>
          <w:lang w:val="lv-LV"/>
        </w:rPr>
        <w:t xml:space="preserve"> “Saimniecības preču piegāde SIA “LDZ ritošā sastāva serviss” vajadzībām” </w:t>
      </w:r>
      <w:r>
        <w:rPr>
          <w:rFonts w:ascii="Arial" w:hAnsi="Arial" w:cs="Arial"/>
          <w:bCs/>
          <w:lang w:val="lv-LV"/>
        </w:rPr>
        <w:t>(iepirkuma identifikācijas Nr. LDZ 2022/99-SPA)</w:t>
      </w:r>
    </w:p>
    <w:p w14:paraId="3972257B" w14:textId="77777777" w:rsidR="006B1960" w:rsidRDefault="006B1960" w:rsidP="006B1960">
      <w:pPr>
        <w:jc w:val="center"/>
        <w:rPr>
          <w:rFonts w:ascii="Arial" w:hAnsi="Arial" w:cs="Arial"/>
          <w:bCs/>
          <w:lang w:val="lv-LV"/>
        </w:rPr>
      </w:pPr>
      <w:r>
        <w:rPr>
          <w:rFonts w:ascii="Arial" w:hAnsi="Arial" w:cs="Arial"/>
          <w:bCs/>
          <w:lang w:val="lv-LV"/>
        </w:rPr>
        <w:t>(turpmāk – iepirkums)</w:t>
      </w:r>
    </w:p>
    <w:p w14:paraId="6B14A0CB" w14:textId="77777777" w:rsidR="006B1960" w:rsidRDefault="006B1960" w:rsidP="006B1960">
      <w:pPr>
        <w:rPr>
          <w:rFonts w:ascii="Arial" w:hAnsi="Arial" w:cs="Arial"/>
          <w:lang w:val="lv-LV"/>
        </w:rPr>
      </w:pPr>
    </w:p>
    <w:p w14:paraId="11698608" w14:textId="77777777" w:rsidR="006B1960" w:rsidRDefault="006B1960" w:rsidP="006B1960">
      <w:pPr>
        <w:rPr>
          <w:rFonts w:ascii="Arial" w:hAnsi="Arial" w:cs="Arial"/>
          <w:bCs/>
          <w:color w:val="000000"/>
          <w:lang w:val="lv-LV"/>
        </w:rPr>
      </w:pPr>
      <w:r>
        <w:rPr>
          <w:rFonts w:ascii="Arial" w:hAnsi="Arial" w:cs="Arial"/>
          <w:lang w:val="lv-LV"/>
        </w:rPr>
        <w:t>Iepirkuma</w:t>
      </w:r>
      <w:r>
        <w:rPr>
          <w:rFonts w:ascii="Arial" w:hAnsi="Arial" w:cs="Arial"/>
          <w:bCs/>
          <w:lang w:val="lv-LV"/>
        </w:rPr>
        <w:t xml:space="preserve"> nolikumā (nolikums publicēts tīmekļu vietnē </w:t>
      </w:r>
      <w:hyperlink r:id="rId5" w:history="1">
        <w:r>
          <w:rPr>
            <w:rStyle w:val="Hyperlink"/>
            <w:rFonts w:ascii="Arial" w:hAnsi="Arial" w:cs="Arial"/>
            <w:bCs/>
            <w:lang w:val="lv-LV"/>
          </w:rPr>
          <w:t>www.ldz.lv</w:t>
        </w:r>
      </w:hyperlink>
      <w:r>
        <w:rPr>
          <w:rFonts w:ascii="Arial" w:hAnsi="Arial" w:cs="Arial"/>
          <w:bCs/>
          <w:lang w:val="lv-LV"/>
        </w:rPr>
        <w:t xml:space="preserve">) </w:t>
      </w:r>
      <w:r>
        <w:rPr>
          <w:rFonts w:ascii="Arial" w:hAnsi="Arial" w:cs="Arial"/>
          <w:bCs/>
          <w:color w:val="000000"/>
          <w:lang w:val="lv-LV"/>
        </w:rPr>
        <w:t>tiek veikti šādi grozījumi:</w:t>
      </w:r>
    </w:p>
    <w:p w14:paraId="1847A52B" w14:textId="77777777" w:rsidR="006B1960" w:rsidRDefault="006B1960" w:rsidP="006B1960">
      <w:pPr>
        <w:rPr>
          <w:rFonts w:ascii="Arial" w:hAnsi="Arial" w:cs="Arial"/>
          <w:lang w:val="lv-LV"/>
        </w:rPr>
      </w:pPr>
    </w:p>
    <w:p w14:paraId="0F98284F" w14:textId="77777777" w:rsidR="006B1960" w:rsidRDefault="006B1960" w:rsidP="006B1960">
      <w:pPr>
        <w:pStyle w:val="ListParagraph"/>
        <w:numPr>
          <w:ilvl w:val="0"/>
          <w:numId w:val="1"/>
        </w:numPr>
        <w:ind w:left="426" w:hanging="426"/>
        <w:rPr>
          <w:lang w:val="lv-LV"/>
        </w:rPr>
      </w:pPr>
      <w:r>
        <w:rPr>
          <w:rFonts w:ascii="Arial" w:eastAsiaTheme="minorHAnsi" w:hAnsi="Arial" w:cs="Arial"/>
          <w:lang w:val="lv-LV" w:eastAsia="en-US"/>
        </w:rPr>
        <w:t>iepirkuma nolikuma 3.pielikuma (līguma projekts) 2.15.punkta otrajā teikumā skaitlis “6 (sešiem)” tiek aizstāts ar skaitli “3 (trīs)”;</w:t>
      </w:r>
    </w:p>
    <w:p w14:paraId="5B4F0F54" w14:textId="77777777" w:rsidR="006B1960" w:rsidRDefault="006B1960" w:rsidP="006B1960">
      <w:pPr>
        <w:rPr>
          <w:lang w:val="lv-LV"/>
        </w:rPr>
      </w:pPr>
    </w:p>
    <w:p w14:paraId="030BDEF0" w14:textId="77777777" w:rsidR="006B1960" w:rsidRDefault="006B1960" w:rsidP="006B1960">
      <w:pPr>
        <w:pStyle w:val="ListParagraph"/>
        <w:numPr>
          <w:ilvl w:val="0"/>
          <w:numId w:val="1"/>
        </w:numPr>
        <w:ind w:left="426" w:hanging="426"/>
        <w:rPr>
          <w:lang w:val="lv-LV"/>
        </w:rPr>
      </w:pPr>
      <w:r>
        <w:rPr>
          <w:rFonts w:ascii="Arial" w:eastAsiaTheme="minorHAnsi" w:hAnsi="Arial" w:cs="Arial"/>
          <w:lang w:val="lv-LV" w:eastAsia="en-US"/>
        </w:rPr>
        <w:t>iepirkuma nolikuma 3.pielikuma (līguma projekts) 5.10.punktā 2.teikumā vārds “</w:t>
      </w:r>
      <w:r>
        <w:rPr>
          <w:rFonts w:ascii="Arial" w:eastAsiaTheme="minorHAnsi" w:hAnsi="Arial" w:cs="Arial"/>
          <w:i/>
          <w:iCs/>
          <w:lang w:val="lv-LV" w:eastAsia="en-US"/>
        </w:rPr>
        <w:t>Pārdevējam</w:t>
      </w:r>
      <w:r>
        <w:rPr>
          <w:rFonts w:ascii="Arial" w:eastAsiaTheme="minorHAnsi" w:hAnsi="Arial" w:cs="Arial"/>
          <w:lang w:val="lv-LV" w:eastAsia="en-US"/>
        </w:rPr>
        <w:t>” tiek aizstāts ar vārdu “</w:t>
      </w:r>
      <w:r>
        <w:rPr>
          <w:rFonts w:ascii="Arial" w:eastAsiaTheme="minorHAnsi" w:hAnsi="Arial" w:cs="Arial"/>
          <w:i/>
          <w:iCs/>
          <w:lang w:val="lv-LV" w:eastAsia="en-US"/>
        </w:rPr>
        <w:t>Pircējam”</w:t>
      </w:r>
      <w:r>
        <w:rPr>
          <w:rFonts w:ascii="Arial" w:eastAsiaTheme="minorHAnsi" w:hAnsi="Arial" w:cs="Arial"/>
          <w:lang w:val="lv-LV" w:eastAsia="en-US"/>
        </w:rPr>
        <w:t>;</w:t>
      </w:r>
    </w:p>
    <w:p w14:paraId="7974535C" w14:textId="77777777" w:rsidR="006B1960" w:rsidRDefault="006B1960" w:rsidP="006B1960">
      <w:pPr>
        <w:pStyle w:val="ListParagraph"/>
        <w:rPr>
          <w:lang w:val="lv-LV"/>
        </w:rPr>
      </w:pPr>
    </w:p>
    <w:p w14:paraId="7EAED6C6" w14:textId="77777777" w:rsidR="006B1960" w:rsidRDefault="006B1960" w:rsidP="006B1960">
      <w:pPr>
        <w:pStyle w:val="ListParagraph"/>
        <w:numPr>
          <w:ilvl w:val="0"/>
          <w:numId w:val="1"/>
        </w:numPr>
        <w:ind w:left="426" w:hanging="426"/>
        <w:rPr>
          <w:lang w:val="lv-LV"/>
        </w:rPr>
      </w:pPr>
      <w:r>
        <w:rPr>
          <w:rFonts w:ascii="Arial" w:eastAsiaTheme="minorHAnsi" w:hAnsi="Arial" w:cs="Arial"/>
          <w:lang w:val="lv-LV" w:eastAsia="en-US"/>
        </w:rPr>
        <w:t>iepirkuma nolikuma 3.pielikuma (līguma projekts) 6.3.punkts tiek papildināts ar vārdu “</w:t>
      </w:r>
      <w:r>
        <w:rPr>
          <w:rFonts w:ascii="Arial" w:eastAsiaTheme="minorHAnsi" w:hAnsi="Arial" w:cs="Arial"/>
          <w:i/>
          <w:iCs/>
          <w:lang w:val="lv-LV" w:eastAsia="en-US"/>
        </w:rPr>
        <w:t>tiešo</w:t>
      </w:r>
      <w:r>
        <w:rPr>
          <w:rFonts w:ascii="Arial" w:eastAsiaTheme="minorHAnsi" w:hAnsi="Arial" w:cs="Arial"/>
          <w:lang w:val="lv-LV" w:eastAsia="en-US"/>
        </w:rPr>
        <w:t>” un frāzi “</w:t>
      </w:r>
      <w:r>
        <w:rPr>
          <w:rFonts w:ascii="Arial" w:eastAsiaTheme="minorHAnsi" w:hAnsi="Arial" w:cs="Arial"/>
          <w:i/>
          <w:iCs/>
          <w:lang w:val="lv-LV" w:eastAsia="en-US"/>
        </w:rPr>
        <w:t>izņemot negūto peļņu</w:t>
      </w:r>
      <w:r>
        <w:rPr>
          <w:rFonts w:ascii="Arial" w:eastAsiaTheme="minorHAnsi" w:hAnsi="Arial" w:cs="Arial"/>
          <w:lang w:val="lv-LV" w:eastAsia="en-US"/>
        </w:rPr>
        <w:t>”, izsakot to šādā redakcijā:</w:t>
      </w:r>
    </w:p>
    <w:p w14:paraId="14725F7F" w14:textId="77777777" w:rsidR="006B1960" w:rsidRDefault="006B1960" w:rsidP="006B1960">
      <w:pPr>
        <w:pStyle w:val="ListParagraph"/>
        <w:ind w:left="426"/>
        <w:rPr>
          <w:lang w:val="lv-LV"/>
        </w:rPr>
      </w:pPr>
      <w:r>
        <w:rPr>
          <w:lang w:val="lv-LV"/>
        </w:rPr>
        <w:t>“</w:t>
      </w:r>
      <w:r>
        <w:rPr>
          <w:rFonts w:ascii="Arial" w:hAnsi="Arial" w:cs="Arial"/>
          <w:i/>
          <w:iCs/>
          <w:lang w:val="lv-LV"/>
        </w:rPr>
        <w:t xml:space="preserve">Līgumsoda samaksa neatbrīvo puses no </w:t>
      </w:r>
      <w:r>
        <w:rPr>
          <w:rFonts w:ascii="Arial" w:hAnsi="Arial" w:cs="Arial"/>
          <w:i/>
          <w:iCs/>
          <w:color w:val="00B050"/>
          <w:lang w:val="lv-LV"/>
        </w:rPr>
        <w:t xml:space="preserve">tiešo </w:t>
      </w:r>
      <w:r>
        <w:rPr>
          <w:rFonts w:ascii="Arial" w:hAnsi="Arial" w:cs="Arial"/>
          <w:i/>
          <w:iCs/>
          <w:lang w:val="lv-LV"/>
        </w:rPr>
        <w:t xml:space="preserve">zaudējumu </w:t>
      </w:r>
      <w:r>
        <w:rPr>
          <w:rFonts w:ascii="Arial" w:hAnsi="Arial" w:cs="Arial"/>
          <w:i/>
          <w:iCs/>
          <w:color w:val="00B050"/>
          <w:lang w:val="lv-LV"/>
        </w:rPr>
        <w:t xml:space="preserve">(izņemot negūto peļņu) </w:t>
      </w:r>
      <w:r>
        <w:rPr>
          <w:rFonts w:ascii="Arial" w:hAnsi="Arial" w:cs="Arial"/>
          <w:i/>
          <w:iCs/>
          <w:lang w:val="lv-LV"/>
        </w:rPr>
        <w:t>segšanas un Līguma izpildes pienākuma”;</w:t>
      </w:r>
    </w:p>
    <w:p w14:paraId="02C63E77" w14:textId="77777777" w:rsidR="006B1960" w:rsidRDefault="006B1960" w:rsidP="006B1960">
      <w:pPr>
        <w:pStyle w:val="ListParagraph"/>
        <w:ind w:left="426"/>
        <w:rPr>
          <w:lang w:val="lv-LV"/>
        </w:rPr>
      </w:pPr>
    </w:p>
    <w:p w14:paraId="0A571EF8" w14:textId="77777777" w:rsidR="006B1960" w:rsidRDefault="006B1960" w:rsidP="006B1960">
      <w:pPr>
        <w:pStyle w:val="ListParagraph"/>
        <w:rPr>
          <w:lang w:val="lv-LV"/>
        </w:rPr>
      </w:pPr>
    </w:p>
    <w:p w14:paraId="4B4BCB5D" w14:textId="77777777" w:rsidR="006B1960" w:rsidRDefault="006B1960" w:rsidP="006B1960">
      <w:pPr>
        <w:pStyle w:val="ListParagraph"/>
        <w:numPr>
          <w:ilvl w:val="0"/>
          <w:numId w:val="1"/>
        </w:numPr>
        <w:ind w:left="426" w:hanging="426"/>
        <w:rPr>
          <w:lang w:val="lv-LV"/>
        </w:rPr>
      </w:pPr>
      <w:r>
        <w:rPr>
          <w:rFonts w:ascii="Arial" w:eastAsiaTheme="minorHAnsi" w:hAnsi="Arial" w:cs="Arial"/>
          <w:lang w:val="lv-LV" w:eastAsia="en-US"/>
        </w:rPr>
        <w:t>iepirkuma nolikuma 3.pielikuma (līguma projekts) 10.5.punkts tiek papildināts ar vārdu “</w:t>
      </w:r>
      <w:r>
        <w:rPr>
          <w:rFonts w:ascii="Arial" w:eastAsiaTheme="minorHAnsi" w:hAnsi="Arial" w:cs="Arial"/>
          <w:i/>
          <w:iCs/>
          <w:lang w:val="lv-LV" w:eastAsia="en-US"/>
        </w:rPr>
        <w:t>tiešo</w:t>
      </w:r>
      <w:r>
        <w:rPr>
          <w:rFonts w:ascii="Arial" w:eastAsiaTheme="minorHAnsi" w:hAnsi="Arial" w:cs="Arial"/>
          <w:lang w:val="lv-LV" w:eastAsia="en-US"/>
        </w:rPr>
        <w:t>” un frāzi “</w:t>
      </w:r>
      <w:r>
        <w:rPr>
          <w:rFonts w:ascii="Arial" w:eastAsiaTheme="minorHAnsi" w:hAnsi="Arial" w:cs="Arial"/>
          <w:i/>
          <w:iCs/>
          <w:lang w:val="lv-LV" w:eastAsia="en-US"/>
        </w:rPr>
        <w:t>izņemot negūto peļņu</w:t>
      </w:r>
      <w:r>
        <w:rPr>
          <w:rFonts w:ascii="Arial" w:eastAsiaTheme="minorHAnsi" w:hAnsi="Arial" w:cs="Arial"/>
          <w:lang w:val="lv-LV" w:eastAsia="en-US"/>
        </w:rPr>
        <w:t>”, izsakot to šādā redakcijā:</w:t>
      </w:r>
    </w:p>
    <w:p w14:paraId="35C59341" w14:textId="77777777" w:rsidR="006B1960" w:rsidRDefault="006B1960" w:rsidP="006B1960">
      <w:pPr>
        <w:pStyle w:val="ListParagraph"/>
        <w:ind w:left="426"/>
        <w:rPr>
          <w:rFonts w:ascii="Arial" w:eastAsia="Calibri" w:hAnsi="Arial" w:cs="Arial"/>
          <w:i/>
          <w:lang w:val="lv-LV"/>
        </w:rPr>
      </w:pPr>
      <w:r>
        <w:rPr>
          <w:rFonts w:ascii="Arial" w:eastAsiaTheme="minorHAnsi" w:hAnsi="Arial" w:cs="Arial"/>
          <w:lang w:val="lv-LV" w:eastAsia="en-US"/>
        </w:rPr>
        <w:t>“</w:t>
      </w:r>
      <w:r>
        <w:rPr>
          <w:rFonts w:ascii="Arial" w:eastAsia="Calibri" w:hAnsi="Arial" w:cs="Arial"/>
          <w:i/>
          <w:lang w:val="lv-LV"/>
        </w:rPr>
        <w:t xml:space="preserve">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w:t>
      </w:r>
      <w:r>
        <w:rPr>
          <w:rFonts w:ascii="Arial" w:eastAsia="Calibri" w:hAnsi="Arial" w:cs="Arial"/>
          <w:i/>
          <w:color w:val="00B050"/>
          <w:lang w:val="lv-LV"/>
        </w:rPr>
        <w:t xml:space="preserve">tiešo </w:t>
      </w:r>
      <w:r>
        <w:rPr>
          <w:rFonts w:ascii="Arial" w:eastAsia="Calibri" w:hAnsi="Arial" w:cs="Arial"/>
          <w:i/>
          <w:lang w:val="lv-LV"/>
        </w:rPr>
        <w:t xml:space="preserve">zaudējumu </w:t>
      </w:r>
      <w:r>
        <w:rPr>
          <w:rFonts w:ascii="Arial" w:eastAsia="Calibri" w:hAnsi="Arial" w:cs="Arial"/>
          <w:i/>
          <w:color w:val="00B050"/>
          <w:lang w:val="lv-LV"/>
        </w:rPr>
        <w:t xml:space="preserve">(izņemot negūto peļņu) </w:t>
      </w:r>
      <w:r>
        <w:rPr>
          <w:rFonts w:ascii="Arial" w:eastAsia="Calibri" w:hAnsi="Arial" w:cs="Arial"/>
          <w:i/>
          <w:lang w:val="lv-LV"/>
        </w:rPr>
        <w:t>summas”;</w:t>
      </w:r>
    </w:p>
    <w:p w14:paraId="77AF056B" w14:textId="77777777" w:rsidR="006B1960" w:rsidRDefault="006B1960" w:rsidP="006B1960">
      <w:pPr>
        <w:rPr>
          <w:lang w:val="lv-LV"/>
        </w:rPr>
      </w:pPr>
    </w:p>
    <w:p w14:paraId="106FCDCA" w14:textId="77777777" w:rsidR="006B1960" w:rsidRDefault="006B1960" w:rsidP="006B1960">
      <w:pPr>
        <w:pStyle w:val="ListParagraph"/>
        <w:numPr>
          <w:ilvl w:val="0"/>
          <w:numId w:val="1"/>
        </w:numPr>
        <w:ind w:left="426" w:hanging="426"/>
        <w:rPr>
          <w:lang w:val="lv-LV"/>
        </w:rPr>
      </w:pPr>
      <w:r>
        <w:rPr>
          <w:rFonts w:ascii="Arial" w:eastAsiaTheme="minorHAnsi" w:hAnsi="Arial" w:cs="Arial"/>
          <w:lang w:val="lv-LV" w:eastAsia="en-US"/>
        </w:rPr>
        <w:t>iepirkuma nolikuma 3.pielikuma (līguma projekts) 10.5.punktā tiek izslēgta frāze “</w:t>
      </w:r>
      <w:r>
        <w:rPr>
          <w:rFonts w:ascii="Arial" w:eastAsiaTheme="minorHAnsi" w:hAnsi="Arial" w:cs="Arial"/>
          <w:i/>
          <w:iCs/>
          <w:lang w:val="lv-LV" w:eastAsia="en-US"/>
        </w:rPr>
        <w:t>tajā skaitā arī attiecībā uz Līguma 9.punktā paredzēto iesniedzamo nodrošinājumu”</w:t>
      </w:r>
      <w:r>
        <w:rPr>
          <w:rFonts w:ascii="Arial" w:eastAsiaTheme="minorHAnsi" w:hAnsi="Arial" w:cs="Arial"/>
          <w:lang w:val="lv-LV" w:eastAsia="en-US"/>
        </w:rPr>
        <w:t>.</w:t>
      </w:r>
    </w:p>
    <w:p w14:paraId="2C3671DC" w14:textId="77777777" w:rsidR="006B1960" w:rsidRDefault="006B1960" w:rsidP="006B1960">
      <w:pPr>
        <w:pStyle w:val="ListParagraph"/>
        <w:ind w:left="426"/>
        <w:rPr>
          <w:lang w:val="lv-LV"/>
        </w:rPr>
      </w:pPr>
    </w:p>
    <w:p w14:paraId="1EA535A3" w14:textId="77777777" w:rsidR="0098236C" w:rsidRPr="006B1960" w:rsidRDefault="0098236C">
      <w:pPr>
        <w:rPr>
          <w:rFonts w:ascii="Arial" w:hAnsi="Arial" w:cs="Arial"/>
          <w:lang w:val="lv-LV"/>
        </w:rPr>
      </w:pPr>
    </w:p>
    <w:sectPr w:rsidR="0098236C" w:rsidRPr="006B196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3321CF"/>
    <w:multiLevelType w:val="hybridMultilevel"/>
    <w:tmpl w:val="86025EC8"/>
    <w:lvl w:ilvl="0" w:tplc="BB5E74CC">
      <w:start w:val="1"/>
      <w:numFmt w:val="decimal"/>
      <w:lvlText w:val="%1."/>
      <w:lvlJc w:val="left"/>
      <w:pPr>
        <w:ind w:left="720" w:hanging="360"/>
      </w:pPr>
      <w:rPr>
        <w:rFonts w:ascii="Arial" w:hAnsi="Arial" w:cs="Arial"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F4C"/>
    <w:rsid w:val="00060F4C"/>
    <w:rsid w:val="003204EA"/>
    <w:rsid w:val="006B1960"/>
    <w:rsid w:val="0098236C"/>
    <w:rsid w:val="00C2043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1F9BD6-C967-4112-B4CC-65DF74257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960"/>
    <w:pPr>
      <w:spacing w:after="0" w:line="240" w:lineRule="auto"/>
    </w:pPr>
    <w:rPr>
      <w:rFonts w:ascii="Times New Roman" w:eastAsia="Times New Roman" w:hAnsi="Times New Roman" w:cs="Times New Roman"/>
      <w:sz w:val="20"/>
      <w:szCs w:val="20"/>
      <w:lang w:val="en-US"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6B1960"/>
    <w:rPr>
      <w:strike w:val="0"/>
      <w:dstrike w:val="0"/>
      <w:color w:val="940026"/>
      <w:u w:val="none"/>
      <w:effect w:val="none"/>
    </w:rPr>
  </w:style>
  <w:style w:type="character" w:customStyle="1" w:styleId="ListParagraphChar">
    <w:name w:val="List Paragraph Char"/>
    <w:aliases w:val="H&amp;P List Paragraph Char,2 Char,Strip Char,Normal bullet 2 Char,Bullet list Char,Syle 1 Char,Saistīto dokumentu saraksts Char,PPS_Bullet Char,List Paragraph1 Char,Numurets Char,Virsraksti Char,Saraksta rindkopa Char"/>
    <w:link w:val="ListParagraph"/>
    <w:uiPriority w:val="34"/>
    <w:qFormat/>
    <w:locked/>
    <w:rsid w:val="006B1960"/>
    <w:rPr>
      <w:rFonts w:ascii="Times New Roman" w:eastAsia="Times New Roman" w:hAnsi="Times New Roman" w:cs="Times New Roman"/>
      <w:sz w:val="20"/>
      <w:szCs w:val="20"/>
      <w:lang w:val="en-US" w:eastAsia="lv-LV"/>
    </w:rPr>
  </w:style>
  <w:style w:type="paragraph" w:styleId="ListParagraph">
    <w:name w:val="List Paragraph"/>
    <w:aliases w:val="H&amp;P List Paragraph,2,Strip,Normal bullet 2,Bullet list,Syle 1,Saistīto dokumentu saraksts,PPS_Bullet,List Paragraph1,Numurets,Virsraksti,Saraksta rindkopa"/>
    <w:basedOn w:val="Normal"/>
    <w:link w:val="ListParagraphChar"/>
    <w:uiPriority w:val="34"/>
    <w:qFormat/>
    <w:rsid w:val="006B1960"/>
    <w:pPr>
      <w:ind w:left="720"/>
      <w:contextualSpacing/>
    </w:pPr>
  </w:style>
  <w:style w:type="paragraph" w:customStyle="1" w:styleId="Default">
    <w:name w:val="Default"/>
    <w:rsid w:val="006B1960"/>
    <w:pPr>
      <w:autoSpaceDE w:val="0"/>
      <w:autoSpaceDN w:val="0"/>
      <w:adjustRightInd w:val="0"/>
      <w:spacing w:after="0" w:line="240" w:lineRule="auto"/>
    </w:pPr>
    <w:rPr>
      <w:rFonts w:ascii="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2242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dz.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1121</Words>
  <Characters>639</Characters>
  <Application>Microsoft Office Word</Application>
  <DocSecurity>0</DocSecurity>
  <Lines>5</Lines>
  <Paragraphs>3</Paragraphs>
  <ScaleCrop>false</ScaleCrop>
  <Company/>
  <LinksUpToDate>false</LinksUpToDate>
  <CharactersWithSpaces>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 Dementjeva</dc:creator>
  <cp:keywords/>
  <dc:description/>
  <cp:lastModifiedBy>Iveta Dementjeva</cp:lastModifiedBy>
  <cp:revision>2</cp:revision>
  <dcterms:created xsi:type="dcterms:W3CDTF">2022-06-13T14:06:00Z</dcterms:created>
  <dcterms:modified xsi:type="dcterms:W3CDTF">2022-06-13T14:06:00Z</dcterms:modified>
</cp:coreProperties>
</file>