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676B" w14:textId="77777777" w:rsidR="00D826D2" w:rsidRPr="002A4749" w:rsidRDefault="00D826D2" w:rsidP="00D826D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20845CB3" w14:textId="77777777" w:rsidR="00D826D2" w:rsidRPr="002A4749" w:rsidRDefault="00D826D2" w:rsidP="00D826D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10E4F701" w14:textId="77777777" w:rsidR="00D826D2" w:rsidRPr="002A4749" w:rsidRDefault="00D826D2" w:rsidP="00D826D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9.aprīļa 2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3AE488C7" w14:textId="77777777" w:rsidR="00D826D2" w:rsidRPr="00E20C14" w:rsidRDefault="00D826D2" w:rsidP="00D826D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7583ADC2" w14:textId="77777777" w:rsidR="00E2163C" w:rsidRPr="00EE0113" w:rsidRDefault="00E2163C" w:rsidP="00E2163C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0778E3">
        <w:rPr>
          <w:rFonts w:ascii="Arial" w:hAnsi="Arial" w:cs="Arial"/>
          <w:b/>
          <w:sz w:val="22"/>
          <w:szCs w:val="22"/>
          <w:lang w:val="lv-LV"/>
        </w:rPr>
        <w:t>110kV sprieguma eļļas slēdžu ar balsta konstrukcijām nomaiņa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57ADD81F" w14:textId="77777777" w:rsidR="00E2163C" w:rsidRPr="00902313" w:rsidRDefault="00E2163C" w:rsidP="00E2163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434905C9" w14:textId="77777777" w:rsidR="00E2163C" w:rsidRPr="00902313" w:rsidRDefault="00E2163C" w:rsidP="00E2163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1</w:t>
      </w:r>
    </w:p>
    <w:p w14:paraId="636FD8C4" w14:textId="77777777" w:rsidR="00E2163C" w:rsidRPr="00902313" w:rsidRDefault="00E2163C" w:rsidP="00E2163C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54DBD4DB" w14:textId="77777777" w:rsidR="00E2163C" w:rsidRPr="00902313" w:rsidRDefault="00E2163C" w:rsidP="00E2163C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1081C6DA" w14:textId="77777777" w:rsidR="00E2163C" w:rsidRPr="0085194D" w:rsidRDefault="00E2163C" w:rsidP="00E2163C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</w:t>
      </w:r>
      <w:r w:rsidRPr="00D826D2">
        <w:rPr>
          <w:rFonts w:ascii="Arial" w:hAnsi="Arial" w:cs="Arial"/>
          <w:bCs/>
          <w:sz w:val="22"/>
          <w:szCs w:val="22"/>
          <w:lang w:val="lv-LV"/>
        </w:rPr>
        <w:t>110kV sprieguma eļļas slēdžu ar balsta konstrukcijām nomaiņa</w:t>
      </w:r>
      <w:r w:rsidRPr="00902313">
        <w:rPr>
          <w:rFonts w:ascii="Arial" w:hAnsi="Arial" w:cs="Arial"/>
          <w:sz w:val="22"/>
          <w:szCs w:val="22"/>
          <w:lang w:val="lv-LV"/>
        </w:rPr>
        <w:t>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nolikuma (nolikums publicēts tīmekļa vietnē </w:t>
      </w:r>
      <w:hyperlink r:id="rId7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dokumentos </w:t>
      </w:r>
      <w:r w:rsidRPr="00902313">
        <w:rPr>
          <w:rFonts w:ascii="Arial" w:hAnsi="Arial" w:cs="Arial"/>
          <w:bCs/>
          <w:color w:val="000000"/>
          <w:sz w:val="22"/>
          <w:szCs w:val="22"/>
          <w:lang w:val="lv-LV"/>
        </w:rPr>
        <w:t>tiek veikti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šādi grozījumi:</w:t>
      </w:r>
    </w:p>
    <w:p w14:paraId="5DB6653F" w14:textId="77777777" w:rsidR="00E2163C" w:rsidRPr="0085194D" w:rsidRDefault="00E2163C" w:rsidP="00E2163C">
      <w:pPr>
        <w:rPr>
          <w:rFonts w:ascii="Arial" w:hAnsi="Arial" w:cs="Arial"/>
          <w:sz w:val="22"/>
          <w:szCs w:val="22"/>
          <w:lang w:val="lv-LV"/>
        </w:rPr>
      </w:pPr>
    </w:p>
    <w:p w14:paraId="395709BD" w14:textId="77777777" w:rsidR="00E2163C" w:rsidRPr="00CB04A7" w:rsidRDefault="00E2163C" w:rsidP="00E216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sarunu procedūras nolikuma 1.6.4..punktā 1.teikumu izteikt šādā redkacijā:</w:t>
      </w:r>
    </w:p>
    <w:p w14:paraId="5B1D680F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“Piedāvājums jāiesniedz latviešu valodā, izņēmums: tehniskā specifikācija jaudas slēdzim</w:t>
      </w:r>
      <w:r w:rsidRPr="00CB04A7">
        <w:rPr>
          <w:rFonts w:ascii="Arial" w:hAnsi="Arial" w:cs="Arial"/>
          <w:color w:val="00B050"/>
          <w:sz w:val="22"/>
          <w:szCs w:val="22"/>
        </w:rPr>
        <w:t xml:space="preserve"> un strāvmaiņiem</w:t>
      </w:r>
      <w:r w:rsidRPr="00CB04A7">
        <w:rPr>
          <w:rFonts w:ascii="Arial" w:hAnsi="Arial" w:cs="Arial"/>
          <w:sz w:val="22"/>
          <w:szCs w:val="22"/>
        </w:rPr>
        <w:t xml:space="preserve"> (forma nolikuma 1.pielikuma 8.punktā)”;</w:t>
      </w:r>
    </w:p>
    <w:p w14:paraId="122DDD78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 xml:space="preserve"> </w:t>
      </w:r>
    </w:p>
    <w:p w14:paraId="04960C27" w14:textId="77777777" w:rsidR="00E2163C" w:rsidRPr="00CB04A7" w:rsidRDefault="00E2163C" w:rsidP="00E216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izteikt sarunu procedūras nolikuma 3.2.3.6..punktu šādā redakcijā:</w:t>
      </w:r>
    </w:p>
    <w:p w14:paraId="0B5CF98E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1135"/>
        <w:gridCol w:w="4122"/>
        <w:gridCol w:w="4205"/>
      </w:tblGrid>
      <w:tr w:rsidR="00E2163C" w:rsidRPr="00BD510E" w14:paraId="390334E0" w14:textId="77777777" w:rsidTr="00FE5371">
        <w:trPr>
          <w:trHeight w:val="970"/>
        </w:trPr>
        <w:tc>
          <w:tcPr>
            <w:tcW w:w="1135" w:type="dxa"/>
          </w:tcPr>
          <w:p w14:paraId="08DE77B5" w14:textId="77777777" w:rsidR="00E2163C" w:rsidRPr="00BD6E6A" w:rsidRDefault="00E2163C" w:rsidP="00FE537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D6E6A">
              <w:rPr>
                <w:rFonts w:ascii="Arial" w:hAnsi="Arial" w:cs="Arial"/>
                <w:sz w:val="22"/>
                <w:szCs w:val="22"/>
                <w:lang w:val="lv-LV"/>
              </w:rPr>
              <w:t>3.2.3.6.</w:t>
            </w:r>
          </w:p>
        </w:tc>
        <w:tc>
          <w:tcPr>
            <w:tcW w:w="4122" w:type="dxa"/>
          </w:tcPr>
          <w:p w14:paraId="59A31A4B" w14:textId="77777777" w:rsidR="00E2163C" w:rsidRPr="005C7498" w:rsidRDefault="00E2163C" w:rsidP="00FE5371">
            <w:pPr>
              <w:spacing w:after="120"/>
              <w:ind w:left="-5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Darbu izpildei jānodrošina </w:t>
            </w:r>
            <w:r w:rsidRPr="005C749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110kV jaudas slēdzis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 atbilstošs norādītajiem parametriem tehniskajā specifikācijā (nolikuma 1.pielikuma 8.punkts) </w:t>
            </w:r>
            <w:r w:rsidRPr="00056E1F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 xml:space="preserve">un </w:t>
            </w:r>
            <w:r w:rsidRPr="00A77984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lv-LV"/>
              </w:rPr>
              <w:t xml:space="preserve">110 </w:t>
            </w:r>
            <w:r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lv-LV"/>
              </w:rPr>
              <w:t>kV</w:t>
            </w:r>
            <w:r w:rsidRPr="00A77984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lv-LV"/>
              </w:rPr>
              <w:t xml:space="preserve"> strāvmaiņus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un </w:t>
            </w:r>
            <w:r w:rsidRPr="005C749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būvdarbos izmantotajiem materiāliem un iekārtām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 ir jābūt sertificētiem saskaņā ar Eiropas Savienībā noteiktajām prasībām.</w:t>
            </w:r>
            <w:r>
              <w:rPr>
                <w:rStyle w:val="FootnoteReference"/>
                <w:rFonts w:ascii="Arial" w:hAnsi="Arial" w:cs="Arial"/>
                <w:color w:val="00B05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205" w:type="dxa"/>
          </w:tcPr>
          <w:p w14:paraId="61348A48" w14:textId="77777777" w:rsidR="00E2163C" w:rsidRDefault="00E2163C" w:rsidP="00FE5371">
            <w:pPr>
              <w:ind w:left="190" w:hanging="28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>1. Pretendentam jāiesniedz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37A9E098" w14:textId="5DE2031E" w:rsidR="00E2163C" w:rsidRDefault="00E2163C" w:rsidP="00FE5371">
            <w:pPr>
              <w:ind w:left="190" w:hanging="28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1.1.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piedāvātā </w:t>
            </w:r>
            <w:r w:rsidRPr="005C7498">
              <w:rPr>
                <w:rFonts w:ascii="Arial" w:hAnsi="Arial" w:cs="Arial"/>
                <w:b/>
                <w:bCs/>
                <w:noProof/>
                <w:sz w:val="22"/>
                <w:szCs w:val="22"/>
                <w:lang w:val="lv-LV"/>
              </w:rPr>
              <w:t xml:space="preserve">110kV jaudas slēdža tehniskā specifikācija </w:t>
            </w:r>
            <w:r w:rsidRPr="005C7498">
              <w:rPr>
                <w:rFonts w:ascii="Arial" w:hAnsi="Arial" w:cs="Arial"/>
                <w:noProof/>
                <w:sz w:val="22"/>
                <w:szCs w:val="22"/>
                <w:lang w:val="lv-LV"/>
              </w:rPr>
              <w:t>(forma</w:t>
            </w:r>
            <w:r w:rsidRPr="005C7498">
              <w:rPr>
                <w:rFonts w:ascii="Arial" w:hAnsi="Arial" w:cs="Arial"/>
                <w:b/>
                <w:bCs/>
                <w:noProof/>
                <w:sz w:val="22"/>
                <w:szCs w:val="22"/>
                <w:lang w:val="lv-LV"/>
              </w:rPr>
              <w:t xml:space="preserve"> 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nolikuma 1.pielikuma </w:t>
            </w:r>
            <w:r w:rsidRPr="00056E1F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8.1.punktā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>, informācija tiek norādīta aizpildot</w:t>
            </w:r>
            <w:r w:rsidRPr="005C7498">
              <w:rPr>
                <w:rFonts w:ascii="Arial" w:hAnsi="Arial" w:cs="Arial"/>
                <w:noProof/>
                <w:sz w:val="22"/>
                <w:szCs w:val="22"/>
                <w:lang w:val="lv-LV"/>
              </w:rPr>
              <w:t xml:space="preserve"> tabulas trešo kolonnu) un </w:t>
            </w:r>
            <w:r w:rsidRPr="005C749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kvalitātes apliecinājums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 (kādam sertifikātam vai standartam, vai atbilstības deklarācijai atbilst slēdzis)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  <w:bookmarkStart w:id="0" w:name="_GoBack"/>
            <w:bookmarkEnd w:id="0"/>
          </w:p>
          <w:p w14:paraId="0B1A0B67" w14:textId="77777777" w:rsidR="00E2163C" w:rsidRPr="005C7498" w:rsidRDefault="00E2163C" w:rsidP="00FE5371">
            <w:pPr>
              <w:ind w:left="190" w:hanging="28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 xml:space="preserve">1.2.piedāvāto </w:t>
            </w:r>
            <w:r w:rsidRPr="006D2835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lv-LV"/>
              </w:rPr>
              <w:t>110kV strāvmaiņ</w:t>
            </w:r>
            <w:r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lv-LV"/>
              </w:rPr>
              <w:t>u</w:t>
            </w:r>
            <w:r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 xml:space="preserve"> </w:t>
            </w:r>
            <w:r w:rsidRPr="005C7498">
              <w:rPr>
                <w:rFonts w:ascii="Arial" w:hAnsi="Arial" w:cs="Arial"/>
                <w:noProof/>
                <w:sz w:val="22"/>
                <w:szCs w:val="22"/>
                <w:lang w:val="lv-LV"/>
              </w:rPr>
              <w:t>(</w:t>
            </w:r>
            <w:r w:rsidRPr="00056E1F">
              <w:rPr>
                <w:rFonts w:ascii="Arial" w:hAnsi="Arial" w:cs="Arial"/>
                <w:noProof/>
                <w:color w:val="00B050"/>
                <w:sz w:val="22"/>
                <w:szCs w:val="22"/>
                <w:lang w:val="lv-LV"/>
              </w:rPr>
              <w:t>forma</w:t>
            </w:r>
            <w:r w:rsidRPr="00056E1F">
              <w:rPr>
                <w:rFonts w:ascii="Arial" w:hAnsi="Arial" w:cs="Arial"/>
                <w:b/>
                <w:bCs/>
                <w:noProof/>
                <w:color w:val="00B050"/>
                <w:sz w:val="22"/>
                <w:szCs w:val="22"/>
                <w:lang w:val="lv-LV"/>
              </w:rPr>
              <w:t xml:space="preserve"> </w:t>
            </w:r>
            <w:r w:rsidRPr="00056E1F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nolikuma 1.pielikuma 8.2.punktā, informācija tiek norādīta aizpildot</w:t>
            </w:r>
            <w:r w:rsidRPr="00056E1F">
              <w:rPr>
                <w:rFonts w:ascii="Arial" w:hAnsi="Arial" w:cs="Arial"/>
                <w:noProof/>
                <w:color w:val="00B050"/>
                <w:sz w:val="22"/>
                <w:szCs w:val="22"/>
                <w:lang w:val="lv-LV"/>
              </w:rPr>
              <w:t xml:space="preserve"> tabulas trešo kolonnu) un </w:t>
            </w:r>
            <w:r w:rsidRPr="00056E1F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lv-LV"/>
              </w:rPr>
              <w:t>kvalitātes apliecinājums</w:t>
            </w:r>
            <w:r w:rsidRPr="00056E1F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 xml:space="preserve"> (kādam sertifikātam vai standartam, vai atbilstības deklarācijai </w:t>
            </w:r>
            <w:r w:rsidRPr="006643AF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atbilst piedāvātie strāvmaiņi</w:t>
            </w:r>
            <w:r w:rsidRPr="00056E1F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)</w:t>
            </w:r>
            <w:r w:rsidRPr="00056E1F">
              <w:rPr>
                <w:rFonts w:ascii="Arial" w:hAnsi="Arial" w:cs="Arial"/>
                <w:noProof/>
                <w:color w:val="00B050"/>
                <w:sz w:val="22"/>
                <w:szCs w:val="22"/>
                <w:lang w:val="lv-LV"/>
              </w:rPr>
              <w:t>;</w:t>
            </w:r>
          </w:p>
          <w:p w14:paraId="01341C47" w14:textId="77777777" w:rsidR="00E2163C" w:rsidRPr="005C7498" w:rsidRDefault="00E2163C" w:rsidP="00FE5371">
            <w:pPr>
              <w:overflowPunct w:val="0"/>
              <w:autoSpaceDE w:val="0"/>
              <w:autoSpaceDN w:val="0"/>
              <w:adjustRightInd w:val="0"/>
              <w:spacing w:after="120"/>
              <w:ind w:left="190" w:hanging="283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472D8990" w14:textId="77777777" w:rsidR="00E2163C" w:rsidRPr="005C7498" w:rsidRDefault="00E2163C" w:rsidP="00FE5371">
            <w:pPr>
              <w:overflowPunct w:val="0"/>
              <w:autoSpaceDE w:val="0"/>
              <w:autoSpaceDN w:val="0"/>
              <w:adjustRightInd w:val="0"/>
              <w:spacing w:after="120"/>
              <w:ind w:left="190" w:hanging="283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 xml:space="preserve">2. Pārējiem materiāliem un iekārtām prasības izpildei atbilstošs apliecinājums iekļauts pieteikuma veidlapā (nolikuma 2.pielikums) un līgumā (nolikuma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  <w:r w:rsidRPr="005C7498">
              <w:rPr>
                <w:rFonts w:ascii="Arial" w:hAnsi="Arial" w:cs="Arial"/>
                <w:sz w:val="22"/>
                <w:szCs w:val="22"/>
                <w:lang w:val="lv-LV"/>
              </w:rPr>
              <w:t>.pielikums).</w:t>
            </w:r>
          </w:p>
        </w:tc>
      </w:tr>
    </w:tbl>
    <w:p w14:paraId="4B105954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4D3FD131" w14:textId="77777777" w:rsidR="00E2163C" w:rsidRPr="00CB04A7" w:rsidRDefault="00E2163C" w:rsidP="00E216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sarunu procedūras nolikuma pamatteksta noslēguma sadaļā “Pielikumā” 1.pielikumam tiek precizēts lapu skaits šādā redakcijā:</w:t>
      </w:r>
    </w:p>
    <w:p w14:paraId="2449314D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“1.pielikums</w:t>
      </w:r>
      <w:r w:rsidRPr="00CB04A7">
        <w:rPr>
          <w:rFonts w:ascii="Arial" w:hAnsi="Arial" w:cs="Arial"/>
          <w:sz w:val="22"/>
          <w:szCs w:val="22"/>
        </w:rPr>
        <w:tab/>
        <w:t xml:space="preserve">Tehniskais uzdevums uz </w:t>
      </w:r>
      <w:r w:rsidRPr="00CB04A7">
        <w:rPr>
          <w:rFonts w:ascii="Arial" w:hAnsi="Arial" w:cs="Arial"/>
          <w:color w:val="00B050"/>
          <w:sz w:val="22"/>
          <w:szCs w:val="22"/>
        </w:rPr>
        <w:t>10 lp</w:t>
      </w:r>
      <w:r w:rsidRPr="00CB04A7">
        <w:rPr>
          <w:rFonts w:ascii="Arial" w:hAnsi="Arial" w:cs="Arial"/>
          <w:sz w:val="22"/>
          <w:szCs w:val="22"/>
        </w:rPr>
        <w:t>.”</w:t>
      </w:r>
    </w:p>
    <w:p w14:paraId="26F50B0D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21B5AE6B" w14:textId="77777777" w:rsidR="00E2163C" w:rsidRPr="00CB04A7" w:rsidRDefault="00E2163C" w:rsidP="00E216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sarunu procedūras nolikuma 1.pielikuma (Tehniskais uzdevums) 2.1..punkts tiek papildināts un izteikts šādā redakcijā:</w:t>
      </w:r>
    </w:p>
    <w:p w14:paraId="51F0F74B" w14:textId="77777777" w:rsidR="00E2163C" w:rsidRPr="00CB04A7" w:rsidRDefault="00E2163C" w:rsidP="00E2163C">
      <w:pPr>
        <w:jc w:val="both"/>
        <w:rPr>
          <w:rFonts w:ascii="Arial" w:hAnsi="Arial" w:cs="Arial"/>
          <w:noProof/>
          <w:sz w:val="22"/>
          <w:szCs w:val="22"/>
          <w:lang w:val="lv-LV"/>
        </w:rPr>
      </w:pPr>
      <w:r w:rsidRPr="00CB04A7">
        <w:rPr>
          <w:rFonts w:ascii="Arial" w:hAnsi="Arial" w:cs="Arial"/>
          <w:sz w:val="22"/>
          <w:szCs w:val="22"/>
          <w:lang w:val="lv-LV"/>
        </w:rPr>
        <w:t>“2.1.1.</w:t>
      </w:r>
      <w:r w:rsidRPr="00CB04A7">
        <w:rPr>
          <w:rFonts w:ascii="Arial" w:hAnsi="Arial" w:cs="Arial"/>
          <w:noProof/>
          <w:sz w:val="22"/>
          <w:szCs w:val="22"/>
          <w:lang w:val="lv-LV"/>
        </w:rPr>
        <w:t xml:space="preserve"> Veikt esošo jaudas slēdžu un to konstrukciju demontāžu un utilizāciju.</w:t>
      </w:r>
    </w:p>
    <w:p w14:paraId="244BC978" w14:textId="77777777" w:rsidR="00E2163C" w:rsidRPr="00CB04A7" w:rsidRDefault="00E2163C" w:rsidP="00E2163C">
      <w:pPr>
        <w:ind w:left="426" w:firstLine="426"/>
        <w:rPr>
          <w:rFonts w:ascii="Arial" w:hAnsi="Arial" w:cs="Arial"/>
          <w:color w:val="00B050"/>
          <w:sz w:val="22"/>
          <w:szCs w:val="22"/>
          <w:lang w:val="lv-LV"/>
        </w:rPr>
      </w:pPr>
      <w:r w:rsidRPr="00CB04A7">
        <w:rPr>
          <w:rFonts w:ascii="Arial" w:hAnsi="Arial" w:cs="Arial"/>
          <w:color w:val="00B050"/>
          <w:sz w:val="22"/>
          <w:szCs w:val="22"/>
          <w:lang w:val="lv-LV"/>
        </w:rPr>
        <w:t>Esošais viens 110kV jaudas slēdzis МКП 110 ar piedziņu ШПЭ-33 pēc pases:</w:t>
      </w:r>
    </w:p>
    <w:p w14:paraId="0A7CD68A" w14:textId="77777777" w:rsidR="00E2163C" w:rsidRPr="00CB04A7" w:rsidRDefault="00E2163C" w:rsidP="00E2163C">
      <w:pPr>
        <w:pStyle w:val="ListParagraph"/>
        <w:numPr>
          <w:ilvl w:val="0"/>
          <w:numId w:val="4"/>
        </w:numPr>
        <w:ind w:left="1985"/>
        <w:contextualSpacing w:val="0"/>
        <w:rPr>
          <w:rFonts w:ascii="Arial" w:hAnsi="Arial" w:cs="Arial"/>
          <w:color w:val="00B050"/>
          <w:sz w:val="22"/>
          <w:szCs w:val="22"/>
        </w:rPr>
      </w:pPr>
      <w:r w:rsidRPr="00CB04A7">
        <w:rPr>
          <w:rFonts w:ascii="Arial" w:hAnsi="Arial" w:cs="Arial"/>
          <w:color w:val="00B050"/>
          <w:sz w:val="22"/>
          <w:szCs w:val="22"/>
        </w:rPr>
        <w:t>Svars 8905 kg (bez eļļas;)</w:t>
      </w:r>
    </w:p>
    <w:p w14:paraId="723F2CB8" w14:textId="77777777" w:rsidR="00E2163C" w:rsidRPr="00CB04A7" w:rsidRDefault="00E2163C" w:rsidP="00E2163C">
      <w:pPr>
        <w:pStyle w:val="ListParagraph"/>
        <w:numPr>
          <w:ilvl w:val="0"/>
          <w:numId w:val="4"/>
        </w:numPr>
        <w:ind w:left="1985"/>
        <w:contextualSpacing w:val="0"/>
        <w:rPr>
          <w:rFonts w:ascii="Arial" w:hAnsi="Arial" w:cs="Arial"/>
          <w:color w:val="00B050"/>
          <w:sz w:val="22"/>
          <w:szCs w:val="22"/>
        </w:rPr>
      </w:pPr>
      <w:r w:rsidRPr="00CB04A7">
        <w:rPr>
          <w:rFonts w:ascii="Arial" w:hAnsi="Arial" w:cs="Arial"/>
          <w:color w:val="00B050"/>
          <w:sz w:val="22"/>
          <w:szCs w:val="22"/>
        </w:rPr>
        <w:t>Eļļas svars 8000 kg.</w:t>
      </w:r>
    </w:p>
    <w:p w14:paraId="7CA37EB5" w14:textId="77777777" w:rsidR="00E2163C" w:rsidRPr="00CB04A7" w:rsidRDefault="00E2163C" w:rsidP="00E2163C">
      <w:pPr>
        <w:pStyle w:val="ListParagraph"/>
        <w:ind w:left="426" w:firstLine="567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color w:val="00B050"/>
          <w:sz w:val="22"/>
          <w:szCs w:val="22"/>
        </w:rPr>
        <w:lastRenderedPageBreak/>
        <w:t>Par utilizāciju jāsastāda pieņemšanas – nodošanas akts, saskaņ</w:t>
      </w:r>
      <w:r>
        <w:rPr>
          <w:rFonts w:ascii="Arial" w:hAnsi="Arial" w:cs="Arial"/>
          <w:color w:val="00B050"/>
          <w:sz w:val="22"/>
          <w:szCs w:val="22"/>
        </w:rPr>
        <w:t>ā</w:t>
      </w:r>
      <w:r w:rsidRPr="00CB04A7">
        <w:rPr>
          <w:rFonts w:ascii="Arial" w:hAnsi="Arial" w:cs="Arial"/>
          <w:color w:val="00B050"/>
          <w:sz w:val="22"/>
          <w:szCs w:val="22"/>
        </w:rPr>
        <w:t xml:space="preserve"> ar kuru Pasūtītājs nodod, bet Uzņēmējs pieņem jaudas slēdžus un eļļu utilizācijai.</w:t>
      </w:r>
      <w:r w:rsidRPr="00CB04A7">
        <w:rPr>
          <w:rFonts w:ascii="Arial" w:hAnsi="Arial" w:cs="Arial"/>
          <w:sz w:val="22"/>
          <w:szCs w:val="22"/>
        </w:rPr>
        <w:t>”.</w:t>
      </w:r>
    </w:p>
    <w:p w14:paraId="2740ED4D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00DC6D15" w14:textId="77777777" w:rsidR="00E2163C" w:rsidRPr="00CB04A7" w:rsidRDefault="00E2163C" w:rsidP="00E216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sarunu procedūras nolikuma 1.pielikuma (Tehniskais uzdevums) 8.punkta nosaukumu izteikt šādā redakcijā:</w:t>
      </w:r>
    </w:p>
    <w:p w14:paraId="23516465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b/>
          <w:noProof/>
          <w:sz w:val="22"/>
          <w:szCs w:val="22"/>
          <w:lang w:eastAsia="fr-FR"/>
        </w:rPr>
      </w:pPr>
      <w:r w:rsidRPr="00CB04A7">
        <w:rPr>
          <w:rFonts w:ascii="Arial" w:hAnsi="Arial" w:cs="Arial"/>
          <w:sz w:val="22"/>
          <w:szCs w:val="22"/>
        </w:rPr>
        <w:t>“</w:t>
      </w:r>
      <w:r w:rsidRPr="00CB04A7">
        <w:rPr>
          <w:rFonts w:ascii="Arial" w:hAnsi="Arial" w:cs="Arial"/>
          <w:b/>
          <w:caps/>
          <w:noProof/>
          <w:color w:val="00B050"/>
          <w:sz w:val="22"/>
          <w:szCs w:val="22"/>
          <w:lang w:eastAsia="fr-FR"/>
        </w:rPr>
        <w:t>Jaudas slēdža un strāvamaiņa</w:t>
      </w:r>
      <w:r w:rsidRPr="00CB04A7">
        <w:rPr>
          <w:rFonts w:ascii="Arial" w:hAnsi="Arial" w:cs="Arial"/>
          <w:b/>
          <w:noProof/>
          <w:color w:val="00B050"/>
          <w:sz w:val="22"/>
          <w:szCs w:val="22"/>
          <w:lang w:eastAsia="fr-FR"/>
        </w:rPr>
        <w:t xml:space="preserve"> </w:t>
      </w:r>
      <w:r w:rsidRPr="00CB04A7">
        <w:rPr>
          <w:rFonts w:ascii="Arial" w:hAnsi="Arial" w:cs="Arial"/>
          <w:b/>
          <w:noProof/>
          <w:sz w:val="22"/>
          <w:szCs w:val="22"/>
          <w:lang w:eastAsia="fr-FR"/>
        </w:rPr>
        <w:t>TEHNISKĀ SPECIFIKĀCIJA”;</w:t>
      </w:r>
    </w:p>
    <w:p w14:paraId="04853F27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06D46C96" w14:textId="77777777" w:rsidR="00E2163C" w:rsidRPr="00CB04A7" w:rsidRDefault="00E2163C" w:rsidP="00E216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sarunu procedūras nolikuma 1.pielikuma (Tehniskais uzdevums) 8.punkta saturs tiek pārnests zem 8.1.punkta:</w:t>
      </w:r>
    </w:p>
    <w:p w14:paraId="1E56752C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b/>
          <w:noProof/>
          <w:color w:val="00B050"/>
          <w:sz w:val="22"/>
          <w:szCs w:val="22"/>
          <w:lang w:eastAsia="fr-FR"/>
        </w:rPr>
      </w:pPr>
      <w:r w:rsidRPr="00CB04A7">
        <w:rPr>
          <w:rFonts w:ascii="Arial" w:hAnsi="Arial" w:cs="Arial"/>
          <w:sz w:val="22"/>
          <w:szCs w:val="22"/>
        </w:rPr>
        <w:t>“</w:t>
      </w:r>
      <w:r w:rsidRPr="00CB04A7">
        <w:rPr>
          <w:rFonts w:ascii="Arial" w:hAnsi="Arial" w:cs="Arial"/>
          <w:color w:val="00B050"/>
          <w:sz w:val="22"/>
          <w:szCs w:val="22"/>
        </w:rPr>
        <w:t xml:space="preserve">8.1. </w:t>
      </w:r>
      <w:r w:rsidRPr="00CB04A7">
        <w:rPr>
          <w:rFonts w:ascii="Arial" w:hAnsi="Arial" w:cs="Arial"/>
          <w:b/>
          <w:bCs/>
          <w:color w:val="00B050"/>
          <w:sz w:val="22"/>
          <w:szCs w:val="22"/>
        </w:rPr>
        <w:t>J</w:t>
      </w:r>
      <w:r w:rsidRPr="00CB04A7">
        <w:rPr>
          <w:rFonts w:ascii="Arial" w:hAnsi="Arial" w:cs="Arial"/>
          <w:b/>
          <w:noProof/>
          <w:color w:val="00B050"/>
          <w:sz w:val="22"/>
          <w:szCs w:val="22"/>
          <w:lang w:eastAsia="fr-FR"/>
        </w:rPr>
        <w:t>AUDAS SLĒDŽA TEHNISKĀ SPECIFIKĀCIJA</w:t>
      </w:r>
    </w:p>
    <w:p w14:paraId="75D9DD6E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b/>
          <w:noProof/>
          <w:color w:val="00B050"/>
          <w:sz w:val="22"/>
          <w:szCs w:val="22"/>
          <w:lang w:eastAsia="fr-FR"/>
        </w:rPr>
      </w:pPr>
      <w:r w:rsidRPr="00CB04A7">
        <w:rPr>
          <w:rFonts w:ascii="Arial" w:hAnsi="Arial" w:cs="Arial"/>
          <w:b/>
          <w:noProof/>
          <w:color w:val="00B050"/>
          <w:sz w:val="22"/>
          <w:szCs w:val="22"/>
          <w:lang w:eastAsia="fr-FR"/>
        </w:rPr>
        <w:t>(….)”;</w:t>
      </w:r>
    </w:p>
    <w:p w14:paraId="4210AF3F" w14:textId="77777777" w:rsidR="00E2163C" w:rsidRPr="00CB04A7" w:rsidRDefault="00E2163C" w:rsidP="00E216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151FE3DF" w14:textId="77777777" w:rsidR="00E2163C" w:rsidRPr="00CB04A7" w:rsidRDefault="00E2163C" w:rsidP="00E216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>sarunu procedūras nolikuma 1.pielikuma (Tehniskais uzdevums) 8.punkts tiek papildināts ar 8.2.punktu šādā redakcijā:</w:t>
      </w:r>
    </w:p>
    <w:p w14:paraId="0375AFA4" w14:textId="77777777" w:rsidR="00E2163C" w:rsidRPr="00CB04A7" w:rsidRDefault="00E2163C" w:rsidP="00E2163C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54DFE0F2" w14:textId="77777777" w:rsidR="00E2163C" w:rsidRPr="00CB04A7" w:rsidRDefault="00E2163C" w:rsidP="00E2163C">
      <w:pPr>
        <w:jc w:val="center"/>
        <w:rPr>
          <w:rFonts w:ascii="Arial" w:hAnsi="Arial" w:cs="Arial"/>
          <w:b/>
          <w:sz w:val="22"/>
          <w:lang w:val="lv-LV"/>
        </w:rPr>
      </w:pPr>
      <w:r w:rsidRPr="00CB04A7">
        <w:rPr>
          <w:rFonts w:ascii="Arial" w:hAnsi="Arial" w:cs="Arial"/>
          <w:sz w:val="22"/>
          <w:szCs w:val="22"/>
          <w:lang w:val="lv-LV"/>
        </w:rPr>
        <w:t>“</w:t>
      </w:r>
      <w:r w:rsidRPr="00CB04A7">
        <w:rPr>
          <w:rFonts w:ascii="Arial" w:hAnsi="Arial" w:cs="Arial"/>
          <w:b/>
          <w:bCs/>
          <w:sz w:val="22"/>
          <w:szCs w:val="22"/>
          <w:lang w:val="lv-LV"/>
        </w:rPr>
        <w:t>8.2.</w:t>
      </w:r>
      <w:r w:rsidRPr="00CB04A7">
        <w:rPr>
          <w:rFonts w:ascii="Arial" w:hAnsi="Arial" w:cs="Arial"/>
          <w:sz w:val="22"/>
          <w:szCs w:val="22"/>
          <w:lang w:val="lv-LV"/>
        </w:rPr>
        <w:t xml:space="preserve"> </w:t>
      </w:r>
      <w:r w:rsidRPr="00CB04A7">
        <w:rPr>
          <w:rFonts w:ascii="Arial" w:hAnsi="Arial" w:cs="Arial"/>
          <w:b/>
          <w:sz w:val="22"/>
          <w:lang w:val="lv-LV"/>
        </w:rPr>
        <w:t xml:space="preserve">Tehniskā specifikācija 110kV strāvmaiņiem </w:t>
      </w:r>
      <w:bookmarkStart w:id="1" w:name="_Toc178492074"/>
      <w:bookmarkStart w:id="2" w:name="_Toc149642863"/>
      <w:bookmarkStart w:id="3" w:name="_Toc133393971"/>
    </w:p>
    <w:p w14:paraId="2BC590DD" w14:textId="77777777" w:rsidR="00E2163C" w:rsidRPr="00CB04A7" w:rsidRDefault="00E2163C" w:rsidP="00E2163C">
      <w:pPr>
        <w:rPr>
          <w:rFonts w:ascii="Arial" w:hAnsi="Arial" w:cs="Arial"/>
          <w:b/>
          <w:sz w:val="22"/>
          <w:lang w:val="lv-LV"/>
        </w:rPr>
      </w:pPr>
    </w:p>
    <w:bookmarkEnd w:id="1"/>
    <w:bookmarkEnd w:id="2"/>
    <w:bookmarkEnd w:id="3"/>
    <w:p w14:paraId="555325CE" w14:textId="77777777" w:rsidR="00E2163C" w:rsidRPr="00C03E0D" w:rsidRDefault="00E2163C" w:rsidP="00E2163C">
      <w:pPr>
        <w:rPr>
          <w:rFonts w:ascii="Arial" w:hAnsi="Arial" w:cs="Arial"/>
          <w:b/>
        </w:rPr>
      </w:pPr>
      <w:r w:rsidRPr="00D826D2">
        <w:rPr>
          <w:rFonts w:ascii="Arial" w:hAnsi="Arial" w:cs="Arial"/>
          <w:b/>
          <w:lang w:val="lv-LV"/>
        </w:rPr>
        <w:t xml:space="preserve"> </w:t>
      </w:r>
      <w:r w:rsidRPr="00C03E0D">
        <w:rPr>
          <w:rFonts w:ascii="Arial" w:hAnsi="Arial" w:cs="Arial"/>
          <w:b/>
        </w:rPr>
        <w:t>110kV current transformers (110 kV strāvmaiņ</w:t>
      </w:r>
      <w:r>
        <w:rPr>
          <w:rFonts w:ascii="Arial" w:hAnsi="Arial" w:cs="Arial"/>
          <w:b/>
        </w:rPr>
        <w:t>i</w:t>
      </w:r>
      <w:r w:rsidRPr="00C03E0D">
        <w:rPr>
          <w:rFonts w:ascii="Arial" w:hAnsi="Arial" w:cs="Arial"/>
          <w:b/>
        </w:rPr>
        <w:t>)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984"/>
        <w:gridCol w:w="1985"/>
      </w:tblGrid>
      <w:tr w:rsidR="00E2163C" w:rsidRPr="00C03E0D" w14:paraId="0398A1C6" w14:textId="77777777" w:rsidTr="00FE5371">
        <w:trPr>
          <w:trHeight w:val="120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DE4086" w14:textId="77777777" w:rsidR="00E2163C" w:rsidRPr="00C03E0D" w:rsidRDefault="00E2163C" w:rsidP="00FE5371">
            <w:pPr>
              <w:pStyle w:val="ListParagraph"/>
              <w:ind w:left="31" w:right="57"/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03E0D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5E5C12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FF276F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3</w:t>
            </w:r>
          </w:p>
        </w:tc>
      </w:tr>
      <w:tr w:rsidR="00E2163C" w:rsidRPr="00C03E0D" w14:paraId="083A1B6C" w14:textId="77777777" w:rsidTr="00FE5371">
        <w:trPr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82D13F" w14:textId="77777777" w:rsidR="00E2163C" w:rsidRPr="00C03E0D" w:rsidRDefault="00E2163C" w:rsidP="00E2163C">
            <w:pPr>
              <w:pStyle w:val="ListParagraph"/>
              <w:numPr>
                <w:ilvl w:val="0"/>
                <w:numId w:val="2"/>
              </w:numPr>
              <w:spacing w:before="20" w:after="200" w:line="276" w:lineRule="auto"/>
              <w:ind w:left="31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i/>
                <w:iCs/>
                <w:szCs w:val="24"/>
              </w:rPr>
              <w:t xml:space="preserve">Description </w:t>
            </w:r>
            <w:r w:rsidRPr="00C03E0D">
              <w:rPr>
                <w:rFonts w:ascii="Arial" w:hAnsi="Arial" w:cs="Arial"/>
                <w:szCs w:val="24"/>
              </w:rPr>
              <w:t>(latv.v.-apraksts):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A206B9" w14:textId="77777777" w:rsidR="00E2163C" w:rsidRPr="00C03E0D" w:rsidRDefault="00E2163C" w:rsidP="00FE5371">
            <w:pPr>
              <w:spacing w:before="20"/>
              <w:jc w:val="center"/>
              <w:rPr>
                <w:rFonts w:ascii="Arial" w:hAnsi="Arial" w:cs="Arial"/>
                <w:szCs w:val="24"/>
              </w:rPr>
            </w:pPr>
            <w:r w:rsidRPr="00CB04A7">
              <w:rPr>
                <w:rFonts w:ascii="Arial" w:hAnsi="Arial" w:cs="Arial"/>
                <w:i/>
                <w:iCs/>
                <w:szCs w:val="24"/>
              </w:rPr>
              <w:t>Required</w:t>
            </w:r>
            <w:r w:rsidRPr="00C03E0D">
              <w:rPr>
                <w:rFonts w:ascii="Arial" w:hAnsi="Arial" w:cs="Arial"/>
                <w:szCs w:val="24"/>
              </w:rPr>
              <w:t xml:space="preserve"> (latv.v. – nepieciešamie parametri):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E8C0D1" w14:textId="77777777" w:rsidR="00E2163C" w:rsidRPr="00C03E0D" w:rsidRDefault="00E2163C" w:rsidP="00FE5371">
            <w:pPr>
              <w:spacing w:before="20"/>
              <w:jc w:val="center"/>
              <w:rPr>
                <w:rFonts w:ascii="Arial" w:hAnsi="Arial" w:cs="Arial"/>
                <w:szCs w:val="24"/>
              </w:rPr>
            </w:pPr>
            <w:r w:rsidRPr="00CB04A7">
              <w:rPr>
                <w:rFonts w:ascii="Arial" w:hAnsi="Arial" w:cs="Arial"/>
                <w:i/>
                <w:iCs/>
                <w:szCs w:val="24"/>
              </w:rPr>
              <w:t>Offered</w:t>
            </w:r>
            <w:r>
              <w:rPr>
                <w:rFonts w:ascii="Arial" w:hAnsi="Arial" w:cs="Arial"/>
                <w:szCs w:val="24"/>
              </w:rPr>
              <w:t xml:space="preserve"> (latv.v. – piedāvātie parametri)</w:t>
            </w:r>
            <w:r w:rsidRPr="00C03E0D">
              <w:rPr>
                <w:rFonts w:ascii="Arial" w:hAnsi="Arial" w:cs="Arial"/>
                <w:szCs w:val="24"/>
              </w:rPr>
              <w:t>:</w:t>
            </w:r>
          </w:p>
        </w:tc>
      </w:tr>
      <w:tr w:rsidR="00E2163C" w:rsidRPr="00C03E0D" w14:paraId="5ADD0499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BDB3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Type of design: head type (top core) SF</w:t>
            </w:r>
            <w:r w:rsidRPr="00C03E0D">
              <w:rPr>
                <w:rFonts w:ascii="Arial" w:hAnsi="Arial" w:cs="Arial"/>
                <w:szCs w:val="24"/>
                <w:vertAlign w:val="subscript"/>
              </w:rPr>
              <w:t>6</w:t>
            </w:r>
            <w:r w:rsidRPr="00C03E0D">
              <w:rPr>
                <w:rFonts w:ascii="Arial" w:hAnsi="Arial" w:cs="Arial"/>
                <w:szCs w:val="24"/>
              </w:rPr>
              <w:t xml:space="preserve">-gas or paper/oil insulated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019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yes/please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A14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E69BEC5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3952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Measuring transformer hermetically sealed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F38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BE2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6E25671F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8B52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Explosion proof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9716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013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F48F61C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185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 xml:space="preserve">Quantity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C76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6 phases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035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3A0E49C1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8D9A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1-st core accuracy class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297B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0,5S FS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A0A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303D2770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CD3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primary current / secondary current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02114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600 / 5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E1B8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4C8F82A6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B420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output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1118E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≥ 10 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B5DF0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40E36449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F891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2-nd core accuracy class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3997C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5 P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3F679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728A59D9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26AC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primary current / secondary current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792BC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600 / 5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390D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1E8B23B2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C787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output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45CE3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≥ 30 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C37F1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62804F57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2FA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3-rd core accuracy class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BBD52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5 P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AA6DD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2A8BE936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9B63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primary current / secondary current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61C8D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600 / 5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2232A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11A447AF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861F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output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C345F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≥ 30 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1E393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64E75EC4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D0C6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4-th core accuracy class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C31B7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5 P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2800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5836322C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C15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primary current / secondary current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E242A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600 / 5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E447C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4A9BBE4C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5C1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Rated output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E9CC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>≥ 30 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B65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1D785BF2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04612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b/>
              </w:rPr>
            </w:pPr>
            <w:r w:rsidRPr="00C03E0D">
              <w:rPr>
                <w:rFonts w:ascii="Arial" w:hAnsi="Arial" w:cs="Arial"/>
                <w:b/>
              </w:rPr>
              <w:t>Requirements for SF</w:t>
            </w:r>
            <w:r w:rsidRPr="00C03E0D">
              <w:rPr>
                <w:rFonts w:ascii="Arial" w:hAnsi="Arial" w:cs="Arial"/>
                <w:b/>
                <w:vertAlign w:val="subscript"/>
              </w:rPr>
              <w:t>6</w:t>
            </w:r>
            <w:r w:rsidRPr="00C03E0D">
              <w:rPr>
                <w:rFonts w:ascii="Arial" w:hAnsi="Arial" w:cs="Arial"/>
                <w:b/>
              </w:rPr>
              <w:t xml:space="preserve"> insulated measuring transformer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CFFEC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2E356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57CAD726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1680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Insulation 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0032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pure SF</w:t>
            </w:r>
            <w:r w:rsidRPr="00C03E0D">
              <w:rPr>
                <w:rFonts w:ascii="Arial" w:hAnsi="Arial" w:cs="Arial"/>
                <w:vertAlign w:val="subscript"/>
              </w:rPr>
              <w:t>6</w:t>
            </w:r>
            <w:r w:rsidRPr="00C03E0D">
              <w:rPr>
                <w:rFonts w:ascii="Arial" w:hAnsi="Arial" w:cs="Arial"/>
              </w:rPr>
              <w:t xml:space="preserve"> gas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53E3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29EFCA14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A2AD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SF</w:t>
            </w:r>
            <w:r w:rsidRPr="00C03E0D">
              <w:rPr>
                <w:rFonts w:ascii="Arial" w:hAnsi="Arial" w:cs="Arial"/>
                <w:vertAlign w:val="subscript"/>
              </w:rPr>
              <w:t>6</w:t>
            </w:r>
            <w:r w:rsidRPr="00C03E0D">
              <w:rPr>
                <w:rFonts w:ascii="Arial" w:hAnsi="Arial" w:cs="Arial"/>
              </w:rPr>
              <w:t xml:space="preserve"> gas density monitor with two step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8078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4938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1BCAD6F7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7D8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Temperature-compensated pressure reading with MPa/bar scale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DB7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9640" w14:textId="77777777" w:rsidR="00E2163C" w:rsidRPr="00C03E0D" w:rsidRDefault="00E2163C" w:rsidP="00FE5371">
            <w:pPr>
              <w:tabs>
                <w:tab w:val="left" w:pos="6521"/>
              </w:tabs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3744DCA9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0AB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SF</w:t>
            </w:r>
            <w:r w:rsidRPr="00C03E0D">
              <w:rPr>
                <w:rFonts w:ascii="Arial" w:hAnsi="Arial" w:cs="Arial"/>
                <w:vertAlign w:val="subscript"/>
              </w:rPr>
              <w:t>6</w:t>
            </w:r>
            <w:r w:rsidRPr="00C03E0D">
              <w:rPr>
                <w:rFonts w:ascii="Arial" w:hAnsi="Arial" w:cs="Arial"/>
              </w:rPr>
              <w:t xml:space="preserve"> gas leakage 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024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≤ 1% p.y.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FDC2" w14:textId="77777777" w:rsidR="00E2163C" w:rsidRPr="00C03E0D" w:rsidRDefault="00E2163C" w:rsidP="00FE5371">
            <w:pPr>
              <w:tabs>
                <w:tab w:val="left" w:pos="6521"/>
              </w:tabs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658C7F23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96C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SF</w:t>
            </w:r>
            <w:r w:rsidRPr="00C03E0D">
              <w:rPr>
                <w:rFonts w:ascii="Arial" w:hAnsi="Arial" w:cs="Arial"/>
                <w:vertAlign w:val="subscript"/>
              </w:rPr>
              <w:t>6</w:t>
            </w:r>
            <w:r w:rsidRPr="00C03E0D">
              <w:rPr>
                <w:rFonts w:ascii="Arial" w:hAnsi="Arial" w:cs="Arial"/>
              </w:rPr>
              <w:t xml:space="preserve"> gas for the first filling included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FC1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20E" w14:textId="77777777" w:rsidR="00E2163C" w:rsidRPr="00C03E0D" w:rsidRDefault="00E2163C" w:rsidP="00FE5371">
            <w:pPr>
              <w:tabs>
                <w:tab w:val="left" w:pos="6521"/>
              </w:tabs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1D4BEB4B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990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 xml:space="preserve">Overpressure relief device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013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EED" w14:textId="77777777" w:rsidR="00E2163C" w:rsidRPr="00C03E0D" w:rsidRDefault="00E2163C" w:rsidP="00FE5371">
            <w:pPr>
              <w:tabs>
                <w:tab w:val="left" w:pos="6521"/>
              </w:tabs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10F732AE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1A2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External thread for SF</w:t>
            </w:r>
            <w:r w:rsidRPr="00C03E0D">
              <w:rPr>
                <w:rFonts w:ascii="Arial" w:hAnsi="Arial" w:cs="Arial"/>
                <w:vertAlign w:val="subscript"/>
              </w:rPr>
              <w:t>6</w:t>
            </w:r>
            <w:r w:rsidRPr="00C03E0D">
              <w:rPr>
                <w:rFonts w:ascii="Arial" w:hAnsi="Arial" w:cs="Arial"/>
              </w:rPr>
              <w:t>-gas service equipment connection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3EF8" w14:textId="77777777" w:rsidR="00E2163C" w:rsidRPr="00C03E0D" w:rsidRDefault="00E2163C" w:rsidP="00FE5371">
            <w:pPr>
              <w:tabs>
                <w:tab w:val="left" w:pos="6521"/>
              </w:tabs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M26</w:t>
            </w:r>
            <w:r w:rsidRPr="00C03E0D">
              <w:rPr>
                <w:rFonts w:ascii="Arial" w:hAnsi="Arial" w:cs="Arial"/>
              </w:rPr>
              <w:sym w:font="Symbol" w:char="F0B4"/>
            </w:r>
            <w:r w:rsidRPr="00C03E0D">
              <w:rPr>
                <w:rFonts w:ascii="Arial" w:hAnsi="Arial" w:cs="Arial"/>
              </w:rPr>
              <w:t>1,5 or M45</w:t>
            </w:r>
            <w:r w:rsidRPr="00C03E0D">
              <w:rPr>
                <w:rFonts w:ascii="Arial" w:hAnsi="Arial" w:cs="Arial"/>
              </w:rPr>
              <w:sym w:font="Symbol" w:char="F0B4"/>
            </w:r>
            <w:r w:rsidRPr="00C03E0D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600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355C1F13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E4EC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Composite insulators with silicone sheds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15EA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864C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72DE71D2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F358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b/>
              </w:rPr>
            </w:pPr>
            <w:r w:rsidRPr="00C03E0D">
              <w:rPr>
                <w:rFonts w:ascii="Arial" w:hAnsi="Arial" w:cs="Arial"/>
                <w:b/>
              </w:rPr>
              <w:t>Requirements for paper/oil insulated measuring transformer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44FD5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7888E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53CAC458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7501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lastRenderedPageBreak/>
              <w:t>Oil level indicator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A0F9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42BA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6A9E27D0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797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Leakproof design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6A9C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27B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406A0FC5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3A11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Tested by leak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069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4A5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3CFC11F0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CA63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Stainless steel expansion bellows for oil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1F4A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63C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5AA9412A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E91F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 xml:space="preserve">Insulation oil according IEC 60296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284C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3E0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6BBBB795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CB77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Composite material insulators with silicone sheds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5A96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BD6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0534C25E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EBCFA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  <w:b/>
              </w:rPr>
              <w:t>Common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48162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48024" w14:textId="77777777" w:rsidR="00E2163C" w:rsidRPr="00C03E0D" w:rsidRDefault="00E2163C" w:rsidP="00FE5371">
            <w:pPr>
              <w:spacing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E2163C" w:rsidRPr="00C03E0D" w14:paraId="24FB6C87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4918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Rated short-time withstand current (3 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95B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16 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F785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6AB168EA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4E42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Rated peak withstand current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44D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40 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6E26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1A32E9CA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D34B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Rated voltage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A881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123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8E8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033B4ADB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A773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 xml:space="preserve">Rated power frequency withstand voltage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C20A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230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C9D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C27F2E7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628B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 xml:space="preserve">Rated lightning impulse withstand voltage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1DB4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550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D81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675F0D0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8E57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Insulation requirements of secondary terminals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45A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3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4E1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04B179E1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5D0A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Interturn insulation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DAE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4,5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5E8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6AC7AC2D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62FD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Rated frequency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ADE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50 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0102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5FE0C32A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1D55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Creepage distance (phase - ground)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76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43,3 mm /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2D1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170F1E66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0D2E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Ambient air temperature range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7F44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-40°C up to +40°C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093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4EE6C4C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DE1C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Intended for out-door installation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B4B5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A1B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4A68DD41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5508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Standards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014E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IEC 61869-1,</w:t>
            </w:r>
          </w:p>
          <w:p w14:paraId="4062C84E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IEC 61869-2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304E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324BEC01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3F1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Rated continuous thermal current factor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896A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1,2 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83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DB894E9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BAC8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 xml:space="preserve">Distance between hole centres of terminals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4B04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 xml:space="preserve">45 </w:t>
            </w:r>
            <w:r w:rsidRPr="00C03E0D">
              <w:rPr>
                <w:rFonts w:ascii="Arial" w:hAnsi="Arial" w:cs="Arial"/>
                <w:szCs w:val="24"/>
              </w:rPr>
              <w:sym w:font="Symbol" w:char="F0B4"/>
            </w:r>
            <w:r w:rsidRPr="00C03E0D">
              <w:rPr>
                <w:rFonts w:ascii="Arial" w:hAnsi="Arial" w:cs="Arial"/>
                <w:szCs w:val="24"/>
              </w:rPr>
              <w:t xml:space="preserve"> 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D9C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C9B3D1E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4F5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 xml:space="preserve">All primary turns should be inside in instrument transformer head part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DA5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08E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20DC140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18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Terminals for control, earthing and shield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5B6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3A5C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7D9DA70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853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Disconnectable secondary terminal blocks (e.g. Phoenix URTK)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83FD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yes/please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3E5A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44F7CB16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C90F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All steel parts – hot-dip galvanised or of stainless steel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4481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CCAD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3105EEE5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D458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Marking of all internal wiring should be made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2D80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950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AE2989C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9232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Terminal box of non-corroding cast aluminium or stainless steel with air 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5B2F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DCE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4811C49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B2B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Degree of protection for terminal box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29F0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≥ IP-54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373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317F3694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0E7D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Scheme plate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F8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7C5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9F7E838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A8D3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All nameplates in Latvian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976C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BF3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441E6B9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47600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b/>
                <w:szCs w:val="24"/>
              </w:rPr>
            </w:pPr>
            <w:r w:rsidRPr="00C03E0D">
              <w:rPr>
                <w:rFonts w:ascii="Arial" w:hAnsi="Arial" w:cs="Arial"/>
                <w:b/>
                <w:szCs w:val="24"/>
              </w:rPr>
              <w:t>Informative part: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FA6AF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4265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2CDC8E0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0C5F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Manufacturer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3EBA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please indicate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178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C40289C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EBA7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Type No.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AF0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 xml:space="preserve">please specify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D7C9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7C717C68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ECC5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Static withstand load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2466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6F0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062E47F1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9CF7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Max thermal burden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7AE2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110E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3DC2496F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93C9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Quantity of SF</w:t>
            </w:r>
            <w:r w:rsidRPr="00C03E0D">
              <w:rPr>
                <w:rFonts w:ascii="Arial" w:hAnsi="Arial" w:cs="Arial"/>
                <w:szCs w:val="24"/>
                <w:vertAlign w:val="subscript"/>
              </w:rPr>
              <w:t>6</w:t>
            </w:r>
            <w:r w:rsidRPr="00C03E0D">
              <w:rPr>
                <w:rFonts w:ascii="Arial" w:hAnsi="Arial" w:cs="Arial"/>
                <w:szCs w:val="24"/>
              </w:rPr>
              <w:t xml:space="preserve"> gas or oil for 1 phase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5871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B966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538D571" w14:textId="77777777" w:rsidTr="00FE537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F6D2" w14:textId="77777777" w:rsidR="00E2163C" w:rsidRPr="00C03E0D" w:rsidRDefault="00E2163C" w:rsidP="00FE5371">
            <w:pPr>
              <w:spacing w:before="20" w:line="276" w:lineRule="auto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Approx. total weight of 1 phase-unit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CBC7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3F1" w14:textId="77777777" w:rsidR="00E2163C" w:rsidRPr="00C03E0D" w:rsidRDefault="00E2163C" w:rsidP="00FE537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0610F12" w14:textId="77777777" w:rsidR="00E2163C" w:rsidRPr="00C03E0D" w:rsidRDefault="00E2163C" w:rsidP="00E2163C">
      <w:pPr>
        <w:spacing w:before="240" w:after="40"/>
        <w:ind w:left="-709"/>
        <w:rPr>
          <w:rFonts w:ascii="Arial" w:hAnsi="Arial" w:cs="Arial"/>
          <w:b/>
          <w:sz w:val="22"/>
          <w:szCs w:val="22"/>
        </w:rPr>
      </w:pPr>
      <w:r w:rsidRPr="00C03E0D">
        <w:rPr>
          <w:rFonts w:ascii="Arial" w:hAnsi="Arial" w:cs="Arial"/>
          <w:b/>
          <w:sz w:val="22"/>
          <w:szCs w:val="22"/>
        </w:rPr>
        <w:t xml:space="preserve">1.1. Special tools </w:t>
      </w:r>
    </w:p>
    <w:tbl>
      <w:tblPr>
        <w:tblW w:w="96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77"/>
        <w:gridCol w:w="1985"/>
      </w:tblGrid>
      <w:tr w:rsidR="00E2163C" w:rsidRPr="00C03E0D" w14:paraId="6117EFAF" w14:textId="77777777" w:rsidTr="00FE5371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FCC" w14:textId="77777777" w:rsidR="00E2163C" w:rsidRPr="00C03E0D" w:rsidRDefault="00E2163C" w:rsidP="00FE5371">
            <w:pPr>
              <w:spacing w:before="20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t>SF</w:t>
            </w:r>
            <w:r w:rsidRPr="00C03E0D">
              <w:rPr>
                <w:rFonts w:ascii="Arial" w:hAnsi="Arial" w:cs="Arial"/>
                <w:szCs w:val="24"/>
                <w:vertAlign w:val="subscript"/>
              </w:rPr>
              <w:t xml:space="preserve">6 </w:t>
            </w:r>
            <w:r w:rsidRPr="00C03E0D">
              <w:rPr>
                <w:rFonts w:ascii="Arial" w:hAnsi="Arial" w:cs="Arial"/>
                <w:szCs w:val="24"/>
              </w:rPr>
              <w:t>gas pressure gauge (only for SF</w:t>
            </w:r>
            <w:r w:rsidRPr="00C03E0D">
              <w:rPr>
                <w:rFonts w:ascii="Arial" w:hAnsi="Arial" w:cs="Arial"/>
                <w:szCs w:val="24"/>
                <w:vertAlign w:val="subscript"/>
              </w:rPr>
              <w:t xml:space="preserve">6 </w:t>
            </w:r>
            <w:r w:rsidRPr="00C03E0D">
              <w:rPr>
                <w:rFonts w:ascii="Arial" w:hAnsi="Arial" w:cs="Arial"/>
                <w:szCs w:val="24"/>
              </w:rPr>
              <w:t>gas insulated instrument transformer) with necessary o-rings for it exchange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B008" w14:textId="77777777" w:rsidR="00E2163C" w:rsidRPr="00C03E0D" w:rsidRDefault="00E2163C" w:rsidP="00FE5371">
            <w:pPr>
              <w:spacing w:after="200"/>
              <w:contextualSpacing/>
              <w:jc w:val="center"/>
              <w:rPr>
                <w:rFonts w:ascii="Arial" w:eastAsia="Calibri" w:hAnsi="Arial" w:cs="Arial"/>
                <w:szCs w:val="24"/>
              </w:rPr>
            </w:pPr>
            <w:r w:rsidRPr="00C03E0D">
              <w:rPr>
                <w:rFonts w:ascii="Arial" w:eastAsia="Calibri" w:hAnsi="Arial" w:cs="Arial"/>
                <w:szCs w:val="24"/>
              </w:rPr>
              <w:t>1 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48A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1FE31B6A" w14:textId="77777777" w:rsidTr="00FE5371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E656" w14:textId="77777777" w:rsidR="00E2163C" w:rsidRPr="00C03E0D" w:rsidRDefault="00E2163C" w:rsidP="00FE5371">
            <w:pPr>
              <w:spacing w:before="20"/>
              <w:ind w:left="57" w:right="57"/>
              <w:rPr>
                <w:rFonts w:ascii="Arial" w:hAnsi="Arial" w:cs="Arial"/>
                <w:szCs w:val="24"/>
              </w:rPr>
            </w:pPr>
            <w:r w:rsidRPr="00C03E0D">
              <w:rPr>
                <w:rFonts w:ascii="Arial" w:hAnsi="Arial" w:cs="Arial"/>
                <w:szCs w:val="24"/>
              </w:rPr>
              <w:lastRenderedPageBreak/>
              <w:t>Oil sampling equipment (only for paper/oil insulated instrument transformer)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624E" w14:textId="77777777" w:rsidR="00E2163C" w:rsidRPr="00C03E0D" w:rsidRDefault="00E2163C" w:rsidP="00FE5371">
            <w:pPr>
              <w:spacing w:after="200"/>
              <w:contextualSpacing/>
              <w:jc w:val="center"/>
              <w:rPr>
                <w:rFonts w:ascii="Arial" w:eastAsia="Calibri" w:hAnsi="Arial" w:cs="Arial"/>
                <w:szCs w:val="24"/>
              </w:rPr>
            </w:pPr>
            <w:r w:rsidRPr="00C03E0D">
              <w:rPr>
                <w:rFonts w:ascii="Arial" w:eastAsia="Calibri" w:hAnsi="Arial" w:cs="Arial"/>
                <w:szCs w:val="24"/>
              </w:rPr>
              <w:t>1 set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E49" w14:textId="77777777" w:rsidR="00E2163C" w:rsidRPr="00C03E0D" w:rsidRDefault="00E2163C" w:rsidP="00FE5371">
            <w:pPr>
              <w:tabs>
                <w:tab w:val="left" w:pos="6521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2163C" w:rsidRPr="00C03E0D" w14:paraId="2ECF3774" w14:textId="77777777" w:rsidTr="00FE5371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3A1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For each oil insulated instrument transformer DGA should be performed after instrument transformer routine test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9454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005" w14:textId="77777777" w:rsidR="00E2163C" w:rsidRPr="00C03E0D" w:rsidRDefault="00E2163C" w:rsidP="00FE5371">
            <w:pPr>
              <w:tabs>
                <w:tab w:val="left" w:pos="6521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E8F3A5A" w14:textId="77777777" w:rsidR="00E2163C" w:rsidRPr="00C03E0D" w:rsidRDefault="00E2163C" w:rsidP="00E2163C">
      <w:pPr>
        <w:ind w:left="-709"/>
        <w:rPr>
          <w:rFonts w:ascii="Arial" w:hAnsi="Arial" w:cs="Arial"/>
          <w:b/>
          <w:sz w:val="22"/>
          <w:szCs w:val="22"/>
        </w:rPr>
      </w:pPr>
    </w:p>
    <w:p w14:paraId="37BE6709" w14:textId="77777777" w:rsidR="00E2163C" w:rsidRPr="00C03E0D" w:rsidRDefault="00E2163C" w:rsidP="00E2163C">
      <w:pPr>
        <w:keepNext/>
        <w:spacing w:before="240" w:after="60"/>
        <w:ind w:left="-709"/>
        <w:outlineLvl w:val="1"/>
        <w:rPr>
          <w:rFonts w:ascii="Arial" w:hAnsi="Arial" w:cs="Arial"/>
          <w:b/>
          <w:sz w:val="22"/>
          <w:szCs w:val="22"/>
          <w:lang w:val="en-GB"/>
        </w:rPr>
      </w:pPr>
      <w:r w:rsidRPr="00C03E0D">
        <w:rPr>
          <w:rFonts w:ascii="Arial" w:hAnsi="Arial" w:cs="Arial"/>
          <w:b/>
          <w:sz w:val="22"/>
          <w:lang w:val="en-GB"/>
        </w:rPr>
        <w:t>1.2. Technical documentation</w:t>
      </w:r>
      <w:r w:rsidRPr="00C03E0D">
        <w:rPr>
          <w:rFonts w:ascii="Arial" w:hAnsi="Arial" w:cs="Arial"/>
          <w:b/>
          <w:sz w:val="22"/>
          <w:szCs w:val="22"/>
          <w:lang w:val="en-GB"/>
        </w:rPr>
        <w:t xml:space="preserve"> and services</w:t>
      </w:r>
      <w:r w:rsidRPr="00C03E0D">
        <w:rPr>
          <w:rFonts w:ascii="Arial" w:hAnsi="Arial" w:cs="Arial"/>
          <w:b/>
          <w:sz w:val="22"/>
          <w:lang w:val="en-GB"/>
        </w:rPr>
        <w:t xml:space="preserve"> for all primary equipment</w:t>
      </w:r>
    </w:p>
    <w:tbl>
      <w:tblPr>
        <w:tblW w:w="964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2264"/>
        <w:gridCol w:w="1709"/>
      </w:tblGrid>
      <w:tr w:rsidR="00E2163C" w:rsidRPr="00C03E0D" w14:paraId="67E5F22A" w14:textId="77777777" w:rsidTr="00FE5371">
        <w:trPr>
          <w:tblHeader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83A408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Description: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387FA1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Required: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850A3A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Offered:</w:t>
            </w:r>
          </w:p>
        </w:tc>
      </w:tr>
      <w:tr w:rsidR="00E2163C" w:rsidRPr="00C03E0D" w14:paraId="14782FA5" w14:textId="77777777" w:rsidTr="00FE5371">
        <w:trPr>
          <w:trHeight w:val="4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1DB5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 xml:space="preserve">Primary equipment Operations, Maintenance and Installation manuals in Latvian and English.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9600" w14:textId="77777777" w:rsidR="00E2163C" w:rsidRPr="00C03E0D" w:rsidRDefault="00E2163C" w:rsidP="00FE5371">
            <w:pPr>
              <w:spacing w:line="276" w:lineRule="auto"/>
              <w:ind w:left="-112" w:right="-108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 xml:space="preserve">1 set printed and in electronical PDF file format on USB flash drive.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518C" w14:textId="77777777" w:rsidR="00E2163C" w:rsidRPr="00C03E0D" w:rsidRDefault="00E2163C" w:rsidP="00FE537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2163C" w:rsidRPr="00C03E0D" w14:paraId="536636E8" w14:textId="77777777" w:rsidTr="00FE5371">
        <w:trPr>
          <w:trHeight w:val="4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80DD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C03E0D">
              <w:rPr>
                <w:rFonts w:ascii="Arial" w:hAnsi="Arial" w:cs="Arial"/>
                <w:lang w:val="en-GB"/>
              </w:rPr>
              <w:t xml:space="preserve">Technical data sheet according IEC standard.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99C4" w14:textId="77777777" w:rsidR="00E2163C" w:rsidRPr="00C03E0D" w:rsidRDefault="00E2163C" w:rsidP="00FE5371">
            <w:pPr>
              <w:spacing w:line="276" w:lineRule="auto"/>
              <w:ind w:left="-112" w:right="-108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 xml:space="preserve">In electronical PDF format on USB flash drive.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DB3B" w14:textId="77777777" w:rsidR="00E2163C" w:rsidRPr="00C03E0D" w:rsidRDefault="00E2163C" w:rsidP="00FE5371">
            <w:pPr>
              <w:tabs>
                <w:tab w:val="left" w:pos="6521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163C" w:rsidRPr="00C03E0D" w14:paraId="59E1C8B8" w14:textId="77777777" w:rsidTr="00FE5371">
        <w:trPr>
          <w:trHeight w:val="4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3F45" w14:textId="77777777" w:rsidR="00E2163C" w:rsidRPr="00C03E0D" w:rsidRDefault="00E2163C" w:rsidP="00FE5371">
            <w:pPr>
              <w:spacing w:line="276" w:lineRule="auto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>Outline drawings, details of the required foundations, assembly drawings, detailed specifications of all connecting interfaces and secondary wiring and terminals.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8FD80" w14:textId="77777777" w:rsidR="00E2163C" w:rsidRPr="00C03E0D" w:rsidRDefault="00E2163C" w:rsidP="00FE53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3E0D">
              <w:rPr>
                <w:rFonts w:ascii="Arial" w:hAnsi="Arial" w:cs="Arial"/>
              </w:rPr>
              <w:t xml:space="preserve">1 set printed and in electronical PDF and DWG formats on USB flash drive.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039E" w14:textId="77777777" w:rsidR="00E2163C" w:rsidRPr="00C03E0D" w:rsidRDefault="00E2163C" w:rsidP="00FE537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5DE32A7" w14:textId="77777777" w:rsidR="00E2163C" w:rsidRPr="00C03E0D" w:rsidRDefault="00E2163C" w:rsidP="00E2163C">
      <w:pPr>
        <w:rPr>
          <w:rFonts w:ascii="Arial" w:hAnsi="Arial" w:cs="Arial"/>
        </w:rPr>
      </w:pPr>
    </w:p>
    <w:p w14:paraId="3AFB95BA" w14:textId="77777777" w:rsidR="00AB3B39" w:rsidRPr="00E2163C" w:rsidRDefault="00AB3B39" w:rsidP="00E2163C">
      <w:pPr>
        <w:pStyle w:val="Default"/>
        <w:jc w:val="center"/>
      </w:pPr>
    </w:p>
    <w:sectPr w:rsidR="00AB3B39" w:rsidRPr="00E21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0703" w14:textId="77777777" w:rsidR="006001EF" w:rsidRDefault="006001EF" w:rsidP="00D826D2">
      <w:r>
        <w:separator/>
      </w:r>
    </w:p>
  </w:endnote>
  <w:endnote w:type="continuationSeparator" w:id="0">
    <w:p w14:paraId="2BE6A7B0" w14:textId="77777777" w:rsidR="006001EF" w:rsidRDefault="006001EF" w:rsidP="00D8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8743" w14:textId="77777777" w:rsidR="006001EF" w:rsidRDefault="006001EF" w:rsidP="00D826D2">
      <w:r>
        <w:separator/>
      </w:r>
    </w:p>
  </w:footnote>
  <w:footnote w:type="continuationSeparator" w:id="0">
    <w:p w14:paraId="2ABBEA04" w14:textId="77777777" w:rsidR="006001EF" w:rsidRDefault="006001EF" w:rsidP="00D8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69F"/>
    <w:multiLevelType w:val="hybridMultilevel"/>
    <w:tmpl w:val="79BC94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C1"/>
    <w:multiLevelType w:val="multilevel"/>
    <w:tmpl w:val="38FA5A5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F29DB"/>
    <w:multiLevelType w:val="multilevel"/>
    <w:tmpl w:val="3978375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0E1861"/>
    <w:rsid w:val="006001EF"/>
    <w:rsid w:val="00603F68"/>
    <w:rsid w:val="006643AF"/>
    <w:rsid w:val="00730865"/>
    <w:rsid w:val="00AB3B39"/>
    <w:rsid w:val="00BB19F1"/>
    <w:rsid w:val="00CC1C5E"/>
    <w:rsid w:val="00D826D2"/>
    <w:rsid w:val="00E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2AB28"/>
  <w15:chartTrackingRefBased/>
  <w15:docId w15:val="{5D68CAF9-2F9B-48BC-96D9-93A54D3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Heading1">
    <w:name w:val="heading 1"/>
    <w:basedOn w:val="Normal"/>
    <w:next w:val="Normal"/>
    <w:link w:val="Heading1Char"/>
    <w:qFormat/>
    <w:rsid w:val="00603F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D826D2"/>
    <w:pPr>
      <w:ind w:left="720"/>
      <w:contextualSpacing/>
    </w:pPr>
    <w:rPr>
      <w:rFonts w:eastAsia="Calibri"/>
      <w:lang w:val="lv-LV"/>
    </w:rPr>
  </w:style>
  <w:style w:type="character" w:styleId="Hyperlink">
    <w:name w:val="Hyperlink"/>
    <w:uiPriority w:val="99"/>
    <w:unhideWhenUsed/>
    <w:rsid w:val="00D826D2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,Bullets Char"/>
    <w:link w:val="ListParagraph"/>
    <w:uiPriority w:val="34"/>
    <w:qFormat/>
    <w:locked/>
    <w:rsid w:val="00D826D2"/>
    <w:rPr>
      <w:rFonts w:ascii="Times New Roman" w:eastAsia="Calibri" w:hAnsi="Times New Roman" w:cs="Times New Roman"/>
      <w:sz w:val="20"/>
      <w:szCs w:val="20"/>
      <w:lang w:eastAsia="lv-LV" w:bidi="ar-SA"/>
    </w:rPr>
  </w:style>
  <w:style w:type="paragraph" w:customStyle="1" w:styleId="Default">
    <w:name w:val="Default"/>
    <w:rsid w:val="00D82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D2"/>
    <w:rPr>
      <w:rFonts w:ascii="Segoe UI" w:eastAsia="Times New Roman" w:hAnsi="Segoe UI" w:cs="Segoe UI"/>
      <w:sz w:val="18"/>
      <w:szCs w:val="18"/>
      <w:lang w:val="en-US" w:eastAsia="lv-LV" w:bidi="ar-SA"/>
    </w:rPr>
  </w:style>
  <w:style w:type="table" w:styleId="TableGrid">
    <w:name w:val="Table Grid"/>
    <w:aliases w:val="CV table"/>
    <w:basedOn w:val="TableNormal"/>
    <w:uiPriority w:val="39"/>
    <w:rsid w:val="00D8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iPriority w:val="99"/>
    <w:rsid w:val="00D826D2"/>
    <w:rPr>
      <w:vertAlign w:val="superscript"/>
    </w:rPr>
  </w:style>
  <w:style w:type="character" w:styleId="CommentReference">
    <w:name w:val="annotation reference"/>
    <w:rsid w:val="00D826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26D2"/>
    <w:rPr>
      <w:rFonts w:ascii="Arial" w:hAnsi="Arial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rsid w:val="00D826D2"/>
    <w:rPr>
      <w:rFonts w:ascii="Arial" w:eastAsia="Times New Roman" w:hAnsi="Arial" w:cs="Times New Roman"/>
      <w:sz w:val="20"/>
      <w:szCs w:val="20"/>
      <w:lang w:bidi="ar-SA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Normal"/>
    <w:link w:val="FootnoteTextChar"/>
    <w:uiPriority w:val="99"/>
    <w:qFormat/>
    <w:rsid w:val="00D826D2"/>
    <w:rPr>
      <w:rFonts w:ascii="Arial" w:hAnsi="Arial"/>
      <w:lang w:val="lv-LV" w:eastAsia="en-US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uiPriority w:val="99"/>
    <w:rsid w:val="00D826D2"/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rsid w:val="00D826D2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val="lv-LV" w:eastAsia="en-US" w:bidi="lo-L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F1"/>
    <w:rPr>
      <w:rFonts w:ascii="Times New Roman" w:hAnsi="Times New Roman"/>
      <w:b/>
      <w:bCs/>
      <w:lang w:val="en-US"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F1"/>
    <w:rPr>
      <w:rFonts w:ascii="Times New Roman" w:eastAsia="Times New Roman" w:hAnsi="Times New Roman" w:cs="Times New Roman"/>
      <w:b/>
      <w:bCs/>
      <w:sz w:val="20"/>
      <w:szCs w:val="20"/>
      <w:lang w:val="en-US" w:eastAsia="lv-LV" w:bidi="ar-SA"/>
    </w:rPr>
  </w:style>
  <w:style w:type="character" w:customStyle="1" w:styleId="Heading1Char">
    <w:name w:val="Heading 1 Char"/>
    <w:basedOn w:val="DefaultParagraphFont"/>
    <w:link w:val="Heading1"/>
    <w:rsid w:val="00603F68"/>
    <w:rPr>
      <w:rFonts w:ascii="Arial" w:eastAsia="Times New Roman" w:hAnsi="Arial" w:cs="Arial"/>
      <w:b/>
      <w:bCs/>
      <w:kern w:val="32"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4336</Words>
  <Characters>2473</Characters>
  <Application>Microsoft Office Word</Application>
  <DocSecurity>0</DocSecurity>
  <Lines>20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2021-04-09T12:04:00Z</dcterms:created>
  <dcterms:modified xsi:type="dcterms:W3CDTF">2021-04-09T13:16:00Z</dcterms:modified>
</cp:coreProperties>
</file>