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CDC3" w14:textId="77777777" w:rsidR="00644941" w:rsidRDefault="00644941" w:rsidP="00644941">
      <w:pPr>
        <w:jc w:val="center"/>
        <w:rPr>
          <w:rFonts w:ascii="Arial" w:hAnsi="Arial" w:cs="Arial"/>
          <w:szCs w:val="22"/>
          <w:lang w:val="lv-LV"/>
        </w:rPr>
      </w:pPr>
    </w:p>
    <w:p w14:paraId="1D207355" w14:textId="77777777" w:rsidR="00644941" w:rsidRDefault="00644941" w:rsidP="0064494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00F544EA" w14:textId="77777777" w:rsidR="00644941" w:rsidRDefault="00644941" w:rsidP="0064494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5C6181B3" w14:textId="77777777" w:rsidR="00644941" w:rsidRDefault="00644941" w:rsidP="0064494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20.augusta 2.sēdes protokolu</w:t>
      </w:r>
    </w:p>
    <w:p w14:paraId="23B98ED1" w14:textId="77777777" w:rsidR="00644941" w:rsidRDefault="00644941" w:rsidP="00644941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</w:p>
    <w:p w14:paraId="20A89E40" w14:textId="77777777" w:rsidR="00644941" w:rsidRDefault="00644941" w:rsidP="00644941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VAS “Latvijas dzelzceļš” organizētās sarunu procedūras ar publikāciju</w:t>
      </w:r>
    </w:p>
    <w:p w14:paraId="7FCBCB2C" w14:textId="77777777" w:rsidR="00644941" w:rsidRDefault="00644941" w:rsidP="00644941">
      <w:pPr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“Kancelejas preču un biroja papīra piegāde SIA "LDz Cargo" vajadzībām”</w:t>
      </w:r>
    </w:p>
    <w:p w14:paraId="483E5397" w14:textId="77777777" w:rsidR="00644941" w:rsidRDefault="00644941" w:rsidP="00644941">
      <w:pPr>
        <w:pStyle w:val="Default"/>
        <w:jc w:val="center"/>
        <w:rPr>
          <w:rFonts w:ascii="Arial" w:hAnsi="Arial" w:cs="Arial"/>
          <w:sz w:val="22"/>
          <w:szCs w:val="22"/>
          <w:lang w:val="lv-LV"/>
        </w:rPr>
      </w:pPr>
    </w:p>
    <w:p w14:paraId="1A19A465" w14:textId="77777777" w:rsidR="00644941" w:rsidRDefault="00644941" w:rsidP="00644941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(</w:t>
      </w:r>
      <w:r>
        <w:rPr>
          <w:rFonts w:ascii="Arial" w:hAnsi="Arial" w:cs="Arial"/>
          <w:bCs/>
          <w:sz w:val="22"/>
          <w:szCs w:val="22"/>
          <w:lang w:val="lv-LV"/>
        </w:rPr>
        <w:t xml:space="preserve">nolikums publicēts  09.08.2021. tīmekļa vietnē </w:t>
      </w:r>
      <w:hyperlink r:id="rId5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sz w:val="22"/>
          <w:szCs w:val="22"/>
          <w:lang w:val="lv-LV"/>
        </w:rPr>
        <w:t>)</w:t>
      </w:r>
    </w:p>
    <w:p w14:paraId="64C476AE" w14:textId="77777777" w:rsidR="00644941" w:rsidRDefault="00644941" w:rsidP="00644941">
      <w:pPr>
        <w:jc w:val="center"/>
        <w:rPr>
          <w:rFonts w:ascii="Arial" w:hAnsi="Arial" w:cs="Arial"/>
          <w:szCs w:val="22"/>
          <w:lang w:val="lv-LV"/>
        </w:rPr>
      </w:pPr>
    </w:p>
    <w:p w14:paraId="6009CFB2" w14:textId="77777777" w:rsidR="00644941" w:rsidRDefault="00644941" w:rsidP="00644941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Grozījumi Nr.1</w:t>
      </w:r>
    </w:p>
    <w:p w14:paraId="7371BB60" w14:textId="77777777" w:rsidR="00644941" w:rsidRDefault="00644941" w:rsidP="00644941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6D2E384D" w14:textId="77777777" w:rsidR="00644941" w:rsidRDefault="00644941" w:rsidP="00644941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2132C781" w14:textId="77777777" w:rsidR="00644941" w:rsidRDefault="00644941" w:rsidP="00644941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Sarunu procedūras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Kancelejas preču un biroja papīra piegāde SIA "LDz Cargo" vajadzībām</w:t>
      </w:r>
      <w:r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(turpmāk – sarunu procedūra) nolikumā (nolikums publicēts tīmekļa vietnē </w:t>
      </w:r>
      <w:hyperlink r:id="rId6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bCs/>
          <w:sz w:val="22"/>
          <w:szCs w:val="22"/>
          <w:lang w:val="lv-LV"/>
        </w:rPr>
        <w:t xml:space="preserve">) komisija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veikusi šādu grozījumu:</w:t>
      </w:r>
    </w:p>
    <w:p w14:paraId="341C5823" w14:textId="77777777" w:rsidR="00644941" w:rsidRDefault="00644941" w:rsidP="00644941">
      <w:pPr>
        <w:rPr>
          <w:rFonts w:ascii="Arial" w:hAnsi="Arial" w:cs="Arial"/>
          <w:sz w:val="22"/>
          <w:szCs w:val="22"/>
          <w:lang w:val="lv-LV"/>
        </w:rPr>
      </w:pPr>
    </w:p>
    <w:p w14:paraId="3E6DFA00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1.10.2.punktā precizēt norādīto atsauci uz konta numuru, izsakot to šādā redakcijā:</w:t>
      </w:r>
    </w:p>
    <w:p w14:paraId="1C1CB030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39FE148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“Piedāvājuma nodrošinājumu pretendents iesniedz </w:t>
      </w:r>
      <w:r>
        <w:rPr>
          <w:rFonts w:ascii="Arial" w:hAnsi="Arial" w:cs="Arial"/>
          <w:b/>
          <w:bCs/>
          <w:sz w:val="22"/>
          <w:szCs w:val="22"/>
          <w:lang w:val="lv-LV"/>
        </w:rPr>
        <w:t>kā kredītiestādes</w:t>
      </w:r>
      <w:r>
        <w:rPr>
          <w:rFonts w:ascii="Arial" w:hAnsi="Arial" w:cs="Arial"/>
          <w:sz w:val="22"/>
          <w:szCs w:val="22"/>
          <w:lang w:val="lv-LV"/>
        </w:rPr>
        <w:t xml:space="preserve"> (Eiropas Savienības vai Eiropas Ekonomikas zonas dalībvalstī reģistrēta kredītiestāde, tās filiāle vai ārvalsts kredītiestādes filiāle)</w:t>
      </w:r>
      <w:r>
        <w:rPr>
          <w:rFonts w:ascii="Arial" w:hAnsi="Arial" w:cs="Arial"/>
          <w:b/>
          <w:bCs/>
          <w:sz w:val="22"/>
          <w:szCs w:val="22"/>
          <w:lang w:val="lv-LV"/>
        </w:rPr>
        <w:t xml:space="preserve"> izsniegtu garantiju</w:t>
      </w:r>
      <w:r>
        <w:rPr>
          <w:rFonts w:ascii="Arial" w:hAnsi="Arial" w:cs="Arial"/>
          <w:sz w:val="22"/>
          <w:szCs w:val="22"/>
          <w:lang w:val="lv-LV"/>
        </w:rPr>
        <w:t xml:space="preserve"> vai  kā </w:t>
      </w:r>
      <w:r>
        <w:rPr>
          <w:rFonts w:ascii="Arial" w:hAnsi="Arial" w:cs="Arial"/>
          <w:b/>
          <w:sz w:val="22"/>
          <w:szCs w:val="22"/>
          <w:lang w:val="lv-LV"/>
        </w:rPr>
        <w:t xml:space="preserve">pretendenta naudas summas iemaksu </w:t>
      </w:r>
      <w:r>
        <w:rPr>
          <w:rFonts w:ascii="Arial" w:hAnsi="Arial" w:cs="Arial"/>
          <w:sz w:val="22"/>
          <w:szCs w:val="22"/>
          <w:lang w:val="lv-LV"/>
        </w:rPr>
        <w:t xml:space="preserve">pircēja (SIA “LDz Cargo”) bankas kontā (konta Nr. skatīt nolikuma </w:t>
      </w:r>
      <w:r>
        <w:rPr>
          <w:rFonts w:ascii="Arial" w:hAnsi="Arial" w:cs="Arial"/>
          <w:color w:val="00B050"/>
          <w:sz w:val="22"/>
          <w:szCs w:val="22"/>
          <w:lang w:val="lv-LV"/>
        </w:rPr>
        <w:t>1.2.2.</w:t>
      </w:r>
      <w:r>
        <w:rPr>
          <w:rFonts w:ascii="Arial" w:hAnsi="Arial" w:cs="Arial"/>
          <w:sz w:val="22"/>
          <w:szCs w:val="22"/>
          <w:lang w:val="lv-LV"/>
        </w:rPr>
        <w:t xml:space="preserve"> punktā).”;</w:t>
      </w:r>
    </w:p>
    <w:p w14:paraId="77923156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3E7BBA8F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1.10.5.punktā precizēt norādīto nodrošinājuma saņēmēju, izsakot to šādā redakcijā:</w:t>
      </w:r>
    </w:p>
    <w:p w14:paraId="2BB0E5C7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</w:p>
    <w:p w14:paraId="3C6BD75D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Piedāvājuma nodrošinājums garantē, ka nodrošinājuma devējs izmaksā pircējam (pēc pasūtītāja pirmā rakstiskā pieprasījuma, neprasot papildus pamatojumu savai prasībai) vai </w:t>
      </w:r>
      <w:r>
        <w:rPr>
          <w:rFonts w:ascii="Arial" w:hAnsi="Arial" w:cs="Arial"/>
          <w:color w:val="00B050"/>
          <w:sz w:val="22"/>
          <w:szCs w:val="22"/>
          <w:lang w:val="lv-LV"/>
        </w:rPr>
        <w:t xml:space="preserve">pircējs </w:t>
      </w:r>
      <w:r>
        <w:rPr>
          <w:rFonts w:ascii="Arial" w:hAnsi="Arial" w:cs="Arial"/>
          <w:sz w:val="22"/>
          <w:szCs w:val="22"/>
          <w:lang w:val="lv-LV"/>
        </w:rPr>
        <w:t>ietur pretendenta iemaksāto piedāvājuma nodrošinājuma summu, ja:”;</w:t>
      </w:r>
    </w:p>
    <w:p w14:paraId="1031DCFC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3F76CFC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3.2.5.punktā 1.teikumu grozīt un izteikt šādā redakcijā:</w:t>
      </w:r>
    </w:p>
    <w:p w14:paraId="261CFDA7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413BBE0B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“Pretendentam uz piedāvājumu atvēršanas dienu ir neizpildītas saistības pret pasūtītāju </w:t>
      </w:r>
      <w:r>
        <w:rPr>
          <w:rFonts w:ascii="Arial" w:hAnsi="Arial" w:cs="Arial"/>
          <w:color w:val="00B050"/>
          <w:sz w:val="22"/>
          <w:szCs w:val="22"/>
          <w:lang w:val="lv-LV"/>
        </w:rPr>
        <w:t>un/vai pircēju</w:t>
      </w:r>
      <w:r>
        <w:rPr>
          <w:rFonts w:ascii="Arial" w:hAnsi="Arial" w:cs="Arial"/>
          <w:sz w:val="22"/>
          <w:szCs w:val="22"/>
          <w:lang w:val="lv-LV"/>
        </w:rPr>
        <w:t>, kas izriet no pasūtītāja un pretendenta iepriekš noslēgta līguma, un puses nav vienojušās par saistību izpildes pagarināšanu”;</w:t>
      </w:r>
    </w:p>
    <w:p w14:paraId="2BF685B0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2B7374AD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4.1.2.punkta tabulā kritērija K1 vērtību “60” aizstāt ar “</w:t>
      </w:r>
      <w:r>
        <w:rPr>
          <w:rFonts w:ascii="Arial" w:hAnsi="Arial" w:cs="Arial"/>
          <w:color w:val="00B050"/>
          <w:sz w:val="22"/>
          <w:szCs w:val="22"/>
          <w:lang w:val="lv-LV"/>
        </w:rPr>
        <w:t>70”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74FCC1F" w14:textId="77777777" w:rsidR="00644941" w:rsidRDefault="00644941" w:rsidP="00644941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B566860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4.1.2.punkta tabulā kritērija K2 vērtību “40” aizstāt ar “</w:t>
      </w:r>
      <w:r>
        <w:rPr>
          <w:rFonts w:ascii="Arial" w:hAnsi="Arial" w:cs="Arial"/>
          <w:color w:val="00B050"/>
          <w:sz w:val="22"/>
          <w:szCs w:val="22"/>
          <w:lang w:val="lv-LV"/>
        </w:rPr>
        <w:t>30</w:t>
      </w:r>
      <w:r>
        <w:rPr>
          <w:rFonts w:ascii="Arial" w:hAnsi="Arial" w:cs="Arial"/>
          <w:sz w:val="22"/>
          <w:szCs w:val="22"/>
          <w:lang w:val="lv-LV"/>
        </w:rPr>
        <w:t>”.</w:t>
      </w:r>
    </w:p>
    <w:p w14:paraId="5CEEFDAB" w14:textId="77777777" w:rsidR="00644941" w:rsidRDefault="00644941" w:rsidP="00644941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7867E4F" w14:textId="77777777" w:rsidR="00644941" w:rsidRDefault="00644941" w:rsidP="006449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1.pielikumā “Tehniskā specifikācija” izslēgt 4.grupas 1.pozīciju (numerācija netiek mainīta).</w:t>
      </w:r>
    </w:p>
    <w:p w14:paraId="16E2B11D" w14:textId="77777777" w:rsidR="00B15F36" w:rsidRDefault="00B15F36">
      <w:bookmarkStart w:id="0" w:name="_GoBack"/>
      <w:bookmarkEnd w:id="0"/>
    </w:p>
    <w:sectPr w:rsidR="00B15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36"/>
    <w:rsid w:val="00644941"/>
    <w:rsid w:val="00B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0DE01-DF76-4827-B88A-1A816D3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644941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941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Hyperlink">
    <w:name w:val="Hyperlink"/>
    <w:uiPriority w:val="99"/>
    <w:semiHidden/>
    <w:unhideWhenUsed/>
    <w:rsid w:val="00644941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64494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644941"/>
    <w:pPr>
      <w:ind w:left="720"/>
      <w:contextualSpacing/>
    </w:pPr>
    <w:rPr>
      <w:lang w:bidi="lo-LA"/>
    </w:rPr>
  </w:style>
  <w:style w:type="paragraph" w:customStyle="1" w:styleId="Default">
    <w:name w:val="Default"/>
    <w:rsid w:val="00644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dz.lv" TargetMode="Externa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2021-08-20T08:35:00Z</dcterms:created>
  <dcterms:modified xsi:type="dcterms:W3CDTF">2021-08-20T08:35:00Z</dcterms:modified>
</cp:coreProperties>
</file>