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E9E" w:rsidRPr="00904E9E" w:rsidRDefault="00904E9E" w:rsidP="00904E9E">
      <w:pPr>
        <w:autoSpaceDE w:val="0"/>
        <w:autoSpaceDN w:val="0"/>
        <w:adjustRightInd w:val="0"/>
        <w:rPr>
          <w:rFonts w:eastAsiaTheme="minorHAnsi"/>
          <w:color w:val="000000"/>
          <w:sz w:val="24"/>
          <w:szCs w:val="24"/>
          <w:lang w:val="lv-LV"/>
        </w:rPr>
      </w:pPr>
      <w:bookmarkStart w:id="0" w:name="_GoBack"/>
      <w:bookmarkEnd w:id="0"/>
    </w:p>
    <w:p w:rsidR="00904E9E" w:rsidRPr="00904E9E" w:rsidRDefault="00904E9E" w:rsidP="00904E9E">
      <w:pPr>
        <w:autoSpaceDE w:val="0"/>
        <w:autoSpaceDN w:val="0"/>
        <w:adjustRightInd w:val="0"/>
        <w:jc w:val="right"/>
        <w:rPr>
          <w:rFonts w:eastAsiaTheme="minorHAnsi"/>
          <w:color w:val="000000"/>
          <w:sz w:val="24"/>
          <w:szCs w:val="24"/>
          <w:lang w:val="lv-LV"/>
        </w:rPr>
      </w:pPr>
      <w:r w:rsidRPr="00904E9E">
        <w:rPr>
          <w:rFonts w:eastAsiaTheme="minorHAnsi"/>
          <w:color w:val="000000"/>
          <w:sz w:val="24"/>
          <w:szCs w:val="24"/>
          <w:lang w:val="lv-LV"/>
        </w:rPr>
        <w:t xml:space="preserve">APSTIPRINĀTS </w:t>
      </w:r>
    </w:p>
    <w:p w:rsidR="00904E9E" w:rsidRPr="00904E9E" w:rsidRDefault="00904E9E" w:rsidP="00904E9E">
      <w:pPr>
        <w:autoSpaceDE w:val="0"/>
        <w:autoSpaceDN w:val="0"/>
        <w:adjustRightInd w:val="0"/>
        <w:jc w:val="right"/>
        <w:rPr>
          <w:rFonts w:eastAsiaTheme="minorHAnsi"/>
          <w:color w:val="000000"/>
          <w:sz w:val="24"/>
          <w:szCs w:val="24"/>
          <w:lang w:val="lv-LV"/>
        </w:rPr>
      </w:pPr>
      <w:r w:rsidRPr="00904E9E">
        <w:rPr>
          <w:rFonts w:eastAsiaTheme="minorHAnsi"/>
          <w:color w:val="000000"/>
          <w:sz w:val="24"/>
          <w:szCs w:val="24"/>
          <w:lang w:val="lv-LV"/>
        </w:rPr>
        <w:t>VAS “Latvijas dzelzceļš”</w:t>
      </w:r>
    </w:p>
    <w:p w:rsidR="00904E9E" w:rsidRPr="00904E9E" w:rsidRDefault="00904E9E" w:rsidP="00904E9E">
      <w:pPr>
        <w:autoSpaceDE w:val="0"/>
        <w:autoSpaceDN w:val="0"/>
        <w:adjustRightInd w:val="0"/>
        <w:jc w:val="right"/>
        <w:rPr>
          <w:rFonts w:eastAsiaTheme="minorHAnsi"/>
          <w:color w:val="000000"/>
          <w:sz w:val="24"/>
          <w:szCs w:val="24"/>
          <w:lang w:val="lv-LV"/>
        </w:rPr>
      </w:pPr>
      <w:r w:rsidRPr="00904E9E">
        <w:rPr>
          <w:rFonts w:eastAsiaTheme="minorHAnsi"/>
          <w:color w:val="000000"/>
          <w:sz w:val="24"/>
          <w:szCs w:val="24"/>
          <w:lang w:val="lv-LV"/>
        </w:rPr>
        <w:t xml:space="preserve">iepirkuma komisijas </w:t>
      </w:r>
    </w:p>
    <w:p w:rsidR="00904E9E" w:rsidRPr="00904E9E" w:rsidRDefault="00904E9E" w:rsidP="001D3068">
      <w:pPr>
        <w:autoSpaceDE w:val="0"/>
        <w:autoSpaceDN w:val="0"/>
        <w:adjustRightInd w:val="0"/>
        <w:jc w:val="right"/>
        <w:rPr>
          <w:rFonts w:eastAsiaTheme="minorHAnsi"/>
          <w:color w:val="000000"/>
          <w:sz w:val="24"/>
          <w:szCs w:val="24"/>
          <w:lang w:val="lv-LV"/>
        </w:rPr>
      </w:pPr>
      <w:r w:rsidRPr="00904E9E">
        <w:rPr>
          <w:rFonts w:eastAsiaTheme="minorHAnsi"/>
          <w:color w:val="000000"/>
          <w:sz w:val="24"/>
          <w:szCs w:val="24"/>
          <w:lang w:val="lv-LV"/>
        </w:rPr>
        <w:t xml:space="preserve">2017.gada </w:t>
      </w:r>
      <w:r w:rsidR="00427499">
        <w:rPr>
          <w:rFonts w:eastAsiaTheme="minorHAnsi"/>
          <w:color w:val="000000"/>
          <w:sz w:val="24"/>
          <w:szCs w:val="24"/>
          <w:lang w:val="lv-LV"/>
        </w:rPr>
        <w:t>7</w:t>
      </w:r>
      <w:r w:rsidR="00BE3D41">
        <w:rPr>
          <w:rFonts w:eastAsiaTheme="minorHAnsi"/>
          <w:color w:val="000000"/>
          <w:sz w:val="24"/>
          <w:szCs w:val="24"/>
          <w:lang w:val="lv-LV"/>
        </w:rPr>
        <w:t>.decembra</w:t>
      </w:r>
      <w:r w:rsidRPr="00904E9E">
        <w:rPr>
          <w:rFonts w:eastAsiaTheme="minorHAnsi"/>
          <w:color w:val="000000"/>
          <w:sz w:val="24"/>
          <w:szCs w:val="24"/>
          <w:lang w:val="lv-LV"/>
        </w:rPr>
        <w:t xml:space="preserve"> </w:t>
      </w:r>
      <w:r w:rsidR="00BE3D41">
        <w:rPr>
          <w:rFonts w:eastAsiaTheme="minorHAnsi"/>
          <w:color w:val="000000"/>
          <w:sz w:val="24"/>
          <w:szCs w:val="24"/>
          <w:lang w:val="lv-LV"/>
        </w:rPr>
        <w:t>8</w:t>
      </w:r>
      <w:r w:rsidRPr="00904E9E">
        <w:rPr>
          <w:rFonts w:eastAsiaTheme="minorHAnsi"/>
          <w:color w:val="000000"/>
          <w:sz w:val="24"/>
          <w:szCs w:val="24"/>
          <w:lang w:val="lv-LV"/>
        </w:rPr>
        <w:t>.sēdē</w:t>
      </w:r>
    </w:p>
    <w:p w:rsidR="00016694" w:rsidRPr="00016694" w:rsidRDefault="00016694" w:rsidP="00016694">
      <w:pPr>
        <w:jc w:val="center"/>
        <w:rPr>
          <w:b/>
          <w:sz w:val="28"/>
          <w:szCs w:val="24"/>
          <w:lang w:val="lv-LV"/>
        </w:rPr>
      </w:pPr>
      <w:bookmarkStart w:id="1" w:name="_Hlk496863100"/>
      <w:r w:rsidRPr="00016694">
        <w:rPr>
          <w:b/>
          <w:sz w:val="28"/>
          <w:szCs w:val="24"/>
          <w:lang w:val="lv-LV"/>
        </w:rPr>
        <w:t>Slēgtā konkursa</w:t>
      </w:r>
    </w:p>
    <w:p w:rsidR="00016694" w:rsidRPr="001D3068" w:rsidRDefault="00016694" w:rsidP="001D3068">
      <w:pPr>
        <w:jc w:val="center"/>
        <w:rPr>
          <w:b/>
          <w:sz w:val="28"/>
          <w:szCs w:val="24"/>
          <w:lang w:val="lv-LV"/>
        </w:rPr>
      </w:pPr>
      <w:r w:rsidRPr="001D3068">
        <w:rPr>
          <w:b/>
          <w:sz w:val="28"/>
          <w:szCs w:val="24"/>
          <w:lang w:val="lv-LV"/>
        </w:rPr>
        <w:t>“</w:t>
      </w:r>
      <w:r w:rsidR="001D3068" w:rsidRPr="001D3068">
        <w:rPr>
          <w:b/>
          <w:sz w:val="28"/>
          <w:szCs w:val="24"/>
          <w:lang w:val="lv-LV"/>
        </w:rPr>
        <w:t>Rīgas dzelzceļa mezgla posma Sarkandaugava – Mangaļi – Ziemeļblāzma modernizācija: būvniecība</w:t>
      </w:r>
      <w:r w:rsidRPr="001D3068">
        <w:rPr>
          <w:b/>
          <w:sz w:val="28"/>
          <w:szCs w:val="24"/>
          <w:lang w:val="lv-LV"/>
        </w:rPr>
        <w:t>”</w:t>
      </w:r>
    </w:p>
    <w:p w:rsidR="00016694" w:rsidRPr="00016694" w:rsidRDefault="00016694" w:rsidP="00016694">
      <w:pPr>
        <w:jc w:val="center"/>
        <w:rPr>
          <w:b/>
          <w:bCs/>
          <w:sz w:val="28"/>
          <w:szCs w:val="24"/>
          <w:lang w:eastAsia="lv-LV"/>
        </w:rPr>
      </w:pPr>
      <w:r w:rsidRPr="008F6E42">
        <w:rPr>
          <w:b/>
          <w:bCs/>
          <w:sz w:val="28"/>
          <w:szCs w:val="24"/>
          <w:lang w:val="lv-LV" w:eastAsia="lv-LV"/>
        </w:rPr>
        <w:t>(</w:t>
      </w:r>
      <w:r w:rsidRPr="00016694">
        <w:rPr>
          <w:b/>
          <w:sz w:val="28"/>
          <w:szCs w:val="24"/>
          <w:lang w:val="lv-LV" w:eastAsia="lv-LV"/>
        </w:rPr>
        <w:t xml:space="preserve">iepirkuma identifikācijas Nr. LDZ </w:t>
      </w:r>
      <w:r w:rsidR="001D3068" w:rsidRPr="001D3068">
        <w:rPr>
          <w:b/>
          <w:sz w:val="28"/>
          <w:szCs w:val="24"/>
          <w:lang w:val="lv-LV" w:eastAsia="lv-LV"/>
        </w:rPr>
        <w:t>2017/5-IB/6.2.1.2/16/I/001/01-02</w:t>
      </w:r>
      <w:r w:rsidRPr="001D3068">
        <w:rPr>
          <w:b/>
          <w:sz w:val="28"/>
          <w:szCs w:val="24"/>
          <w:lang w:val="lv-LV" w:eastAsia="lv-LV"/>
        </w:rPr>
        <w:t>)</w:t>
      </w:r>
    </w:p>
    <w:p w:rsidR="00016694" w:rsidRPr="00016694" w:rsidRDefault="00016694" w:rsidP="00016694">
      <w:pPr>
        <w:jc w:val="center"/>
        <w:rPr>
          <w:b/>
          <w:color w:val="000000"/>
          <w:sz w:val="28"/>
          <w:szCs w:val="28"/>
          <w:lang w:val="lv-LV"/>
        </w:rPr>
      </w:pPr>
      <w:r w:rsidRPr="00016694">
        <w:rPr>
          <w:b/>
          <w:color w:val="000000"/>
          <w:sz w:val="28"/>
          <w:szCs w:val="28"/>
          <w:lang w:val="lv-LV"/>
        </w:rPr>
        <w:t>Kandidātu atlases nolikuma</w:t>
      </w:r>
    </w:p>
    <w:p w:rsidR="00427499" w:rsidRDefault="00427499" w:rsidP="00016694">
      <w:pPr>
        <w:ind w:left="-1728" w:firstLine="1728"/>
        <w:jc w:val="center"/>
        <w:rPr>
          <w:b/>
          <w:sz w:val="28"/>
          <w:szCs w:val="24"/>
          <w:lang w:val="lv-LV"/>
        </w:rPr>
      </w:pPr>
    </w:p>
    <w:p w:rsidR="00016694" w:rsidRDefault="00016694" w:rsidP="00016694">
      <w:pPr>
        <w:ind w:left="-1728" w:firstLine="1728"/>
        <w:jc w:val="center"/>
        <w:rPr>
          <w:b/>
          <w:sz w:val="28"/>
          <w:szCs w:val="24"/>
          <w:lang w:val="lv-LV"/>
        </w:rPr>
      </w:pPr>
      <w:r w:rsidRPr="00016694">
        <w:rPr>
          <w:b/>
          <w:sz w:val="28"/>
          <w:szCs w:val="24"/>
          <w:lang w:val="lv-LV"/>
        </w:rPr>
        <w:t>Grozījumi Nr.</w:t>
      </w:r>
      <w:r w:rsidR="00BE3D41">
        <w:rPr>
          <w:b/>
          <w:sz w:val="28"/>
          <w:szCs w:val="24"/>
          <w:lang w:val="lv-LV"/>
        </w:rPr>
        <w:t>3</w:t>
      </w:r>
    </w:p>
    <w:p w:rsidR="00427499" w:rsidRDefault="00427499" w:rsidP="00016694">
      <w:pPr>
        <w:ind w:left="-1728" w:firstLine="1728"/>
        <w:jc w:val="center"/>
        <w:rPr>
          <w:b/>
          <w:sz w:val="28"/>
          <w:szCs w:val="24"/>
          <w:lang w:val="lv-LV"/>
        </w:rPr>
      </w:pPr>
    </w:p>
    <w:tbl>
      <w:tblPr>
        <w:tblStyle w:val="TableGrid"/>
        <w:tblW w:w="13608" w:type="dxa"/>
        <w:tblInd w:w="421" w:type="dxa"/>
        <w:tblLook w:val="04A0" w:firstRow="1" w:lastRow="0" w:firstColumn="1" w:lastColumn="0" w:noHBand="0" w:noVBand="1"/>
      </w:tblPr>
      <w:tblGrid>
        <w:gridCol w:w="567"/>
        <w:gridCol w:w="6095"/>
        <w:gridCol w:w="6946"/>
      </w:tblGrid>
      <w:tr w:rsidR="00427499" w:rsidRPr="00427499" w:rsidTr="00427499">
        <w:tc>
          <w:tcPr>
            <w:tcW w:w="567" w:type="dxa"/>
          </w:tcPr>
          <w:bookmarkEnd w:id="1"/>
          <w:p w:rsidR="00427499" w:rsidRPr="00427499" w:rsidRDefault="00427499" w:rsidP="001E63E0">
            <w:pPr>
              <w:rPr>
                <w:sz w:val="24"/>
                <w:szCs w:val="24"/>
                <w:lang w:val="lv-LV"/>
              </w:rPr>
            </w:pPr>
            <w:r w:rsidRPr="00427499">
              <w:rPr>
                <w:sz w:val="24"/>
                <w:szCs w:val="24"/>
                <w:lang w:val="lv-LV"/>
              </w:rPr>
              <w:t>Nr.</w:t>
            </w:r>
          </w:p>
        </w:tc>
        <w:tc>
          <w:tcPr>
            <w:tcW w:w="6095" w:type="dxa"/>
          </w:tcPr>
          <w:p w:rsidR="00427499" w:rsidRPr="001D3068" w:rsidRDefault="00427499" w:rsidP="001E63E0">
            <w:pPr>
              <w:rPr>
                <w:b/>
                <w:sz w:val="24"/>
                <w:szCs w:val="24"/>
                <w:lang w:val="lv-LV"/>
              </w:rPr>
            </w:pPr>
            <w:r w:rsidRPr="001D3068">
              <w:rPr>
                <w:b/>
                <w:sz w:val="24"/>
                <w:szCs w:val="24"/>
                <w:lang w:val="lv-LV"/>
              </w:rPr>
              <w:t>Nolikuma esošā redakcija</w:t>
            </w:r>
          </w:p>
        </w:tc>
        <w:tc>
          <w:tcPr>
            <w:tcW w:w="6946" w:type="dxa"/>
          </w:tcPr>
          <w:p w:rsidR="00427499" w:rsidRPr="001D3068" w:rsidRDefault="00427499" w:rsidP="001E63E0">
            <w:pPr>
              <w:rPr>
                <w:b/>
                <w:sz w:val="24"/>
                <w:szCs w:val="24"/>
                <w:lang w:val="lv-LV"/>
              </w:rPr>
            </w:pPr>
            <w:r w:rsidRPr="001D3068">
              <w:rPr>
                <w:b/>
                <w:sz w:val="24"/>
                <w:szCs w:val="24"/>
                <w:lang w:val="lv-LV"/>
              </w:rPr>
              <w:t>Nolikuma grozītā redakcija</w:t>
            </w:r>
          </w:p>
        </w:tc>
      </w:tr>
      <w:tr w:rsidR="00427499" w:rsidRPr="00427499" w:rsidTr="00427499">
        <w:tc>
          <w:tcPr>
            <w:tcW w:w="567" w:type="dxa"/>
          </w:tcPr>
          <w:p w:rsidR="00427499" w:rsidRPr="00427499" w:rsidRDefault="00427499" w:rsidP="001E63E0">
            <w:pPr>
              <w:rPr>
                <w:sz w:val="24"/>
                <w:szCs w:val="24"/>
                <w:lang w:val="lv-LV"/>
              </w:rPr>
            </w:pPr>
            <w:r w:rsidRPr="00427499">
              <w:rPr>
                <w:sz w:val="24"/>
                <w:szCs w:val="24"/>
                <w:lang w:val="lv-LV"/>
              </w:rPr>
              <w:t>1.</w:t>
            </w:r>
          </w:p>
        </w:tc>
        <w:tc>
          <w:tcPr>
            <w:tcW w:w="6095" w:type="dxa"/>
          </w:tcPr>
          <w:p w:rsidR="00427499" w:rsidRPr="00427499" w:rsidRDefault="00427499" w:rsidP="001E63E0">
            <w:pPr>
              <w:tabs>
                <w:tab w:val="left" w:pos="8789"/>
              </w:tabs>
              <w:rPr>
                <w:sz w:val="24"/>
                <w:szCs w:val="24"/>
                <w:lang w:val="lv-LV"/>
              </w:rPr>
            </w:pPr>
            <w:r w:rsidRPr="00427499">
              <w:rPr>
                <w:sz w:val="24"/>
                <w:szCs w:val="24"/>
                <w:lang w:val="lv-LV"/>
              </w:rPr>
              <w:t>Kandidātam ir jābūt pieredzei projektos, kas ir pabeigti pēdējo piecu gadu laikā līdz piedāvājuma iesniegšanas dienai (no 2012.gada līdz piedāvājuma iesniegšanas dienai), kurā kandidāts vai piegādātāju apvienības/personālsabiedrības dalībnieki (ja kandidāts ir piegādātāju apvienība vai personālsabiedrība) bija ģenerāluzņēmējs vai piegādātāju apvienības dalībnieks, vai apakšuzņēmējs, kurš pilnībā veicis norādītos darbus prasībā norādītajā apjomā, ieskaitot darbu vadību, darbi veikti saskaņā ar līgumu, kurš paredz gan projektēšanas, gan būvdarbu veikšanu viena līguma ietvaros (izņemot pieredzi 6. un 7.punktā, kuru var pierādīt ar atsevišķiem līgumiem), līguma izpildes uzraudzību uzraudzījusi trešā persona/puse un pieredze kopumā atbilst visiem šī punkta zemāk norādītajos apakšpunktos noteiktajiem apjomiem (katrai prasībai jāatbilst veiktajiem darbiem, kuri nodoti ekspluatācijā vai pieņemti ar aktu):</w:t>
            </w:r>
          </w:p>
        </w:tc>
        <w:tc>
          <w:tcPr>
            <w:tcW w:w="6946" w:type="dxa"/>
          </w:tcPr>
          <w:p w:rsidR="00427499" w:rsidRPr="00427499" w:rsidRDefault="00427499" w:rsidP="001E63E0">
            <w:pPr>
              <w:tabs>
                <w:tab w:val="left" w:pos="8789"/>
              </w:tabs>
              <w:rPr>
                <w:sz w:val="24"/>
                <w:szCs w:val="24"/>
                <w:lang w:val="lv-LV"/>
              </w:rPr>
            </w:pPr>
            <w:r w:rsidRPr="00427499">
              <w:rPr>
                <w:sz w:val="24"/>
                <w:szCs w:val="24"/>
                <w:lang w:val="lv-LV"/>
              </w:rPr>
              <w:t xml:space="preserve">Kandidātam </w:t>
            </w:r>
            <w:r w:rsidRPr="00427499">
              <w:rPr>
                <w:color w:val="FF0000"/>
                <w:sz w:val="24"/>
                <w:szCs w:val="24"/>
                <w:lang w:val="lv-LV"/>
              </w:rPr>
              <w:t>(prasību var izpildīt viens no personu apvienības vai personālsabiedrības dalībniekiem)</w:t>
            </w:r>
            <w:r w:rsidRPr="00427499">
              <w:rPr>
                <w:sz w:val="24"/>
                <w:szCs w:val="24"/>
                <w:lang w:val="lv-LV"/>
              </w:rPr>
              <w:t xml:space="preserve">  ir jābūt pieredzei projektos, kas ir pabeigti pēdējo piecu gadu laikā līdz piedāvājuma iesniegšanas dienai (no 2012.gada līdz piedāvājuma iesniegšanas dienai), kurā kandidāts vai piegādātāju apvienības/personālsabiedrības dalībnieki (ja kandidāts ir piegādātāju apvienība vai personālsabiedrība) bija ģenerāluzņēmējs vai piegādātāju apvienības dalībnieks, vai apakšuzņēmējs, kurš pilnībā veicis norādītos darbus prasībā norādītajā apjomā, ieskaitot darbu vadību, darbi veikti saskaņā ar līgumu, kurš paredz gan projektēšanas, gan būvdarbu veikšanu viena līguma ietvaros (izņemot pieredzi 6. un 7.punktā, kuru var pierādīt ar atsevišķiem līgumiem), līguma izpildes uzraudzību uzraudzījusi trešā persona/puse un pieredze kopumā atbilst visiem šī punkta zemāk norādītajos apakšpunktos noteiktajiem apjomiem (katrai prasībai jāatbilst veiktajiem darbiem, kuri nodoti ekspluatācijā vai pieņemti ar aktu):</w:t>
            </w:r>
          </w:p>
        </w:tc>
      </w:tr>
      <w:tr w:rsidR="00427499" w:rsidRPr="00427499" w:rsidTr="00427499">
        <w:tc>
          <w:tcPr>
            <w:tcW w:w="567" w:type="dxa"/>
          </w:tcPr>
          <w:p w:rsidR="00427499" w:rsidRPr="00427499" w:rsidRDefault="00427499" w:rsidP="001E63E0">
            <w:pPr>
              <w:rPr>
                <w:sz w:val="24"/>
                <w:szCs w:val="24"/>
                <w:lang w:val="lv-LV"/>
              </w:rPr>
            </w:pPr>
            <w:r w:rsidRPr="00427499">
              <w:rPr>
                <w:sz w:val="24"/>
                <w:szCs w:val="24"/>
                <w:lang w:val="lv-LV"/>
              </w:rPr>
              <w:t>2.</w:t>
            </w:r>
          </w:p>
        </w:tc>
        <w:tc>
          <w:tcPr>
            <w:tcW w:w="6095" w:type="dxa"/>
          </w:tcPr>
          <w:p w:rsidR="00427499" w:rsidRPr="00427499" w:rsidRDefault="00427499" w:rsidP="001E63E0">
            <w:pPr>
              <w:rPr>
                <w:b/>
                <w:sz w:val="24"/>
                <w:szCs w:val="24"/>
                <w:lang w:val="lv-LV"/>
              </w:rPr>
            </w:pPr>
            <w:r w:rsidRPr="00427499">
              <w:rPr>
                <w:b/>
                <w:sz w:val="24"/>
                <w:szCs w:val="24"/>
                <w:lang w:val="lv-LV"/>
              </w:rPr>
              <w:t>Kandidāta vadošie sertificētie projektētāji:</w:t>
            </w:r>
          </w:p>
          <w:p w:rsidR="00427499" w:rsidRPr="00427499" w:rsidRDefault="00427499" w:rsidP="001E63E0">
            <w:pPr>
              <w:rPr>
                <w:sz w:val="24"/>
                <w:szCs w:val="24"/>
                <w:lang w:val="lv-LV"/>
              </w:rPr>
            </w:pPr>
            <w:r w:rsidRPr="00427499">
              <w:rPr>
                <w:sz w:val="24"/>
                <w:szCs w:val="24"/>
                <w:lang w:val="lv-LV"/>
              </w:rPr>
              <w:lastRenderedPageBreak/>
              <w:t>Kandidāta projektēšanas speciālistiem ir spēkā esoši Latvijas Republikā vai speciālista reģistrācijas/dzīvesvietas valsts, ja attiecīgās valsts tiesību akti paredz profesionālo reģistrāciju, kompetentas iestādes izsniegts spēkā esošs sertifikāts attiecīgajā specialitātē. Projektēšanas darbiem, uz kuriem savas pieredzes apliecināšanai atsaucas projektētāji, ir jābūt pabeigtiem, ko apliecina  apstiprināts būvprojekts vai ekspluatācijā nodots objekts.</w:t>
            </w:r>
          </w:p>
        </w:tc>
        <w:tc>
          <w:tcPr>
            <w:tcW w:w="6946" w:type="dxa"/>
          </w:tcPr>
          <w:p w:rsidR="00427499" w:rsidRPr="00427499" w:rsidRDefault="00427499" w:rsidP="001E63E0">
            <w:pPr>
              <w:rPr>
                <w:b/>
                <w:sz w:val="24"/>
                <w:szCs w:val="24"/>
                <w:lang w:val="lv-LV"/>
              </w:rPr>
            </w:pPr>
            <w:r w:rsidRPr="00427499">
              <w:rPr>
                <w:b/>
                <w:sz w:val="24"/>
                <w:szCs w:val="24"/>
                <w:lang w:val="lv-LV"/>
              </w:rPr>
              <w:lastRenderedPageBreak/>
              <w:t>Kandidāta vadošie sertificētie projektētāji:</w:t>
            </w:r>
          </w:p>
          <w:p w:rsidR="00427499" w:rsidRPr="00427499" w:rsidRDefault="00427499" w:rsidP="001E63E0">
            <w:pPr>
              <w:tabs>
                <w:tab w:val="left" w:pos="8789"/>
              </w:tabs>
              <w:rPr>
                <w:rFonts w:asciiTheme="minorHAnsi" w:hAnsiTheme="minorHAnsi" w:cstheme="minorBidi"/>
                <w:sz w:val="24"/>
                <w:szCs w:val="24"/>
                <w:lang w:val="lv-LV"/>
              </w:rPr>
            </w:pPr>
            <w:r w:rsidRPr="00427499">
              <w:rPr>
                <w:sz w:val="24"/>
                <w:szCs w:val="24"/>
                <w:lang w:val="lv-LV"/>
              </w:rPr>
              <w:lastRenderedPageBreak/>
              <w:t xml:space="preserve">Kandidāta projektēšanas speciālistiem ir spēkā esoši Latvijas Republikā vai speciālista reģistrācijas/dzīvesvietas valsts, ja attiecīgās valsts tiesību akti paredz profesionālo reģistrāciju, kompetentas iestādes izsniegts spēkā esošs sertifikāts attiecīgajā specialitātē. Projektēšanas darbiem, uz kuriem savas pieredzes apliecināšanai atsaucas projektētāji </w:t>
            </w:r>
            <w:r w:rsidRPr="00427499">
              <w:rPr>
                <w:color w:val="FF0000"/>
                <w:sz w:val="24"/>
                <w:szCs w:val="24"/>
                <w:lang w:val="lv-LV"/>
              </w:rPr>
              <w:t>(izņemot būvprojekta vadītāju)</w:t>
            </w:r>
            <w:r w:rsidRPr="00427499">
              <w:rPr>
                <w:sz w:val="24"/>
                <w:szCs w:val="24"/>
                <w:lang w:val="lv-LV"/>
              </w:rPr>
              <w:t>, ir jābūt pabeigtiem, ko apliecina  apstiprināts būvprojekts vai ekspluatācijā nodots objekts.</w:t>
            </w:r>
          </w:p>
        </w:tc>
      </w:tr>
      <w:tr w:rsidR="00427499" w:rsidRPr="00427499" w:rsidTr="00427499">
        <w:tc>
          <w:tcPr>
            <w:tcW w:w="567" w:type="dxa"/>
          </w:tcPr>
          <w:p w:rsidR="00427499" w:rsidRPr="00427499" w:rsidRDefault="00427499" w:rsidP="001E63E0">
            <w:pPr>
              <w:rPr>
                <w:sz w:val="24"/>
                <w:szCs w:val="24"/>
                <w:lang w:val="lv-LV"/>
              </w:rPr>
            </w:pPr>
            <w:r w:rsidRPr="00427499">
              <w:rPr>
                <w:sz w:val="24"/>
                <w:szCs w:val="24"/>
                <w:lang w:val="lv-LV"/>
              </w:rPr>
              <w:lastRenderedPageBreak/>
              <w:t>3.</w:t>
            </w:r>
          </w:p>
        </w:tc>
        <w:tc>
          <w:tcPr>
            <w:tcW w:w="6095" w:type="dxa"/>
          </w:tcPr>
          <w:p w:rsidR="00427499" w:rsidRPr="00427499" w:rsidRDefault="00427499" w:rsidP="001E63E0">
            <w:pPr>
              <w:spacing w:after="120"/>
              <w:rPr>
                <w:sz w:val="24"/>
                <w:szCs w:val="24"/>
                <w:lang w:val="lv-LV"/>
              </w:rPr>
            </w:pPr>
            <w:r w:rsidRPr="00427499">
              <w:rPr>
                <w:b/>
                <w:sz w:val="24"/>
                <w:szCs w:val="24"/>
                <w:lang w:val="lv-LV"/>
              </w:rPr>
              <w:t>Kandidāta vadošie sertificētie būvdarbu vadītāji</w:t>
            </w:r>
          </w:p>
          <w:p w:rsidR="00427499" w:rsidRPr="00427499" w:rsidRDefault="00427499" w:rsidP="001E63E0">
            <w:pPr>
              <w:spacing w:after="120"/>
              <w:rPr>
                <w:sz w:val="24"/>
                <w:szCs w:val="24"/>
                <w:lang w:val="lv-LV"/>
              </w:rPr>
            </w:pPr>
            <w:r w:rsidRPr="00427499">
              <w:rPr>
                <w:sz w:val="24"/>
                <w:szCs w:val="24"/>
                <w:lang w:val="lv-LV"/>
              </w:rPr>
              <w:t>Kandidāta vadošajiem būvdarbu vadītājiem ir spēkā esoši Latvijas Republikā vai speciālista reģistrācijas/dzīvesvietas valsts, ja attiecīgās valsts tiesību akti paredz profesionālo reģistrāciju, kompetentas iestādes izsniegts spēkā esošs sertifikāts attiecīgajā specialitātē. Būvdarbiem, uz kuriem savas pieredzes apliecināšanai atsaucas būvdarbu vadītāji, ir jābūt nodotiem ekspluatācijā vai nodotiem Pasūtītājam ar aktu.</w:t>
            </w:r>
          </w:p>
          <w:p w:rsidR="00427499" w:rsidRPr="00427499" w:rsidRDefault="00427499" w:rsidP="001E63E0">
            <w:pPr>
              <w:rPr>
                <w:b/>
                <w:sz w:val="24"/>
                <w:szCs w:val="24"/>
                <w:lang w:val="lv-LV"/>
              </w:rPr>
            </w:pPr>
          </w:p>
        </w:tc>
        <w:tc>
          <w:tcPr>
            <w:tcW w:w="6946" w:type="dxa"/>
          </w:tcPr>
          <w:p w:rsidR="00427499" w:rsidRPr="00427499" w:rsidRDefault="00427499" w:rsidP="001E63E0">
            <w:pPr>
              <w:spacing w:after="120"/>
              <w:rPr>
                <w:sz w:val="24"/>
                <w:szCs w:val="24"/>
                <w:lang w:val="lv-LV"/>
              </w:rPr>
            </w:pPr>
            <w:r w:rsidRPr="00427499">
              <w:rPr>
                <w:b/>
                <w:sz w:val="24"/>
                <w:szCs w:val="24"/>
                <w:lang w:val="lv-LV"/>
              </w:rPr>
              <w:t>Kandidāta vadošie sertificētie būvdarbu vadītāji</w:t>
            </w:r>
          </w:p>
          <w:p w:rsidR="00427499" w:rsidRPr="00427499" w:rsidRDefault="00427499" w:rsidP="001E63E0">
            <w:pPr>
              <w:spacing w:after="120"/>
              <w:rPr>
                <w:sz w:val="24"/>
                <w:szCs w:val="24"/>
                <w:lang w:val="lv-LV"/>
              </w:rPr>
            </w:pPr>
            <w:r w:rsidRPr="00427499">
              <w:rPr>
                <w:sz w:val="24"/>
                <w:szCs w:val="24"/>
                <w:lang w:val="lv-LV"/>
              </w:rPr>
              <w:t xml:space="preserve">Kandidāta vadošajiem būvdarbu vadītājiem ir spēkā esoši Latvijas Republikā vai speciālista reģistrācijas/dzīvesvietas valsts, ja attiecīgās valsts tiesību akti paredz profesionālo reģistrāciju, kompetentas iestādes izsniegts spēkā esošs sertifikāts attiecīgajā specialitātē. Būvdarbiem, uz kuriem savas pieredzes apliecināšanai atsaucas būvdarbu vadītāji </w:t>
            </w:r>
            <w:r w:rsidRPr="00427499">
              <w:rPr>
                <w:color w:val="FF0000"/>
                <w:sz w:val="24"/>
                <w:szCs w:val="24"/>
                <w:lang w:val="lv-LV"/>
              </w:rPr>
              <w:t>(izņemot atbildīgo būvdarbu vadītāju, kura realizētajam sliežu ceļu būvdarbu projektam ir jābūt nodotam ekspluatācijā)</w:t>
            </w:r>
            <w:r w:rsidRPr="00427499">
              <w:rPr>
                <w:sz w:val="24"/>
                <w:szCs w:val="24"/>
                <w:lang w:val="lv-LV"/>
              </w:rPr>
              <w:t>,</w:t>
            </w:r>
            <w:r w:rsidRPr="00427499">
              <w:rPr>
                <w:color w:val="FF0000"/>
                <w:sz w:val="24"/>
                <w:szCs w:val="24"/>
                <w:lang w:val="lv-LV"/>
              </w:rPr>
              <w:t xml:space="preserve"> </w:t>
            </w:r>
            <w:r w:rsidRPr="00427499">
              <w:rPr>
                <w:sz w:val="24"/>
                <w:szCs w:val="24"/>
                <w:lang w:val="lv-LV"/>
              </w:rPr>
              <w:t>ir jābūt nodotiem ekspluatācijā vai nodotiem Pasūtītājam ar aktu.</w:t>
            </w:r>
          </w:p>
          <w:p w:rsidR="00427499" w:rsidRPr="00427499" w:rsidRDefault="00427499" w:rsidP="001E63E0">
            <w:pPr>
              <w:rPr>
                <w:sz w:val="24"/>
                <w:szCs w:val="24"/>
                <w:lang w:val="lv-LV"/>
              </w:rPr>
            </w:pPr>
          </w:p>
        </w:tc>
      </w:tr>
    </w:tbl>
    <w:p w:rsidR="00A277AA" w:rsidRPr="00016694" w:rsidRDefault="00A277AA" w:rsidP="00427499">
      <w:pPr>
        <w:ind w:firstLine="1728"/>
        <w:jc w:val="center"/>
        <w:rPr>
          <w:b/>
          <w:sz w:val="28"/>
          <w:szCs w:val="24"/>
          <w:lang w:val="lv-LV"/>
        </w:rPr>
      </w:pPr>
    </w:p>
    <w:sectPr w:rsidR="00A277AA" w:rsidRPr="00016694" w:rsidSect="00427499">
      <w:pgSz w:w="16838" w:h="11906" w:orient="landscape"/>
      <w:pgMar w:top="993"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380" w:rsidRDefault="00904380" w:rsidP="00C414FD">
      <w:r>
        <w:separator/>
      </w:r>
    </w:p>
  </w:endnote>
  <w:endnote w:type="continuationSeparator" w:id="0">
    <w:p w:rsidR="00904380" w:rsidRDefault="00904380" w:rsidP="00C4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380" w:rsidRDefault="00904380" w:rsidP="00C414FD">
      <w:r>
        <w:separator/>
      </w:r>
    </w:p>
  </w:footnote>
  <w:footnote w:type="continuationSeparator" w:id="0">
    <w:p w:rsidR="00904380" w:rsidRDefault="00904380" w:rsidP="00C41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DB4"/>
    <w:multiLevelType w:val="hybridMultilevel"/>
    <w:tmpl w:val="CC4AD9F4"/>
    <w:lvl w:ilvl="0" w:tplc="E2268C0A">
      <w:start w:val="1"/>
      <w:numFmt w:val="decimal"/>
      <w:lvlText w:val="%1."/>
      <w:lvlJc w:val="left"/>
      <w:pPr>
        <w:ind w:left="76" w:hanging="360"/>
      </w:pPr>
      <w:rPr>
        <w:rFonts w:hint="default"/>
        <w:b w:val="0"/>
        <w:color w:val="000000"/>
        <w:u w:val="none"/>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 w15:restartNumberingAfterBreak="0">
    <w:nsid w:val="07E4591C"/>
    <w:multiLevelType w:val="hybridMultilevel"/>
    <w:tmpl w:val="0FC69B0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98939F2"/>
    <w:multiLevelType w:val="hybridMultilevel"/>
    <w:tmpl w:val="6D26EB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D624039"/>
    <w:multiLevelType w:val="hybridMultilevel"/>
    <w:tmpl w:val="50702A7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41633453"/>
    <w:multiLevelType w:val="hybridMultilevel"/>
    <w:tmpl w:val="7CCACFC0"/>
    <w:lvl w:ilvl="0" w:tplc="2DF6C3E4">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5" w15:restartNumberingAfterBreak="0">
    <w:nsid w:val="5AB47800"/>
    <w:multiLevelType w:val="hybridMultilevel"/>
    <w:tmpl w:val="2E06E7BA"/>
    <w:lvl w:ilvl="0" w:tplc="0426000F">
      <w:start w:val="1"/>
      <w:numFmt w:val="decimal"/>
      <w:lvlText w:val="%1."/>
      <w:lvlJc w:val="left"/>
      <w:pPr>
        <w:ind w:left="78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4B06E7D"/>
    <w:multiLevelType w:val="hybridMultilevel"/>
    <w:tmpl w:val="6B9CB0F0"/>
    <w:lvl w:ilvl="0" w:tplc="278A578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AFF7402"/>
    <w:multiLevelType w:val="hybridMultilevel"/>
    <w:tmpl w:val="CFB6FBDC"/>
    <w:lvl w:ilvl="0" w:tplc="6D0E1A14">
      <w:start w:val="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D245A40"/>
    <w:multiLevelType w:val="hybridMultilevel"/>
    <w:tmpl w:val="AE8E08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8F1050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E317BBB"/>
    <w:multiLevelType w:val="hybridMultilevel"/>
    <w:tmpl w:val="190642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E850665"/>
    <w:multiLevelType w:val="hybridMultilevel"/>
    <w:tmpl w:val="4044F0B2"/>
    <w:lvl w:ilvl="0" w:tplc="AF0A938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7"/>
  </w:num>
  <w:num w:numId="5">
    <w:abstractNumId w:val="9"/>
  </w:num>
  <w:num w:numId="6">
    <w:abstractNumId w:val="8"/>
  </w:num>
  <w:num w:numId="7">
    <w:abstractNumId w:val="5"/>
  </w:num>
  <w:num w:numId="8">
    <w:abstractNumId w:val="10"/>
  </w:num>
  <w:num w:numId="9">
    <w:abstractNumId w:val="11"/>
  </w:num>
  <w:num w:numId="10">
    <w:abstractNumId w:val="2"/>
  </w:num>
  <w:num w:numId="11">
    <w:abstractNumId w:val="4"/>
  </w:num>
  <w:num w:numId="12">
    <w:abstractNumId w:val="6"/>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552"/>
    <w:rsid w:val="00016694"/>
    <w:rsid w:val="000169D0"/>
    <w:rsid w:val="00027319"/>
    <w:rsid w:val="00041039"/>
    <w:rsid w:val="00057C22"/>
    <w:rsid w:val="00071331"/>
    <w:rsid w:val="00071ED1"/>
    <w:rsid w:val="000C0F50"/>
    <w:rsid w:val="000C1654"/>
    <w:rsid w:val="000C42F1"/>
    <w:rsid w:val="000C55DA"/>
    <w:rsid w:val="000C710A"/>
    <w:rsid w:val="000D0607"/>
    <w:rsid w:val="000D3A0F"/>
    <w:rsid w:val="000E0E1E"/>
    <w:rsid w:val="000E3FAC"/>
    <w:rsid w:val="000E79DF"/>
    <w:rsid w:val="00105F36"/>
    <w:rsid w:val="001102E6"/>
    <w:rsid w:val="001122AB"/>
    <w:rsid w:val="001206F3"/>
    <w:rsid w:val="00124343"/>
    <w:rsid w:val="00125855"/>
    <w:rsid w:val="0015180D"/>
    <w:rsid w:val="00152690"/>
    <w:rsid w:val="00183CC7"/>
    <w:rsid w:val="00185B86"/>
    <w:rsid w:val="001A32FC"/>
    <w:rsid w:val="001D3068"/>
    <w:rsid w:val="001F74F8"/>
    <w:rsid w:val="00215FFF"/>
    <w:rsid w:val="00227A20"/>
    <w:rsid w:val="00230A76"/>
    <w:rsid w:val="00263D72"/>
    <w:rsid w:val="00290B69"/>
    <w:rsid w:val="00296282"/>
    <w:rsid w:val="002971DE"/>
    <w:rsid w:val="002E367C"/>
    <w:rsid w:val="002E3ACF"/>
    <w:rsid w:val="00307001"/>
    <w:rsid w:val="0031232A"/>
    <w:rsid w:val="0031294C"/>
    <w:rsid w:val="003202D3"/>
    <w:rsid w:val="00343883"/>
    <w:rsid w:val="00350484"/>
    <w:rsid w:val="00360CE9"/>
    <w:rsid w:val="00363AE0"/>
    <w:rsid w:val="00365785"/>
    <w:rsid w:val="003727D6"/>
    <w:rsid w:val="003800ED"/>
    <w:rsid w:val="00386ECD"/>
    <w:rsid w:val="00390615"/>
    <w:rsid w:val="003A4997"/>
    <w:rsid w:val="003C4680"/>
    <w:rsid w:val="003C5552"/>
    <w:rsid w:val="003C7DA7"/>
    <w:rsid w:val="003D66F6"/>
    <w:rsid w:val="003E4384"/>
    <w:rsid w:val="004109F9"/>
    <w:rsid w:val="0041492D"/>
    <w:rsid w:val="00427499"/>
    <w:rsid w:val="00441A46"/>
    <w:rsid w:val="004429D1"/>
    <w:rsid w:val="0046147B"/>
    <w:rsid w:val="00466BA0"/>
    <w:rsid w:val="00476339"/>
    <w:rsid w:val="0047735F"/>
    <w:rsid w:val="0049363F"/>
    <w:rsid w:val="004975BE"/>
    <w:rsid w:val="004A5F23"/>
    <w:rsid w:val="004A6766"/>
    <w:rsid w:val="004B6C6F"/>
    <w:rsid w:val="004D365B"/>
    <w:rsid w:val="004E1D86"/>
    <w:rsid w:val="004F7260"/>
    <w:rsid w:val="00502F05"/>
    <w:rsid w:val="00503335"/>
    <w:rsid w:val="00504E7D"/>
    <w:rsid w:val="0050579A"/>
    <w:rsid w:val="00513E20"/>
    <w:rsid w:val="005202C8"/>
    <w:rsid w:val="005221C3"/>
    <w:rsid w:val="005233FC"/>
    <w:rsid w:val="00531B03"/>
    <w:rsid w:val="00540170"/>
    <w:rsid w:val="0054036C"/>
    <w:rsid w:val="00543C9F"/>
    <w:rsid w:val="00554B57"/>
    <w:rsid w:val="00557DA1"/>
    <w:rsid w:val="00561454"/>
    <w:rsid w:val="00564CFD"/>
    <w:rsid w:val="00565D02"/>
    <w:rsid w:val="0057229E"/>
    <w:rsid w:val="00572739"/>
    <w:rsid w:val="00580CE3"/>
    <w:rsid w:val="005A5661"/>
    <w:rsid w:val="005A7E8A"/>
    <w:rsid w:val="005B61B5"/>
    <w:rsid w:val="005D53D3"/>
    <w:rsid w:val="005F1108"/>
    <w:rsid w:val="006063C0"/>
    <w:rsid w:val="006229CF"/>
    <w:rsid w:val="00631922"/>
    <w:rsid w:val="00653280"/>
    <w:rsid w:val="006670A2"/>
    <w:rsid w:val="00677448"/>
    <w:rsid w:val="00690AB9"/>
    <w:rsid w:val="0069355B"/>
    <w:rsid w:val="006A2916"/>
    <w:rsid w:val="006A7191"/>
    <w:rsid w:val="006B3CED"/>
    <w:rsid w:val="006B73BA"/>
    <w:rsid w:val="00706EC7"/>
    <w:rsid w:val="00717403"/>
    <w:rsid w:val="007255B1"/>
    <w:rsid w:val="007319E2"/>
    <w:rsid w:val="0079151E"/>
    <w:rsid w:val="007A60A4"/>
    <w:rsid w:val="007B29A2"/>
    <w:rsid w:val="007C2A97"/>
    <w:rsid w:val="007C76C0"/>
    <w:rsid w:val="007D33C1"/>
    <w:rsid w:val="007D7762"/>
    <w:rsid w:val="007E68E9"/>
    <w:rsid w:val="008103D5"/>
    <w:rsid w:val="00811DAA"/>
    <w:rsid w:val="00825F82"/>
    <w:rsid w:val="0082764D"/>
    <w:rsid w:val="00835559"/>
    <w:rsid w:val="00842EE1"/>
    <w:rsid w:val="00891DE2"/>
    <w:rsid w:val="008B0012"/>
    <w:rsid w:val="008B358F"/>
    <w:rsid w:val="008B7F90"/>
    <w:rsid w:val="008C1E60"/>
    <w:rsid w:val="008C5D80"/>
    <w:rsid w:val="008D7709"/>
    <w:rsid w:val="008F1D38"/>
    <w:rsid w:val="008F6E42"/>
    <w:rsid w:val="00904380"/>
    <w:rsid w:val="00904E9E"/>
    <w:rsid w:val="0091188C"/>
    <w:rsid w:val="00947DAE"/>
    <w:rsid w:val="009679CA"/>
    <w:rsid w:val="00983D2F"/>
    <w:rsid w:val="009B4988"/>
    <w:rsid w:val="009D5451"/>
    <w:rsid w:val="009F4DE6"/>
    <w:rsid w:val="00A15805"/>
    <w:rsid w:val="00A26863"/>
    <w:rsid w:val="00A277AA"/>
    <w:rsid w:val="00A31EDC"/>
    <w:rsid w:val="00A54AFC"/>
    <w:rsid w:val="00A63E8A"/>
    <w:rsid w:val="00A70C2F"/>
    <w:rsid w:val="00A8405D"/>
    <w:rsid w:val="00AA1FCC"/>
    <w:rsid w:val="00AA6CD3"/>
    <w:rsid w:val="00AA7295"/>
    <w:rsid w:val="00AB77E6"/>
    <w:rsid w:val="00AC5A7B"/>
    <w:rsid w:val="00AE4318"/>
    <w:rsid w:val="00AF5295"/>
    <w:rsid w:val="00AF735B"/>
    <w:rsid w:val="00B1561B"/>
    <w:rsid w:val="00B32CBC"/>
    <w:rsid w:val="00B57271"/>
    <w:rsid w:val="00B715E9"/>
    <w:rsid w:val="00B75F4D"/>
    <w:rsid w:val="00B82463"/>
    <w:rsid w:val="00B85CBA"/>
    <w:rsid w:val="00B9368A"/>
    <w:rsid w:val="00BB6590"/>
    <w:rsid w:val="00BB7CFD"/>
    <w:rsid w:val="00BE3D1F"/>
    <w:rsid w:val="00BE3D41"/>
    <w:rsid w:val="00BE7485"/>
    <w:rsid w:val="00BF6D9E"/>
    <w:rsid w:val="00C11B84"/>
    <w:rsid w:val="00C271B0"/>
    <w:rsid w:val="00C414FD"/>
    <w:rsid w:val="00C421C9"/>
    <w:rsid w:val="00C426E6"/>
    <w:rsid w:val="00C65ADB"/>
    <w:rsid w:val="00C75E1D"/>
    <w:rsid w:val="00C9422F"/>
    <w:rsid w:val="00CD60DD"/>
    <w:rsid w:val="00D02CE1"/>
    <w:rsid w:val="00D04DDC"/>
    <w:rsid w:val="00D46A30"/>
    <w:rsid w:val="00D75584"/>
    <w:rsid w:val="00D77323"/>
    <w:rsid w:val="00D84E6F"/>
    <w:rsid w:val="00DB53F4"/>
    <w:rsid w:val="00DD21F1"/>
    <w:rsid w:val="00DD5C68"/>
    <w:rsid w:val="00DD600F"/>
    <w:rsid w:val="00DD732B"/>
    <w:rsid w:val="00DF4877"/>
    <w:rsid w:val="00DF5494"/>
    <w:rsid w:val="00DF577A"/>
    <w:rsid w:val="00E11772"/>
    <w:rsid w:val="00E21CE1"/>
    <w:rsid w:val="00E45AC9"/>
    <w:rsid w:val="00E52621"/>
    <w:rsid w:val="00E5573D"/>
    <w:rsid w:val="00E701B7"/>
    <w:rsid w:val="00EC2028"/>
    <w:rsid w:val="00EE1118"/>
    <w:rsid w:val="00EF720D"/>
    <w:rsid w:val="00F30548"/>
    <w:rsid w:val="00F51670"/>
    <w:rsid w:val="00F5397E"/>
    <w:rsid w:val="00F62434"/>
    <w:rsid w:val="00F67AC6"/>
    <w:rsid w:val="00F71EF6"/>
    <w:rsid w:val="00F72026"/>
    <w:rsid w:val="00F76611"/>
    <w:rsid w:val="00F841F8"/>
    <w:rsid w:val="00F9724F"/>
    <w:rsid w:val="00FA43F2"/>
    <w:rsid w:val="00FB2C7A"/>
    <w:rsid w:val="00FD5FF6"/>
    <w:rsid w:val="00FE0388"/>
    <w:rsid w:val="00FF0BC3"/>
    <w:rsid w:val="00FF72FC"/>
    <w:rsid w:val="00FF7B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19F17"/>
  <w15:docId w15:val="{0550C77A-D02C-47DE-A3E1-C76B8BDF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4997"/>
    <w:pPr>
      <w:jc w:val="left"/>
    </w:pPr>
    <w:rPr>
      <w:rFonts w:eastAsia="Times New Roman"/>
      <w:sz w:val="20"/>
      <w:szCs w:val="20"/>
      <w:lang w:val="en-US"/>
    </w:rPr>
  </w:style>
  <w:style w:type="paragraph" w:styleId="Heading1">
    <w:name w:val="heading 1"/>
    <w:basedOn w:val="Normal"/>
    <w:next w:val="Normal"/>
    <w:link w:val="Heading1Char"/>
    <w:qFormat/>
    <w:rsid w:val="003A4997"/>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4997"/>
    <w:rPr>
      <w:rFonts w:ascii="Arial" w:eastAsia="Times New Roman" w:hAnsi="Arial"/>
      <w:b/>
      <w:kern w:val="28"/>
      <w:sz w:val="28"/>
      <w:szCs w:val="20"/>
      <w:lang w:val="en-US"/>
    </w:rPr>
  </w:style>
  <w:style w:type="paragraph" w:styleId="BodyTextIndent">
    <w:name w:val="Body Text Indent"/>
    <w:basedOn w:val="Normal"/>
    <w:link w:val="BodyTextIndentChar"/>
    <w:unhideWhenUsed/>
    <w:rsid w:val="003A4997"/>
    <w:pPr>
      <w:ind w:firstLine="1134"/>
    </w:pPr>
    <w:rPr>
      <w:sz w:val="28"/>
      <w:lang w:val="lv-LV"/>
    </w:rPr>
  </w:style>
  <w:style w:type="character" w:customStyle="1" w:styleId="BodyTextIndentChar">
    <w:name w:val="Body Text Indent Char"/>
    <w:basedOn w:val="DefaultParagraphFont"/>
    <w:link w:val="BodyTextIndent"/>
    <w:rsid w:val="003A4997"/>
    <w:rPr>
      <w:rFonts w:eastAsia="Times New Roman"/>
      <w:sz w:val="28"/>
      <w:szCs w:val="20"/>
    </w:rPr>
  </w:style>
  <w:style w:type="character" w:customStyle="1" w:styleId="field-content5">
    <w:name w:val="field-content5"/>
    <w:rsid w:val="003A4997"/>
  </w:style>
  <w:style w:type="paragraph" w:styleId="BalloonText">
    <w:name w:val="Balloon Text"/>
    <w:basedOn w:val="Normal"/>
    <w:link w:val="BalloonTextChar"/>
    <w:uiPriority w:val="99"/>
    <w:semiHidden/>
    <w:unhideWhenUsed/>
    <w:rsid w:val="00E117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72"/>
    <w:rPr>
      <w:rFonts w:ascii="Segoe UI" w:eastAsia="Times New Roman" w:hAnsi="Segoe UI" w:cs="Segoe UI"/>
      <w:sz w:val="18"/>
      <w:szCs w:val="18"/>
      <w:lang w:val="en-US"/>
    </w:rPr>
  </w:style>
  <w:style w:type="character" w:styleId="Hyperlink">
    <w:name w:val="Hyperlink"/>
    <w:basedOn w:val="DefaultParagraphFont"/>
    <w:uiPriority w:val="99"/>
    <w:semiHidden/>
    <w:unhideWhenUsed/>
    <w:rsid w:val="00983D2F"/>
    <w:rPr>
      <w:strike w:val="0"/>
      <w:dstrike w:val="0"/>
      <w:color w:val="940026"/>
      <w:u w:val="none"/>
      <w:effect w:val="none"/>
    </w:rPr>
  </w:style>
  <w:style w:type="character" w:customStyle="1" w:styleId="lineage-item">
    <w:name w:val="lineage-item"/>
    <w:basedOn w:val="DefaultParagraphFont"/>
    <w:rsid w:val="00983D2F"/>
  </w:style>
  <w:style w:type="paragraph" w:styleId="ListParagraph">
    <w:name w:val="List Paragraph"/>
    <w:basedOn w:val="Normal"/>
    <w:uiPriority w:val="34"/>
    <w:qFormat/>
    <w:rsid w:val="00F72026"/>
    <w:pPr>
      <w:ind w:left="720"/>
      <w:contextualSpacing/>
    </w:pPr>
  </w:style>
  <w:style w:type="paragraph" w:styleId="BodyTextIndent2">
    <w:name w:val="Body Text Indent 2"/>
    <w:basedOn w:val="Normal"/>
    <w:link w:val="BodyTextIndent2Char"/>
    <w:uiPriority w:val="99"/>
    <w:semiHidden/>
    <w:unhideWhenUsed/>
    <w:rsid w:val="006B73BA"/>
    <w:pPr>
      <w:spacing w:after="120" w:line="480" w:lineRule="auto"/>
      <w:ind w:left="283"/>
    </w:pPr>
  </w:style>
  <w:style w:type="character" w:customStyle="1" w:styleId="BodyTextIndent2Char">
    <w:name w:val="Body Text Indent 2 Char"/>
    <w:basedOn w:val="DefaultParagraphFont"/>
    <w:link w:val="BodyTextIndent2"/>
    <w:uiPriority w:val="99"/>
    <w:semiHidden/>
    <w:rsid w:val="006B73BA"/>
    <w:rPr>
      <w:rFonts w:eastAsia="Times New Roman"/>
      <w:sz w:val="20"/>
      <w:szCs w:val="20"/>
      <w:lang w:val="en-US"/>
    </w:rPr>
  </w:style>
  <w:style w:type="character" w:styleId="Emphasis">
    <w:name w:val="Emphasis"/>
    <w:basedOn w:val="DefaultParagraphFont"/>
    <w:uiPriority w:val="20"/>
    <w:qFormat/>
    <w:rsid w:val="00503335"/>
    <w:rPr>
      <w:b/>
      <w:bCs/>
      <w:i w:val="0"/>
      <w:iCs w:val="0"/>
    </w:rPr>
  </w:style>
  <w:style w:type="character" w:styleId="CommentReference">
    <w:name w:val="annotation reference"/>
    <w:basedOn w:val="DefaultParagraphFont"/>
    <w:uiPriority w:val="99"/>
    <w:semiHidden/>
    <w:unhideWhenUsed/>
    <w:rsid w:val="007C76C0"/>
    <w:rPr>
      <w:sz w:val="16"/>
      <w:szCs w:val="16"/>
    </w:rPr>
  </w:style>
  <w:style w:type="paragraph" w:styleId="CommentText">
    <w:name w:val="annotation text"/>
    <w:basedOn w:val="Normal"/>
    <w:link w:val="CommentTextChar"/>
    <w:uiPriority w:val="99"/>
    <w:semiHidden/>
    <w:unhideWhenUsed/>
    <w:rsid w:val="007C76C0"/>
  </w:style>
  <w:style w:type="character" w:customStyle="1" w:styleId="CommentTextChar">
    <w:name w:val="Comment Text Char"/>
    <w:basedOn w:val="DefaultParagraphFont"/>
    <w:link w:val="CommentText"/>
    <w:uiPriority w:val="99"/>
    <w:semiHidden/>
    <w:rsid w:val="007C76C0"/>
    <w:rPr>
      <w:rFonts w:eastAsia="Times New Roman"/>
      <w:sz w:val="20"/>
      <w:szCs w:val="20"/>
      <w:lang w:val="en-US"/>
    </w:rPr>
  </w:style>
  <w:style w:type="paragraph" w:styleId="CommentSubject">
    <w:name w:val="annotation subject"/>
    <w:basedOn w:val="CommentText"/>
    <w:next w:val="CommentText"/>
    <w:link w:val="CommentSubjectChar"/>
    <w:uiPriority w:val="99"/>
    <w:semiHidden/>
    <w:unhideWhenUsed/>
    <w:rsid w:val="007C76C0"/>
    <w:rPr>
      <w:b/>
      <w:bCs/>
    </w:rPr>
  </w:style>
  <w:style w:type="character" w:customStyle="1" w:styleId="CommentSubjectChar">
    <w:name w:val="Comment Subject Char"/>
    <w:basedOn w:val="CommentTextChar"/>
    <w:link w:val="CommentSubject"/>
    <w:uiPriority w:val="99"/>
    <w:semiHidden/>
    <w:rsid w:val="007C76C0"/>
    <w:rPr>
      <w:rFonts w:eastAsia="Times New Roman"/>
      <w:b/>
      <w:bCs/>
      <w:sz w:val="20"/>
      <w:szCs w:val="20"/>
      <w:lang w:val="en-US"/>
    </w:rPr>
  </w:style>
  <w:style w:type="paragraph" w:styleId="BodyText">
    <w:name w:val="Body Text"/>
    <w:basedOn w:val="Normal"/>
    <w:link w:val="BodyTextChar"/>
    <w:uiPriority w:val="99"/>
    <w:semiHidden/>
    <w:unhideWhenUsed/>
    <w:rsid w:val="00543C9F"/>
    <w:pPr>
      <w:spacing w:after="120"/>
    </w:pPr>
  </w:style>
  <w:style w:type="character" w:customStyle="1" w:styleId="BodyTextChar">
    <w:name w:val="Body Text Char"/>
    <w:basedOn w:val="DefaultParagraphFont"/>
    <w:link w:val="BodyText"/>
    <w:uiPriority w:val="99"/>
    <w:semiHidden/>
    <w:rsid w:val="00543C9F"/>
    <w:rPr>
      <w:rFonts w:eastAsia="Times New Roman"/>
      <w:sz w:val="20"/>
      <w:szCs w:val="20"/>
      <w:lang w:val="en-US"/>
    </w:rPr>
  </w:style>
  <w:style w:type="character" w:customStyle="1" w:styleId="BodyText21Char">
    <w:name w:val="Body Text 21 Char"/>
    <w:link w:val="BodyText21"/>
    <w:locked/>
    <w:rsid w:val="005D53D3"/>
    <w:rPr>
      <w:rFonts w:eastAsia="Times New Roman"/>
      <w:szCs w:val="20"/>
    </w:rPr>
  </w:style>
  <w:style w:type="paragraph" w:customStyle="1" w:styleId="BodyText21">
    <w:name w:val="Body Text 21"/>
    <w:basedOn w:val="Normal"/>
    <w:link w:val="BodyText21Char"/>
    <w:rsid w:val="005D53D3"/>
    <w:pPr>
      <w:jc w:val="both"/>
    </w:pPr>
    <w:rPr>
      <w:sz w:val="24"/>
      <w:lang w:val="lv-LV"/>
    </w:rPr>
  </w:style>
  <w:style w:type="table" w:styleId="TableGrid">
    <w:name w:val="Table Grid"/>
    <w:basedOn w:val="TableNormal"/>
    <w:uiPriority w:val="59"/>
    <w:rsid w:val="005D5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C414FD"/>
    <w:rPr>
      <w:rFonts w:eastAsiaTheme="minorHAnsi" w:cstheme="minorBidi"/>
      <w:lang w:val="ru-RU"/>
    </w:rPr>
  </w:style>
  <w:style w:type="character" w:customStyle="1" w:styleId="FootnoteTextChar">
    <w:name w:val="Footnote Text Char"/>
    <w:basedOn w:val="DefaultParagraphFont"/>
    <w:link w:val="FootnoteText"/>
    <w:rsid w:val="00C414FD"/>
    <w:rPr>
      <w:rFonts w:cstheme="minorBidi"/>
      <w:sz w:val="20"/>
      <w:szCs w:val="20"/>
      <w:lang w:val="ru-RU"/>
    </w:rPr>
  </w:style>
  <w:style w:type="character" w:styleId="FootnoteReference">
    <w:name w:val="footnote reference"/>
    <w:basedOn w:val="DefaultParagraphFont"/>
    <w:unhideWhenUsed/>
    <w:rsid w:val="00C414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602306">
      <w:bodyDiv w:val="1"/>
      <w:marLeft w:val="0"/>
      <w:marRight w:val="0"/>
      <w:marTop w:val="0"/>
      <w:marBottom w:val="0"/>
      <w:divBdr>
        <w:top w:val="none" w:sz="0" w:space="0" w:color="auto"/>
        <w:left w:val="none" w:sz="0" w:space="0" w:color="auto"/>
        <w:bottom w:val="none" w:sz="0" w:space="0" w:color="auto"/>
        <w:right w:val="none" w:sz="0" w:space="0" w:color="auto"/>
      </w:divBdr>
    </w:div>
    <w:div w:id="144738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0B770-0DD6-4958-BA39-66C231FC7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2792</Words>
  <Characters>1593</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Dana Cielēna</cp:lastModifiedBy>
  <cp:revision>2</cp:revision>
  <cp:lastPrinted>2017-12-07T08:32:00Z</cp:lastPrinted>
  <dcterms:created xsi:type="dcterms:W3CDTF">2017-12-07T08:36:00Z</dcterms:created>
  <dcterms:modified xsi:type="dcterms:W3CDTF">2017-12-07T08:36:00Z</dcterms:modified>
</cp:coreProperties>
</file>