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9F0B" w14:textId="77777777" w:rsidR="00D73B5C" w:rsidRPr="00A166CB" w:rsidRDefault="00D73B5C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b/>
          <w:bCs/>
          <w:i w:val="0"/>
          <w:iCs w:val="0"/>
          <w:color w:val="auto"/>
          <w:sz w:val="20"/>
          <w:szCs w:val="20"/>
        </w:rPr>
      </w:pPr>
      <w:r w:rsidRPr="00A166CB">
        <w:rPr>
          <w:rStyle w:val="Izsmalcintsizclums"/>
          <w:b/>
          <w:bCs/>
          <w:i w:val="0"/>
          <w:iCs w:val="0"/>
          <w:color w:val="auto"/>
          <w:sz w:val="20"/>
          <w:szCs w:val="20"/>
        </w:rPr>
        <w:t xml:space="preserve">SIA “LDZ CARGO” </w:t>
      </w:r>
    </w:p>
    <w:p w14:paraId="531E4939" w14:textId="625843AF" w:rsidR="00D73B5C" w:rsidRPr="00A166CB" w:rsidRDefault="00D73B5C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i w:val="0"/>
          <w:iCs w:val="0"/>
          <w:color w:val="auto"/>
          <w:sz w:val="20"/>
          <w:szCs w:val="20"/>
        </w:rPr>
      </w:pPr>
      <w:r w:rsidRPr="00A166CB">
        <w:rPr>
          <w:rStyle w:val="Izsmalcintsizclums"/>
          <w:i w:val="0"/>
          <w:iCs w:val="0"/>
          <w:color w:val="auto"/>
          <w:sz w:val="20"/>
          <w:szCs w:val="20"/>
        </w:rPr>
        <w:t>organizētās tirgus cenu izpētes</w:t>
      </w:r>
    </w:p>
    <w:p w14:paraId="52F38957" w14:textId="24373D36" w:rsidR="00D73B5C" w:rsidRPr="00A166CB" w:rsidRDefault="00D73B5C" w:rsidP="008201CD">
      <w:pPr>
        <w:tabs>
          <w:tab w:val="left" w:pos="1418"/>
        </w:tabs>
        <w:spacing w:after="0" w:line="240" w:lineRule="auto"/>
        <w:jc w:val="center"/>
        <w:rPr>
          <w:rStyle w:val="Izsmalcintsizclums"/>
          <w:b/>
          <w:bCs/>
          <w:i w:val="0"/>
          <w:iCs w:val="0"/>
          <w:color w:val="auto"/>
          <w:sz w:val="20"/>
          <w:szCs w:val="20"/>
        </w:rPr>
      </w:pPr>
      <w:r w:rsidRPr="00A166CB">
        <w:rPr>
          <w:rStyle w:val="Izsmalcintsizclums"/>
          <w:b/>
          <w:bCs/>
          <w:i w:val="0"/>
          <w:iCs w:val="0"/>
          <w:color w:val="auto"/>
          <w:sz w:val="20"/>
          <w:szCs w:val="20"/>
        </w:rPr>
        <w:t>“</w:t>
      </w:r>
      <w:r w:rsidR="00A166CB" w:rsidRPr="00A166C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Gultņu piegāde</w:t>
      </w:r>
      <w:r w:rsidRPr="00A166CB">
        <w:rPr>
          <w:rStyle w:val="Izsmalcintsizclums"/>
          <w:b/>
          <w:bCs/>
          <w:i w:val="0"/>
          <w:iCs w:val="0"/>
          <w:color w:val="auto"/>
          <w:sz w:val="20"/>
          <w:szCs w:val="20"/>
        </w:rPr>
        <w:t>”</w:t>
      </w:r>
    </w:p>
    <w:p w14:paraId="1A82775C" w14:textId="77777777" w:rsidR="008201CD" w:rsidRPr="00D73B5C" w:rsidRDefault="008201CD" w:rsidP="008201CD">
      <w:pPr>
        <w:tabs>
          <w:tab w:val="left" w:pos="1418"/>
        </w:tabs>
        <w:spacing w:after="0" w:line="240" w:lineRule="auto"/>
        <w:jc w:val="center"/>
        <w:rPr>
          <w:rStyle w:val="Izsmalcintsizclums"/>
          <w:b/>
          <w:bCs/>
          <w:i w:val="0"/>
          <w:iCs w:val="0"/>
          <w:sz w:val="20"/>
          <w:szCs w:val="20"/>
        </w:rPr>
      </w:pPr>
    </w:p>
    <w:p w14:paraId="0BC2C903" w14:textId="03D58B76" w:rsidR="00D73B5C" w:rsidRPr="00D73B5C" w:rsidRDefault="00D73B5C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i w:val="0"/>
          <w:iCs w:val="0"/>
          <w:sz w:val="20"/>
          <w:szCs w:val="20"/>
        </w:rPr>
      </w:pPr>
      <w:r w:rsidRPr="00D73B5C">
        <w:rPr>
          <w:rStyle w:val="Izsmalcintsizclums"/>
          <w:i w:val="0"/>
          <w:iCs w:val="0"/>
          <w:sz w:val="20"/>
          <w:szCs w:val="20"/>
        </w:rPr>
        <w:t>Identifikācijas Nr.KAP-</w:t>
      </w:r>
      <w:r w:rsidR="00A166CB">
        <w:rPr>
          <w:rStyle w:val="Izsmalcintsizclums"/>
          <w:i w:val="0"/>
          <w:iCs w:val="0"/>
          <w:sz w:val="20"/>
          <w:szCs w:val="20"/>
        </w:rPr>
        <w:t>14</w:t>
      </w:r>
      <w:r w:rsidRPr="00D73B5C">
        <w:rPr>
          <w:rStyle w:val="Izsmalcintsizclums"/>
          <w:i w:val="0"/>
          <w:iCs w:val="0"/>
          <w:sz w:val="20"/>
          <w:szCs w:val="20"/>
        </w:rPr>
        <w:t>/2026</w:t>
      </w:r>
    </w:p>
    <w:p w14:paraId="192E6F0F" w14:textId="77777777" w:rsidR="00D73B5C" w:rsidRPr="00532516" w:rsidRDefault="00D73B5C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b/>
          <w:bCs/>
          <w:i w:val="0"/>
          <w:iCs w:val="0"/>
          <w:sz w:val="18"/>
          <w:szCs w:val="18"/>
        </w:rPr>
      </w:pPr>
    </w:p>
    <w:p w14:paraId="77C22861" w14:textId="613E2ED6" w:rsidR="001230AB" w:rsidRPr="00532516" w:rsidRDefault="00A166CB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b/>
          <w:bCs/>
          <w:i w:val="0"/>
          <w:iCs w:val="0"/>
          <w:sz w:val="20"/>
          <w:szCs w:val="20"/>
        </w:rPr>
      </w:pPr>
      <w:r w:rsidRPr="00532516">
        <w:rPr>
          <w:rStyle w:val="Izsmalcintsizclums"/>
          <w:b/>
          <w:bCs/>
          <w:i w:val="0"/>
          <w:iCs w:val="0"/>
          <w:sz w:val="20"/>
          <w:szCs w:val="20"/>
        </w:rPr>
        <w:t>Grozījums</w:t>
      </w:r>
      <w:r w:rsidR="00D73B5C" w:rsidRPr="00532516">
        <w:rPr>
          <w:rStyle w:val="Izsmalcintsizclums"/>
          <w:b/>
          <w:bCs/>
          <w:i w:val="0"/>
          <w:iCs w:val="0"/>
          <w:sz w:val="20"/>
          <w:szCs w:val="20"/>
        </w:rPr>
        <w:t xml:space="preserve"> Nr.</w:t>
      </w:r>
      <w:r w:rsidR="00492584">
        <w:rPr>
          <w:rStyle w:val="Izsmalcintsizclums"/>
          <w:b/>
          <w:bCs/>
          <w:i w:val="0"/>
          <w:iCs w:val="0"/>
          <w:sz w:val="20"/>
          <w:szCs w:val="20"/>
        </w:rPr>
        <w:t>2</w:t>
      </w:r>
    </w:p>
    <w:p w14:paraId="7E236FD7" w14:textId="77777777" w:rsidR="00532516" w:rsidRPr="00532516" w:rsidRDefault="00532516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i w:val="0"/>
          <w:iCs w:val="0"/>
          <w:sz w:val="18"/>
          <w:szCs w:val="18"/>
        </w:rPr>
      </w:pPr>
    </w:p>
    <w:p w14:paraId="58508F20" w14:textId="77777777" w:rsidR="00492584" w:rsidRDefault="00532516" w:rsidP="00532516">
      <w:pPr>
        <w:tabs>
          <w:tab w:val="left" w:pos="1418"/>
        </w:tabs>
        <w:spacing w:after="0" w:line="360" w:lineRule="auto"/>
        <w:ind w:firstLine="567"/>
        <w:jc w:val="both"/>
        <w:rPr>
          <w:rStyle w:val="Izsmalcintsizclums"/>
          <w:i w:val="0"/>
          <w:iCs w:val="0"/>
          <w:sz w:val="20"/>
          <w:szCs w:val="20"/>
        </w:rPr>
      </w:pPr>
      <w:r w:rsidRPr="00532516">
        <w:rPr>
          <w:rStyle w:val="Izsmalcintsizclums"/>
          <w:i w:val="0"/>
          <w:iCs w:val="0"/>
          <w:sz w:val="20"/>
          <w:szCs w:val="20"/>
        </w:rPr>
        <w:t>Tirgus cenu izpēt</w:t>
      </w:r>
      <w:r w:rsidR="00492584">
        <w:rPr>
          <w:rStyle w:val="Izsmalcintsizclums"/>
          <w:i w:val="0"/>
          <w:iCs w:val="0"/>
          <w:sz w:val="20"/>
          <w:szCs w:val="20"/>
        </w:rPr>
        <w:t>ē tiek grozīta</w:t>
      </w:r>
      <w:r w:rsidRPr="00532516">
        <w:rPr>
          <w:rStyle w:val="Izsmalcintsizclums"/>
          <w:i w:val="0"/>
          <w:iCs w:val="0"/>
          <w:sz w:val="20"/>
          <w:szCs w:val="20"/>
        </w:rPr>
        <w:t xml:space="preserve"> tehnisk</w:t>
      </w:r>
      <w:r w:rsidR="00492584">
        <w:rPr>
          <w:rStyle w:val="Izsmalcintsizclums"/>
          <w:i w:val="0"/>
          <w:iCs w:val="0"/>
          <w:sz w:val="20"/>
          <w:szCs w:val="20"/>
        </w:rPr>
        <w:t>ā</w:t>
      </w:r>
      <w:r w:rsidRPr="00532516">
        <w:rPr>
          <w:rStyle w:val="Izsmalcintsizclums"/>
          <w:i w:val="0"/>
          <w:iCs w:val="0"/>
          <w:sz w:val="20"/>
          <w:szCs w:val="20"/>
        </w:rPr>
        <w:t xml:space="preserve"> specifikācija </w:t>
      </w:r>
      <w:r w:rsidRPr="00492584">
        <w:rPr>
          <w:rStyle w:val="Izsmalcintsizclums"/>
          <w:i w:val="0"/>
          <w:iCs w:val="0"/>
          <w:sz w:val="20"/>
          <w:szCs w:val="20"/>
        </w:rPr>
        <w:t>5.pozīcija</w:t>
      </w:r>
      <w:r w:rsidR="00492584" w:rsidRPr="00492584">
        <w:rPr>
          <w:rStyle w:val="Izsmalcintsizclums"/>
          <w:i w:val="0"/>
          <w:iCs w:val="0"/>
          <w:sz w:val="20"/>
          <w:szCs w:val="20"/>
        </w:rPr>
        <w:t>i</w:t>
      </w:r>
      <w:r w:rsidRPr="00492584">
        <w:rPr>
          <w:rStyle w:val="Izsmalcintsizclums"/>
          <w:i w:val="0"/>
          <w:iCs w:val="0"/>
          <w:sz w:val="20"/>
          <w:szCs w:val="20"/>
        </w:rPr>
        <w:t xml:space="preserve"> – (Gultnis 23234</w:t>
      </w:r>
      <w:r w:rsidRPr="00966679">
        <w:rPr>
          <w:rStyle w:val="Izsmalcintsizclums"/>
          <w:i w:val="0"/>
          <w:iCs w:val="0"/>
          <w:strike/>
          <w:sz w:val="20"/>
          <w:szCs w:val="20"/>
        </w:rPr>
        <w:t>4</w:t>
      </w:r>
      <w:r w:rsidRPr="00492584">
        <w:rPr>
          <w:rStyle w:val="Izsmalcintsizclums"/>
          <w:i w:val="0"/>
          <w:iCs w:val="0"/>
          <w:sz w:val="20"/>
          <w:szCs w:val="20"/>
        </w:rPr>
        <w:t xml:space="preserve"> W33MC3 iekšējais diametrs 169,75 </w:t>
      </w:r>
      <w:proofErr w:type="spellStart"/>
      <w:r w:rsidRPr="00492584">
        <w:rPr>
          <w:rStyle w:val="Izsmalcintsizclums"/>
          <w:i w:val="0"/>
          <w:iCs w:val="0"/>
          <w:sz w:val="20"/>
          <w:szCs w:val="20"/>
        </w:rPr>
        <w:t>мм</w:t>
      </w:r>
      <w:proofErr w:type="spellEnd"/>
      <w:r w:rsidRPr="00492584">
        <w:rPr>
          <w:rStyle w:val="Izsmalcintsizclums"/>
          <w:i w:val="0"/>
          <w:iCs w:val="0"/>
          <w:sz w:val="20"/>
          <w:szCs w:val="20"/>
        </w:rPr>
        <w:t xml:space="preserve"> – 36 gab.)</w:t>
      </w:r>
      <w:r w:rsidR="00492584">
        <w:rPr>
          <w:rStyle w:val="Izsmalcintsizclums"/>
          <w:i w:val="0"/>
          <w:iCs w:val="0"/>
          <w:sz w:val="20"/>
          <w:szCs w:val="20"/>
        </w:rPr>
        <w:t xml:space="preserve">. </w:t>
      </w:r>
    </w:p>
    <w:p w14:paraId="3E275BAA" w14:textId="12572DB5" w:rsidR="00532516" w:rsidRPr="00532516" w:rsidRDefault="00492584" w:rsidP="00532516">
      <w:pPr>
        <w:tabs>
          <w:tab w:val="left" w:pos="1418"/>
        </w:tabs>
        <w:spacing w:after="0" w:line="360" w:lineRule="auto"/>
        <w:ind w:firstLine="567"/>
        <w:jc w:val="both"/>
        <w:rPr>
          <w:rStyle w:val="Izsmalcintsizclums"/>
          <w:sz w:val="20"/>
          <w:szCs w:val="20"/>
          <w:u w:val="single"/>
        </w:rPr>
      </w:pPr>
      <w:r w:rsidRPr="00966679">
        <w:rPr>
          <w:rStyle w:val="Izsmalcintsizclums"/>
          <w:b/>
          <w:bCs/>
          <w:i w:val="0"/>
          <w:iCs w:val="0"/>
          <w:sz w:val="20"/>
          <w:szCs w:val="20"/>
        </w:rPr>
        <w:t>Preces nosaukums un oriģinālais rasējuma numurs ir sekojošs</w:t>
      </w:r>
      <w:r>
        <w:rPr>
          <w:rStyle w:val="Izsmalcintsizclums"/>
          <w:i w:val="0"/>
          <w:iCs w:val="0"/>
          <w:sz w:val="20"/>
          <w:szCs w:val="20"/>
        </w:rPr>
        <w:t xml:space="preserve"> – Gultnis </w:t>
      </w:r>
      <w:r w:rsidRPr="00492584">
        <w:rPr>
          <w:rFonts w:ascii="Arial" w:eastAsia="Times New Roman" w:hAnsi="Arial" w:cs="Arial"/>
          <w:color w:val="FF0000"/>
          <w:kern w:val="0"/>
          <w:sz w:val="20"/>
          <w:szCs w:val="20"/>
          <w:u w:val="single"/>
          <w:lang w:eastAsia="lv-LV"/>
          <w14:ligatures w14:val="none"/>
        </w:rPr>
        <w:t>23234</w:t>
      </w:r>
      <w:r w:rsidRPr="00492584">
        <w:rPr>
          <w:rFonts w:ascii="Arial" w:eastAsia="Times New Roman" w:hAnsi="Arial" w:cs="Arial"/>
          <w:color w:val="FF0000"/>
          <w:kern w:val="0"/>
          <w:sz w:val="20"/>
          <w:szCs w:val="20"/>
          <w:lang w:eastAsia="lv-LV"/>
          <w14:ligatures w14:val="none"/>
        </w:rPr>
        <w:t xml:space="preserve"> W33MC3 iekšējais diametrs 169,75 </w:t>
      </w:r>
      <w:proofErr w:type="spellStart"/>
      <w:r w:rsidRPr="00492584">
        <w:rPr>
          <w:rFonts w:ascii="Arial" w:eastAsia="Times New Roman" w:hAnsi="Arial" w:cs="Arial"/>
          <w:color w:val="FF0000"/>
          <w:kern w:val="0"/>
          <w:sz w:val="20"/>
          <w:szCs w:val="20"/>
          <w:lang w:eastAsia="lv-LV"/>
          <w14:ligatures w14:val="none"/>
        </w:rPr>
        <w:t>мм</w:t>
      </w:r>
      <w:proofErr w:type="spellEnd"/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lv-LV"/>
          <w14:ligatures w14:val="none"/>
        </w:rPr>
        <w:t>.</w:t>
      </w:r>
    </w:p>
    <w:tbl>
      <w:tblPr>
        <w:tblpPr w:leftFromText="180" w:rightFromText="180" w:vertAnchor="text" w:horzAnchor="margin" w:tblpXSpec="center" w:tblpY="-7"/>
        <w:tblW w:w="10768" w:type="dxa"/>
        <w:tblLayout w:type="fixed"/>
        <w:tblLook w:val="04A0" w:firstRow="1" w:lastRow="0" w:firstColumn="1" w:lastColumn="0" w:noHBand="0" w:noVBand="1"/>
      </w:tblPr>
      <w:tblGrid>
        <w:gridCol w:w="492"/>
        <w:gridCol w:w="1106"/>
        <w:gridCol w:w="1799"/>
        <w:gridCol w:w="851"/>
        <w:gridCol w:w="992"/>
        <w:gridCol w:w="992"/>
        <w:gridCol w:w="1276"/>
        <w:gridCol w:w="851"/>
        <w:gridCol w:w="992"/>
        <w:gridCol w:w="1417"/>
      </w:tblGrid>
      <w:tr w:rsidR="00532516" w:rsidRPr="00532516" w14:paraId="56BF411D" w14:textId="77777777" w:rsidTr="00532516">
        <w:trPr>
          <w:trHeight w:val="126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0C1964A8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Nr.      p.k.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45374717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Preces nosaukums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74AF10D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Preces oriģinālais ražotāja rasējuma Nr., apzīmējums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7B2555D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Daudz. (gab.)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625A8480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Vienības cena EUR bez PVN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4599FE4A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Summa kopā EUR bez PVN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3FBD23EA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Ražotāja nosaukums, </w:t>
            </w:r>
            <w:proofErr w:type="spellStart"/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reģ.Nr</w:t>
            </w:r>
            <w:proofErr w:type="spellEnd"/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., ražotājvalsts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5617A957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Muitas kods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64C84692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Preces piegādes termiņš (norādīt kalendāra dienas)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72483251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lv-LV"/>
                <w14:ligatures w14:val="none"/>
              </w:rPr>
              <w:t>Pirmās piegādes nepieciešamais daudzums (gab.)</w:t>
            </w:r>
          </w:p>
        </w:tc>
      </w:tr>
      <w:tr w:rsidR="00532516" w:rsidRPr="00532516" w14:paraId="4E88498B" w14:textId="77777777" w:rsidTr="00532516">
        <w:trPr>
          <w:trHeight w:val="276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1E0C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Preces piegādes vieta: Lokomotīvju remonta centrs - 2. Preču iela 30, Daugavpils</w:t>
            </w:r>
          </w:p>
        </w:tc>
      </w:tr>
      <w:tr w:rsidR="00532516" w:rsidRPr="00532516" w14:paraId="51D40D91" w14:textId="77777777" w:rsidTr="00532516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35E2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0E85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Gultnis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E1FB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H0-32330 MU1 (EPK)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10F9C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9AB5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CCB8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AD2B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546A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41D8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E56C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</w:t>
            </w:r>
          </w:p>
        </w:tc>
      </w:tr>
      <w:tr w:rsidR="00532516" w:rsidRPr="00532516" w14:paraId="37398C67" w14:textId="77777777" w:rsidTr="00532516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4965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79BE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Gultnis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1D87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H0-32424M (EPK)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1A408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6E2B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485A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91A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1E76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85A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7FEC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</w:t>
            </w:r>
          </w:p>
        </w:tc>
      </w:tr>
      <w:tr w:rsidR="00532516" w:rsidRPr="00532516" w14:paraId="39A8CC81" w14:textId="77777777" w:rsidTr="00532516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151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4295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Gultnis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2F4F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Н0-92417 K2M (EPK)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7DA2A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6FC0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E136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7A87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89CD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4182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EF5F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-</w:t>
            </w:r>
          </w:p>
        </w:tc>
      </w:tr>
      <w:tr w:rsidR="00532516" w:rsidRPr="00532516" w14:paraId="0B63531F" w14:textId="77777777" w:rsidTr="00532516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4529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BF6A2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Gultnis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17C4C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H0-62318M (EPK)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A221C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7658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F6A4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E84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47C2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82CA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36AC1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5</w:t>
            </w:r>
          </w:p>
        </w:tc>
      </w:tr>
      <w:tr w:rsidR="00532516" w:rsidRPr="00532516" w14:paraId="4F4FC5B0" w14:textId="77777777" w:rsidTr="00532516">
        <w:trPr>
          <w:trHeight w:val="31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7A0A" w14:textId="77777777" w:rsidR="00532516" w:rsidRPr="007D6384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highlight w:val="green"/>
                <w:lang w:eastAsia="lv-LV"/>
                <w14:ligatures w14:val="none"/>
              </w:rPr>
            </w:pPr>
            <w:r w:rsidRPr="007D6384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highlight w:val="green"/>
                <w:lang w:eastAsia="lv-LV"/>
                <w14:ligatures w14:val="none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D129" w14:textId="77777777" w:rsidR="00532516" w:rsidRPr="007D6384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highlight w:val="green"/>
                <w:lang w:eastAsia="lv-LV"/>
                <w14:ligatures w14:val="none"/>
              </w:rPr>
            </w:pPr>
            <w:r w:rsidRPr="007D6384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highlight w:val="green"/>
                <w:lang w:eastAsia="lv-LV"/>
                <w14:ligatures w14:val="none"/>
              </w:rPr>
              <w:t xml:space="preserve">Gultnis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F1BA" w14:textId="4F0CA1ED" w:rsidR="00532516" w:rsidRPr="007D6384" w:rsidRDefault="00316617" w:rsidP="005325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highlight w:val="green"/>
                <w:lang w:eastAsia="lv-LV"/>
                <w14:ligatures w14:val="none"/>
              </w:rPr>
            </w:pPr>
            <w:r w:rsidRPr="007D6384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highlight w:val="green"/>
                <w:lang w:eastAsia="lv-LV"/>
                <w14:ligatures w14:val="none"/>
              </w:rPr>
              <w:t xml:space="preserve">23234 W33MC3 iekšējais diametrs 169,75 </w:t>
            </w:r>
            <w:proofErr w:type="spellStart"/>
            <w:r w:rsidRPr="007D6384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highlight w:val="green"/>
                <w:lang w:eastAsia="lv-LV"/>
                <w14:ligatures w14:val="none"/>
              </w:rPr>
              <w:t>мм</w:t>
            </w:r>
            <w:proofErr w:type="spellEnd"/>
            <w:r w:rsidRPr="007D6384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highlight w:val="green"/>
                <w:lang w:eastAsia="lv-LV"/>
                <w14:ligatures w14:val="none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852A0" w14:textId="7D54AB30" w:rsidR="00532516" w:rsidRPr="007D6384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highlight w:val="green"/>
                <w:lang w:eastAsia="lv-LV"/>
                <w14:ligatures w14:val="none"/>
              </w:rPr>
            </w:pPr>
            <w:r w:rsidRPr="007D6384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highlight w:val="green"/>
                <w:lang w:eastAsia="lv-LV"/>
                <w14:ligatures w14:val="none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86BD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C67E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B4B4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2AA5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B9D4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FB91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</w:tbl>
    <w:p w14:paraId="08E8237B" w14:textId="77777777" w:rsidR="000C532D" w:rsidRPr="00D73B5C" w:rsidRDefault="000C532D" w:rsidP="000C532D">
      <w:pPr>
        <w:tabs>
          <w:tab w:val="left" w:pos="1418"/>
        </w:tabs>
        <w:jc w:val="both"/>
        <w:rPr>
          <w:color w:val="474955" w:themeColor="text2"/>
          <w:sz w:val="20"/>
          <w:szCs w:val="20"/>
        </w:rPr>
      </w:pPr>
    </w:p>
    <w:p w14:paraId="3FC480F0" w14:textId="77777777" w:rsidR="001230AB" w:rsidRPr="00532516" w:rsidRDefault="001230AB" w:rsidP="001230AB">
      <w:pPr>
        <w:tabs>
          <w:tab w:val="left" w:pos="1418"/>
        </w:tabs>
        <w:jc w:val="both"/>
        <w:rPr>
          <w:rStyle w:val="Izsmalcintsizclums"/>
          <w:i w:val="0"/>
          <w:iCs w:val="0"/>
          <w:sz w:val="20"/>
          <w:szCs w:val="20"/>
        </w:rPr>
      </w:pPr>
    </w:p>
    <w:sectPr w:rsidR="001230AB" w:rsidRPr="00532516" w:rsidSect="005325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CD8"/>
    <w:multiLevelType w:val="hybridMultilevel"/>
    <w:tmpl w:val="B9B852A4"/>
    <w:lvl w:ilvl="0" w:tplc="17C42418">
      <w:numFmt w:val="bullet"/>
      <w:lvlText w:val="-"/>
      <w:lvlJc w:val="left"/>
      <w:pPr>
        <w:ind w:left="1440" w:hanging="360"/>
      </w:pPr>
      <w:rPr>
        <w:rFonts w:ascii="Arial" w:eastAsia="TimesNew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5287D"/>
    <w:multiLevelType w:val="hybridMultilevel"/>
    <w:tmpl w:val="C4242DC0"/>
    <w:lvl w:ilvl="0" w:tplc="17C42418">
      <w:numFmt w:val="bullet"/>
      <w:lvlText w:val="-"/>
      <w:lvlJc w:val="left"/>
      <w:pPr>
        <w:ind w:left="1429" w:hanging="360"/>
      </w:pPr>
      <w:rPr>
        <w:rFonts w:ascii="Arial" w:eastAsia="TimesNew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233725"/>
    <w:multiLevelType w:val="hybridMultilevel"/>
    <w:tmpl w:val="76D403EA"/>
    <w:lvl w:ilvl="0" w:tplc="17C42418"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C440A"/>
    <w:multiLevelType w:val="hybridMultilevel"/>
    <w:tmpl w:val="AD425E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71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231004">
    <w:abstractNumId w:val="3"/>
  </w:num>
  <w:num w:numId="3" w16cid:durableId="790519150">
    <w:abstractNumId w:val="2"/>
  </w:num>
  <w:num w:numId="4" w16cid:durableId="515005532">
    <w:abstractNumId w:val="0"/>
  </w:num>
  <w:num w:numId="5" w16cid:durableId="197591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AB"/>
    <w:rsid w:val="00020274"/>
    <w:rsid w:val="00057A83"/>
    <w:rsid w:val="000959D0"/>
    <w:rsid w:val="00097441"/>
    <w:rsid w:val="000C532D"/>
    <w:rsid w:val="001230AB"/>
    <w:rsid w:val="002D7FD1"/>
    <w:rsid w:val="00316617"/>
    <w:rsid w:val="003F7CC6"/>
    <w:rsid w:val="0043439C"/>
    <w:rsid w:val="00492584"/>
    <w:rsid w:val="004F5DC8"/>
    <w:rsid w:val="00532516"/>
    <w:rsid w:val="00534762"/>
    <w:rsid w:val="006052A8"/>
    <w:rsid w:val="006C508D"/>
    <w:rsid w:val="00770F1C"/>
    <w:rsid w:val="007D6384"/>
    <w:rsid w:val="008201CD"/>
    <w:rsid w:val="00892A82"/>
    <w:rsid w:val="00966679"/>
    <w:rsid w:val="00A166CB"/>
    <w:rsid w:val="00C2627C"/>
    <w:rsid w:val="00CD3D89"/>
    <w:rsid w:val="00D05344"/>
    <w:rsid w:val="00D4253B"/>
    <w:rsid w:val="00D73B5C"/>
    <w:rsid w:val="00E62C73"/>
    <w:rsid w:val="00EA1AA8"/>
    <w:rsid w:val="00EA4C9B"/>
    <w:rsid w:val="00ED0CE0"/>
    <w:rsid w:val="00F8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C053C"/>
  <w15:chartTrackingRefBased/>
  <w15:docId w15:val="{E2E8C1B1-D258-483C-BC3B-A4DC9F9C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basedOn w:val="Parasts"/>
    <w:uiPriority w:val="34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Karpoviča</dc:creator>
  <cp:keywords/>
  <dc:description/>
  <cp:lastModifiedBy>Elīna Akere</cp:lastModifiedBy>
  <cp:revision>12</cp:revision>
  <dcterms:created xsi:type="dcterms:W3CDTF">2026-02-23T11:37:00Z</dcterms:created>
  <dcterms:modified xsi:type="dcterms:W3CDTF">2026-03-11T08:43:00Z</dcterms:modified>
</cp:coreProperties>
</file>