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C4" w:rsidRPr="00AA44A7" w:rsidRDefault="003439C4" w:rsidP="003439C4">
      <w:pPr>
        <w:tabs>
          <w:tab w:val="left" w:pos="3760"/>
        </w:tabs>
        <w:spacing w:after="0" w:line="240" w:lineRule="auto"/>
        <w:ind w:left="-284" w:right="284" w:firstLine="4394"/>
        <w:jc w:val="right"/>
        <w:rPr>
          <w:rFonts w:ascii="Times New Roman" w:hAnsi="Times New Roman"/>
          <w:i/>
          <w:sz w:val="24"/>
          <w:szCs w:val="24"/>
        </w:rPr>
      </w:pPr>
      <w:r w:rsidRPr="00AA44A7">
        <w:rPr>
          <w:rFonts w:ascii="Times New Roman" w:hAnsi="Times New Roman"/>
          <w:i/>
          <w:sz w:val="24"/>
          <w:szCs w:val="24"/>
        </w:rPr>
        <w:t>APSTIPRINĀTS:</w:t>
      </w:r>
    </w:p>
    <w:p w:rsidR="003439C4" w:rsidRPr="00341DB8" w:rsidRDefault="003439C4" w:rsidP="003439C4">
      <w:pPr>
        <w:tabs>
          <w:tab w:val="left" w:pos="3760"/>
        </w:tabs>
        <w:spacing w:after="0" w:line="240" w:lineRule="auto"/>
        <w:ind w:left="-284" w:right="284" w:firstLine="4394"/>
        <w:jc w:val="right"/>
        <w:rPr>
          <w:rFonts w:ascii="Times New Roman" w:hAnsi="Times New Roman"/>
          <w:i/>
          <w:sz w:val="24"/>
          <w:szCs w:val="24"/>
        </w:rPr>
      </w:pPr>
      <w:r w:rsidRPr="00AA44A7">
        <w:rPr>
          <w:rFonts w:ascii="Times New Roman" w:hAnsi="Times New Roman"/>
          <w:i/>
          <w:sz w:val="24"/>
          <w:szCs w:val="24"/>
        </w:rPr>
        <w:t xml:space="preserve">ar iepirkuma </w:t>
      </w:r>
      <w:r w:rsidRPr="00B91F0C">
        <w:rPr>
          <w:rFonts w:ascii="Times New Roman" w:hAnsi="Times New Roman"/>
          <w:i/>
          <w:sz w:val="24"/>
          <w:szCs w:val="24"/>
        </w:rPr>
        <w:t xml:space="preserve">komisijas </w:t>
      </w:r>
      <w:r w:rsidRPr="00B91F0C">
        <w:rPr>
          <w:rFonts w:ascii="Times New Roman" w:eastAsia="Arial Unicode MS" w:hAnsi="Times New Roman"/>
          <w:i/>
          <w:sz w:val="24"/>
          <w:szCs w:val="24"/>
        </w:rPr>
        <w:t>202</w:t>
      </w:r>
      <w:r>
        <w:rPr>
          <w:rFonts w:ascii="Times New Roman" w:eastAsia="Arial Unicode MS" w:hAnsi="Times New Roman"/>
          <w:i/>
          <w:sz w:val="24"/>
          <w:szCs w:val="24"/>
        </w:rPr>
        <w:t>2</w:t>
      </w:r>
      <w:r w:rsidRPr="00B91F0C">
        <w:rPr>
          <w:rFonts w:ascii="Times New Roman" w:eastAsia="Arial Unicode MS" w:hAnsi="Times New Roman"/>
          <w:i/>
          <w:sz w:val="24"/>
          <w:szCs w:val="24"/>
        </w:rPr>
        <w:t>.</w:t>
      </w:r>
      <w:r>
        <w:rPr>
          <w:rFonts w:ascii="Times New Roman" w:eastAsia="Arial Unicode MS" w:hAnsi="Times New Roman"/>
          <w:i/>
          <w:sz w:val="24"/>
          <w:szCs w:val="24"/>
        </w:rPr>
        <w:t xml:space="preserve"> </w:t>
      </w:r>
      <w:r w:rsidRPr="005817F3">
        <w:rPr>
          <w:rFonts w:ascii="Times New Roman" w:eastAsia="Arial Unicode MS" w:hAnsi="Times New Roman"/>
          <w:i/>
          <w:sz w:val="24"/>
          <w:szCs w:val="24"/>
        </w:rPr>
        <w:t xml:space="preserve">gada </w:t>
      </w:r>
      <w:r>
        <w:rPr>
          <w:rFonts w:ascii="Times New Roman" w:eastAsia="Arial Unicode MS" w:hAnsi="Times New Roman"/>
          <w:i/>
          <w:sz w:val="24"/>
          <w:szCs w:val="24"/>
        </w:rPr>
        <w:t>04.jūlija</w:t>
      </w:r>
    </w:p>
    <w:p w:rsidR="003439C4" w:rsidRPr="0014327C" w:rsidRDefault="003439C4" w:rsidP="003439C4">
      <w:pPr>
        <w:tabs>
          <w:tab w:val="left" w:pos="3760"/>
        </w:tabs>
        <w:spacing w:after="0" w:line="240" w:lineRule="auto"/>
        <w:ind w:left="-284" w:right="284" w:firstLine="4394"/>
        <w:jc w:val="right"/>
        <w:rPr>
          <w:rFonts w:ascii="Times New Roman" w:hAnsi="Times New Roman"/>
          <w:i/>
          <w:sz w:val="24"/>
          <w:szCs w:val="24"/>
        </w:rPr>
      </w:pPr>
      <w:r>
        <w:rPr>
          <w:rFonts w:ascii="Times New Roman" w:eastAsia="Arial Unicode MS" w:hAnsi="Times New Roman"/>
          <w:i/>
          <w:sz w:val="24"/>
          <w:szCs w:val="24"/>
        </w:rPr>
        <w:t xml:space="preserve">3. </w:t>
      </w:r>
      <w:r w:rsidRPr="00341DB8">
        <w:rPr>
          <w:rFonts w:ascii="Times New Roman" w:eastAsia="Arial Unicode MS" w:hAnsi="Times New Roman"/>
          <w:i/>
          <w:sz w:val="24"/>
          <w:szCs w:val="24"/>
        </w:rPr>
        <w:t xml:space="preserve">sēdes protokolu </w:t>
      </w:r>
    </w:p>
    <w:p w:rsidR="003439C4" w:rsidRPr="001A5701" w:rsidRDefault="003439C4" w:rsidP="003439C4">
      <w:pPr>
        <w:pStyle w:val="Title"/>
        <w:tabs>
          <w:tab w:val="left" w:pos="3760"/>
        </w:tabs>
        <w:rPr>
          <w:rFonts w:ascii="Arial" w:hAnsi="Arial" w:cs="Arial"/>
          <w:b/>
          <w:sz w:val="22"/>
          <w:szCs w:val="22"/>
        </w:rPr>
      </w:pPr>
      <w:bookmarkStart w:id="0" w:name="_Hlk70322056"/>
      <w:r w:rsidRPr="001A5701">
        <w:rPr>
          <w:rFonts w:ascii="Arial" w:hAnsi="Arial" w:cs="Arial"/>
          <w:b/>
          <w:sz w:val="22"/>
          <w:szCs w:val="22"/>
        </w:rPr>
        <w:t>SIA “LDZ ritošā sastāva serviss”</w:t>
      </w:r>
    </w:p>
    <w:p w:rsidR="003439C4" w:rsidRDefault="003439C4" w:rsidP="003439C4">
      <w:pPr>
        <w:pStyle w:val="Title"/>
        <w:rPr>
          <w:rFonts w:ascii="Arial" w:hAnsi="Arial" w:cs="Arial"/>
          <w:b/>
          <w:sz w:val="22"/>
          <w:szCs w:val="22"/>
          <w:lang w:val="lv-LV"/>
        </w:rPr>
      </w:pPr>
      <w:r w:rsidRPr="001A5701">
        <w:rPr>
          <w:rFonts w:ascii="Arial" w:hAnsi="Arial" w:cs="Arial"/>
          <w:b/>
          <w:sz w:val="22"/>
          <w:szCs w:val="22"/>
        </w:rPr>
        <w:t xml:space="preserve">sarunu procedūras </w:t>
      </w:r>
      <w:r>
        <w:rPr>
          <w:rFonts w:ascii="Arial" w:hAnsi="Arial" w:cs="Arial"/>
          <w:b/>
          <w:sz w:val="22"/>
          <w:szCs w:val="22"/>
          <w:lang w:val="lv-LV"/>
        </w:rPr>
        <w:t xml:space="preserve">ar </w:t>
      </w:r>
      <w:r>
        <w:rPr>
          <w:rFonts w:ascii="Arial" w:hAnsi="Arial" w:cs="Arial"/>
          <w:b/>
          <w:sz w:val="22"/>
          <w:szCs w:val="22"/>
        </w:rPr>
        <w:t>publikācij</w:t>
      </w:r>
      <w:r>
        <w:rPr>
          <w:rFonts w:ascii="Arial" w:hAnsi="Arial" w:cs="Arial"/>
          <w:b/>
          <w:sz w:val="22"/>
          <w:szCs w:val="22"/>
          <w:lang w:val="lv-LV"/>
        </w:rPr>
        <w:t>u</w:t>
      </w:r>
      <w:r w:rsidRPr="001A5701">
        <w:rPr>
          <w:rFonts w:ascii="Arial" w:hAnsi="Arial" w:cs="Arial"/>
          <w:b/>
          <w:sz w:val="22"/>
          <w:szCs w:val="22"/>
        </w:rPr>
        <w:t xml:space="preserve"> </w:t>
      </w:r>
    </w:p>
    <w:p w:rsidR="003439C4" w:rsidRPr="004E6420" w:rsidRDefault="003439C4" w:rsidP="003439C4">
      <w:pPr>
        <w:pStyle w:val="Title"/>
        <w:rPr>
          <w:rFonts w:ascii="Arial" w:hAnsi="Arial" w:cs="Arial"/>
          <w:b/>
          <w:sz w:val="22"/>
          <w:szCs w:val="22"/>
        </w:rPr>
      </w:pPr>
      <w:r w:rsidRPr="004E6420">
        <w:rPr>
          <w:rFonts w:ascii="Arial" w:hAnsi="Arial" w:cs="Arial"/>
          <w:b/>
          <w:color w:val="222222"/>
          <w:sz w:val="22"/>
          <w:szCs w:val="22"/>
        </w:rPr>
        <w:t>„</w:t>
      </w:r>
      <w:r w:rsidRPr="004E6420">
        <w:rPr>
          <w:rFonts w:ascii="Arial" w:hAnsi="Arial" w:cs="Arial"/>
          <w:b/>
          <w:sz w:val="22"/>
        </w:rPr>
        <w:t>Automātisko bremžu pārbaudes ceha pieplūdes un nosūces ventilācijas ierīkošana Varšavas ielā 49, Daugavpilī</w:t>
      </w:r>
      <w:r w:rsidRPr="004E6420">
        <w:rPr>
          <w:rFonts w:ascii="Arial" w:hAnsi="Arial" w:cs="Arial"/>
          <w:b/>
          <w:bCs/>
          <w:sz w:val="22"/>
          <w:szCs w:val="22"/>
        </w:rPr>
        <w:t>”</w:t>
      </w:r>
    </w:p>
    <w:p w:rsidR="003439C4" w:rsidRPr="007237B2" w:rsidRDefault="003439C4" w:rsidP="003439C4">
      <w:pPr>
        <w:pStyle w:val="NoSpacing"/>
        <w:jc w:val="center"/>
        <w:rPr>
          <w:rFonts w:ascii="Arial" w:hAnsi="Arial" w:cs="Arial"/>
          <w:b/>
          <w:sz w:val="20"/>
          <w:szCs w:val="20"/>
        </w:rPr>
      </w:pPr>
      <w:r>
        <w:rPr>
          <w:rFonts w:ascii="Arial" w:hAnsi="Arial" w:cs="Arial"/>
        </w:rPr>
        <w:t xml:space="preserve">Identifikācijas </w:t>
      </w:r>
      <w:proofErr w:type="spellStart"/>
      <w:r>
        <w:rPr>
          <w:rFonts w:ascii="Arial" w:hAnsi="Arial" w:cs="Arial"/>
        </w:rPr>
        <w:t>Nr.RSSA-9.2.</w:t>
      </w:r>
      <w:proofErr w:type="spellEnd"/>
      <w:r>
        <w:rPr>
          <w:rFonts w:ascii="Arial" w:hAnsi="Arial" w:cs="Arial"/>
        </w:rPr>
        <w:t>/17</w:t>
      </w:r>
      <w:r w:rsidRPr="00154FF9">
        <w:rPr>
          <w:rFonts w:ascii="Arial" w:hAnsi="Arial" w:cs="Arial"/>
        </w:rPr>
        <w:t>/2022</w:t>
      </w:r>
    </w:p>
    <w:p w:rsidR="003439C4" w:rsidRDefault="003439C4" w:rsidP="003439C4">
      <w:pPr>
        <w:jc w:val="center"/>
        <w:rPr>
          <w:rFonts w:ascii="Times New Roman" w:hAnsi="Times New Roman"/>
          <w:b/>
          <w:sz w:val="24"/>
          <w:szCs w:val="24"/>
        </w:rPr>
      </w:pPr>
      <w:r>
        <w:rPr>
          <w:rFonts w:ascii="Times New Roman" w:hAnsi="Times New Roman"/>
          <w:b/>
          <w:sz w:val="24"/>
          <w:szCs w:val="24"/>
        </w:rPr>
        <w:t>Grozījums</w:t>
      </w:r>
      <w:r w:rsidRPr="0014327C">
        <w:rPr>
          <w:rFonts w:ascii="Times New Roman" w:hAnsi="Times New Roman"/>
          <w:b/>
          <w:sz w:val="24"/>
          <w:szCs w:val="24"/>
        </w:rPr>
        <w:t xml:space="preserve"> Nr.</w:t>
      </w:r>
      <w:bookmarkEnd w:id="0"/>
      <w:r>
        <w:rPr>
          <w:rFonts w:ascii="Times New Roman" w:hAnsi="Times New Roman"/>
          <w:b/>
          <w:sz w:val="24"/>
          <w:szCs w:val="24"/>
        </w:rPr>
        <w:t>2</w:t>
      </w:r>
    </w:p>
    <w:p w:rsidR="003439C4" w:rsidRPr="00CA37AB" w:rsidRDefault="003439C4" w:rsidP="003439C4">
      <w:pPr>
        <w:jc w:val="center"/>
        <w:rPr>
          <w:rFonts w:ascii="Times New Roman" w:hAnsi="Times New Roman"/>
          <w:b/>
          <w:sz w:val="24"/>
          <w:szCs w:val="24"/>
        </w:rPr>
      </w:pPr>
    </w:p>
    <w:tbl>
      <w:tblPr>
        <w:tblStyle w:val="TableGrid"/>
        <w:tblW w:w="8926" w:type="dxa"/>
        <w:jc w:val="center"/>
        <w:tblLook w:val="04A0" w:firstRow="1" w:lastRow="0" w:firstColumn="1" w:lastColumn="0" w:noHBand="0" w:noVBand="1"/>
      </w:tblPr>
      <w:tblGrid>
        <w:gridCol w:w="890"/>
        <w:gridCol w:w="4067"/>
        <w:gridCol w:w="3969"/>
      </w:tblGrid>
      <w:tr w:rsidR="003439C4" w:rsidRPr="00DB2F93" w:rsidTr="001A7BE1">
        <w:trPr>
          <w:trHeight w:val="678"/>
          <w:jc w:val="center"/>
        </w:trPr>
        <w:tc>
          <w:tcPr>
            <w:tcW w:w="890" w:type="dxa"/>
            <w:shd w:val="clear" w:color="auto" w:fill="FFF2CC" w:themeFill="accent4" w:themeFillTint="33"/>
          </w:tcPr>
          <w:p w:rsidR="003439C4" w:rsidRPr="001377BB" w:rsidRDefault="003439C4" w:rsidP="001A7BE1">
            <w:pPr>
              <w:spacing w:before="240"/>
              <w:jc w:val="center"/>
              <w:rPr>
                <w:rFonts w:ascii="Arial" w:hAnsi="Arial" w:cs="Arial"/>
                <w:sz w:val="22"/>
              </w:rPr>
            </w:pPr>
            <w:bookmarkStart w:id="1" w:name="_Hlk70326926"/>
            <w:proofErr w:type="spellStart"/>
            <w:r w:rsidRPr="001377BB">
              <w:rPr>
                <w:rFonts w:ascii="Arial" w:hAnsi="Arial" w:cs="Arial"/>
                <w:sz w:val="22"/>
              </w:rPr>
              <w:t>Nr.p.k</w:t>
            </w:r>
            <w:proofErr w:type="spellEnd"/>
            <w:r w:rsidRPr="001377BB">
              <w:rPr>
                <w:rFonts w:ascii="Arial" w:hAnsi="Arial" w:cs="Arial"/>
                <w:sz w:val="22"/>
              </w:rPr>
              <w:t>.</w:t>
            </w:r>
          </w:p>
        </w:tc>
        <w:tc>
          <w:tcPr>
            <w:tcW w:w="4067" w:type="dxa"/>
            <w:shd w:val="clear" w:color="auto" w:fill="FFF2CC" w:themeFill="accent4" w:themeFillTint="33"/>
          </w:tcPr>
          <w:p w:rsidR="003439C4" w:rsidRPr="001377BB" w:rsidRDefault="003439C4" w:rsidP="001A7BE1">
            <w:pPr>
              <w:spacing w:before="240"/>
              <w:jc w:val="center"/>
              <w:rPr>
                <w:rFonts w:ascii="Arial" w:hAnsi="Arial" w:cs="Arial"/>
                <w:sz w:val="22"/>
              </w:rPr>
            </w:pPr>
            <w:r w:rsidRPr="001377BB">
              <w:rPr>
                <w:rFonts w:ascii="Arial" w:hAnsi="Arial" w:cs="Arial"/>
                <w:sz w:val="22"/>
              </w:rPr>
              <w:t>Jautājums</w:t>
            </w:r>
          </w:p>
        </w:tc>
        <w:tc>
          <w:tcPr>
            <w:tcW w:w="3969" w:type="dxa"/>
            <w:shd w:val="clear" w:color="auto" w:fill="FFF2CC" w:themeFill="accent4" w:themeFillTint="33"/>
          </w:tcPr>
          <w:p w:rsidR="003439C4" w:rsidRPr="001377BB" w:rsidRDefault="003439C4" w:rsidP="001A7BE1">
            <w:pPr>
              <w:spacing w:before="240"/>
              <w:jc w:val="center"/>
              <w:rPr>
                <w:rFonts w:ascii="Arial" w:hAnsi="Arial" w:cs="Arial"/>
                <w:sz w:val="22"/>
              </w:rPr>
            </w:pPr>
            <w:r w:rsidRPr="001377BB">
              <w:rPr>
                <w:rFonts w:ascii="Arial" w:hAnsi="Arial" w:cs="Arial"/>
                <w:sz w:val="22"/>
              </w:rPr>
              <w:t>Atbilde</w:t>
            </w:r>
          </w:p>
        </w:tc>
      </w:tr>
      <w:tr w:rsidR="003439C4" w:rsidRPr="00DB2F93" w:rsidTr="001A7BE1">
        <w:trPr>
          <w:trHeight w:val="273"/>
          <w:jc w:val="center"/>
        </w:trPr>
        <w:tc>
          <w:tcPr>
            <w:tcW w:w="890" w:type="dxa"/>
            <w:shd w:val="clear" w:color="auto" w:fill="FFF2CC" w:themeFill="accent4" w:themeFillTint="33"/>
          </w:tcPr>
          <w:p w:rsidR="003439C4" w:rsidRPr="001377BB" w:rsidRDefault="003439C4" w:rsidP="001A7BE1">
            <w:pPr>
              <w:jc w:val="center"/>
              <w:rPr>
                <w:rFonts w:ascii="Arial" w:hAnsi="Arial" w:cs="Arial"/>
                <w:sz w:val="22"/>
              </w:rPr>
            </w:pPr>
          </w:p>
        </w:tc>
        <w:tc>
          <w:tcPr>
            <w:tcW w:w="4067" w:type="dxa"/>
            <w:shd w:val="clear" w:color="auto" w:fill="FFF2CC" w:themeFill="accent4" w:themeFillTint="33"/>
          </w:tcPr>
          <w:p w:rsidR="003439C4" w:rsidRPr="001377BB" w:rsidRDefault="003439C4" w:rsidP="001A7BE1">
            <w:pPr>
              <w:jc w:val="center"/>
              <w:rPr>
                <w:rFonts w:ascii="Arial" w:hAnsi="Arial" w:cs="Arial"/>
                <w:sz w:val="22"/>
              </w:rPr>
            </w:pPr>
            <w:r w:rsidRPr="001377BB">
              <w:rPr>
                <w:rFonts w:ascii="Arial" w:hAnsi="Arial" w:cs="Arial"/>
                <w:sz w:val="22"/>
              </w:rPr>
              <w:t>4.07.2022.</w:t>
            </w:r>
          </w:p>
        </w:tc>
        <w:tc>
          <w:tcPr>
            <w:tcW w:w="3969" w:type="dxa"/>
            <w:shd w:val="clear" w:color="auto" w:fill="FFF2CC" w:themeFill="accent4" w:themeFillTint="33"/>
          </w:tcPr>
          <w:p w:rsidR="003439C4" w:rsidRPr="001377BB" w:rsidRDefault="003439C4" w:rsidP="001A7BE1">
            <w:pPr>
              <w:jc w:val="center"/>
              <w:rPr>
                <w:rFonts w:ascii="Arial" w:hAnsi="Arial" w:cs="Arial"/>
                <w:sz w:val="22"/>
              </w:rPr>
            </w:pPr>
            <w:r w:rsidRPr="001377BB">
              <w:rPr>
                <w:rFonts w:ascii="Arial" w:hAnsi="Arial" w:cs="Arial"/>
                <w:sz w:val="22"/>
              </w:rPr>
              <w:t>5.07.2022.</w:t>
            </w:r>
          </w:p>
        </w:tc>
      </w:tr>
      <w:tr w:rsidR="003439C4" w:rsidRPr="00DB2F93" w:rsidTr="001A7BE1">
        <w:trPr>
          <w:trHeight w:val="2345"/>
          <w:jc w:val="center"/>
        </w:trPr>
        <w:tc>
          <w:tcPr>
            <w:tcW w:w="890" w:type="dxa"/>
            <w:shd w:val="clear" w:color="auto" w:fill="auto"/>
            <w:vAlign w:val="center"/>
          </w:tcPr>
          <w:p w:rsidR="003439C4" w:rsidRPr="001377BB" w:rsidRDefault="003439C4" w:rsidP="001A7BE1">
            <w:pPr>
              <w:pStyle w:val="ListParagraph"/>
              <w:ind w:left="0" w:right="282"/>
              <w:jc w:val="center"/>
              <w:rPr>
                <w:rFonts w:ascii="Arial" w:hAnsi="Arial" w:cs="Arial"/>
                <w:b/>
                <w:sz w:val="22"/>
              </w:rPr>
            </w:pPr>
            <w:r w:rsidRPr="001377BB">
              <w:rPr>
                <w:rFonts w:ascii="Arial" w:hAnsi="Arial" w:cs="Arial"/>
                <w:b/>
                <w:sz w:val="22"/>
              </w:rPr>
              <w:t>1.</w:t>
            </w:r>
          </w:p>
        </w:tc>
        <w:tc>
          <w:tcPr>
            <w:tcW w:w="4067" w:type="dxa"/>
            <w:shd w:val="clear" w:color="auto" w:fill="auto"/>
            <w:vAlign w:val="center"/>
          </w:tcPr>
          <w:p w:rsidR="003439C4" w:rsidRPr="001377BB" w:rsidRDefault="003439C4" w:rsidP="001A7BE1">
            <w:pPr>
              <w:rPr>
                <w:rFonts w:ascii="Arial" w:hAnsi="Arial" w:cs="Arial"/>
                <w:sz w:val="22"/>
              </w:rPr>
            </w:pPr>
            <w:r w:rsidRPr="001377BB">
              <w:rPr>
                <w:rFonts w:ascii="Arial" w:eastAsia="Times New Roman" w:hAnsi="Arial" w:cs="Arial"/>
                <w:sz w:val="22"/>
              </w:rPr>
              <w:t xml:space="preserve">Lūdzam pagarināt sarunu procedūras ar publikāciju “Automātisko bremžu pārbaudes ceha pieplūdes un nosūces ventilācijas ierīkošana Varšavas ielā 49, Daugavpilī” iesniegšanas termiņu līdz 14.07.22. Jo tikai ieguvām pilnīgo projekta informāciju un mums </w:t>
            </w:r>
            <w:proofErr w:type="spellStart"/>
            <w:r w:rsidRPr="001377BB">
              <w:rPr>
                <w:rFonts w:ascii="Arial" w:eastAsia="Times New Roman" w:hAnsi="Arial" w:cs="Arial"/>
                <w:sz w:val="22"/>
              </w:rPr>
              <w:t>nepietieks</w:t>
            </w:r>
            <w:proofErr w:type="spellEnd"/>
            <w:r w:rsidRPr="001377BB">
              <w:rPr>
                <w:rFonts w:ascii="Arial" w:eastAsia="Times New Roman" w:hAnsi="Arial" w:cs="Arial"/>
                <w:sz w:val="22"/>
              </w:rPr>
              <w:t xml:space="preserve"> laika izveidot piedāvājumu līdz 06.07.22., paldies.</w:t>
            </w:r>
          </w:p>
        </w:tc>
        <w:tc>
          <w:tcPr>
            <w:tcW w:w="3969" w:type="dxa"/>
            <w:shd w:val="clear" w:color="auto" w:fill="auto"/>
            <w:vAlign w:val="center"/>
          </w:tcPr>
          <w:p w:rsidR="003439C4" w:rsidRPr="001377BB" w:rsidRDefault="003439C4" w:rsidP="001A7BE1">
            <w:pPr>
              <w:jc w:val="center"/>
              <w:rPr>
                <w:rFonts w:ascii="Arial" w:hAnsi="Arial" w:cs="Arial"/>
                <w:sz w:val="22"/>
              </w:rPr>
            </w:pPr>
            <w:r w:rsidRPr="001377BB">
              <w:rPr>
                <w:rFonts w:ascii="Arial" w:hAnsi="Arial" w:cs="Arial"/>
                <w:sz w:val="22"/>
              </w:rPr>
              <w:t>Piedāvājumu iesniegšanas  termiņš sarunu procedūrai</w:t>
            </w:r>
            <w:r w:rsidRPr="001377BB">
              <w:rPr>
                <w:rFonts w:ascii="Arial" w:eastAsia="Times New Roman" w:hAnsi="Arial" w:cs="Arial"/>
                <w:sz w:val="22"/>
              </w:rPr>
              <w:t xml:space="preserve"> ar publikāciju “Automātisko bremžu pārbaudes ceha pieplūdes un nosūces ventilācijas ierīkošana Varšavas ielā 49, Daugavpilī” </w:t>
            </w:r>
            <w:r w:rsidRPr="001377BB">
              <w:rPr>
                <w:rFonts w:ascii="Arial" w:hAnsi="Arial" w:cs="Arial"/>
                <w:sz w:val="22"/>
              </w:rPr>
              <w:t xml:space="preserve"> </w:t>
            </w:r>
            <w:r w:rsidRPr="001377BB">
              <w:rPr>
                <w:rFonts w:ascii="Arial" w:hAnsi="Arial" w:cs="Arial"/>
                <w:b/>
                <w:sz w:val="22"/>
              </w:rPr>
              <w:t>tiek pagarināts  līdz</w:t>
            </w:r>
            <w:r w:rsidRPr="001377BB">
              <w:rPr>
                <w:rFonts w:ascii="Arial" w:hAnsi="Arial" w:cs="Arial"/>
                <w:sz w:val="22"/>
              </w:rPr>
              <w:t xml:space="preserve"> </w:t>
            </w:r>
            <w:r w:rsidRPr="001377BB">
              <w:rPr>
                <w:rFonts w:ascii="Arial" w:hAnsi="Arial" w:cs="Arial"/>
                <w:color w:val="FF0000"/>
                <w:sz w:val="22"/>
              </w:rPr>
              <w:t>2022.gada 14.jūlijam</w:t>
            </w:r>
            <w:r w:rsidRPr="001377BB">
              <w:rPr>
                <w:rFonts w:ascii="Arial" w:hAnsi="Arial" w:cs="Arial"/>
                <w:b/>
                <w:sz w:val="22"/>
              </w:rPr>
              <w:t>, plkst. 9.30,</w:t>
            </w:r>
            <w:r w:rsidRPr="001377BB">
              <w:rPr>
                <w:rFonts w:ascii="Arial" w:hAnsi="Arial" w:cs="Arial"/>
                <w:sz w:val="22"/>
              </w:rPr>
              <w:t xml:space="preserve"> </w:t>
            </w:r>
          </w:p>
        </w:tc>
      </w:tr>
      <w:bookmarkEnd w:id="1"/>
    </w:tbl>
    <w:p w:rsidR="003439C4" w:rsidRDefault="003439C4" w:rsidP="003439C4">
      <w:pPr>
        <w:tabs>
          <w:tab w:val="left" w:pos="4111"/>
          <w:tab w:val="left" w:pos="4678"/>
          <w:tab w:val="center" w:pos="7513"/>
          <w:tab w:val="center" w:pos="7797"/>
          <w:tab w:val="left" w:pos="8931"/>
          <w:tab w:val="right" w:pos="9214"/>
        </w:tabs>
        <w:spacing w:after="0" w:line="360" w:lineRule="auto"/>
        <w:jc w:val="both"/>
        <w:rPr>
          <w:rFonts w:ascii="Arial" w:hAnsi="Arial" w:cs="Arial"/>
        </w:rPr>
      </w:pPr>
    </w:p>
    <w:p w:rsidR="003439C4" w:rsidRDefault="003439C4" w:rsidP="003439C4">
      <w:pPr>
        <w:tabs>
          <w:tab w:val="left" w:pos="4111"/>
          <w:tab w:val="left" w:pos="4678"/>
          <w:tab w:val="center" w:pos="7513"/>
          <w:tab w:val="center" w:pos="7797"/>
          <w:tab w:val="left" w:pos="8931"/>
          <w:tab w:val="right" w:pos="9214"/>
        </w:tabs>
        <w:spacing w:after="0" w:line="360" w:lineRule="auto"/>
        <w:jc w:val="both"/>
        <w:rPr>
          <w:rFonts w:ascii="Arial" w:hAnsi="Arial" w:cs="Arial"/>
        </w:rPr>
      </w:pPr>
    </w:p>
    <w:p w:rsidR="0098236C" w:rsidRPr="00C20434" w:rsidRDefault="0098236C">
      <w:pPr>
        <w:rPr>
          <w:rFonts w:ascii="Arial" w:hAnsi="Arial" w:cs="Arial"/>
        </w:rPr>
      </w:pPr>
      <w:bookmarkStart w:id="2" w:name="_GoBack"/>
      <w:bookmarkEnd w:id="2"/>
    </w:p>
    <w:sectPr w:rsidR="0098236C" w:rsidRPr="00C20434" w:rsidSect="00574ECD">
      <w:footerReference w:type="default" r:id="rId5"/>
      <w:pgSz w:w="11906" w:h="16838"/>
      <w:pgMar w:top="284" w:right="102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17254"/>
      <w:docPartObj>
        <w:docPartGallery w:val="Page Numbers (Bottom of Page)"/>
        <w:docPartUnique/>
      </w:docPartObj>
    </w:sdtPr>
    <w:sdtEndPr>
      <w:rPr>
        <w:noProof/>
      </w:rPr>
    </w:sdtEndPr>
    <w:sdtContent>
      <w:p w:rsidR="00785BD3" w:rsidRDefault="003439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0148" w:rsidRPr="00C841B1" w:rsidRDefault="003439C4">
    <w:pPr>
      <w:pStyle w:val="Footer"/>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C4"/>
    <w:rsid w:val="003204EA"/>
    <w:rsid w:val="003439C4"/>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39C4"/>
    <w:pPr>
      <w:tabs>
        <w:tab w:val="center" w:pos="4153"/>
        <w:tab w:val="right" w:pos="8306"/>
      </w:tabs>
    </w:pPr>
    <w:rPr>
      <w:lang w:val="x-none"/>
    </w:rPr>
  </w:style>
  <w:style w:type="character" w:customStyle="1" w:styleId="FooterChar">
    <w:name w:val="Footer Char"/>
    <w:basedOn w:val="DefaultParagraphFont"/>
    <w:link w:val="Footer"/>
    <w:uiPriority w:val="99"/>
    <w:rsid w:val="003439C4"/>
    <w:rPr>
      <w:rFonts w:ascii="Calibri" w:eastAsia="Calibri" w:hAnsi="Calibri" w:cs="Times New Roman"/>
      <w:lang w:val="x-none"/>
    </w:rPr>
  </w:style>
  <w:style w:type="paragraph" w:styleId="Title">
    <w:name w:val="Title"/>
    <w:basedOn w:val="Normal"/>
    <w:link w:val="TitleChar"/>
    <w:qFormat/>
    <w:rsid w:val="003439C4"/>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3439C4"/>
    <w:rPr>
      <w:rFonts w:ascii="Times New Roman" w:eastAsia="Times New Roman" w:hAnsi="Times New Roman" w:cs="Times New Roman"/>
      <w:sz w:val="28"/>
      <w:szCs w:val="20"/>
      <w:lang w:val="x-none"/>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3439C4"/>
    <w:pPr>
      <w:ind w:left="720"/>
      <w:contextualSpacing/>
    </w:pPr>
  </w:style>
  <w:style w:type="paragraph" w:styleId="NoSpacing">
    <w:name w:val="No Spacing"/>
    <w:uiPriority w:val="1"/>
    <w:qFormat/>
    <w:rsid w:val="003439C4"/>
    <w:pPr>
      <w:spacing w:after="0" w:line="240" w:lineRule="auto"/>
    </w:pPr>
    <w:rPr>
      <w:rFonts w:ascii="Calibri" w:eastAsia="Calibri" w:hAnsi="Calibri" w:cs="Times New Roman"/>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39C4"/>
    <w:rPr>
      <w:rFonts w:ascii="Calibri" w:eastAsia="Calibri" w:hAnsi="Calibri" w:cs="Times New Roman"/>
    </w:rPr>
  </w:style>
  <w:style w:type="table" w:styleId="TableGrid">
    <w:name w:val="Table Grid"/>
    <w:basedOn w:val="TableNormal"/>
    <w:uiPriority w:val="39"/>
    <w:rsid w:val="003439C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C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39C4"/>
    <w:pPr>
      <w:tabs>
        <w:tab w:val="center" w:pos="4153"/>
        <w:tab w:val="right" w:pos="8306"/>
      </w:tabs>
    </w:pPr>
    <w:rPr>
      <w:lang w:val="x-none"/>
    </w:rPr>
  </w:style>
  <w:style w:type="character" w:customStyle="1" w:styleId="FooterChar">
    <w:name w:val="Footer Char"/>
    <w:basedOn w:val="DefaultParagraphFont"/>
    <w:link w:val="Footer"/>
    <w:uiPriority w:val="99"/>
    <w:rsid w:val="003439C4"/>
    <w:rPr>
      <w:rFonts w:ascii="Calibri" w:eastAsia="Calibri" w:hAnsi="Calibri" w:cs="Times New Roman"/>
      <w:lang w:val="x-none"/>
    </w:rPr>
  </w:style>
  <w:style w:type="paragraph" w:styleId="Title">
    <w:name w:val="Title"/>
    <w:basedOn w:val="Normal"/>
    <w:link w:val="TitleChar"/>
    <w:qFormat/>
    <w:rsid w:val="003439C4"/>
    <w:pPr>
      <w:spacing w:after="0" w:line="240" w:lineRule="auto"/>
      <w:jc w:val="center"/>
    </w:pPr>
    <w:rPr>
      <w:rFonts w:ascii="Times New Roman" w:eastAsia="Times New Roman" w:hAnsi="Times New Roman"/>
      <w:sz w:val="28"/>
      <w:szCs w:val="20"/>
      <w:lang w:val="x-none"/>
    </w:rPr>
  </w:style>
  <w:style w:type="character" w:customStyle="1" w:styleId="TitleChar">
    <w:name w:val="Title Char"/>
    <w:basedOn w:val="DefaultParagraphFont"/>
    <w:link w:val="Title"/>
    <w:rsid w:val="003439C4"/>
    <w:rPr>
      <w:rFonts w:ascii="Times New Roman" w:eastAsia="Times New Roman" w:hAnsi="Times New Roman" w:cs="Times New Roman"/>
      <w:sz w:val="28"/>
      <w:szCs w:val="20"/>
      <w:lang w:val="x-none"/>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3439C4"/>
    <w:pPr>
      <w:ind w:left="720"/>
      <w:contextualSpacing/>
    </w:pPr>
  </w:style>
  <w:style w:type="paragraph" w:styleId="NoSpacing">
    <w:name w:val="No Spacing"/>
    <w:uiPriority w:val="1"/>
    <w:qFormat/>
    <w:rsid w:val="003439C4"/>
    <w:pPr>
      <w:spacing w:after="0" w:line="240" w:lineRule="auto"/>
    </w:pPr>
    <w:rPr>
      <w:rFonts w:ascii="Calibri" w:eastAsia="Calibri" w:hAnsi="Calibri" w:cs="Times New Roman"/>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39C4"/>
    <w:rPr>
      <w:rFonts w:ascii="Calibri" w:eastAsia="Calibri" w:hAnsi="Calibri" w:cs="Times New Roman"/>
    </w:rPr>
  </w:style>
  <w:style w:type="table" w:styleId="TableGrid">
    <w:name w:val="Table Grid"/>
    <w:basedOn w:val="TableNormal"/>
    <w:uiPriority w:val="39"/>
    <w:rsid w:val="003439C4"/>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Pudule</dc:creator>
  <cp:lastModifiedBy>Inta Pudule</cp:lastModifiedBy>
  <cp:revision>1</cp:revision>
  <dcterms:created xsi:type="dcterms:W3CDTF">2022-07-05T13:16:00Z</dcterms:created>
  <dcterms:modified xsi:type="dcterms:W3CDTF">2022-07-05T13:17:00Z</dcterms:modified>
</cp:coreProperties>
</file>