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54E37" w14:textId="77777777" w:rsidR="00495E47" w:rsidRPr="00AA47B5" w:rsidRDefault="00495E47" w:rsidP="00495E47">
      <w:pPr>
        <w:pStyle w:val="Default"/>
        <w:jc w:val="right"/>
        <w:rPr>
          <w:lang w:val="lv-LV"/>
        </w:rPr>
      </w:pPr>
      <w:r w:rsidRPr="00AA47B5">
        <w:rPr>
          <w:lang w:val="lv-LV"/>
        </w:rPr>
        <w:t xml:space="preserve">APSTIPRINĀTS </w:t>
      </w:r>
    </w:p>
    <w:p w14:paraId="6F866C65" w14:textId="77777777" w:rsidR="00495E47" w:rsidRPr="00AA47B5" w:rsidRDefault="00495E47" w:rsidP="00495E47">
      <w:pPr>
        <w:pStyle w:val="Default"/>
        <w:jc w:val="right"/>
        <w:rPr>
          <w:lang w:val="lv-LV"/>
        </w:rPr>
      </w:pPr>
      <w:r w:rsidRPr="00AA47B5">
        <w:rPr>
          <w:lang w:val="lv-LV"/>
        </w:rPr>
        <w:t>ar VAS “Latvijas dzelzceļš”</w:t>
      </w:r>
    </w:p>
    <w:p w14:paraId="12F9456C" w14:textId="77777777" w:rsidR="00495E47" w:rsidRPr="00AA47B5" w:rsidRDefault="00495E47" w:rsidP="00495E47">
      <w:pPr>
        <w:pStyle w:val="Default"/>
        <w:jc w:val="right"/>
        <w:rPr>
          <w:lang w:val="lv-LV"/>
        </w:rPr>
      </w:pPr>
      <w:r w:rsidRPr="00AA47B5">
        <w:rPr>
          <w:lang w:val="lv-LV"/>
        </w:rPr>
        <w:t xml:space="preserve">iepirkuma komisijas </w:t>
      </w:r>
    </w:p>
    <w:p w14:paraId="7FE8F4E8" w14:textId="77777777" w:rsidR="00495E47" w:rsidRPr="00AA47B5" w:rsidRDefault="00495E47" w:rsidP="00495E47">
      <w:pPr>
        <w:pStyle w:val="Default"/>
        <w:jc w:val="right"/>
        <w:rPr>
          <w:lang w:val="lv-LV"/>
        </w:rPr>
      </w:pPr>
      <w:r w:rsidRPr="00AA47B5">
        <w:rPr>
          <w:lang w:val="lv-LV"/>
        </w:rPr>
        <w:t>2020.gada 8.oktobra 2.sēdes protokolu</w:t>
      </w:r>
    </w:p>
    <w:p w14:paraId="27085CB9" w14:textId="77777777" w:rsidR="00495E47" w:rsidRPr="00132954" w:rsidRDefault="00495E47" w:rsidP="00495E47">
      <w:pPr>
        <w:pStyle w:val="Default"/>
        <w:jc w:val="right"/>
        <w:rPr>
          <w:lang w:val="lv-LV"/>
        </w:rPr>
      </w:pPr>
    </w:p>
    <w:p w14:paraId="06D9E32D" w14:textId="77777777" w:rsidR="00495E47" w:rsidRPr="00132954" w:rsidRDefault="00495E47" w:rsidP="00495E47">
      <w:pPr>
        <w:pStyle w:val="Default"/>
        <w:jc w:val="right"/>
        <w:rPr>
          <w:lang w:val="lv-LV"/>
        </w:rPr>
      </w:pPr>
    </w:p>
    <w:p w14:paraId="6FECF123" w14:textId="77777777" w:rsidR="00495E47" w:rsidRDefault="00495E47" w:rsidP="00495E47">
      <w:pPr>
        <w:pStyle w:val="Default"/>
        <w:jc w:val="center"/>
        <w:rPr>
          <w:b/>
          <w:lang w:val="lv-LV"/>
        </w:rPr>
      </w:pPr>
      <w:r w:rsidRPr="00132954">
        <w:rPr>
          <w:b/>
          <w:lang w:val="lv-LV"/>
        </w:rPr>
        <w:t>Sarunu procedūrā</w:t>
      </w:r>
      <w:r>
        <w:rPr>
          <w:b/>
          <w:lang w:val="lv-LV"/>
        </w:rPr>
        <w:t xml:space="preserve"> ar publikāciju</w:t>
      </w:r>
    </w:p>
    <w:p w14:paraId="6FEBC9F7" w14:textId="77777777" w:rsidR="00495E47" w:rsidRDefault="00495E47" w:rsidP="00495E47">
      <w:pPr>
        <w:pStyle w:val="Default"/>
        <w:jc w:val="center"/>
        <w:rPr>
          <w:b/>
          <w:lang w:val="lv-LV"/>
        </w:rPr>
      </w:pPr>
      <w:r>
        <w:rPr>
          <w:b/>
          <w:lang w:val="lv-LV"/>
        </w:rPr>
        <w:t>“</w:t>
      </w:r>
      <w:r w:rsidRPr="002847E0">
        <w:rPr>
          <w:b/>
          <w:lang w:val="lv-LV"/>
        </w:rPr>
        <w:t>Vilciena digitālo radiosakaru sistēmas ieviešanas projekta būvuzraudzība</w:t>
      </w:r>
      <w:r>
        <w:rPr>
          <w:b/>
          <w:lang w:val="lv-LV"/>
        </w:rPr>
        <w:t>”</w:t>
      </w:r>
    </w:p>
    <w:p w14:paraId="43B00B7B" w14:textId="77777777" w:rsidR="00495E47" w:rsidRPr="002847E0" w:rsidRDefault="00495E47" w:rsidP="00495E47">
      <w:pPr>
        <w:pStyle w:val="Default"/>
        <w:jc w:val="center"/>
        <w:rPr>
          <w:b/>
          <w:lang w:val="lv-LV"/>
        </w:rPr>
      </w:pPr>
      <w:r>
        <w:rPr>
          <w:b/>
          <w:lang w:val="lv-LV"/>
        </w:rPr>
        <w:t xml:space="preserve">iepirkuma identifikācijas Nr. </w:t>
      </w:r>
      <w:proofErr w:type="spellStart"/>
      <w:r>
        <w:rPr>
          <w:b/>
          <w:lang w:val="lv-LV"/>
        </w:rPr>
        <w:t>LDz</w:t>
      </w:r>
      <w:proofErr w:type="spellEnd"/>
      <w:r>
        <w:rPr>
          <w:b/>
          <w:lang w:val="lv-LV"/>
        </w:rPr>
        <w:t xml:space="preserve"> 2020/27-IBz</w:t>
      </w:r>
    </w:p>
    <w:p w14:paraId="53B5462C" w14:textId="77777777" w:rsidR="00495E47" w:rsidRPr="00132954" w:rsidRDefault="00495E47" w:rsidP="00495E47">
      <w:pPr>
        <w:pStyle w:val="Default"/>
        <w:jc w:val="center"/>
        <w:rPr>
          <w:b/>
          <w:lang w:val="lv-LV"/>
        </w:rPr>
      </w:pPr>
    </w:p>
    <w:p w14:paraId="6C51F3AD" w14:textId="77777777" w:rsidR="00495E47" w:rsidRDefault="00495E47" w:rsidP="00495E47">
      <w:pPr>
        <w:pStyle w:val="Default"/>
        <w:jc w:val="center"/>
        <w:rPr>
          <w:rFonts w:ascii="Times New Roman Bold" w:hAnsi="Times New Roman Bold"/>
          <w:b/>
          <w:smallCaps/>
          <w:lang w:val="lv-LV"/>
        </w:rPr>
      </w:pPr>
      <w:r>
        <w:rPr>
          <w:rFonts w:ascii="Times New Roman Bold" w:hAnsi="Times New Roman Bold"/>
          <w:b/>
          <w:smallCaps/>
          <w:lang w:val="lv-LV"/>
        </w:rPr>
        <w:t>Grozījumi</w:t>
      </w:r>
      <w:r w:rsidRPr="002847E0">
        <w:rPr>
          <w:rFonts w:ascii="Times New Roman Bold" w:hAnsi="Times New Roman Bold"/>
          <w:b/>
          <w:smallCaps/>
          <w:lang w:val="lv-LV"/>
        </w:rPr>
        <w:t xml:space="preserve"> Nr.1</w:t>
      </w:r>
    </w:p>
    <w:p w14:paraId="1EFE310E" w14:textId="77777777" w:rsidR="00495E47" w:rsidRPr="00D2071D" w:rsidRDefault="00495E47" w:rsidP="00495E47">
      <w:pPr>
        <w:jc w:val="center"/>
        <w:rPr>
          <w:rFonts w:eastAsia="Calibri"/>
          <w:sz w:val="24"/>
          <w:szCs w:val="24"/>
          <w:lang w:val="lv-LV"/>
        </w:rPr>
      </w:pPr>
    </w:p>
    <w:p w14:paraId="18ACADA5" w14:textId="77777777" w:rsidR="00495E47" w:rsidRDefault="00495E47" w:rsidP="00495E47">
      <w:pPr>
        <w:tabs>
          <w:tab w:val="left" w:pos="4320"/>
          <w:tab w:val="left" w:pos="7965"/>
        </w:tabs>
        <w:jc w:val="center"/>
        <w:rPr>
          <w:sz w:val="24"/>
          <w:szCs w:val="24"/>
          <w:lang w:val="lv-LV"/>
        </w:rPr>
      </w:pPr>
    </w:p>
    <w:p w14:paraId="338E5853" w14:textId="77777777" w:rsidR="00495E47" w:rsidRPr="00250B4C" w:rsidRDefault="00495E47" w:rsidP="00495E47">
      <w:pPr>
        <w:tabs>
          <w:tab w:val="left" w:pos="4320"/>
          <w:tab w:val="left" w:pos="7965"/>
        </w:tabs>
        <w:ind w:firstLine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Ņemot vērā, ka s</w:t>
      </w:r>
      <w:r w:rsidRPr="00650795">
        <w:rPr>
          <w:sz w:val="24"/>
          <w:szCs w:val="24"/>
          <w:lang w:val="lv-LV"/>
        </w:rPr>
        <w:t xml:space="preserve">arunu procedūras </w:t>
      </w:r>
      <w:r w:rsidRPr="00650795">
        <w:rPr>
          <w:bCs/>
          <w:sz w:val="24"/>
          <w:szCs w:val="24"/>
          <w:lang w:val="lv-LV"/>
        </w:rPr>
        <w:t xml:space="preserve">ar publikāciju </w:t>
      </w:r>
      <w:r w:rsidRPr="00650795">
        <w:rPr>
          <w:sz w:val="24"/>
          <w:szCs w:val="24"/>
          <w:lang w:val="lv-LV"/>
        </w:rPr>
        <w:t>“</w:t>
      </w:r>
      <w:r w:rsidRPr="00650795">
        <w:rPr>
          <w:bCs/>
          <w:sz w:val="24"/>
          <w:szCs w:val="24"/>
          <w:lang w:val="lv-LV"/>
        </w:rPr>
        <w:t xml:space="preserve">Vilciena digitālo radiosakaru sistēmas </w:t>
      </w:r>
      <w:r w:rsidRPr="00250B4C">
        <w:rPr>
          <w:bCs/>
          <w:sz w:val="24"/>
          <w:szCs w:val="24"/>
          <w:lang w:val="lv-LV"/>
        </w:rPr>
        <w:t>ieviešanas projekta būvuzraudzība</w:t>
      </w:r>
      <w:r w:rsidRPr="00250B4C">
        <w:rPr>
          <w:sz w:val="24"/>
          <w:szCs w:val="24"/>
          <w:lang w:val="lv-LV"/>
        </w:rPr>
        <w:t>”</w:t>
      </w:r>
      <w:r w:rsidRPr="00250B4C">
        <w:rPr>
          <w:bCs/>
          <w:sz w:val="24"/>
          <w:szCs w:val="24"/>
          <w:lang w:val="lv-LV"/>
        </w:rPr>
        <w:t xml:space="preserve"> (turpmāk – sarunu procedūra) nolikuma (nolikums publicēts tīmekļa vietnē </w:t>
      </w:r>
      <w:hyperlink r:id="rId7" w:history="1">
        <w:r w:rsidRPr="00250B4C">
          <w:rPr>
            <w:rStyle w:val="Hyperlink"/>
            <w:bCs/>
            <w:sz w:val="24"/>
            <w:szCs w:val="24"/>
            <w:lang w:val="lv-LV"/>
          </w:rPr>
          <w:t>www.ldz.lv</w:t>
        </w:r>
      </w:hyperlink>
      <w:r w:rsidRPr="00250B4C">
        <w:rPr>
          <w:bCs/>
          <w:sz w:val="24"/>
          <w:szCs w:val="24"/>
          <w:lang w:val="lv-LV"/>
        </w:rPr>
        <w:t>) prasībās sarunu procedūras komisija ko</w:t>
      </w:r>
      <w:bookmarkStart w:id="0" w:name="_GoBack"/>
      <w:bookmarkEnd w:id="0"/>
      <w:r w:rsidRPr="00250B4C">
        <w:rPr>
          <w:bCs/>
          <w:sz w:val="24"/>
          <w:szCs w:val="24"/>
          <w:lang w:val="lv-LV"/>
        </w:rPr>
        <w:t xml:space="preserve">nstatējusi </w:t>
      </w:r>
      <w:r w:rsidRPr="00250B4C">
        <w:rPr>
          <w:bCs/>
          <w:color w:val="000000"/>
          <w:sz w:val="24"/>
          <w:szCs w:val="24"/>
          <w:lang w:val="lv-LV"/>
        </w:rPr>
        <w:t>drukas kļūdas, tiek veikti šādi grozījumi:</w:t>
      </w:r>
    </w:p>
    <w:p w14:paraId="76DF49A2" w14:textId="77777777" w:rsidR="00495E47" w:rsidRPr="00250B4C" w:rsidRDefault="00495E47" w:rsidP="00495E47">
      <w:pPr>
        <w:tabs>
          <w:tab w:val="left" w:pos="4320"/>
          <w:tab w:val="left" w:pos="7965"/>
        </w:tabs>
        <w:jc w:val="both"/>
        <w:rPr>
          <w:sz w:val="24"/>
          <w:szCs w:val="24"/>
          <w:lang w:val="lv-LV"/>
        </w:rPr>
      </w:pPr>
    </w:p>
    <w:p w14:paraId="6F18B1C0" w14:textId="77777777" w:rsidR="00495E47" w:rsidRPr="00081A75" w:rsidRDefault="00495E47" w:rsidP="00495E47">
      <w:pPr>
        <w:pStyle w:val="ListParagraph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izteikt sarunu procedūras nolikuma Finanšu piedāvājuma (nolikuma 1.pielikuma </w:t>
      </w:r>
      <w:r w:rsidRPr="00081A75">
        <w:rPr>
          <w:sz w:val="24"/>
          <w:szCs w:val="24"/>
        </w:rPr>
        <w:t>2.veidlapa) 1.tabulas 4.kolonnas virsrakstu šādā redakcijā:</w:t>
      </w:r>
    </w:p>
    <w:p w14:paraId="21681427" w14:textId="77777777" w:rsidR="00495E47" w:rsidRPr="0032062B" w:rsidRDefault="00495E47" w:rsidP="00495E47">
      <w:pPr>
        <w:pStyle w:val="ListParagraph"/>
        <w:ind w:left="709"/>
        <w:jc w:val="both"/>
        <w:rPr>
          <w:sz w:val="24"/>
          <w:szCs w:val="24"/>
        </w:rPr>
      </w:pPr>
      <w:r w:rsidRPr="0032062B">
        <w:rPr>
          <w:sz w:val="24"/>
          <w:szCs w:val="24"/>
        </w:rPr>
        <w:t xml:space="preserve">“Speciālista </w:t>
      </w:r>
      <w:r w:rsidRPr="0032062B">
        <w:rPr>
          <w:color w:val="00B050"/>
          <w:sz w:val="24"/>
          <w:szCs w:val="24"/>
        </w:rPr>
        <w:t xml:space="preserve">stundas </w:t>
      </w:r>
      <w:r w:rsidRPr="0032062B">
        <w:rPr>
          <w:sz w:val="24"/>
          <w:szCs w:val="24"/>
        </w:rPr>
        <w:t xml:space="preserve">likme (EUR  par  vienu </w:t>
      </w:r>
      <w:r w:rsidRPr="0032062B">
        <w:rPr>
          <w:color w:val="00B050"/>
          <w:sz w:val="24"/>
          <w:szCs w:val="24"/>
        </w:rPr>
        <w:t>stundu</w:t>
      </w:r>
      <w:r w:rsidRPr="0032062B">
        <w:rPr>
          <w:sz w:val="24"/>
          <w:szCs w:val="24"/>
        </w:rPr>
        <w:t>) bez PVN**”;</w:t>
      </w:r>
    </w:p>
    <w:p w14:paraId="30D9EA52" w14:textId="77777777" w:rsidR="00495E47" w:rsidRPr="00081A75" w:rsidRDefault="00495E47" w:rsidP="00495E47">
      <w:pPr>
        <w:pStyle w:val="ListParagraph"/>
        <w:ind w:left="709"/>
        <w:jc w:val="both"/>
        <w:rPr>
          <w:sz w:val="24"/>
          <w:szCs w:val="24"/>
        </w:rPr>
      </w:pPr>
    </w:p>
    <w:p w14:paraId="32FF1093" w14:textId="77777777" w:rsidR="00495E47" w:rsidRPr="00081A75" w:rsidRDefault="00495E47" w:rsidP="00495E47">
      <w:pPr>
        <w:pStyle w:val="ListParagraph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 w:rsidRPr="00081A75">
        <w:rPr>
          <w:sz w:val="24"/>
          <w:szCs w:val="24"/>
        </w:rPr>
        <w:t>izteikt sarunu procedūras nolikuma Finanšu piedāvājuma (nolikuma 1.pielikuma 2.veidlapa) 1.tabulas 5.kolonnas virsrakstu šādā redakcijā:</w:t>
      </w:r>
    </w:p>
    <w:p w14:paraId="7E2BA77F" w14:textId="77777777" w:rsidR="00495E47" w:rsidRPr="0032062B" w:rsidRDefault="00495E47" w:rsidP="00495E47">
      <w:pPr>
        <w:pStyle w:val="ListParagraph"/>
        <w:ind w:left="709"/>
        <w:jc w:val="both"/>
        <w:rPr>
          <w:sz w:val="24"/>
          <w:szCs w:val="24"/>
        </w:rPr>
      </w:pPr>
      <w:r w:rsidRPr="0032062B">
        <w:rPr>
          <w:sz w:val="24"/>
          <w:szCs w:val="24"/>
        </w:rPr>
        <w:t xml:space="preserve">“Plānotais </w:t>
      </w:r>
      <w:r w:rsidRPr="0032062B">
        <w:rPr>
          <w:color w:val="00B050"/>
          <w:sz w:val="24"/>
          <w:szCs w:val="24"/>
        </w:rPr>
        <w:t xml:space="preserve">stundu </w:t>
      </w:r>
      <w:r w:rsidRPr="0032062B">
        <w:rPr>
          <w:sz w:val="24"/>
          <w:szCs w:val="24"/>
        </w:rPr>
        <w:t>skaits”;</w:t>
      </w:r>
    </w:p>
    <w:p w14:paraId="6BC5BA01" w14:textId="77777777" w:rsidR="00495E47" w:rsidRPr="00081A75" w:rsidRDefault="00495E47" w:rsidP="00495E47">
      <w:pPr>
        <w:pStyle w:val="ListParagraph"/>
        <w:ind w:left="709"/>
        <w:jc w:val="both"/>
        <w:rPr>
          <w:sz w:val="24"/>
          <w:szCs w:val="24"/>
        </w:rPr>
      </w:pPr>
    </w:p>
    <w:p w14:paraId="1B7DB6C5" w14:textId="77777777" w:rsidR="00495E47" w:rsidRPr="00081A75" w:rsidRDefault="00495E47" w:rsidP="00495E47">
      <w:pPr>
        <w:pStyle w:val="ListParagraph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 w:rsidRPr="00081A75">
        <w:rPr>
          <w:sz w:val="24"/>
          <w:szCs w:val="24"/>
        </w:rPr>
        <w:t>izteikt sarunu procedūras nolikuma Finanšu piedāvājuma (nolikuma 1.pielikuma 2.veidlapa) 1.tabulas priekšpēdējā rindā tekstu šādā redakcijā:</w:t>
      </w:r>
    </w:p>
    <w:p w14:paraId="40D96787" w14:textId="77777777" w:rsidR="00495E47" w:rsidRPr="0032062B" w:rsidRDefault="00495E47" w:rsidP="00495E47">
      <w:pPr>
        <w:pStyle w:val="ListParagraph"/>
        <w:ind w:left="709"/>
        <w:jc w:val="both"/>
        <w:rPr>
          <w:sz w:val="24"/>
          <w:szCs w:val="24"/>
        </w:rPr>
      </w:pPr>
      <w:r w:rsidRPr="0032062B">
        <w:rPr>
          <w:sz w:val="24"/>
          <w:szCs w:val="24"/>
        </w:rPr>
        <w:t xml:space="preserve">“Kopējais </w:t>
      </w:r>
      <w:r w:rsidRPr="0032062B">
        <w:rPr>
          <w:color w:val="00B050"/>
          <w:sz w:val="24"/>
          <w:szCs w:val="24"/>
        </w:rPr>
        <w:t xml:space="preserve">stundu </w:t>
      </w:r>
      <w:r w:rsidRPr="0032062B">
        <w:rPr>
          <w:sz w:val="24"/>
          <w:szCs w:val="24"/>
        </w:rPr>
        <w:t xml:space="preserve">skaits </w:t>
      </w:r>
      <w:r w:rsidRPr="0032062B">
        <w:rPr>
          <w:i/>
          <w:sz w:val="24"/>
          <w:szCs w:val="24"/>
        </w:rPr>
        <w:t>(skat. piezīmi I punkta 7. apakšpunktu)</w:t>
      </w:r>
      <w:r w:rsidRPr="0032062B">
        <w:rPr>
          <w:sz w:val="24"/>
          <w:szCs w:val="24"/>
        </w:rPr>
        <w:t xml:space="preserve">  un kopējā summa visam līguma periodam (bez PVN)”;</w:t>
      </w:r>
    </w:p>
    <w:p w14:paraId="6F657637" w14:textId="77777777" w:rsidR="00495E47" w:rsidRPr="00081A75" w:rsidRDefault="00495E47" w:rsidP="00495E47">
      <w:pPr>
        <w:pStyle w:val="ListParagraph"/>
        <w:ind w:left="709"/>
        <w:jc w:val="both"/>
        <w:rPr>
          <w:sz w:val="24"/>
          <w:szCs w:val="24"/>
        </w:rPr>
      </w:pPr>
    </w:p>
    <w:p w14:paraId="22750375" w14:textId="77777777" w:rsidR="00495E47" w:rsidRDefault="00495E47" w:rsidP="00495E47">
      <w:pPr>
        <w:pStyle w:val="ListParagraph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 w:rsidRPr="00081A75">
        <w:rPr>
          <w:sz w:val="24"/>
          <w:szCs w:val="24"/>
        </w:rPr>
        <w:t xml:space="preserve">izteikt sarunu procedūras nolikuma Finanšu piedāvājuma (nolikuma 1.pielikuma 2.veidlapa) I </w:t>
      </w:r>
      <w:r>
        <w:rPr>
          <w:sz w:val="24"/>
          <w:szCs w:val="24"/>
        </w:rPr>
        <w:t>daļas virsteikumu šādā redakcijā:</w:t>
      </w:r>
    </w:p>
    <w:p w14:paraId="7E12737F" w14:textId="77777777" w:rsidR="00495E47" w:rsidRDefault="00495E47" w:rsidP="00495E47">
      <w:pPr>
        <w:pStyle w:val="ListParagraph"/>
        <w:ind w:left="709"/>
        <w:jc w:val="both"/>
        <w:rPr>
          <w:sz w:val="24"/>
          <w:szCs w:val="24"/>
        </w:rPr>
      </w:pPr>
      <w:r w:rsidRPr="0032062B">
        <w:rPr>
          <w:sz w:val="24"/>
          <w:szCs w:val="24"/>
        </w:rPr>
        <w:t xml:space="preserve">“Pretendenta speciālistu </w:t>
      </w:r>
      <w:r w:rsidRPr="0032062B">
        <w:rPr>
          <w:color w:val="00B050"/>
          <w:sz w:val="24"/>
          <w:szCs w:val="24"/>
        </w:rPr>
        <w:t>stundas</w:t>
      </w:r>
      <w:r w:rsidRPr="0032062B">
        <w:rPr>
          <w:sz w:val="24"/>
          <w:szCs w:val="24"/>
        </w:rPr>
        <w:t xml:space="preserve"> likmē jāiekļauj visas ar līguma izpildi saistītās izmaksas, t.sk.”</w:t>
      </w:r>
      <w:r>
        <w:rPr>
          <w:sz w:val="24"/>
          <w:szCs w:val="24"/>
        </w:rPr>
        <w:t>;</w:t>
      </w:r>
    </w:p>
    <w:p w14:paraId="24E5C0BB" w14:textId="77777777" w:rsidR="00495E47" w:rsidRPr="0032062B" w:rsidRDefault="00495E47" w:rsidP="00495E47">
      <w:pPr>
        <w:pStyle w:val="ListParagraph"/>
        <w:ind w:left="709"/>
        <w:jc w:val="both"/>
        <w:rPr>
          <w:sz w:val="24"/>
          <w:szCs w:val="24"/>
        </w:rPr>
      </w:pPr>
    </w:p>
    <w:p w14:paraId="1D1F8780" w14:textId="77777777" w:rsidR="00495E47" w:rsidRDefault="00495E47" w:rsidP="00495E47">
      <w:pPr>
        <w:pStyle w:val="ListParagraph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izteikt sarunu procedūras nolikuma Finanšu piedāvājuma (nolikuma 1.pielikuma 2.veidlapa) I daļas 1.punktu šādā redakcijā:</w:t>
      </w:r>
    </w:p>
    <w:p w14:paraId="5D9DEA80" w14:textId="77777777" w:rsidR="00495E47" w:rsidRDefault="00495E47" w:rsidP="00495E47">
      <w:pPr>
        <w:pStyle w:val="ListParagraph"/>
        <w:ind w:left="709"/>
        <w:jc w:val="both"/>
        <w:rPr>
          <w:sz w:val="24"/>
          <w:szCs w:val="24"/>
        </w:rPr>
      </w:pPr>
      <w:r w:rsidRPr="0032062B">
        <w:rPr>
          <w:sz w:val="24"/>
          <w:szCs w:val="24"/>
        </w:rPr>
        <w:t xml:space="preserve">“samaksa par 1 (vienu) darba </w:t>
      </w:r>
      <w:r w:rsidRPr="0032062B">
        <w:rPr>
          <w:color w:val="00B050"/>
          <w:sz w:val="24"/>
          <w:szCs w:val="24"/>
        </w:rPr>
        <w:t>stundu</w:t>
      </w:r>
      <w:r w:rsidRPr="0032062B">
        <w:rPr>
          <w:sz w:val="24"/>
          <w:szCs w:val="24"/>
        </w:rPr>
        <w:t>, ieskaitot nodokļus”</w:t>
      </w:r>
      <w:r>
        <w:rPr>
          <w:sz w:val="24"/>
          <w:szCs w:val="24"/>
        </w:rPr>
        <w:t>;</w:t>
      </w:r>
    </w:p>
    <w:p w14:paraId="0E3A28C3" w14:textId="77777777" w:rsidR="00495E47" w:rsidRPr="0032062B" w:rsidRDefault="00495E47" w:rsidP="00495E47">
      <w:pPr>
        <w:pStyle w:val="ListParagraph"/>
        <w:ind w:left="709"/>
        <w:jc w:val="both"/>
        <w:rPr>
          <w:sz w:val="24"/>
          <w:szCs w:val="24"/>
        </w:rPr>
      </w:pPr>
    </w:p>
    <w:p w14:paraId="683A88C5" w14:textId="77777777" w:rsidR="00495E47" w:rsidRPr="00081A75" w:rsidRDefault="00495E47" w:rsidP="00495E47">
      <w:pPr>
        <w:pStyle w:val="ListParagraph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 w:rsidRPr="00081A75">
        <w:rPr>
          <w:sz w:val="24"/>
          <w:szCs w:val="24"/>
        </w:rPr>
        <w:t>izteikt sarunu procedūras nolikuma 1.pielikuma 2.veidlapas “Finanšu piedāvājums” sadaļas “Piezīmes” II daļas 7.punktu “šādā redakcijā:</w:t>
      </w:r>
    </w:p>
    <w:p w14:paraId="289DD5CB" w14:textId="77777777" w:rsidR="00495E47" w:rsidRPr="00081A75" w:rsidRDefault="00495E47" w:rsidP="00495E47">
      <w:pPr>
        <w:pStyle w:val="ListParagraph"/>
        <w:ind w:left="709"/>
        <w:jc w:val="both"/>
        <w:rPr>
          <w:sz w:val="24"/>
          <w:szCs w:val="24"/>
        </w:rPr>
      </w:pPr>
      <w:r w:rsidRPr="00081A75">
        <w:rPr>
          <w:sz w:val="24"/>
          <w:szCs w:val="24"/>
        </w:rPr>
        <w:t xml:space="preserve">“kopējais </w:t>
      </w:r>
      <w:r w:rsidRPr="00222565">
        <w:rPr>
          <w:color w:val="00B050"/>
          <w:sz w:val="24"/>
          <w:szCs w:val="24"/>
        </w:rPr>
        <w:t xml:space="preserve">stundu </w:t>
      </w:r>
      <w:r w:rsidRPr="00081A75">
        <w:rPr>
          <w:sz w:val="24"/>
          <w:szCs w:val="24"/>
        </w:rPr>
        <w:t xml:space="preserve">skaits nedrīkst būt mazāks par 1900 </w:t>
      </w:r>
      <w:r w:rsidRPr="00222565">
        <w:rPr>
          <w:color w:val="00B050"/>
          <w:sz w:val="24"/>
          <w:szCs w:val="24"/>
        </w:rPr>
        <w:t>stundām</w:t>
      </w:r>
      <w:r w:rsidRPr="00081A75">
        <w:rPr>
          <w:sz w:val="24"/>
          <w:szCs w:val="24"/>
        </w:rPr>
        <w:t>”;</w:t>
      </w:r>
    </w:p>
    <w:p w14:paraId="4A1F999F" w14:textId="77777777" w:rsidR="00495E47" w:rsidRPr="00250B4C" w:rsidRDefault="00495E47" w:rsidP="00495E47">
      <w:pPr>
        <w:pStyle w:val="ListParagraph"/>
        <w:ind w:left="709"/>
        <w:jc w:val="both"/>
        <w:rPr>
          <w:sz w:val="24"/>
          <w:szCs w:val="24"/>
        </w:rPr>
      </w:pPr>
    </w:p>
    <w:p w14:paraId="3955508A" w14:textId="77777777" w:rsidR="00495E47" w:rsidRPr="00905110" w:rsidRDefault="00495E47" w:rsidP="00495E47">
      <w:pPr>
        <w:pStyle w:val="ListParagraph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250B4C">
        <w:rPr>
          <w:sz w:val="24"/>
          <w:szCs w:val="24"/>
        </w:rPr>
        <w:t xml:space="preserve">zteikt sarunu procedūras </w:t>
      </w:r>
      <w:r>
        <w:rPr>
          <w:sz w:val="24"/>
          <w:szCs w:val="24"/>
        </w:rPr>
        <w:t xml:space="preserve">nolikuma </w:t>
      </w:r>
      <w:r w:rsidRPr="00250B4C">
        <w:rPr>
          <w:rFonts w:eastAsia="Times New Roman"/>
          <w:bCs/>
          <w:sz w:val="24"/>
          <w:szCs w:val="24"/>
        </w:rPr>
        <w:t>Darba uzdevuma (nolikuma 2.pielikums) 6.4.</w:t>
      </w:r>
      <w:r>
        <w:rPr>
          <w:rFonts w:eastAsia="Times New Roman"/>
          <w:bCs/>
          <w:sz w:val="24"/>
          <w:szCs w:val="24"/>
        </w:rPr>
        <w:t>punktu</w:t>
      </w:r>
      <w:r w:rsidRPr="00250B4C">
        <w:rPr>
          <w:rFonts w:eastAsia="Times New Roman"/>
          <w:bCs/>
          <w:sz w:val="24"/>
          <w:szCs w:val="24"/>
        </w:rPr>
        <w:t xml:space="preserve"> </w:t>
      </w:r>
      <w:r w:rsidRPr="00905110">
        <w:rPr>
          <w:rFonts w:eastAsia="Times New Roman"/>
          <w:bCs/>
          <w:sz w:val="24"/>
          <w:szCs w:val="24"/>
        </w:rPr>
        <w:t>šādā redakcijā:</w:t>
      </w:r>
    </w:p>
    <w:p w14:paraId="18FF8791" w14:textId="77777777" w:rsidR="00495E47" w:rsidRPr="00905110" w:rsidRDefault="00495E47" w:rsidP="00495E47">
      <w:pPr>
        <w:pStyle w:val="ListParagraph"/>
        <w:ind w:left="709"/>
        <w:jc w:val="both"/>
        <w:rPr>
          <w:rFonts w:eastAsia="Times New Roman"/>
          <w:bCs/>
          <w:sz w:val="24"/>
          <w:szCs w:val="24"/>
        </w:rPr>
      </w:pPr>
      <w:r w:rsidRPr="00905110">
        <w:rPr>
          <w:rFonts w:eastAsia="Times New Roman"/>
          <w:bCs/>
          <w:sz w:val="24"/>
          <w:szCs w:val="24"/>
        </w:rPr>
        <w:t xml:space="preserve">“Darba </w:t>
      </w:r>
      <w:r w:rsidRPr="00F80E32">
        <w:rPr>
          <w:rFonts w:eastAsia="Times New Roman"/>
          <w:bCs/>
          <w:color w:val="00B050"/>
          <w:sz w:val="24"/>
          <w:szCs w:val="24"/>
        </w:rPr>
        <w:t xml:space="preserve">stundu </w:t>
      </w:r>
      <w:r w:rsidRPr="00905110">
        <w:rPr>
          <w:rFonts w:eastAsia="Times New Roman"/>
          <w:bCs/>
          <w:sz w:val="24"/>
          <w:szCs w:val="24"/>
        </w:rPr>
        <w:t>skaits un darba grafiks”;</w:t>
      </w:r>
    </w:p>
    <w:p w14:paraId="1E007974" w14:textId="77777777" w:rsidR="00495E47" w:rsidRPr="00905110" w:rsidRDefault="00495E47" w:rsidP="00495E47">
      <w:pPr>
        <w:pStyle w:val="ListParagraph"/>
        <w:ind w:left="709"/>
        <w:jc w:val="both"/>
        <w:rPr>
          <w:sz w:val="24"/>
          <w:szCs w:val="24"/>
        </w:rPr>
      </w:pPr>
    </w:p>
    <w:p w14:paraId="13401E53" w14:textId="77777777" w:rsidR="00495E47" w:rsidRPr="00905110" w:rsidRDefault="00495E47" w:rsidP="00495E47">
      <w:pPr>
        <w:pStyle w:val="ListParagraph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 w:rsidRPr="00905110">
        <w:rPr>
          <w:rFonts w:eastAsia="Times New Roman"/>
          <w:bCs/>
          <w:sz w:val="24"/>
          <w:szCs w:val="24"/>
        </w:rPr>
        <w:t>izteikt sarunu procedūras nolikuma Darba uzdevuma (nolikuma 2.pielikums) 6.4.1.punktu šādā redakcijā:</w:t>
      </w:r>
    </w:p>
    <w:p w14:paraId="1DD81F0F" w14:textId="77777777" w:rsidR="00495E47" w:rsidRPr="00905110" w:rsidRDefault="00495E47" w:rsidP="00495E47">
      <w:pPr>
        <w:pStyle w:val="ListParagraph"/>
        <w:ind w:left="709"/>
        <w:jc w:val="both"/>
        <w:rPr>
          <w:sz w:val="24"/>
          <w:szCs w:val="24"/>
        </w:rPr>
      </w:pPr>
      <w:r w:rsidRPr="00905110">
        <w:rPr>
          <w:sz w:val="24"/>
          <w:szCs w:val="24"/>
        </w:rPr>
        <w:t xml:space="preserve">“Kopējam plānotajam Inženiera </w:t>
      </w:r>
      <w:r w:rsidRPr="0060745E">
        <w:rPr>
          <w:color w:val="00B050"/>
          <w:sz w:val="24"/>
          <w:szCs w:val="24"/>
        </w:rPr>
        <w:t>stundu</w:t>
      </w:r>
      <w:r w:rsidRPr="00905110">
        <w:rPr>
          <w:sz w:val="24"/>
          <w:szCs w:val="24"/>
        </w:rPr>
        <w:t xml:space="preserve"> skaitam ir jābūt ne mazākam par 1900   (viens tūkstotis deviņi simti) </w:t>
      </w:r>
      <w:r w:rsidRPr="0060745E">
        <w:rPr>
          <w:color w:val="00B050"/>
          <w:sz w:val="24"/>
          <w:szCs w:val="24"/>
        </w:rPr>
        <w:t>stundām</w:t>
      </w:r>
      <w:r w:rsidRPr="00905110">
        <w:rPr>
          <w:sz w:val="24"/>
          <w:szCs w:val="24"/>
        </w:rPr>
        <w:t>”;</w:t>
      </w:r>
    </w:p>
    <w:p w14:paraId="072C522D" w14:textId="77777777" w:rsidR="00495E47" w:rsidRPr="00905110" w:rsidRDefault="00495E47" w:rsidP="00495E47">
      <w:pPr>
        <w:pStyle w:val="ListParagraph"/>
        <w:ind w:left="709"/>
        <w:jc w:val="both"/>
        <w:rPr>
          <w:sz w:val="24"/>
          <w:szCs w:val="24"/>
        </w:rPr>
      </w:pPr>
    </w:p>
    <w:p w14:paraId="4A594603" w14:textId="77777777" w:rsidR="00495E47" w:rsidRPr="00905110" w:rsidRDefault="00495E47" w:rsidP="00495E47">
      <w:pPr>
        <w:pStyle w:val="ListParagraph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 w:rsidRPr="00905110">
        <w:rPr>
          <w:rFonts w:eastAsia="Times New Roman"/>
          <w:bCs/>
          <w:sz w:val="24"/>
          <w:szCs w:val="24"/>
        </w:rPr>
        <w:t>izteikt sarunu procedūras nolikuma Darba uzdevuma (nolikuma 2 pielikums) 6.4.2.punktu šādā redakcijā:</w:t>
      </w:r>
    </w:p>
    <w:p w14:paraId="5DDFCDBC" w14:textId="77777777" w:rsidR="00495E47" w:rsidRPr="00905110" w:rsidRDefault="00495E47" w:rsidP="00495E47">
      <w:pPr>
        <w:pStyle w:val="ListParagraph"/>
        <w:ind w:left="709"/>
        <w:jc w:val="both"/>
        <w:rPr>
          <w:sz w:val="24"/>
          <w:szCs w:val="24"/>
        </w:rPr>
      </w:pPr>
      <w:r w:rsidRPr="00905110">
        <w:rPr>
          <w:rFonts w:eastAsia="Times New Roman"/>
          <w:bCs/>
          <w:sz w:val="24"/>
          <w:szCs w:val="24"/>
        </w:rPr>
        <w:t>“</w:t>
      </w:r>
      <w:r w:rsidRPr="00905110">
        <w:rPr>
          <w:sz w:val="24"/>
          <w:szCs w:val="24"/>
        </w:rPr>
        <w:t xml:space="preserve">Nolikumā noteikts optimālais </w:t>
      </w:r>
      <w:r w:rsidRPr="0032062B">
        <w:rPr>
          <w:color w:val="00B050"/>
          <w:sz w:val="24"/>
          <w:szCs w:val="24"/>
        </w:rPr>
        <w:t xml:space="preserve">stundu </w:t>
      </w:r>
      <w:r w:rsidRPr="00905110">
        <w:rPr>
          <w:sz w:val="24"/>
          <w:szCs w:val="24"/>
        </w:rPr>
        <w:t>skaits, taču tas var tikt koriģēts būvniecības laikā, lai nodrošinātu atbilstību spēkā esošajiem Būvniecības normatīvajiem aktiem, bet nepalielinot kopējo līgumcenu”;</w:t>
      </w:r>
    </w:p>
    <w:p w14:paraId="6DE48DAB" w14:textId="77777777" w:rsidR="00495E47" w:rsidRPr="00905110" w:rsidRDefault="00495E47" w:rsidP="00495E47">
      <w:pPr>
        <w:pStyle w:val="ListParagraph"/>
        <w:ind w:left="709"/>
        <w:jc w:val="both"/>
        <w:rPr>
          <w:sz w:val="24"/>
          <w:szCs w:val="24"/>
        </w:rPr>
      </w:pPr>
    </w:p>
    <w:p w14:paraId="741BDA4B" w14:textId="77777777" w:rsidR="00495E47" w:rsidRPr="00905110" w:rsidRDefault="00495E47" w:rsidP="00495E47">
      <w:pPr>
        <w:pStyle w:val="ListParagraph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 w:rsidRPr="00905110">
        <w:rPr>
          <w:rFonts w:eastAsia="Times New Roman"/>
          <w:bCs/>
          <w:sz w:val="24"/>
          <w:szCs w:val="24"/>
        </w:rPr>
        <w:t>izteikt sarunu procedūras nolikuma Darba uzdevuma (nolikuma 2 pielikums) 6.4.3.punktu šādā redakcijā:</w:t>
      </w:r>
    </w:p>
    <w:p w14:paraId="6B927524" w14:textId="77777777" w:rsidR="00495E47" w:rsidRPr="00905110" w:rsidRDefault="00495E47" w:rsidP="00495E47">
      <w:pPr>
        <w:pStyle w:val="ListParagraph"/>
        <w:ind w:left="709"/>
        <w:jc w:val="both"/>
        <w:rPr>
          <w:sz w:val="24"/>
          <w:szCs w:val="24"/>
        </w:rPr>
      </w:pPr>
      <w:r w:rsidRPr="00905110">
        <w:rPr>
          <w:sz w:val="24"/>
          <w:szCs w:val="24"/>
        </w:rPr>
        <w:t xml:space="preserve">“Tehniskajā piedāvājumā ir jābūt iekļautam Inženiera personāla (katram atsevišķi un kopā) </w:t>
      </w:r>
      <w:r w:rsidRPr="0060745E">
        <w:rPr>
          <w:color w:val="00B050"/>
          <w:sz w:val="24"/>
          <w:szCs w:val="24"/>
        </w:rPr>
        <w:t>stundu</w:t>
      </w:r>
      <w:r w:rsidRPr="00905110">
        <w:rPr>
          <w:sz w:val="24"/>
          <w:szCs w:val="24"/>
        </w:rPr>
        <w:t xml:space="preserve"> skaitam, kas nepieciešams projektēšanas un būvdarbu perioda uzraudzībai. Tehniskajā piedāvājumā un Finanšu piedāvājumā jābūt norādītam vienam un tam pašam </w:t>
      </w:r>
      <w:r w:rsidRPr="002931C1">
        <w:rPr>
          <w:color w:val="00B050"/>
          <w:sz w:val="24"/>
          <w:szCs w:val="24"/>
        </w:rPr>
        <w:t>stundu</w:t>
      </w:r>
      <w:r w:rsidRPr="00905110">
        <w:rPr>
          <w:sz w:val="24"/>
          <w:szCs w:val="24"/>
        </w:rPr>
        <w:t xml:space="preserve"> skaitam”</w:t>
      </w:r>
      <w:r>
        <w:rPr>
          <w:sz w:val="24"/>
          <w:szCs w:val="24"/>
        </w:rPr>
        <w:t>.</w:t>
      </w:r>
    </w:p>
    <w:p w14:paraId="6CA4D6B1" w14:textId="77777777" w:rsidR="00495E47" w:rsidRPr="00250B4C" w:rsidRDefault="00495E47" w:rsidP="00495E47">
      <w:pPr>
        <w:tabs>
          <w:tab w:val="left" w:pos="4320"/>
          <w:tab w:val="left" w:pos="7965"/>
        </w:tabs>
        <w:ind w:firstLine="426"/>
        <w:jc w:val="both"/>
        <w:rPr>
          <w:rFonts w:ascii="Arial" w:hAnsi="Arial" w:cs="Arial"/>
          <w:sz w:val="24"/>
          <w:szCs w:val="24"/>
          <w:lang w:val="lv-LV"/>
        </w:rPr>
      </w:pPr>
    </w:p>
    <w:p w14:paraId="0ACD44CE" w14:textId="77777777" w:rsidR="00495E47" w:rsidRPr="00F67139" w:rsidRDefault="00495E47" w:rsidP="00495E47">
      <w:pPr>
        <w:rPr>
          <w:lang w:val="lv-LV"/>
        </w:rPr>
      </w:pPr>
    </w:p>
    <w:p w14:paraId="721CD392" w14:textId="77777777" w:rsidR="0098236C" w:rsidRPr="00495E47" w:rsidRDefault="0098236C" w:rsidP="00495E47">
      <w:pPr>
        <w:rPr>
          <w:lang w:val="lv-LV"/>
        </w:rPr>
      </w:pPr>
    </w:p>
    <w:sectPr w:rsidR="0098236C" w:rsidRPr="00495E47" w:rsidSect="00783A5A">
      <w:footerReference w:type="even" r:id="rId8"/>
      <w:footerReference w:type="default" r:id="rId9"/>
      <w:pgSz w:w="12240" w:h="15840" w:code="1"/>
      <w:pgMar w:top="1418" w:right="1418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BFBD6" w14:textId="77777777" w:rsidR="00FF1818" w:rsidRDefault="00FF1818">
      <w:r>
        <w:separator/>
      </w:r>
    </w:p>
  </w:endnote>
  <w:endnote w:type="continuationSeparator" w:id="0">
    <w:p w14:paraId="308C94A4" w14:textId="77777777" w:rsidR="00FF1818" w:rsidRDefault="00F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0F55" w14:textId="77777777" w:rsidR="005E08A8" w:rsidRDefault="00353B90">
    <w:pPr>
      <w:pStyle w:val="Footer"/>
      <w:framePr w:wrap="around" w:vAnchor="text" w:hAnchor="margin" w:xAlign="center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separate"/>
    </w:r>
    <w:r>
      <w:rPr>
        <w:rStyle w:val="PageNumber"/>
        <w:rFonts w:eastAsia="Calibri"/>
        <w:noProof/>
      </w:rPr>
      <w:t>1</w:t>
    </w:r>
    <w:r>
      <w:rPr>
        <w:rStyle w:val="PageNumber"/>
        <w:rFonts w:eastAsia="Calibri"/>
      </w:rPr>
      <w:fldChar w:fldCharType="end"/>
    </w:r>
  </w:p>
  <w:p w14:paraId="35C328D0" w14:textId="77777777" w:rsidR="005E08A8" w:rsidRDefault="00FF1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AEF8" w14:textId="77777777" w:rsidR="005E08A8" w:rsidRDefault="00353B90">
    <w:pPr>
      <w:pStyle w:val="Footer"/>
      <w:framePr w:wrap="around" w:vAnchor="text" w:hAnchor="margin" w:xAlign="center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separate"/>
    </w:r>
    <w:r>
      <w:rPr>
        <w:rStyle w:val="PageNumber"/>
        <w:rFonts w:eastAsia="Calibri"/>
        <w:noProof/>
      </w:rPr>
      <w:t>2</w:t>
    </w:r>
    <w:r>
      <w:rPr>
        <w:rStyle w:val="PageNumber"/>
        <w:rFonts w:eastAsia="Calibri"/>
      </w:rPr>
      <w:fldChar w:fldCharType="end"/>
    </w:r>
  </w:p>
  <w:p w14:paraId="3DF23058" w14:textId="77777777" w:rsidR="005E08A8" w:rsidRDefault="00FF1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5F7AB" w14:textId="77777777" w:rsidR="00FF1818" w:rsidRDefault="00FF1818">
      <w:r>
        <w:separator/>
      </w:r>
    </w:p>
  </w:footnote>
  <w:footnote w:type="continuationSeparator" w:id="0">
    <w:p w14:paraId="4A08A6DE" w14:textId="77777777" w:rsidR="00FF1818" w:rsidRDefault="00FF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E4496"/>
    <w:multiLevelType w:val="hybridMultilevel"/>
    <w:tmpl w:val="755CEE32"/>
    <w:lvl w:ilvl="0" w:tplc="17AA1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70"/>
    <w:rsid w:val="003204EA"/>
    <w:rsid w:val="00353B90"/>
    <w:rsid w:val="00495E47"/>
    <w:rsid w:val="0098236C"/>
    <w:rsid w:val="00C20434"/>
    <w:rsid w:val="00EC6F70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FB27BB-DDF2-453A-97CB-4AF8101E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3B90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353B9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PageNumber">
    <w:name w:val="page number"/>
    <w:basedOn w:val="DefaultParagraphFont"/>
    <w:semiHidden/>
    <w:rsid w:val="00353B90"/>
  </w:style>
  <w:style w:type="paragraph" w:styleId="ListParagraph">
    <w:name w:val="List Paragraph"/>
    <w:aliases w:val="H&amp;P List Paragraph,2,Strip,Normal bullet 2,Bullet list,Saistīto dokumentu saraksts,PPS_Bullet,Syle 1,List Paragraph1,Numurets,Virsraksti,Saraksta rindkopa"/>
    <w:basedOn w:val="Normal"/>
    <w:link w:val="ListParagraphChar"/>
    <w:uiPriority w:val="34"/>
    <w:qFormat/>
    <w:rsid w:val="00353B90"/>
    <w:pPr>
      <w:ind w:left="720"/>
      <w:contextualSpacing/>
    </w:pPr>
    <w:rPr>
      <w:rFonts w:eastAsia="Calibri"/>
      <w:lang w:val="lv-LV"/>
    </w:rPr>
  </w:style>
  <w:style w:type="character" w:styleId="Hyperlink">
    <w:name w:val="Hyperlink"/>
    <w:uiPriority w:val="99"/>
    <w:unhideWhenUsed/>
    <w:rsid w:val="00353B90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List Paragraph1 Char,Numurets Char,Virsraksti Char,Saraksta rindkopa Char"/>
    <w:link w:val="ListParagraph"/>
    <w:uiPriority w:val="34"/>
    <w:qFormat/>
    <w:locked/>
    <w:rsid w:val="00353B90"/>
    <w:rPr>
      <w:rFonts w:ascii="Times New Roman" w:eastAsia="Calibri" w:hAnsi="Times New Roman" w:cs="Times New Roman"/>
      <w:sz w:val="20"/>
      <w:szCs w:val="20"/>
      <w:lang w:eastAsia="lv-LV"/>
    </w:rPr>
  </w:style>
  <w:style w:type="paragraph" w:customStyle="1" w:styleId="Default">
    <w:name w:val="Default"/>
    <w:rsid w:val="00353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1835</Words>
  <Characters>1047</Characters>
  <Application>Microsoft Office Word</Application>
  <DocSecurity>0</DocSecurity>
  <Lines>8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3</cp:revision>
  <dcterms:created xsi:type="dcterms:W3CDTF">2020-10-08T12:00:00Z</dcterms:created>
  <dcterms:modified xsi:type="dcterms:W3CDTF">2020-10-08T12:48:00Z</dcterms:modified>
</cp:coreProperties>
</file>