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Pr="00362DF2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>APSTIPRINĀTS:</w:t>
      </w:r>
    </w:p>
    <w:p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 xml:space="preserve">ar iepirkuma komisijas </w:t>
      </w:r>
      <w:r w:rsidRPr="00362DF2">
        <w:rPr>
          <w:rFonts w:ascii="Times New Roman" w:eastAsia="Arial Unicode MS" w:hAnsi="Times New Roman" w:cs="Times New Roman"/>
          <w:i/>
        </w:rPr>
        <w:t xml:space="preserve">2019.gada </w:t>
      </w:r>
      <w:r w:rsidR="00276B94">
        <w:rPr>
          <w:rFonts w:ascii="Times New Roman" w:eastAsia="Arial Unicode MS" w:hAnsi="Times New Roman" w:cs="Times New Roman"/>
          <w:i/>
        </w:rPr>
        <w:t>2</w:t>
      </w:r>
      <w:r w:rsidR="00E13DA9">
        <w:rPr>
          <w:rFonts w:ascii="Times New Roman" w:eastAsia="Arial Unicode MS" w:hAnsi="Times New Roman" w:cs="Times New Roman"/>
          <w:i/>
        </w:rPr>
        <w:t>4</w:t>
      </w:r>
      <w:r w:rsidR="00641E1F" w:rsidRPr="00362DF2">
        <w:rPr>
          <w:rFonts w:ascii="Times New Roman" w:eastAsia="Arial Unicode MS" w:hAnsi="Times New Roman" w:cs="Times New Roman"/>
          <w:i/>
        </w:rPr>
        <w:t>.</w:t>
      </w:r>
      <w:r w:rsidR="003957DA" w:rsidRPr="00362DF2">
        <w:rPr>
          <w:rFonts w:ascii="Times New Roman" w:eastAsia="Arial Unicode MS" w:hAnsi="Times New Roman" w:cs="Times New Roman"/>
          <w:i/>
        </w:rPr>
        <w:t>jū</w:t>
      </w:r>
      <w:r w:rsidR="0029616F">
        <w:rPr>
          <w:rFonts w:ascii="Times New Roman" w:eastAsia="Arial Unicode MS" w:hAnsi="Times New Roman" w:cs="Times New Roman"/>
          <w:i/>
        </w:rPr>
        <w:t>lija</w:t>
      </w:r>
      <w:r w:rsidRPr="00362DF2">
        <w:rPr>
          <w:rFonts w:ascii="Times New Roman" w:eastAsia="Arial Unicode MS" w:hAnsi="Times New Roman" w:cs="Times New Roman"/>
          <w:i/>
        </w:rPr>
        <w:t xml:space="preserve"> </w:t>
      </w:r>
    </w:p>
    <w:p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eastAsia="Arial Unicode MS" w:hAnsi="Times New Roman" w:cs="Times New Roman"/>
          <w:i/>
        </w:rPr>
        <w:t>sēdes protokolu Nr.</w:t>
      </w:r>
      <w:r w:rsidR="00E13DA9">
        <w:rPr>
          <w:rFonts w:ascii="Times New Roman" w:eastAsia="Arial Unicode MS" w:hAnsi="Times New Roman" w:cs="Times New Roman"/>
          <w:i/>
        </w:rPr>
        <w:t>8</w:t>
      </w:r>
    </w:p>
    <w:p w:rsidR="001A3CAD" w:rsidRPr="00362DF2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</w:rPr>
      </w:pPr>
    </w:p>
    <w:p w:rsidR="001A3CAD" w:rsidRPr="00362DF2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</w:rPr>
      </w:pP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VAS “Latvijas dzelzceļš”</w:t>
      </w: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Atklātā konkursa</w:t>
      </w: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„</w:t>
      </w:r>
      <w:bookmarkStart w:id="1" w:name="_Hlk10105449"/>
      <w:r w:rsidRPr="00362DF2">
        <w:rPr>
          <w:b/>
          <w:sz w:val="24"/>
          <w:szCs w:val="22"/>
        </w:rPr>
        <w:t>Rīgas dzelzceļa mezgla posma Sarkandaugava – Mangaļi – Ziemeļblāzma modernizācija: būvniecība</w:t>
      </w:r>
      <w:bookmarkEnd w:id="1"/>
      <w:r w:rsidRPr="00362DF2">
        <w:rPr>
          <w:b/>
          <w:sz w:val="24"/>
          <w:szCs w:val="22"/>
        </w:rPr>
        <w:t>”</w:t>
      </w: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 xml:space="preserve">(iepirkuma identifikācijas Nr. </w:t>
      </w:r>
      <w:bookmarkStart w:id="2" w:name="_Hlk10105422"/>
      <w:r w:rsidRPr="00362DF2">
        <w:rPr>
          <w:b/>
          <w:sz w:val="24"/>
          <w:szCs w:val="22"/>
        </w:rPr>
        <w:t>LDZ 2019/5-IB/6.2.1.2/16/I/001/01-04</w:t>
      </w:r>
      <w:bookmarkEnd w:id="2"/>
      <w:r w:rsidRPr="00362DF2">
        <w:rPr>
          <w:b/>
          <w:sz w:val="24"/>
          <w:szCs w:val="22"/>
        </w:rPr>
        <w:t>)</w:t>
      </w:r>
    </w:p>
    <w:p w:rsidR="001A3CAD" w:rsidRPr="00362DF2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</w:rPr>
      </w:pPr>
    </w:p>
    <w:p w:rsidR="005758A8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362DF2">
        <w:rPr>
          <w:rFonts w:ascii="Times New Roman" w:hAnsi="Times New Roman" w:cs="Times New Roman"/>
          <w:b/>
          <w:sz w:val="24"/>
        </w:rPr>
        <w:t>SKAIDROJUMS Nr.</w:t>
      </w:r>
      <w:r w:rsidR="00E13DA9">
        <w:rPr>
          <w:rFonts w:ascii="Times New Roman" w:hAnsi="Times New Roman" w:cs="Times New Roman"/>
          <w:b/>
          <w:sz w:val="24"/>
        </w:rPr>
        <w:t>6</w:t>
      </w:r>
    </w:p>
    <w:p w:rsidR="002E107A" w:rsidRPr="00362DF2" w:rsidRDefault="002E107A" w:rsidP="00D564B8">
      <w:pPr>
        <w:ind w:right="282"/>
        <w:rPr>
          <w:rFonts w:ascii="Times New Roman" w:hAnsi="Times New Roman" w:cs="Times New Roman"/>
          <w:b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834"/>
        <w:gridCol w:w="4690"/>
        <w:gridCol w:w="4961"/>
      </w:tblGrid>
      <w:tr w:rsidR="004D6653" w:rsidRPr="0029616F" w:rsidTr="00037E4F">
        <w:trPr>
          <w:trHeight w:val="543"/>
          <w:jc w:val="center"/>
        </w:trPr>
        <w:tc>
          <w:tcPr>
            <w:tcW w:w="834" w:type="dxa"/>
            <w:shd w:val="clear" w:color="auto" w:fill="FFF2CC"/>
          </w:tcPr>
          <w:p w:rsidR="004D6653" w:rsidRPr="00DB3949" w:rsidRDefault="004D6653" w:rsidP="00D4239E">
            <w:pPr>
              <w:spacing w:before="1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DB3949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DB3949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4690" w:type="dxa"/>
            <w:shd w:val="clear" w:color="auto" w:fill="FFF2CC"/>
          </w:tcPr>
          <w:p w:rsidR="004D6653" w:rsidRPr="00DB3949" w:rsidRDefault="004D6653" w:rsidP="00D4239E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3949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29616F" w:rsidRPr="006049F9" w:rsidRDefault="004D6653" w:rsidP="00641E1F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049F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D564B8" w:rsidRPr="0029616F" w:rsidTr="00037E4F">
        <w:trPr>
          <w:jc w:val="center"/>
        </w:trPr>
        <w:tc>
          <w:tcPr>
            <w:tcW w:w="834" w:type="dxa"/>
            <w:shd w:val="clear" w:color="auto" w:fill="auto"/>
          </w:tcPr>
          <w:p w:rsidR="00D564B8" w:rsidRPr="00DB3949" w:rsidRDefault="00D564B8" w:rsidP="00D564B8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3949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4690" w:type="dxa"/>
            <w:shd w:val="clear" w:color="auto" w:fill="auto"/>
          </w:tcPr>
          <w:p w:rsidR="00E13DA9" w:rsidRPr="00E13DA9" w:rsidRDefault="00E13DA9" w:rsidP="00E13DA9">
            <w:pPr>
              <w:rPr>
                <w:rFonts w:ascii="Times New Roman" w:hAnsi="Times New Roman" w:cs="Times New Roman"/>
              </w:rPr>
            </w:pPr>
            <w:r w:rsidRPr="00E13DA9">
              <w:rPr>
                <w:rFonts w:ascii="Times New Roman" w:hAnsi="Times New Roman" w:cs="Times New Roman"/>
              </w:rPr>
              <w:t xml:space="preserve">Nolikuma 5.1. punkts paredz, ka  </w:t>
            </w:r>
            <w:r w:rsidRPr="00E13DA9">
              <w:rPr>
                <w:rFonts w:ascii="Times New Roman" w:hAnsi="Times New Roman" w:cs="Times New Roman"/>
                <w:i/>
                <w:iCs/>
              </w:rPr>
              <w:t>“Visiem dokumentiem jābūt noformētiem papīra formātā latviešu valodā. Citās valodās iesniegtajiem dokumentiem jāpievieno tulkojums latviešu valodā”</w:t>
            </w:r>
            <w:r w:rsidRPr="00E13DA9">
              <w:rPr>
                <w:rFonts w:ascii="Times New Roman" w:hAnsi="Times New Roman" w:cs="Times New Roman"/>
              </w:rPr>
              <w:t xml:space="preserve">, </w:t>
            </w:r>
          </w:p>
          <w:p w:rsidR="00E13DA9" w:rsidRPr="00E13DA9" w:rsidRDefault="00E13DA9" w:rsidP="00037E4F">
            <w:pPr>
              <w:tabs>
                <w:tab w:val="left" w:pos="3760"/>
              </w:tabs>
              <w:rPr>
                <w:rFonts w:ascii="Times New Roman" w:eastAsia="Arial Unicode MS" w:hAnsi="Times New Roman" w:cs="Times New Roman"/>
                <w:i/>
              </w:rPr>
            </w:pPr>
            <w:r w:rsidRPr="00E13DA9">
              <w:rPr>
                <w:rFonts w:ascii="Times New Roman" w:eastAsia="Arial Unicode MS" w:hAnsi="Times New Roman" w:cs="Times New Roman"/>
                <w:iCs/>
              </w:rPr>
              <w:t xml:space="preserve">Saskaņā ar 2019.gada 28.jūnija </w:t>
            </w:r>
            <w:r w:rsidRPr="00E13DA9">
              <w:rPr>
                <w:rFonts w:ascii="Times New Roman" w:hAnsi="Times New Roman" w:cs="Times New Roman"/>
                <w:iCs/>
              </w:rPr>
              <w:t xml:space="preserve"> </w:t>
            </w:r>
            <w:r w:rsidRPr="00E13DA9">
              <w:rPr>
                <w:rFonts w:ascii="Times New Roman" w:eastAsia="Arial Unicode MS" w:hAnsi="Times New Roman" w:cs="Times New Roman"/>
                <w:iCs/>
              </w:rPr>
              <w:t>sēdes protokolu Nr.3 un Grozījumu Nr.1 punktu Nr.5</w:t>
            </w:r>
            <w:r w:rsidRPr="00E13DA9">
              <w:rPr>
                <w:rFonts w:ascii="Times New Roman" w:eastAsia="Arial Unicode MS" w:hAnsi="Times New Roman" w:cs="Times New Roman"/>
                <w:i/>
              </w:rPr>
              <w:t xml:space="preserve"> Pasūtītājs apstiprina, ka   Pretendentam atļauts iesniegt tehniskā piedāvājuma daļu angļu valodā daļā, kas attiecas uz Pasūtītāja prasību 3.sējumu “Signalizācijas sistēma”.</w:t>
            </w:r>
          </w:p>
          <w:p w:rsidR="00E13DA9" w:rsidRPr="00E13DA9" w:rsidRDefault="00E13DA9" w:rsidP="00037E4F">
            <w:pPr>
              <w:tabs>
                <w:tab w:val="left" w:pos="3760"/>
              </w:tabs>
              <w:rPr>
                <w:rFonts w:ascii="Times New Roman" w:eastAsia="Arial Unicode MS" w:hAnsi="Times New Roman" w:cs="Times New Roman"/>
                <w:i/>
              </w:rPr>
            </w:pPr>
            <w:r w:rsidRPr="00E13DA9">
              <w:rPr>
                <w:rFonts w:ascii="Times New Roman" w:eastAsia="Arial Unicode MS" w:hAnsi="Times New Roman" w:cs="Times New Roman"/>
                <w:iCs/>
              </w:rPr>
              <w:t>Saskaņā ar 2019. gada iepirkuma komisijas 2019.gada 23.jūlija sēdes protokolu Nr.7 un Grozījumi Nr.5 punktu Nr.1 Pasūtītājs veic grozījumus:</w:t>
            </w:r>
            <w:r w:rsidRPr="00E13DA9">
              <w:rPr>
                <w:rFonts w:ascii="Times New Roman" w:eastAsia="Arial Unicode MS" w:hAnsi="Times New Roman" w:cs="Times New Roman"/>
                <w:i/>
              </w:rPr>
              <w:t xml:space="preserve"> “Saskaņā ar Nolikuma 5.1.punktu un Līguma noteikumu 5.2.apakšpunktu dokumentiem, kurus Uzņēmējs iesniedz Pasūtītājam un/vai valsts iestādēm, vai trešajām personām, ir jābūt latviešu valodā,” </w:t>
            </w:r>
            <w:r w:rsidRPr="00E13DA9">
              <w:rPr>
                <w:rFonts w:ascii="Times New Roman" w:eastAsia="Arial Unicode MS" w:hAnsi="Times New Roman" w:cs="Times New Roman"/>
                <w:iCs/>
              </w:rPr>
              <w:t xml:space="preserve">kas šai gadījumā atkal attiecināms uz Pasūtītāja prasību 3. sējumu Signalizācijas sistēmas. </w:t>
            </w:r>
          </w:p>
          <w:p w:rsidR="00D564B8" w:rsidRPr="00E13DA9" w:rsidRDefault="00E13DA9" w:rsidP="00E13DA9">
            <w:pPr>
              <w:rPr>
                <w:rFonts w:ascii="Times New Roman" w:hAnsi="Times New Roman" w:cs="Times New Roman"/>
                <w:color w:val="000000"/>
              </w:rPr>
            </w:pPr>
            <w:r w:rsidRPr="00E13DA9">
              <w:rPr>
                <w:rFonts w:ascii="Times New Roman" w:eastAsia="Arial Unicode MS" w:hAnsi="Times New Roman" w:cs="Times New Roman"/>
                <w:iCs/>
              </w:rPr>
              <w:t xml:space="preserve">Sakarā ar to, ka Signalizācijas sistēmas apraksti uz </w:t>
            </w:r>
            <w:proofErr w:type="spellStart"/>
            <w:r w:rsidRPr="00E13DA9">
              <w:rPr>
                <w:rFonts w:ascii="Times New Roman" w:eastAsia="Arial Unicode MS" w:hAnsi="Times New Roman" w:cs="Times New Roman"/>
                <w:iCs/>
              </w:rPr>
              <w:t>piedāvajuma</w:t>
            </w:r>
            <w:proofErr w:type="spellEnd"/>
            <w:r w:rsidRPr="00E13DA9">
              <w:rPr>
                <w:rFonts w:ascii="Times New Roman" w:eastAsia="Arial Unicode MS" w:hAnsi="Times New Roman" w:cs="Times New Roman"/>
                <w:iCs/>
              </w:rPr>
              <w:t xml:space="preserve"> iesniegšanas brīdi tiek gatavoti angļu valodā. Ņemot </w:t>
            </w:r>
            <w:proofErr w:type="spellStart"/>
            <w:r w:rsidRPr="00E13DA9">
              <w:rPr>
                <w:rFonts w:ascii="Times New Roman" w:eastAsia="Arial Unicode MS" w:hAnsi="Times New Roman" w:cs="Times New Roman"/>
                <w:iCs/>
              </w:rPr>
              <w:t>verā</w:t>
            </w:r>
            <w:proofErr w:type="spellEnd"/>
            <w:r w:rsidRPr="00E13DA9">
              <w:rPr>
                <w:rFonts w:ascii="Times New Roman" w:eastAsia="Arial Unicode MS" w:hAnsi="Times New Roman" w:cs="Times New Roman"/>
                <w:iCs/>
              </w:rPr>
              <w:t>, ka sistēmas apraksti ir diezgan apjomīgi, ņemot vērā izmaiņas nolikumā, nepieciešams papildus laiks visu dokumentu tulkošanai uz latviešu valodu. Lūdzam pagarināt iesniegšanas termiņu līdz 7. augustam.</w:t>
            </w:r>
          </w:p>
        </w:tc>
        <w:tc>
          <w:tcPr>
            <w:tcW w:w="4961" w:type="dxa"/>
            <w:shd w:val="clear" w:color="auto" w:fill="auto"/>
          </w:tcPr>
          <w:p w:rsidR="00E13DA9" w:rsidRPr="00E13DA9" w:rsidRDefault="00E13DA9" w:rsidP="00E13DA9">
            <w:pPr>
              <w:pStyle w:val="PlainText"/>
              <w:rPr>
                <w:rFonts w:ascii="Times New Roman" w:hAnsi="Times New Roman" w:cs="Times New Roman"/>
                <w:sz w:val="24"/>
              </w:rPr>
            </w:pPr>
            <w:bookmarkStart w:id="3" w:name="_Hlk14876879"/>
            <w:r w:rsidRPr="00E13DA9">
              <w:rPr>
                <w:rFonts w:ascii="Times New Roman" w:hAnsi="Times New Roman" w:cs="Times New Roman"/>
                <w:sz w:val="24"/>
              </w:rPr>
              <w:t>Pretendentam atļauts iesniegt tehniskā piedāvājuma daļu angļu valodā daļā, kas attiecas uz Pasūtītāja prasību 3.sējumu “Signalizācijas sistēma”.</w:t>
            </w:r>
          </w:p>
          <w:p w:rsidR="00F71F75" w:rsidRPr="00F71F75" w:rsidRDefault="00F71F75" w:rsidP="00F71F75">
            <w:pPr>
              <w:pStyle w:val="PlainText"/>
              <w:rPr>
                <w:rFonts w:ascii="Times New Roman" w:hAnsi="Times New Roman" w:cs="Times New Roman"/>
                <w:sz w:val="24"/>
              </w:rPr>
            </w:pPr>
            <w:r w:rsidRPr="00F71F75">
              <w:rPr>
                <w:rFonts w:ascii="Times New Roman" w:hAnsi="Times New Roman" w:cs="Times New Roman"/>
                <w:sz w:val="24"/>
              </w:rPr>
              <w:t>Visi pārējie piedāvājuma dokumenti ir jāiesniedz latviešu valodā.</w:t>
            </w:r>
          </w:p>
          <w:p w:rsidR="00F71F75" w:rsidRPr="00F71F75" w:rsidRDefault="00F71F75" w:rsidP="00F71F75">
            <w:pPr>
              <w:pStyle w:val="PlainText"/>
              <w:rPr>
                <w:rFonts w:ascii="Times New Roman" w:hAnsi="Times New Roman" w:cs="Times New Roman"/>
                <w:sz w:val="24"/>
              </w:rPr>
            </w:pPr>
          </w:p>
          <w:p w:rsidR="00F71F75" w:rsidRPr="00F71F75" w:rsidRDefault="00F71F75" w:rsidP="00F71F75">
            <w:pPr>
              <w:pStyle w:val="PlainText"/>
              <w:rPr>
                <w:rFonts w:ascii="Times New Roman" w:hAnsi="Times New Roman" w:cs="Times New Roman"/>
                <w:sz w:val="24"/>
              </w:rPr>
            </w:pPr>
            <w:r w:rsidRPr="00F71F75">
              <w:rPr>
                <w:rFonts w:ascii="Times New Roman" w:hAnsi="Times New Roman" w:cs="Times New Roman"/>
                <w:sz w:val="24"/>
              </w:rPr>
              <w:t>Papildus vēršam uzmanību, ka pretendents nekorekti jautājumā minējis grozījumus, k</w:t>
            </w:r>
            <w:r>
              <w:rPr>
                <w:rFonts w:ascii="Times New Roman" w:hAnsi="Times New Roman" w:cs="Times New Roman"/>
                <w:sz w:val="24"/>
              </w:rPr>
              <w:t>ādi</w:t>
            </w:r>
            <w:r w:rsidRPr="00F71F75">
              <w:rPr>
                <w:rFonts w:ascii="Times New Roman" w:hAnsi="Times New Roman" w:cs="Times New Roman"/>
                <w:sz w:val="24"/>
              </w:rPr>
              <w:t xml:space="preserve"> nav veikti (tie ir skaidrojumi (Nr.1 un Nr.5).</w:t>
            </w:r>
          </w:p>
          <w:bookmarkEnd w:id="3"/>
          <w:p w:rsidR="00D564B8" w:rsidRPr="00037E4F" w:rsidRDefault="00D564B8" w:rsidP="00CA5F35">
            <w:pPr>
              <w:pStyle w:val="PlainTex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3F1B" w:rsidRPr="00362DF2" w:rsidRDefault="00163F1B" w:rsidP="00601378">
      <w:pPr>
        <w:jc w:val="both"/>
        <w:rPr>
          <w:rFonts w:ascii="Times New Roman" w:hAnsi="Times New Roman" w:cs="Times New Roman"/>
        </w:rPr>
      </w:pPr>
    </w:p>
    <w:sectPr w:rsidR="00163F1B" w:rsidRPr="00362DF2" w:rsidSect="004D6653">
      <w:footerReference w:type="default" r:id="rId8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E9" w:rsidRDefault="009550E9" w:rsidP="00591256">
      <w:r>
        <w:separator/>
      </w:r>
    </w:p>
  </w:endnote>
  <w:endnote w:type="continuationSeparator" w:id="0">
    <w:p w:rsidR="009550E9" w:rsidRDefault="009550E9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C75" w:rsidRDefault="00256C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D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C75" w:rsidRDefault="00256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E9" w:rsidRDefault="009550E9" w:rsidP="00591256">
      <w:r>
        <w:separator/>
      </w:r>
    </w:p>
  </w:footnote>
  <w:footnote w:type="continuationSeparator" w:id="0">
    <w:p w:rsidR="009550E9" w:rsidRDefault="009550E9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6C"/>
    <w:multiLevelType w:val="hybridMultilevel"/>
    <w:tmpl w:val="F58C8DC6"/>
    <w:lvl w:ilvl="0" w:tplc="E16A399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D2DDA"/>
    <w:multiLevelType w:val="hybridMultilevel"/>
    <w:tmpl w:val="198679B8"/>
    <w:lvl w:ilvl="0" w:tplc="47A4E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4AD2"/>
    <w:multiLevelType w:val="hybridMultilevel"/>
    <w:tmpl w:val="39562386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F90710"/>
    <w:multiLevelType w:val="hybridMultilevel"/>
    <w:tmpl w:val="7A301A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0B91A6D"/>
    <w:multiLevelType w:val="hybridMultilevel"/>
    <w:tmpl w:val="305A6706"/>
    <w:lvl w:ilvl="0" w:tplc="B9046B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DB20D5"/>
    <w:multiLevelType w:val="hybridMultilevel"/>
    <w:tmpl w:val="BB38FC9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2"/>
  </w:num>
  <w:num w:numId="5">
    <w:abstractNumId w:val="6"/>
  </w:num>
  <w:num w:numId="6">
    <w:abstractNumId w:val="2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19"/>
  </w:num>
  <w:num w:numId="20">
    <w:abstractNumId w:val="14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4A24"/>
    <w:rsid w:val="00036D3D"/>
    <w:rsid w:val="00037E4F"/>
    <w:rsid w:val="00052337"/>
    <w:rsid w:val="00056322"/>
    <w:rsid w:val="000753AE"/>
    <w:rsid w:val="00075CD8"/>
    <w:rsid w:val="0009126E"/>
    <w:rsid w:val="00092926"/>
    <w:rsid w:val="000B4F47"/>
    <w:rsid w:val="000E24AA"/>
    <w:rsid w:val="000F07E7"/>
    <w:rsid w:val="001011C8"/>
    <w:rsid w:val="00122BDA"/>
    <w:rsid w:val="001260EC"/>
    <w:rsid w:val="00163F1B"/>
    <w:rsid w:val="0017283D"/>
    <w:rsid w:val="00173328"/>
    <w:rsid w:val="001A2929"/>
    <w:rsid w:val="001A3C4E"/>
    <w:rsid w:val="001A3CAD"/>
    <w:rsid w:val="001B033F"/>
    <w:rsid w:val="001B211F"/>
    <w:rsid w:val="001B24B9"/>
    <w:rsid w:val="001B7B25"/>
    <w:rsid w:val="001C5A72"/>
    <w:rsid w:val="001F2521"/>
    <w:rsid w:val="001F2825"/>
    <w:rsid w:val="00204413"/>
    <w:rsid w:val="002150DD"/>
    <w:rsid w:val="002224CD"/>
    <w:rsid w:val="00223533"/>
    <w:rsid w:val="002247D0"/>
    <w:rsid w:val="00227B32"/>
    <w:rsid w:val="00246DAF"/>
    <w:rsid w:val="00256C75"/>
    <w:rsid w:val="00257804"/>
    <w:rsid w:val="00263116"/>
    <w:rsid w:val="00265DC7"/>
    <w:rsid w:val="00276B94"/>
    <w:rsid w:val="00283BA2"/>
    <w:rsid w:val="0028443C"/>
    <w:rsid w:val="0029616F"/>
    <w:rsid w:val="00297DEA"/>
    <w:rsid w:val="002B6D7E"/>
    <w:rsid w:val="002D306D"/>
    <w:rsid w:val="002E107A"/>
    <w:rsid w:val="002E23F3"/>
    <w:rsid w:val="002F0834"/>
    <w:rsid w:val="002F4012"/>
    <w:rsid w:val="003148CF"/>
    <w:rsid w:val="00344070"/>
    <w:rsid w:val="00356123"/>
    <w:rsid w:val="00362DF2"/>
    <w:rsid w:val="0036773D"/>
    <w:rsid w:val="00370B7B"/>
    <w:rsid w:val="0037315B"/>
    <w:rsid w:val="003764EE"/>
    <w:rsid w:val="003872C0"/>
    <w:rsid w:val="003957DA"/>
    <w:rsid w:val="00396D80"/>
    <w:rsid w:val="00397D91"/>
    <w:rsid w:val="003A4ED3"/>
    <w:rsid w:val="003C415B"/>
    <w:rsid w:val="003D2470"/>
    <w:rsid w:val="003D576F"/>
    <w:rsid w:val="003F2751"/>
    <w:rsid w:val="0041043D"/>
    <w:rsid w:val="004115F0"/>
    <w:rsid w:val="00445D89"/>
    <w:rsid w:val="00447166"/>
    <w:rsid w:val="004525DD"/>
    <w:rsid w:val="00463E41"/>
    <w:rsid w:val="00487AFC"/>
    <w:rsid w:val="00492F79"/>
    <w:rsid w:val="004B1024"/>
    <w:rsid w:val="004B6A0A"/>
    <w:rsid w:val="004D6653"/>
    <w:rsid w:val="004E6C6A"/>
    <w:rsid w:val="004F21DA"/>
    <w:rsid w:val="00506654"/>
    <w:rsid w:val="005116C3"/>
    <w:rsid w:val="0051308D"/>
    <w:rsid w:val="0053060D"/>
    <w:rsid w:val="0053100A"/>
    <w:rsid w:val="00552DAF"/>
    <w:rsid w:val="005571A9"/>
    <w:rsid w:val="005666CF"/>
    <w:rsid w:val="00566941"/>
    <w:rsid w:val="005758A8"/>
    <w:rsid w:val="00587B34"/>
    <w:rsid w:val="00591256"/>
    <w:rsid w:val="005939E8"/>
    <w:rsid w:val="005B5129"/>
    <w:rsid w:val="00601378"/>
    <w:rsid w:val="006049F9"/>
    <w:rsid w:val="00613AAA"/>
    <w:rsid w:val="0061753F"/>
    <w:rsid w:val="006260C2"/>
    <w:rsid w:val="00634E93"/>
    <w:rsid w:val="0063532D"/>
    <w:rsid w:val="006366B0"/>
    <w:rsid w:val="00641E1F"/>
    <w:rsid w:val="00660817"/>
    <w:rsid w:val="00677617"/>
    <w:rsid w:val="006B5391"/>
    <w:rsid w:val="006D4EF1"/>
    <w:rsid w:val="006F1AA9"/>
    <w:rsid w:val="006F698B"/>
    <w:rsid w:val="00702EA0"/>
    <w:rsid w:val="007068FA"/>
    <w:rsid w:val="00713CA1"/>
    <w:rsid w:val="00713DC9"/>
    <w:rsid w:val="00713FBD"/>
    <w:rsid w:val="0072612E"/>
    <w:rsid w:val="00735553"/>
    <w:rsid w:val="00756F84"/>
    <w:rsid w:val="00761806"/>
    <w:rsid w:val="00764E82"/>
    <w:rsid w:val="00766C3F"/>
    <w:rsid w:val="00771001"/>
    <w:rsid w:val="00773099"/>
    <w:rsid w:val="007879F0"/>
    <w:rsid w:val="0079216E"/>
    <w:rsid w:val="007A4AF5"/>
    <w:rsid w:val="00803B97"/>
    <w:rsid w:val="008047C8"/>
    <w:rsid w:val="00805B84"/>
    <w:rsid w:val="008219EC"/>
    <w:rsid w:val="00850C0D"/>
    <w:rsid w:val="00856808"/>
    <w:rsid w:val="008A41C8"/>
    <w:rsid w:val="008A44DC"/>
    <w:rsid w:val="008C1BDF"/>
    <w:rsid w:val="008C59C7"/>
    <w:rsid w:val="008E283C"/>
    <w:rsid w:val="008E6559"/>
    <w:rsid w:val="00912FC6"/>
    <w:rsid w:val="00917F02"/>
    <w:rsid w:val="00931386"/>
    <w:rsid w:val="0093584F"/>
    <w:rsid w:val="009431B9"/>
    <w:rsid w:val="009550E9"/>
    <w:rsid w:val="009624F7"/>
    <w:rsid w:val="00963C56"/>
    <w:rsid w:val="00970B7A"/>
    <w:rsid w:val="009A242E"/>
    <w:rsid w:val="009B46BB"/>
    <w:rsid w:val="009D27E0"/>
    <w:rsid w:val="009D772B"/>
    <w:rsid w:val="009E5489"/>
    <w:rsid w:val="009E7606"/>
    <w:rsid w:val="009F0FD6"/>
    <w:rsid w:val="00A04170"/>
    <w:rsid w:val="00A05584"/>
    <w:rsid w:val="00A06273"/>
    <w:rsid w:val="00A208FA"/>
    <w:rsid w:val="00A245F8"/>
    <w:rsid w:val="00A3521F"/>
    <w:rsid w:val="00A35E2D"/>
    <w:rsid w:val="00A37468"/>
    <w:rsid w:val="00A37797"/>
    <w:rsid w:val="00A863C0"/>
    <w:rsid w:val="00A9595B"/>
    <w:rsid w:val="00AB3798"/>
    <w:rsid w:val="00AB5C67"/>
    <w:rsid w:val="00AC7B56"/>
    <w:rsid w:val="00AD0702"/>
    <w:rsid w:val="00AD68D8"/>
    <w:rsid w:val="00AE5484"/>
    <w:rsid w:val="00AE5C91"/>
    <w:rsid w:val="00B04E8A"/>
    <w:rsid w:val="00B22682"/>
    <w:rsid w:val="00B24562"/>
    <w:rsid w:val="00B27D58"/>
    <w:rsid w:val="00B30B4F"/>
    <w:rsid w:val="00B45A34"/>
    <w:rsid w:val="00B57CB0"/>
    <w:rsid w:val="00B76621"/>
    <w:rsid w:val="00B9005B"/>
    <w:rsid w:val="00BB3722"/>
    <w:rsid w:val="00BF2BB1"/>
    <w:rsid w:val="00C04B47"/>
    <w:rsid w:val="00C15E41"/>
    <w:rsid w:val="00C351C9"/>
    <w:rsid w:val="00C45EEA"/>
    <w:rsid w:val="00C46156"/>
    <w:rsid w:val="00C47038"/>
    <w:rsid w:val="00C5337F"/>
    <w:rsid w:val="00C5452E"/>
    <w:rsid w:val="00C77918"/>
    <w:rsid w:val="00C81CAA"/>
    <w:rsid w:val="00C867EA"/>
    <w:rsid w:val="00C86975"/>
    <w:rsid w:val="00C87D1D"/>
    <w:rsid w:val="00CA5F35"/>
    <w:rsid w:val="00CF2ECD"/>
    <w:rsid w:val="00CF6C45"/>
    <w:rsid w:val="00D031CD"/>
    <w:rsid w:val="00D1482E"/>
    <w:rsid w:val="00D14DDF"/>
    <w:rsid w:val="00D17FBF"/>
    <w:rsid w:val="00D376FB"/>
    <w:rsid w:val="00D4239E"/>
    <w:rsid w:val="00D564B8"/>
    <w:rsid w:val="00D775C1"/>
    <w:rsid w:val="00D83E2B"/>
    <w:rsid w:val="00D917E9"/>
    <w:rsid w:val="00DB3949"/>
    <w:rsid w:val="00DC256D"/>
    <w:rsid w:val="00DD283A"/>
    <w:rsid w:val="00DD3133"/>
    <w:rsid w:val="00E13DA9"/>
    <w:rsid w:val="00E166EB"/>
    <w:rsid w:val="00E246FD"/>
    <w:rsid w:val="00E26D46"/>
    <w:rsid w:val="00E30DA2"/>
    <w:rsid w:val="00E30FB4"/>
    <w:rsid w:val="00E37351"/>
    <w:rsid w:val="00E423E0"/>
    <w:rsid w:val="00E5391A"/>
    <w:rsid w:val="00E53C93"/>
    <w:rsid w:val="00E74F21"/>
    <w:rsid w:val="00E82AFA"/>
    <w:rsid w:val="00EA2EC9"/>
    <w:rsid w:val="00EA572A"/>
    <w:rsid w:val="00EA7F09"/>
    <w:rsid w:val="00EB4826"/>
    <w:rsid w:val="00ED2C18"/>
    <w:rsid w:val="00ED3983"/>
    <w:rsid w:val="00ED72A4"/>
    <w:rsid w:val="00EE31CD"/>
    <w:rsid w:val="00F05C46"/>
    <w:rsid w:val="00F142F1"/>
    <w:rsid w:val="00F31F5B"/>
    <w:rsid w:val="00F3543B"/>
    <w:rsid w:val="00F428EA"/>
    <w:rsid w:val="00F630C6"/>
    <w:rsid w:val="00F66E73"/>
    <w:rsid w:val="00F71F75"/>
    <w:rsid w:val="00F72BF4"/>
    <w:rsid w:val="00F738F2"/>
    <w:rsid w:val="00F755F7"/>
    <w:rsid w:val="00F77688"/>
    <w:rsid w:val="00F93ADA"/>
    <w:rsid w:val="00F9799B"/>
    <w:rsid w:val="00FA2DDB"/>
    <w:rsid w:val="00FA64E1"/>
    <w:rsid w:val="00FC535D"/>
    <w:rsid w:val="00FD1298"/>
    <w:rsid w:val="00FD26CC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F59916-15D8-4BE0-A421-225CE372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3DA9"/>
    <w:rPr>
      <w:rFonts w:ascii="Arial" w:hAnsi="Arial" w:cs="Arial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3DA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DF42-26B5-4407-BBE4-0485500D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Dana Cielēna</cp:lastModifiedBy>
  <cp:revision>2</cp:revision>
  <cp:lastPrinted>2019-06-27T06:53:00Z</cp:lastPrinted>
  <dcterms:created xsi:type="dcterms:W3CDTF">2019-07-24T13:24:00Z</dcterms:created>
  <dcterms:modified xsi:type="dcterms:W3CDTF">2019-07-24T13:24:00Z</dcterms:modified>
</cp:coreProperties>
</file>