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DB94" w14:textId="749B2D03" w:rsidR="007719C7" w:rsidRPr="00FC5E6A" w:rsidRDefault="00471CC1" w:rsidP="00722283">
      <w:pPr>
        <w:rPr>
          <w:lang w:val="en-US"/>
        </w:rPr>
      </w:pPr>
      <w:r w:rsidRPr="00FC5E6A">
        <w:rPr>
          <w:noProof/>
          <w:lang w:val="en-US"/>
        </w:rPr>
        <w:drawing>
          <wp:anchor distT="0" distB="0" distL="114300" distR="114300" simplePos="0" relativeHeight="251657728" behindDoc="1" locked="0" layoutInCell="1" allowOverlap="1" wp14:anchorId="4439A8B6" wp14:editId="2B29908D">
            <wp:simplePos x="0" y="0"/>
            <wp:positionH relativeFrom="page">
              <wp:posOffset>5715</wp:posOffset>
            </wp:positionH>
            <wp:positionV relativeFrom="page">
              <wp:posOffset>0</wp:posOffset>
            </wp:positionV>
            <wp:extent cx="7543800" cy="1727835"/>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727835"/>
                    </a:xfrm>
                    <a:prstGeom prst="rect">
                      <a:avLst/>
                    </a:prstGeom>
                    <a:noFill/>
                  </pic:spPr>
                </pic:pic>
              </a:graphicData>
            </a:graphic>
            <wp14:sizeRelH relativeFrom="margin">
              <wp14:pctWidth>0</wp14:pctWidth>
            </wp14:sizeRelH>
            <wp14:sizeRelV relativeFrom="margin">
              <wp14:pctHeight>0</wp14:pctHeight>
            </wp14:sizeRelV>
          </wp:anchor>
        </w:drawing>
      </w:r>
    </w:p>
    <w:p w14:paraId="30F5A119" w14:textId="77777777" w:rsidR="007719C7" w:rsidRPr="00FC5E6A" w:rsidRDefault="007719C7" w:rsidP="00722283">
      <w:pPr>
        <w:rPr>
          <w:lang w:val="en-US"/>
        </w:rPr>
      </w:pPr>
    </w:p>
    <w:p w14:paraId="5A31F7E0" w14:textId="77777777" w:rsidR="00AE4D4B" w:rsidRPr="00FC5E6A" w:rsidRDefault="00AE4D4B" w:rsidP="00EE40B4">
      <w:pPr>
        <w:spacing w:before="0" w:line="240" w:lineRule="auto"/>
        <w:ind w:left="4962" w:firstLine="11"/>
        <w:rPr>
          <w:rFonts w:cs="Arial"/>
          <w:sz w:val="22"/>
          <w:szCs w:val="22"/>
          <w:highlight w:val="yellow"/>
          <w:lang w:val="en-US"/>
        </w:rPr>
      </w:pPr>
    </w:p>
    <w:p w14:paraId="49FF2444" w14:textId="77777777" w:rsidR="00947D16" w:rsidRPr="00FC5E6A" w:rsidRDefault="00AF7962" w:rsidP="00B125AB">
      <w:pPr>
        <w:spacing w:before="0" w:line="240" w:lineRule="auto"/>
        <w:ind w:left="4962" w:firstLine="11"/>
        <w:rPr>
          <w:rFonts w:cs="Arial"/>
          <w:szCs w:val="20"/>
          <w:lang w:val="en-US"/>
        </w:rPr>
      </w:pPr>
      <w:hyperlink r:id="rId9" w:history="1"/>
    </w:p>
    <w:p w14:paraId="5C1F2103" w14:textId="20881F5F" w:rsidR="002C0B12" w:rsidRPr="00FC5E6A" w:rsidRDefault="002C0B12" w:rsidP="002C0B12">
      <w:pPr>
        <w:spacing w:before="0" w:line="240" w:lineRule="auto"/>
        <w:jc w:val="center"/>
        <w:rPr>
          <w:rFonts w:cs="Arial"/>
          <w:b/>
          <w:caps/>
          <w:szCs w:val="20"/>
          <w:lang w:val="en-US" w:eastAsia="lv-LV"/>
        </w:rPr>
      </w:pPr>
      <w:bookmarkStart w:id="0" w:name="_Hlk18067734"/>
      <w:bookmarkEnd w:id="0"/>
      <w:r w:rsidRPr="00FC5E6A">
        <w:rPr>
          <w:rFonts w:cs="Arial"/>
          <w:b/>
          <w:caps/>
          <w:szCs w:val="20"/>
          <w:lang w:val="en-US" w:eastAsia="lv-LV"/>
        </w:rPr>
        <w:t xml:space="preserve">INVITATION to participate in </w:t>
      </w:r>
      <w:r w:rsidR="00601D51" w:rsidRPr="00FC5E6A">
        <w:rPr>
          <w:rFonts w:cs="Arial"/>
          <w:b/>
          <w:caps/>
          <w:szCs w:val="20"/>
          <w:lang w:val="en-US" w:eastAsia="lv-LV"/>
        </w:rPr>
        <w:t xml:space="preserve">the </w:t>
      </w:r>
      <w:r w:rsidRPr="00FC5E6A">
        <w:rPr>
          <w:rFonts w:cs="Arial"/>
          <w:b/>
          <w:caps/>
          <w:szCs w:val="20"/>
          <w:lang w:val="en-US" w:eastAsia="lv-LV"/>
        </w:rPr>
        <w:t>MARKET RESEARCH</w:t>
      </w:r>
    </w:p>
    <w:p w14:paraId="314267E7" w14:textId="5604B13D" w:rsidR="00012E53" w:rsidRPr="00FC5E6A" w:rsidRDefault="00012E53" w:rsidP="002C0B12">
      <w:pPr>
        <w:spacing w:before="0" w:line="240" w:lineRule="auto"/>
        <w:jc w:val="center"/>
        <w:rPr>
          <w:rFonts w:cs="Arial"/>
          <w:b/>
          <w:bCs/>
          <w:i/>
          <w:iCs/>
          <w:caps/>
          <w:szCs w:val="20"/>
          <w:lang w:val="en-US"/>
        </w:rPr>
      </w:pPr>
      <w:r w:rsidRPr="00FC5E6A">
        <w:rPr>
          <w:rFonts w:cs="Arial"/>
          <w:b/>
          <w:caps/>
          <w:szCs w:val="20"/>
          <w:lang w:val="en-US" w:eastAsia="lv-LV"/>
        </w:rPr>
        <w:t>"Technique for installation the</w:t>
      </w:r>
      <w:r w:rsidR="00601D51" w:rsidRPr="00FC5E6A">
        <w:rPr>
          <w:rFonts w:cs="Arial"/>
          <w:b/>
          <w:caps/>
          <w:szCs w:val="20"/>
          <w:lang w:val="en-US" w:eastAsia="lv-LV"/>
        </w:rPr>
        <w:t xml:space="preserve"> </w:t>
      </w:r>
      <w:r w:rsidR="00E031EF" w:rsidRPr="00FC5E6A">
        <w:rPr>
          <w:rFonts w:cs="Arial"/>
          <w:b/>
          <w:caps/>
          <w:szCs w:val="20"/>
          <w:lang w:val="en-US" w:eastAsia="lv-LV"/>
        </w:rPr>
        <w:t xml:space="preserve">railway infrastructure </w:t>
      </w:r>
      <w:r w:rsidR="00601D51" w:rsidRPr="00FC5E6A">
        <w:rPr>
          <w:rFonts w:cs="Arial"/>
          <w:b/>
          <w:caps/>
          <w:szCs w:val="20"/>
          <w:lang w:val="en-US" w:eastAsia="lv-LV"/>
        </w:rPr>
        <w:t xml:space="preserve">catenary support </w:t>
      </w:r>
      <w:r w:rsidR="00705230" w:rsidRPr="00FC5E6A">
        <w:rPr>
          <w:rFonts w:cs="Arial"/>
          <w:b/>
          <w:caps/>
          <w:szCs w:val="20"/>
          <w:lang w:val="en-US" w:eastAsia="lv-LV"/>
        </w:rPr>
        <w:t>foundations</w:t>
      </w:r>
      <w:r w:rsidRPr="00FC5E6A">
        <w:rPr>
          <w:rFonts w:cs="Arial"/>
          <w:b/>
          <w:caps/>
          <w:szCs w:val="20"/>
          <w:lang w:val="en-US" w:eastAsia="lv-LV"/>
        </w:rPr>
        <w:t>"</w:t>
      </w:r>
    </w:p>
    <w:p w14:paraId="5B98CD67" w14:textId="77777777" w:rsidR="002C0B12" w:rsidRPr="00FC5E6A" w:rsidRDefault="002C0B12" w:rsidP="002C0B12">
      <w:pPr>
        <w:spacing w:before="0" w:line="240" w:lineRule="auto"/>
        <w:rPr>
          <w:rFonts w:cs="Arial"/>
          <w:szCs w:val="20"/>
          <w:lang w:val="en-US"/>
        </w:rPr>
      </w:pPr>
    </w:p>
    <w:p w14:paraId="100CC302" w14:textId="0D10581D" w:rsidR="002C0B12" w:rsidRPr="00FC5E6A" w:rsidRDefault="00601D51" w:rsidP="002C0B12">
      <w:pPr>
        <w:autoSpaceDE w:val="0"/>
        <w:autoSpaceDN w:val="0"/>
        <w:adjustRightInd w:val="0"/>
        <w:spacing w:before="0" w:after="120" w:line="240" w:lineRule="auto"/>
        <w:ind w:firstLine="709"/>
        <w:rPr>
          <w:rFonts w:eastAsia="Calibri" w:cs="Arial"/>
          <w:szCs w:val="20"/>
          <w:lang w:val="en-US"/>
        </w:rPr>
      </w:pPr>
      <w:r w:rsidRPr="00FC5E6A">
        <w:rPr>
          <w:rFonts w:cs="Arial"/>
          <w:color w:val="000000"/>
          <w:szCs w:val="20"/>
          <w:lang w:val="en-US"/>
        </w:rPr>
        <w:t xml:space="preserve">JSC </w:t>
      </w:r>
      <w:r w:rsidR="002C0B12" w:rsidRPr="00FC5E6A">
        <w:rPr>
          <w:rFonts w:cs="Arial"/>
          <w:color w:val="000000"/>
          <w:szCs w:val="20"/>
          <w:lang w:val="en-US"/>
        </w:rPr>
        <w:t xml:space="preserve">"Latvijas dzelzceļš" </w:t>
      </w:r>
      <w:r w:rsidR="00840AC6" w:rsidRPr="00FC5E6A">
        <w:rPr>
          <w:rFonts w:eastAsia="Calibri" w:cs="Arial"/>
          <w:szCs w:val="20"/>
          <w:lang w:val="en-US"/>
        </w:rPr>
        <w:t xml:space="preserve">Electrotechnical Administration (hereinafter referred to as Customer) </w:t>
      </w:r>
      <w:r w:rsidRPr="00FC5E6A">
        <w:rPr>
          <w:rFonts w:eastAsia="Calibri" w:cs="Arial"/>
          <w:szCs w:val="20"/>
          <w:lang w:val="en-US"/>
        </w:rPr>
        <w:t>organize this</w:t>
      </w:r>
      <w:r w:rsidR="00840AC6" w:rsidRPr="00FC5E6A">
        <w:rPr>
          <w:rFonts w:eastAsia="Calibri" w:cs="Arial"/>
          <w:szCs w:val="20"/>
          <w:lang w:val="en-US"/>
        </w:rPr>
        <w:t xml:space="preserve"> market research "Techn</w:t>
      </w:r>
      <w:r w:rsidRPr="00FC5E6A">
        <w:rPr>
          <w:rFonts w:eastAsia="Calibri" w:cs="Arial"/>
          <w:szCs w:val="20"/>
          <w:lang w:val="en-US"/>
        </w:rPr>
        <w:t>ique</w:t>
      </w:r>
      <w:r w:rsidR="00840AC6" w:rsidRPr="00FC5E6A">
        <w:rPr>
          <w:rFonts w:eastAsia="Calibri" w:cs="Arial"/>
          <w:szCs w:val="20"/>
          <w:lang w:val="en-US"/>
        </w:rPr>
        <w:t xml:space="preserve"> for </w:t>
      </w:r>
      <w:r w:rsidR="0003665E" w:rsidRPr="00FC5E6A">
        <w:rPr>
          <w:rFonts w:cs="Arial"/>
          <w:szCs w:val="20"/>
          <w:lang w:val="en-US"/>
        </w:rPr>
        <w:t xml:space="preserve">installation </w:t>
      </w:r>
      <w:r w:rsidRPr="00FC5E6A">
        <w:rPr>
          <w:rFonts w:cs="Arial"/>
          <w:szCs w:val="20"/>
          <w:lang w:val="en-US"/>
        </w:rPr>
        <w:t>the</w:t>
      </w:r>
      <w:r w:rsidR="00E031EF" w:rsidRPr="00FC5E6A">
        <w:rPr>
          <w:rFonts w:cs="Arial"/>
          <w:szCs w:val="20"/>
          <w:lang w:val="en-US"/>
        </w:rPr>
        <w:t xml:space="preserve"> railway infrastructure</w:t>
      </w:r>
      <w:r w:rsidRPr="00FC5E6A">
        <w:rPr>
          <w:rFonts w:cs="Arial"/>
          <w:szCs w:val="20"/>
          <w:lang w:val="en-US"/>
        </w:rPr>
        <w:t xml:space="preserve"> catenary support </w:t>
      </w:r>
      <w:r w:rsidR="00705230" w:rsidRPr="00FC5E6A">
        <w:rPr>
          <w:rFonts w:cs="Arial"/>
          <w:szCs w:val="20"/>
          <w:lang w:val="en-US"/>
        </w:rPr>
        <w:t>foundations</w:t>
      </w:r>
      <w:r w:rsidR="00705230" w:rsidRPr="00FC5E6A">
        <w:rPr>
          <w:rFonts w:cs="Arial"/>
          <w:szCs w:val="20"/>
          <w:lang w:val="en-US"/>
        </w:rPr>
        <w:t xml:space="preserve"> </w:t>
      </w:r>
      <w:r w:rsidR="00CD6F08" w:rsidRPr="00FC5E6A">
        <w:rPr>
          <w:rFonts w:eastAsia="Calibri" w:cs="Arial"/>
          <w:szCs w:val="20"/>
          <w:lang w:val="en-US"/>
        </w:rPr>
        <w:t>" (hereinafter referred to as</w:t>
      </w:r>
      <w:r w:rsidRPr="00FC5E6A">
        <w:rPr>
          <w:rFonts w:eastAsia="Calibri" w:cs="Arial"/>
          <w:szCs w:val="20"/>
          <w:lang w:val="en-US"/>
        </w:rPr>
        <w:t xml:space="preserve"> </w:t>
      </w:r>
      <w:r w:rsidR="00CD6F08" w:rsidRPr="00FC5E6A">
        <w:rPr>
          <w:rFonts w:eastAsia="Calibri" w:cs="Arial"/>
          <w:i/>
          <w:iCs/>
          <w:szCs w:val="20"/>
          <w:lang w:val="en-US"/>
        </w:rPr>
        <w:t>market research</w:t>
      </w:r>
      <w:r w:rsidR="00CD6F08" w:rsidRPr="00FC5E6A">
        <w:rPr>
          <w:rFonts w:eastAsia="Calibri" w:cs="Arial"/>
          <w:szCs w:val="20"/>
          <w:lang w:val="en-US"/>
        </w:rPr>
        <w:t>).</w:t>
      </w:r>
    </w:p>
    <w:p w14:paraId="54A1EE5B" w14:textId="77777777" w:rsidR="0074153E" w:rsidRPr="00FC5E6A" w:rsidRDefault="0003665E" w:rsidP="00FF1389">
      <w:pPr>
        <w:numPr>
          <w:ilvl w:val="0"/>
          <w:numId w:val="7"/>
        </w:numPr>
        <w:autoSpaceDE w:val="0"/>
        <w:autoSpaceDN w:val="0"/>
        <w:adjustRightInd w:val="0"/>
        <w:spacing w:before="0" w:after="120" w:line="240" w:lineRule="auto"/>
        <w:ind w:left="284" w:hanging="284"/>
        <w:rPr>
          <w:rFonts w:eastAsia="Calibri" w:cs="Arial"/>
          <w:szCs w:val="20"/>
          <w:lang w:val="en-US"/>
        </w:rPr>
      </w:pPr>
      <w:r w:rsidRPr="00FC5E6A">
        <w:rPr>
          <w:rFonts w:eastAsia="Calibri" w:cs="Arial"/>
          <w:szCs w:val="20"/>
          <w:lang w:val="en-US"/>
        </w:rPr>
        <w:t>Legal basis: Section 22, part two of the Law on Procurement of Public Service Providers.</w:t>
      </w:r>
    </w:p>
    <w:p w14:paraId="6341EF99" w14:textId="47111A0A" w:rsidR="0068154F" w:rsidRPr="00FC5E6A" w:rsidRDefault="00601D51" w:rsidP="0068154F">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cs="Arial"/>
          <w:b/>
          <w:bCs/>
          <w:szCs w:val="20"/>
          <w:lang w:val="en-US"/>
        </w:rPr>
        <w:t>T</w:t>
      </w:r>
      <w:r w:rsidR="0068154F" w:rsidRPr="00FC5E6A">
        <w:rPr>
          <w:rFonts w:cs="Arial"/>
          <w:b/>
          <w:bCs/>
          <w:szCs w:val="20"/>
          <w:lang w:val="en-US"/>
        </w:rPr>
        <w:t>he market research (</w:t>
      </w:r>
      <w:r w:rsidRPr="00FC5E6A">
        <w:rPr>
          <w:rFonts w:cs="Arial"/>
          <w:b/>
          <w:bCs/>
          <w:szCs w:val="20"/>
          <w:lang w:val="en-US"/>
        </w:rPr>
        <w:t>pre-</w:t>
      </w:r>
      <w:r w:rsidR="0068154F" w:rsidRPr="00FC5E6A">
        <w:rPr>
          <w:rFonts w:cs="Arial"/>
          <w:b/>
          <w:bCs/>
          <w:szCs w:val="20"/>
          <w:lang w:val="en-US"/>
        </w:rPr>
        <w:t xml:space="preserve">research) is </w:t>
      </w:r>
      <w:r w:rsidRPr="00FC5E6A">
        <w:rPr>
          <w:rFonts w:cs="Arial"/>
          <w:b/>
          <w:bCs/>
          <w:szCs w:val="20"/>
          <w:lang w:val="en-US"/>
        </w:rPr>
        <w:t xml:space="preserve">organized </w:t>
      </w:r>
      <w:r w:rsidR="0068154F" w:rsidRPr="00FC5E6A">
        <w:rPr>
          <w:rFonts w:cs="Arial"/>
          <w:szCs w:val="20"/>
          <w:lang w:val="en-US"/>
        </w:rPr>
        <w:t xml:space="preserve">to </w:t>
      </w:r>
      <w:r w:rsidR="00AD540A" w:rsidRPr="00FC5E6A">
        <w:rPr>
          <w:rFonts w:cs="Arial"/>
          <w:szCs w:val="20"/>
          <w:lang w:val="en-US"/>
        </w:rPr>
        <w:t>achieve</w:t>
      </w:r>
      <w:r w:rsidR="0068154F" w:rsidRPr="00FC5E6A">
        <w:rPr>
          <w:rFonts w:cs="Arial"/>
          <w:szCs w:val="20"/>
          <w:lang w:val="en-US"/>
        </w:rPr>
        <w:t xml:space="preserve"> the most efficient and economically advantageous solution for the </w:t>
      </w:r>
      <w:r w:rsidR="00E031EF" w:rsidRPr="00FC5E6A">
        <w:rPr>
          <w:rFonts w:cs="Arial"/>
          <w:szCs w:val="20"/>
          <w:lang w:val="en-US"/>
        </w:rPr>
        <w:t xml:space="preserve">technique for </w:t>
      </w:r>
      <w:r w:rsidR="0068154F" w:rsidRPr="00FC5E6A">
        <w:rPr>
          <w:rFonts w:cs="Arial"/>
          <w:szCs w:val="20"/>
          <w:lang w:val="en-US"/>
        </w:rPr>
        <w:t xml:space="preserve">installation </w:t>
      </w:r>
      <w:r w:rsidRPr="00FC5E6A">
        <w:rPr>
          <w:rFonts w:cs="Arial"/>
          <w:szCs w:val="20"/>
          <w:lang w:val="en-US"/>
        </w:rPr>
        <w:t xml:space="preserve">the </w:t>
      </w:r>
      <w:r w:rsidR="00E031EF" w:rsidRPr="00FC5E6A">
        <w:rPr>
          <w:rFonts w:cs="Arial"/>
          <w:szCs w:val="20"/>
          <w:lang w:val="en-US"/>
        </w:rPr>
        <w:t xml:space="preserve">railway infrastructure </w:t>
      </w:r>
      <w:r w:rsidRPr="00FC5E6A">
        <w:rPr>
          <w:rFonts w:cs="Arial"/>
          <w:szCs w:val="20"/>
          <w:lang w:val="en-US"/>
        </w:rPr>
        <w:t xml:space="preserve">catenary support </w:t>
      </w:r>
      <w:r w:rsidR="00705230" w:rsidRPr="00FC5E6A">
        <w:rPr>
          <w:rFonts w:cs="Arial"/>
          <w:szCs w:val="20"/>
          <w:lang w:val="en-US"/>
        </w:rPr>
        <w:t>foundations</w:t>
      </w:r>
      <w:r w:rsidR="00705230" w:rsidRPr="00FC5E6A">
        <w:rPr>
          <w:rFonts w:cs="Arial"/>
          <w:szCs w:val="20"/>
          <w:lang w:val="en-US"/>
        </w:rPr>
        <w:t xml:space="preserve"> </w:t>
      </w:r>
      <w:r w:rsidR="0068154F" w:rsidRPr="00FC5E6A">
        <w:rPr>
          <w:rFonts w:cs="Arial"/>
          <w:szCs w:val="20"/>
          <w:lang w:val="en-US"/>
        </w:rPr>
        <w:t xml:space="preserve">and to define the most appropriate </w:t>
      </w:r>
      <w:r w:rsidR="00E031EF" w:rsidRPr="00FC5E6A">
        <w:rPr>
          <w:rFonts w:cs="Arial"/>
          <w:szCs w:val="20"/>
          <w:lang w:val="en-US"/>
        </w:rPr>
        <w:t xml:space="preserve">terms </w:t>
      </w:r>
      <w:r w:rsidR="0068154F" w:rsidRPr="00FC5E6A">
        <w:rPr>
          <w:rFonts w:cs="Arial"/>
          <w:szCs w:val="20"/>
          <w:lang w:val="en-US"/>
        </w:rPr>
        <w:t>and criteria</w:t>
      </w:r>
      <w:r w:rsidR="00E031EF" w:rsidRPr="00FC5E6A">
        <w:rPr>
          <w:rFonts w:cs="Arial"/>
          <w:szCs w:val="20"/>
          <w:lang w:val="en-US"/>
        </w:rPr>
        <w:t xml:space="preserve"> </w:t>
      </w:r>
      <w:r w:rsidR="0068154F" w:rsidRPr="00FC5E6A">
        <w:rPr>
          <w:rFonts w:cs="Arial"/>
          <w:szCs w:val="20"/>
          <w:lang w:val="en-US"/>
        </w:rPr>
        <w:t>for the successful implementation of the planned procurement and transaction in the future.</w:t>
      </w:r>
    </w:p>
    <w:p w14:paraId="7391B8EA" w14:textId="77777777" w:rsidR="00942A6B" w:rsidRPr="00FC5E6A" w:rsidRDefault="00942A6B" w:rsidP="00942A6B">
      <w:pPr>
        <w:autoSpaceDE w:val="0"/>
        <w:autoSpaceDN w:val="0"/>
        <w:adjustRightInd w:val="0"/>
        <w:spacing w:before="0" w:line="240" w:lineRule="auto"/>
        <w:rPr>
          <w:rFonts w:eastAsia="Calibri" w:cs="Arial"/>
          <w:szCs w:val="20"/>
          <w:lang w:val="en-US"/>
        </w:rPr>
      </w:pPr>
    </w:p>
    <w:p w14:paraId="386FDE45" w14:textId="40C1C359" w:rsidR="0074153E" w:rsidRPr="00FC5E6A" w:rsidRDefault="00FF1389" w:rsidP="00F04FA5">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b/>
          <w:bCs/>
          <w:szCs w:val="20"/>
          <w:lang w:val="en-US"/>
        </w:rPr>
        <w:t xml:space="preserve">The subject of market research (pre-research) </w:t>
      </w:r>
      <w:r w:rsidR="00361F70" w:rsidRPr="00FC5E6A">
        <w:rPr>
          <w:rFonts w:eastAsia="Calibri" w:cs="Arial"/>
          <w:b/>
          <w:bCs/>
          <w:szCs w:val="20"/>
          <w:lang w:val="en-US"/>
        </w:rPr>
        <w:t>is technique</w:t>
      </w:r>
      <w:r w:rsidR="008523EB" w:rsidRPr="00FC5E6A">
        <w:rPr>
          <w:rFonts w:eastAsia="Calibri" w:cs="Arial"/>
          <w:szCs w:val="20"/>
          <w:lang w:val="en-US"/>
        </w:rPr>
        <w:t xml:space="preserve">, </w:t>
      </w:r>
      <w:r w:rsidR="009F121E" w:rsidRPr="00FC5E6A">
        <w:rPr>
          <w:rFonts w:eastAsia="Calibri" w:cs="Arial"/>
          <w:szCs w:val="20"/>
          <w:lang w:val="en-US"/>
        </w:rPr>
        <w:t>that</w:t>
      </w:r>
      <w:r w:rsidR="008523EB" w:rsidRPr="00FC5E6A">
        <w:rPr>
          <w:rFonts w:eastAsia="Calibri" w:cs="Arial"/>
          <w:szCs w:val="20"/>
          <w:lang w:val="en-US"/>
        </w:rPr>
        <w:t xml:space="preserve"> could be purchased in the future </w:t>
      </w:r>
      <w:proofErr w:type="gramStart"/>
      <w:r w:rsidR="008523EB" w:rsidRPr="00FC5E6A">
        <w:rPr>
          <w:rFonts w:eastAsia="Calibri" w:cs="Arial"/>
          <w:szCs w:val="20"/>
          <w:lang w:val="en-US"/>
        </w:rPr>
        <w:t>as a result of</w:t>
      </w:r>
      <w:proofErr w:type="gramEnd"/>
      <w:r w:rsidR="008523EB" w:rsidRPr="00FC5E6A">
        <w:rPr>
          <w:rFonts w:eastAsia="Calibri" w:cs="Arial"/>
          <w:szCs w:val="20"/>
          <w:lang w:val="en-US"/>
        </w:rPr>
        <w:t xml:space="preserve"> organized procurement </w:t>
      </w:r>
      <w:r w:rsidR="00E031EF" w:rsidRPr="00FC5E6A">
        <w:rPr>
          <w:rFonts w:eastAsia="Calibri" w:cs="Arial"/>
          <w:b/>
          <w:bCs/>
          <w:szCs w:val="20"/>
          <w:lang w:val="en-US"/>
        </w:rPr>
        <w:t>–</w:t>
      </w:r>
      <w:r w:rsidR="00D9598B" w:rsidRPr="00FC5E6A">
        <w:rPr>
          <w:rFonts w:eastAsia="Calibri" w:cs="Arial"/>
          <w:b/>
          <w:bCs/>
          <w:szCs w:val="20"/>
          <w:lang w:val="en-US"/>
        </w:rPr>
        <w:t xml:space="preserve"> </w:t>
      </w:r>
      <w:bookmarkStart w:id="1" w:name="_Hlk113288644"/>
      <w:r w:rsidR="00601D51" w:rsidRPr="00FC5E6A">
        <w:rPr>
          <w:rFonts w:eastAsia="Calibri" w:cs="Arial"/>
          <w:i/>
          <w:iCs/>
          <w:szCs w:val="20"/>
          <w:lang w:val="en-US"/>
        </w:rPr>
        <w:t>technique</w:t>
      </w:r>
      <w:r w:rsidR="00D24014" w:rsidRPr="00FC5E6A">
        <w:rPr>
          <w:rFonts w:eastAsia="Calibri" w:cs="Arial"/>
          <w:szCs w:val="20"/>
          <w:lang w:val="en-US"/>
        </w:rPr>
        <w:t xml:space="preserve"> for installation </w:t>
      </w:r>
      <w:r w:rsidR="00601D51" w:rsidRPr="00FC5E6A">
        <w:rPr>
          <w:rFonts w:eastAsia="Calibri" w:cs="Arial"/>
          <w:szCs w:val="20"/>
          <w:lang w:val="en-US"/>
        </w:rPr>
        <w:t xml:space="preserve">the catenary support </w:t>
      </w:r>
      <w:r w:rsidR="00705230" w:rsidRPr="00FC5E6A">
        <w:rPr>
          <w:rFonts w:eastAsia="Calibri" w:cs="Arial"/>
          <w:szCs w:val="20"/>
          <w:lang w:val="en-US"/>
        </w:rPr>
        <w:t>foundations</w:t>
      </w:r>
      <w:r w:rsidR="00705230" w:rsidRPr="00FC5E6A">
        <w:rPr>
          <w:rFonts w:eastAsia="Calibri" w:cs="Arial"/>
          <w:szCs w:val="20"/>
          <w:lang w:val="en-US"/>
        </w:rPr>
        <w:t xml:space="preserve"> </w:t>
      </w:r>
      <w:r w:rsidR="00B36706" w:rsidRPr="00FC5E6A">
        <w:rPr>
          <w:rFonts w:eastAsia="Calibri" w:cs="Arial"/>
          <w:szCs w:val="20"/>
          <w:lang w:val="en-US"/>
        </w:rPr>
        <w:t>for</w:t>
      </w:r>
      <w:r w:rsidR="00D24014" w:rsidRPr="00FC5E6A">
        <w:rPr>
          <w:rFonts w:eastAsia="Calibri" w:cs="Arial"/>
          <w:szCs w:val="20"/>
          <w:lang w:val="en-US"/>
        </w:rPr>
        <w:t xml:space="preserve"> the railway infrastructure </w:t>
      </w:r>
      <w:r w:rsidR="00705230" w:rsidRPr="00FC5E6A">
        <w:rPr>
          <w:rFonts w:eastAsia="Calibri" w:cs="Arial"/>
          <w:szCs w:val="20"/>
          <w:lang w:val="en-US"/>
        </w:rPr>
        <w:t>by</w:t>
      </w:r>
      <w:r w:rsidR="00705230" w:rsidRPr="00FC5E6A">
        <w:rPr>
          <w:rFonts w:eastAsia="Calibri" w:cs="Arial"/>
          <w:szCs w:val="20"/>
          <w:lang w:val="en-US"/>
        </w:rPr>
        <w:t xml:space="preserve"> </w:t>
      </w:r>
      <w:r w:rsidR="00D24014" w:rsidRPr="00FC5E6A">
        <w:rPr>
          <w:rFonts w:eastAsia="Calibri" w:cs="Arial"/>
          <w:szCs w:val="20"/>
          <w:lang w:val="en-US"/>
        </w:rPr>
        <w:t xml:space="preserve">vibro-immersion method </w:t>
      </w:r>
      <w:bookmarkEnd w:id="1"/>
      <w:r w:rsidR="00D24014" w:rsidRPr="00FC5E6A">
        <w:rPr>
          <w:rFonts w:eastAsia="Calibri" w:cs="Arial"/>
          <w:szCs w:val="20"/>
          <w:lang w:val="en-US"/>
        </w:rPr>
        <w:t xml:space="preserve">(hereinafter referred to as </w:t>
      </w:r>
      <w:r w:rsidR="00694C9F" w:rsidRPr="00FC5E6A">
        <w:rPr>
          <w:rFonts w:eastAsia="Calibri" w:cs="Arial"/>
          <w:i/>
          <w:iCs/>
          <w:szCs w:val="20"/>
          <w:lang w:val="en-US"/>
        </w:rPr>
        <w:t>technique</w:t>
      </w:r>
      <w:r w:rsidR="00D24014" w:rsidRPr="00FC5E6A">
        <w:rPr>
          <w:rFonts w:eastAsia="Calibri" w:cs="Arial"/>
          <w:szCs w:val="20"/>
          <w:lang w:val="en-US"/>
        </w:rPr>
        <w:t xml:space="preserve"> or </w:t>
      </w:r>
      <w:r w:rsidR="00D24014" w:rsidRPr="00FC5E6A">
        <w:rPr>
          <w:rFonts w:eastAsia="Calibri" w:cs="Arial"/>
          <w:i/>
          <w:iCs/>
          <w:szCs w:val="20"/>
          <w:lang w:val="en-US"/>
        </w:rPr>
        <w:t>product</w:t>
      </w:r>
      <w:r w:rsidR="00D24014" w:rsidRPr="00FC5E6A">
        <w:rPr>
          <w:rFonts w:eastAsia="Calibri" w:cs="Arial"/>
          <w:szCs w:val="20"/>
          <w:lang w:val="en-US"/>
        </w:rPr>
        <w:t>) with the technical solutions</w:t>
      </w:r>
      <w:r w:rsidR="00E031EF" w:rsidRPr="00FC5E6A">
        <w:rPr>
          <w:rFonts w:eastAsia="Calibri" w:cs="Arial"/>
          <w:szCs w:val="20"/>
          <w:lang w:val="en-US"/>
        </w:rPr>
        <w:t xml:space="preserve"> as provided below </w:t>
      </w:r>
      <w:r w:rsidR="00D9598B" w:rsidRPr="00FC5E6A">
        <w:rPr>
          <w:rFonts w:eastAsia="Calibri" w:cs="Arial"/>
          <w:szCs w:val="20"/>
          <w:lang w:val="en-US"/>
        </w:rPr>
        <w:t>(</w:t>
      </w:r>
      <w:r w:rsidR="00F424CB" w:rsidRPr="00FC5E6A">
        <w:rPr>
          <w:rFonts w:eastAsia="Calibri" w:cs="Arial"/>
          <w:szCs w:val="20"/>
          <w:lang w:val="en-US"/>
        </w:rPr>
        <w:t xml:space="preserve">detailed </w:t>
      </w:r>
      <w:r w:rsidR="0000573B" w:rsidRPr="00FC5E6A">
        <w:rPr>
          <w:rFonts w:eastAsia="Calibri" w:cs="Arial"/>
          <w:szCs w:val="20"/>
          <w:lang w:val="en-US"/>
        </w:rPr>
        <w:t>description</w:t>
      </w:r>
      <w:r w:rsidR="00F424CB" w:rsidRPr="00FC5E6A">
        <w:rPr>
          <w:rFonts w:eastAsia="Calibri" w:cs="Arial"/>
          <w:szCs w:val="20"/>
          <w:lang w:val="en-US"/>
        </w:rPr>
        <w:t xml:space="preserve"> for technical</w:t>
      </w:r>
      <w:r w:rsidR="00694C9F" w:rsidRPr="00FC5E6A">
        <w:rPr>
          <w:rFonts w:eastAsia="Calibri" w:cs="Arial"/>
          <w:szCs w:val="20"/>
          <w:lang w:val="en-US"/>
        </w:rPr>
        <w:t xml:space="preserve"> parameters and </w:t>
      </w:r>
      <w:r w:rsidR="00F424CB" w:rsidRPr="00FC5E6A">
        <w:rPr>
          <w:rFonts w:eastAsia="Calibri" w:cs="Arial"/>
          <w:szCs w:val="20"/>
          <w:lang w:val="en-US"/>
        </w:rPr>
        <w:t xml:space="preserve">functionalities </w:t>
      </w:r>
      <w:r w:rsidR="00694C9F" w:rsidRPr="00FC5E6A">
        <w:rPr>
          <w:rFonts w:eastAsia="Calibri" w:cs="Arial"/>
          <w:szCs w:val="20"/>
          <w:lang w:val="en-US"/>
        </w:rPr>
        <w:t xml:space="preserve">for </w:t>
      </w:r>
      <w:r w:rsidR="00694C9F" w:rsidRPr="00FC5E6A">
        <w:rPr>
          <w:rFonts w:eastAsia="Calibri" w:cs="Arial"/>
          <w:i/>
          <w:iCs/>
          <w:szCs w:val="20"/>
          <w:lang w:val="en-US"/>
        </w:rPr>
        <w:t>technique</w:t>
      </w:r>
      <w:r w:rsidR="00694C9F" w:rsidRPr="00FC5E6A">
        <w:rPr>
          <w:rFonts w:eastAsia="Calibri" w:cs="Arial"/>
          <w:szCs w:val="20"/>
          <w:lang w:val="en-US"/>
        </w:rPr>
        <w:t xml:space="preserve"> </w:t>
      </w:r>
      <w:r w:rsidR="00D9598B" w:rsidRPr="00FC5E6A">
        <w:rPr>
          <w:rFonts w:eastAsia="Calibri" w:cs="Arial"/>
          <w:szCs w:val="20"/>
          <w:lang w:val="en-US"/>
        </w:rPr>
        <w:t>/</w:t>
      </w:r>
      <w:r w:rsidR="00694C9F" w:rsidRPr="00FC5E6A">
        <w:rPr>
          <w:rFonts w:eastAsia="Calibri" w:cs="Arial"/>
          <w:i/>
          <w:iCs/>
          <w:szCs w:val="20"/>
          <w:lang w:val="en-US"/>
        </w:rPr>
        <w:t>p</w:t>
      </w:r>
      <w:r w:rsidR="00D9598B" w:rsidRPr="00FC5E6A">
        <w:rPr>
          <w:rFonts w:eastAsia="Calibri" w:cs="Arial"/>
          <w:i/>
          <w:iCs/>
          <w:szCs w:val="20"/>
          <w:lang w:val="en-US"/>
        </w:rPr>
        <w:t>roduct</w:t>
      </w:r>
      <w:r w:rsidR="00D9598B" w:rsidRPr="00FC5E6A">
        <w:rPr>
          <w:rFonts w:eastAsia="Calibri" w:cs="Arial"/>
          <w:szCs w:val="20"/>
          <w:lang w:val="en-US"/>
        </w:rPr>
        <w:t xml:space="preserve"> </w:t>
      </w:r>
      <w:r w:rsidR="001A24B5" w:rsidRPr="00FC5E6A">
        <w:rPr>
          <w:rFonts w:eastAsia="Calibri" w:cs="Arial"/>
          <w:szCs w:val="20"/>
          <w:lang w:val="en-US"/>
        </w:rPr>
        <w:t>is indicated in Specification attached in</w:t>
      </w:r>
      <w:r w:rsidR="00D9598B" w:rsidRPr="00FC5E6A">
        <w:rPr>
          <w:rFonts w:eastAsia="Calibri" w:cs="Arial"/>
          <w:szCs w:val="20"/>
          <w:lang w:val="en-US"/>
        </w:rPr>
        <w:t xml:space="preserve"> </w:t>
      </w:r>
      <w:r w:rsidR="001A24B5" w:rsidRPr="00FC5E6A">
        <w:rPr>
          <w:rFonts w:eastAsia="Calibri" w:cs="Arial"/>
          <w:szCs w:val="20"/>
          <w:lang w:val="en-US"/>
        </w:rPr>
        <w:t>Annex No.</w:t>
      </w:r>
      <w:r w:rsidR="0000573B" w:rsidRPr="00FC5E6A">
        <w:rPr>
          <w:rFonts w:eastAsia="Calibri" w:cs="Arial"/>
          <w:szCs w:val="20"/>
          <w:lang w:val="en-US"/>
        </w:rPr>
        <w:t>1</w:t>
      </w:r>
      <w:r w:rsidR="00D9598B" w:rsidRPr="00FC5E6A">
        <w:rPr>
          <w:rFonts w:eastAsia="Calibri" w:cs="Arial"/>
          <w:szCs w:val="20"/>
          <w:lang w:val="en-US"/>
        </w:rPr>
        <w:t>):</w:t>
      </w:r>
    </w:p>
    <w:p w14:paraId="00CBB4E2" w14:textId="7D03AEC9" w:rsidR="006E124C" w:rsidRPr="00FC5E6A" w:rsidRDefault="006E124C" w:rsidP="00F04FA5">
      <w:pPr>
        <w:numPr>
          <w:ilvl w:val="1"/>
          <w:numId w:val="7"/>
        </w:numPr>
        <w:autoSpaceDE w:val="0"/>
        <w:autoSpaceDN w:val="0"/>
        <w:adjustRightInd w:val="0"/>
        <w:spacing w:before="0" w:line="240" w:lineRule="auto"/>
        <w:ind w:left="788" w:hanging="431"/>
        <w:rPr>
          <w:rFonts w:eastAsia="Calibri" w:cs="Arial"/>
          <w:szCs w:val="20"/>
          <w:lang w:val="en-US"/>
        </w:rPr>
      </w:pPr>
      <w:r w:rsidRPr="00FC5E6A">
        <w:rPr>
          <w:rFonts w:eastAsia="Times New Roman" w:cs="Arial"/>
          <w:color w:val="000000"/>
          <w:szCs w:val="20"/>
          <w:lang w:val="en-US" w:eastAsia="lv-LV"/>
        </w:rPr>
        <w:t>Railway equipment - railway platform - equipment with a stationary based device (aggregate) for installation of catenary support foundations by vibration immersion method.</w:t>
      </w:r>
    </w:p>
    <w:p w14:paraId="2EB5D3A6" w14:textId="5996E587" w:rsidR="006E124C" w:rsidRPr="00FC5E6A" w:rsidRDefault="006E124C" w:rsidP="00F04FA5">
      <w:pPr>
        <w:numPr>
          <w:ilvl w:val="1"/>
          <w:numId w:val="7"/>
        </w:numPr>
        <w:autoSpaceDE w:val="0"/>
        <w:autoSpaceDN w:val="0"/>
        <w:adjustRightInd w:val="0"/>
        <w:spacing w:before="0" w:line="240" w:lineRule="auto"/>
        <w:ind w:left="788" w:hanging="431"/>
        <w:rPr>
          <w:rFonts w:eastAsia="Calibri" w:cs="Arial"/>
          <w:szCs w:val="20"/>
          <w:lang w:val="en-US"/>
        </w:rPr>
      </w:pPr>
      <w:r w:rsidRPr="00FC5E6A">
        <w:rPr>
          <w:rFonts w:eastAsia="Calibri" w:cs="Arial"/>
          <w:szCs w:val="20"/>
          <w:lang w:val="en-US"/>
        </w:rPr>
        <w:t>Road-rail heavy mechanization equipment - an excavator with crawler or wheel drive transported on a railway platform, which is equipped with a device (unit) for the installation of catenary support foundations by the vibration immersion method when working from or leaving the platform.</w:t>
      </w:r>
    </w:p>
    <w:p w14:paraId="5E91AE6A" w14:textId="6DA3D7A2" w:rsidR="006E124C" w:rsidRPr="00FC5E6A" w:rsidRDefault="006E124C" w:rsidP="00F04FA5">
      <w:pPr>
        <w:numPr>
          <w:ilvl w:val="1"/>
          <w:numId w:val="7"/>
        </w:numPr>
        <w:autoSpaceDE w:val="0"/>
        <w:autoSpaceDN w:val="0"/>
        <w:adjustRightInd w:val="0"/>
        <w:spacing w:before="0" w:line="240" w:lineRule="auto"/>
        <w:ind w:left="788" w:hanging="431"/>
        <w:rPr>
          <w:rFonts w:eastAsia="Calibri" w:cs="Arial"/>
          <w:szCs w:val="20"/>
          <w:lang w:val="en-US"/>
        </w:rPr>
      </w:pPr>
      <w:r w:rsidRPr="00FC5E6A">
        <w:rPr>
          <w:rFonts w:eastAsia="Calibri" w:cs="Arial"/>
          <w:szCs w:val="20"/>
          <w:lang w:val="en-US"/>
        </w:rPr>
        <w:t>Heavy mechanization equipment - a crawler excavator transported on a railway platform, which is equipped with a device (unit) for the installation of catenary support foundations by the vibration immersion method when working from or leaving the platform.</w:t>
      </w:r>
    </w:p>
    <w:p w14:paraId="47D7EA30" w14:textId="1A379568" w:rsidR="00FF1389" w:rsidRPr="00FC5E6A" w:rsidRDefault="00D20979" w:rsidP="00F04FA5">
      <w:pPr>
        <w:numPr>
          <w:ilvl w:val="1"/>
          <w:numId w:val="7"/>
        </w:numPr>
        <w:autoSpaceDE w:val="0"/>
        <w:autoSpaceDN w:val="0"/>
        <w:adjustRightInd w:val="0"/>
        <w:spacing w:before="0" w:line="240" w:lineRule="auto"/>
        <w:ind w:left="788" w:hanging="431"/>
        <w:rPr>
          <w:rFonts w:eastAsia="Calibri" w:cs="Arial"/>
          <w:szCs w:val="20"/>
          <w:lang w:val="en-US"/>
        </w:rPr>
      </w:pPr>
      <w:r w:rsidRPr="00FC5E6A">
        <w:rPr>
          <w:rFonts w:cs="Arial"/>
          <w:szCs w:val="20"/>
          <w:u w:val="single"/>
          <w:lang w:val="en-US"/>
        </w:rPr>
        <w:t>another</w:t>
      </w:r>
      <w:r w:rsidR="0000573B" w:rsidRPr="00FC5E6A">
        <w:rPr>
          <w:rFonts w:cs="Arial"/>
          <w:szCs w:val="20"/>
          <w:u w:val="single"/>
          <w:lang w:val="en-US"/>
        </w:rPr>
        <w:t xml:space="preserve"> (</w:t>
      </w:r>
      <w:r w:rsidRPr="00FC5E6A">
        <w:rPr>
          <w:rFonts w:cs="Arial"/>
          <w:szCs w:val="20"/>
          <w:u w:val="single"/>
          <w:lang w:val="en-US"/>
        </w:rPr>
        <w:t xml:space="preserve">different </w:t>
      </w:r>
      <w:r w:rsidR="00AD540A" w:rsidRPr="00FC5E6A">
        <w:rPr>
          <w:rFonts w:cs="Arial"/>
          <w:szCs w:val="20"/>
          <w:u w:val="single"/>
          <w:lang w:val="en-US"/>
        </w:rPr>
        <w:t>supplier’s</w:t>
      </w:r>
      <w:r w:rsidR="0000573B" w:rsidRPr="00FC5E6A">
        <w:rPr>
          <w:rFonts w:cs="Arial"/>
          <w:szCs w:val="20"/>
          <w:u w:val="single"/>
          <w:lang w:val="en-US"/>
        </w:rPr>
        <w:t>)</w:t>
      </w:r>
      <w:r w:rsidR="00AD540A" w:rsidRPr="00FC5E6A">
        <w:rPr>
          <w:rFonts w:cs="Arial"/>
          <w:szCs w:val="20"/>
          <w:u w:val="single"/>
          <w:lang w:val="en-US"/>
        </w:rPr>
        <w:t xml:space="preserve"> proposal</w:t>
      </w:r>
      <w:r w:rsidR="00881473" w:rsidRPr="00FC5E6A">
        <w:rPr>
          <w:rFonts w:cs="Arial"/>
          <w:szCs w:val="20"/>
          <w:lang w:val="en-US"/>
        </w:rPr>
        <w:t xml:space="preserve">– </w:t>
      </w:r>
      <w:r w:rsidR="0000573B" w:rsidRPr="00FC5E6A">
        <w:rPr>
          <w:rFonts w:cs="Arial"/>
          <w:szCs w:val="20"/>
          <w:lang w:val="en-US"/>
        </w:rPr>
        <w:t>technique</w:t>
      </w:r>
      <w:r w:rsidR="00881473" w:rsidRPr="00FC5E6A">
        <w:rPr>
          <w:rFonts w:cs="Arial"/>
          <w:szCs w:val="20"/>
          <w:lang w:val="en-US"/>
        </w:rPr>
        <w:t xml:space="preserve"> for installing support bases with the vibro-immersion method,</w:t>
      </w:r>
      <w:r w:rsidR="0000573B" w:rsidRPr="00FC5E6A">
        <w:rPr>
          <w:rFonts w:cs="Arial"/>
          <w:szCs w:val="20"/>
          <w:lang w:val="en-US"/>
        </w:rPr>
        <w:t xml:space="preserve"> made to</w:t>
      </w:r>
      <w:r w:rsidR="00881473" w:rsidRPr="00FC5E6A">
        <w:rPr>
          <w:rFonts w:cs="Arial"/>
          <w:szCs w:val="20"/>
          <w:lang w:val="en-US"/>
        </w:rPr>
        <w:t xml:space="preserve"> </w:t>
      </w:r>
      <w:r w:rsidR="0000573B" w:rsidRPr="00FC5E6A">
        <w:rPr>
          <w:rFonts w:cs="Arial"/>
          <w:szCs w:val="20"/>
          <w:lang w:val="en-US"/>
        </w:rPr>
        <w:t>achieve the</w:t>
      </w:r>
      <w:r w:rsidR="00881473" w:rsidRPr="00FC5E6A">
        <w:rPr>
          <w:rFonts w:cs="Arial"/>
          <w:szCs w:val="20"/>
          <w:lang w:val="en-US"/>
        </w:rPr>
        <w:t xml:space="preserve"> market research</w:t>
      </w:r>
      <w:r w:rsidR="0000573B" w:rsidRPr="00FC5E6A">
        <w:rPr>
          <w:rFonts w:cs="Arial"/>
          <w:szCs w:val="20"/>
          <w:lang w:val="en-US"/>
        </w:rPr>
        <w:t xml:space="preserve"> (pre-research) goal.</w:t>
      </w:r>
    </w:p>
    <w:p w14:paraId="414012E5" w14:textId="77777777" w:rsidR="00F04FA5" w:rsidRPr="00FC5E6A" w:rsidRDefault="00F04FA5" w:rsidP="00F04FA5">
      <w:pPr>
        <w:autoSpaceDE w:val="0"/>
        <w:autoSpaceDN w:val="0"/>
        <w:adjustRightInd w:val="0"/>
        <w:spacing w:before="0" w:line="240" w:lineRule="auto"/>
        <w:rPr>
          <w:rFonts w:eastAsia="Calibri" w:cs="Arial"/>
          <w:szCs w:val="20"/>
          <w:lang w:val="en-US"/>
        </w:rPr>
      </w:pPr>
    </w:p>
    <w:p w14:paraId="5221C4C4" w14:textId="77777777" w:rsidR="0073773C" w:rsidRPr="00FC5E6A" w:rsidRDefault="006B7413" w:rsidP="0073773C">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b/>
          <w:bCs/>
          <w:szCs w:val="20"/>
          <w:lang w:val="en-US"/>
        </w:rPr>
        <w:t>Main CPV code:</w:t>
      </w:r>
      <w:r w:rsidRPr="00FC5E6A">
        <w:rPr>
          <w:rFonts w:eastAsia="Calibri" w:cs="Arial"/>
          <w:szCs w:val="20"/>
          <w:lang w:val="en-US"/>
        </w:rPr>
        <w:t xml:space="preserve"> </w:t>
      </w:r>
      <w:r w:rsidRPr="00FC5E6A">
        <w:rPr>
          <w:rFonts w:cs="Arial"/>
          <w:szCs w:val="20"/>
          <w:lang w:val="en-US" w:eastAsia="lv-LV"/>
        </w:rPr>
        <w:t>34621200-8</w:t>
      </w:r>
      <w:r w:rsidRPr="00FC5E6A">
        <w:rPr>
          <w:rFonts w:eastAsia="Times New Roman" w:cs="Arial"/>
          <w:szCs w:val="20"/>
          <w:lang w:val="en-US" w:eastAsia="lv-LV"/>
        </w:rPr>
        <w:t xml:space="preserve"> </w:t>
      </w:r>
      <w:r w:rsidRPr="00FC5E6A">
        <w:rPr>
          <w:rFonts w:eastAsia="Times New Roman" w:cs="Arial"/>
          <w:i/>
          <w:iCs/>
          <w:szCs w:val="20"/>
          <w:lang w:val="en-US" w:eastAsia="lv-LV"/>
        </w:rPr>
        <w:t>(Railway maintenance or service vehicles</w:t>
      </w:r>
      <w:proofErr w:type="gramStart"/>
      <w:r w:rsidRPr="00FC5E6A">
        <w:rPr>
          <w:rFonts w:eastAsia="Times New Roman" w:cs="Arial"/>
          <w:i/>
          <w:iCs/>
          <w:szCs w:val="20"/>
          <w:lang w:val="en-US" w:eastAsia="lv-LV"/>
        </w:rPr>
        <w:t xml:space="preserve">) </w:t>
      </w:r>
      <w:r w:rsidR="0073773C" w:rsidRPr="00FC5E6A">
        <w:rPr>
          <w:rFonts w:eastAsia="Times New Roman" w:cs="Arial"/>
          <w:szCs w:val="20"/>
          <w:lang w:val="en-US" w:eastAsia="lv-LV"/>
        </w:rPr>
        <w:t>.</w:t>
      </w:r>
      <w:proofErr w:type="gramEnd"/>
    </w:p>
    <w:p w14:paraId="74866A6B" w14:textId="77777777" w:rsidR="0073773C" w:rsidRPr="00FC5E6A" w:rsidRDefault="0073773C" w:rsidP="0073773C">
      <w:pPr>
        <w:autoSpaceDE w:val="0"/>
        <w:autoSpaceDN w:val="0"/>
        <w:adjustRightInd w:val="0"/>
        <w:spacing w:before="0" w:line="240" w:lineRule="auto"/>
        <w:rPr>
          <w:rFonts w:eastAsia="Calibri" w:cs="Arial"/>
          <w:szCs w:val="20"/>
          <w:lang w:val="en-US"/>
        </w:rPr>
      </w:pPr>
    </w:p>
    <w:p w14:paraId="63AD7531" w14:textId="5187B20D" w:rsidR="00A37496" w:rsidRPr="00FC5E6A" w:rsidRDefault="00000B2B" w:rsidP="0073773C">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b/>
          <w:bCs/>
          <w:szCs w:val="20"/>
          <w:lang w:val="en-US"/>
        </w:rPr>
        <w:t xml:space="preserve">Main provisions what can be provided in the </w:t>
      </w:r>
      <w:r w:rsidR="00077B0C" w:rsidRPr="00FC5E6A">
        <w:rPr>
          <w:rFonts w:eastAsia="Calibri" w:cs="Arial"/>
          <w:b/>
          <w:bCs/>
          <w:szCs w:val="20"/>
          <w:lang w:val="en-US"/>
        </w:rPr>
        <w:t>procurement documentation</w:t>
      </w:r>
      <w:r w:rsidRPr="00FC5E6A">
        <w:rPr>
          <w:rFonts w:eastAsia="Calibri" w:cs="Arial"/>
          <w:b/>
          <w:bCs/>
          <w:szCs w:val="20"/>
          <w:lang w:val="en-US"/>
        </w:rPr>
        <w:t>,</w:t>
      </w:r>
      <w:r w:rsidR="00077B0C" w:rsidRPr="00FC5E6A">
        <w:rPr>
          <w:rFonts w:eastAsia="Calibri" w:cs="Arial"/>
          <w:b/>
          <w:bCs/>
          <w:szCs w:val="20"/>
          <w:lang w:val="en-US"/>
        </w:rPr>
        <w:t xml:space="preserve"> </w:t>
      </w:r>
      <w:r w:rsidRPr="00FC5E6A">
        <w:rPr>
          <w:rFonts w:eastAsia="Calibri" w:cs="Arial"/>
          <w:b/>
          <w:bCs/>
          <w:szCs w:val="20"/>
          <w:lang w:val="en-US"/>
        </w:rPr>
        <w:t xml:space="preserve">for contractual obligations </w:t>
      </w:r>
      <w:r w:rsidR="00077B0C" w:rsidRPr="00FC5E6A">
        <w:rPr>
          <w:rFonts w:eastAsia="Calibri" w:cs="Arial"/>
          <w:b/>
          <w:bCs/>
          <w:szCs w:val="20"/>
          <w:lang w:val="en-US"/>
        </w:rPr>
        <w:t>(</w:t>
      </w:r>
      <w:r w:rsidRPr="00FC5E6A">
        <w:rPr>
          <w:rFonts w:eastAsia="Calibri" w:cs="Arial"/>
          <w:b/>
          <w:bCs/>
          <w:szCs w:val="20"/>
          <w:lang w:val="en-US"/>
        </w:rPr>
        <w:t xml:space="preserve">for </w:t>
      </w:r>
      <w:r w:rsidR="00077B0C" w:rsidRPr="00FC5E6A">
        <w:rPr>
          <w:rFonts w:eastAsia="Calibri" w:cs="Arial"/>
          <w:b/>
          <w:bCs/>
          <w:szCs w:val="20"/>
          <w:lang w:val="en-US"/>
        </w:rPr>
        <w:t xml:space="preserve">delivery of goods), </w:t>
      </w:r>
      <w:r w:rsidRPr="00FC5E6A">
        <w:rPr>
          <w:rFonts w:eastAsia="Calibri" w:cs="Arial"/>
          <w:szCs w:val="20"/>
          <w:lang w:val="en-US"/>
        </w:rPr>
        <w:t xml:space="preserve">in the future possibly </w:t>
      </w:r>
      <w:r w:rsidR="00077B0C" w:rsidRPr="00FC5E6A">
        <w:rPr>
          <w:rFonts w:eastAsia="Calibri" w:cs="Arial"/>
          <w:szCs w:val="20"/>
          <w:lang w:val="en-US"/>
        </w:rPr>
        <w:t xml:space="preserve">organized procurement </w:t>
      </w:r>
      <w:r w:rsidR="00EC58F7" w:rsidRPr="00FC5E6A">
        <w:rPr>
          <w:rStyle w:val="FootnoteReference"/>
          <w:rFonts w:eastAsia="Calibri" w:cs="Arial"/>
          <w:szCs w:val="20"/>
          <w:lang w:val="en-US"/>
        </w:rPr>
        <w:footnoteReference w:id="1"/>
      </w:r>
      <w:r w:rsidR="00A37496" w:rsidRPr="00FC5E6A">
        <w:rPr>
          <w:rFonts w:eastAsia="Calibri" w:cs="Arial"/>
          <w:b/>
          <w:bCs/>
          <w:szCs w:val="20"/>
          <w:lang w:val="en-US"/>
        </w:rPr>
        <w:t>:</w:t>
      </w:r>
    </w:p>
    <w:p w14:paraId="1075CF6A" w14:textId="46335780" w:rsidR="0073773C" w:rsidRPr="00FC5E6A" w:rsidRDefault="00000B2B" w:rsidP="0073773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P</w:t>
      </w:r>
      <w:r w:rsidR="00077B0C" w:rsidRPr="00FC5E6A">
        <w:rPr>
          <w:rFonts w:eastAsia="Calibri" w:cs="Arial"/>
          <w:szCs w:val="20"/>
          <w:u w:val="single"/>
          <w:lang w:val="en-US"/>
        </w:rPr>
        <w:t xml:space="preserve">lace </w:t>
      </w:r>
      <w:r w:rsidRPr="00FC5E6A">
        <w:rPr>
          <w:rFonts w:eastAsia="Calibri" w:cs="Arial"/>
          <w:szCs w:val="20"/>
          <w:u w:val="single"/>
          <w:lang w:val="en-US"/>
        </w:rPr>
        <w:t xml:space="preserve">for </w:t>
      </w:r>
      <w:r w:rsidR="00077B0C" w:rsidRPr="00FC5E6A">
        <w:rPr>
          <w:rFonts w:eastAsia="Calibri" w:cs="Arial"/>
          <w:szCs w:val="20"/>
          <w:u w:val="single"/>
          <w:lang w:val="en-US"/>
        </w:rPr>
        <w:t>delivery:</w:t>
      </w:r>
      <w:r w:rsidR="0073773C" w:rsidRPr="00FC5E6A">
        <w:rPr>
          <w:rFonts w:eastAsia="Calibri" w:cs="Arial"/>
          <w:szCs w:val="20"/>
          <w:lang w:val="en-US"/>
        </w:rPr>
        <w:t xml:space="preserve"> </w:t>
      </w:r>
      <w:r w:rsidR="0073773C" w:rsidRPr="00FC5E6A">
        <w:rPr>
          <w:rFonts w:eastAsia="Times New Roman" w:cs="Arial"/>
          <w:szCs w:val="20"/>
          <w:lang w:val="en-US" w:eastAsia="lv-LV"/>
        </w:rPr>
        <w:t xml:space="preserve">Republic of Latvia, Riga, </w:t>
      </w:r>
      <w:proofErr w:type="spellStart"/>
      <w:r w:rsidR="0073773C" w:rsidRPr="00FC5E6A">
        <w:rPr>
          <w:rFonts w:eastAsia="Times New Roman" w:cs="Arial"/>
          <w:szCs w:val="20"/>
          <w:lang w:val="en-US" w:eastAsia="lv-LV"/>
        </w:rPr>
        <w:t>Krūzes</w:t>
      </w:r>
      <w:proofErr w:type="spellEnd"/>
      <w:r w:rsidR="0073773C" w:rsidRPr="00FC5E6A">
        <w:rPr>
          <w:rFonts w:eastAsia="Times New Roman" w:cs="Arial"/>
          <w:szCs w:val="20"/>
          <w:lang w:val="en-US" w:eastAsia="lv-LV"/>
        </w:rPr>
        <w:t xml:space="preserve"> Street 47a, LV-</w:t>
      </w:r>
      <w:proofErr w:type="gramStart"/>
      <w:r w:rsidR="0073773C" w:rsidRPr="00FC5E6A">
        <w:rPr>
          <w:rFonts w:eastAsia="Times New Roman" w:cs="Arial"/>
          <w:szCs w:val="20"/>
          <w:lang w:val="en-US" w:eastAsia="lv-LV"/>
        </w:rPr>
        <w:t>1002;</w:t>
      </w:r>
      <w:proofErr w:type="gramEnd"/>
    </w:p>
    <w:p w14:paraId="12A2DD98" w14:textId="55EC471B" w:rsidR="0073773C" w:rsidRPr="00FC5E6A" w:rsidRDefault="00000B2B" w:rsidP="0073773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 xml:space="preserve">Arrangement of </w:t>
      </w:r>
      <w:r w:rsidR="00077B0C" w:rsidRPr="00FC5E6A">
        <w:rPr>
          <w:rFonts w:eastAsia="Calibri" w:cs="Arial"/>
          <w:szCs w:val="20"/>
          <w:u w:val="single"/>
          <w:lang w:val="en-US"/>
        </w:rPr>
        <w:t>delivery:</w:t>
      </w:r>
      <w:r w:rsidR="0073773C" w:rsidRPr="00FC5E6A">
        <w:rPr>
          <w:rFonts w:eastAsia="Calibri" w:cs="Arial"/>
          <w:szCs w:val="20"/>
          <w:lang w:val="en-US"/>
        </w:rPr>
        <w:t xml:space="preserve"> </w:t>
      </w:r>
      <w:r w:rsidR="0073773C" w:rsidRPr="00FC5E6A">
        <w:rPr>
          <w:rFonts w:eastAsia="Calibri" w:cs="Arial"/>
          <w:i/>
          <w:iCs/>
          <w:szCs w:val="20"/>
          <w:lang w:val="en-US"/>
        </w:rPr>
        <w:t xml:space="preserve">Incoterms </w:t>
      </w:r>
      <w:r w:rsidR="0073773C" w:rsidRPr="00FC5E6A">
        <w:rPr>
          <w:rFonts w:eastAsia="Calibri" w:cs="Arial"/>
          <w:szCs w:val="20"/>
          <w:lang w:val="en-US"/>
        </w:rPr>
        <w:t>2020-</w:t>
      </w:r>
      <w:proofErr w:type="gramStart"/>
      <w:r w:rsidR="0073773C" w:rsidRPr="00FC5E6A">
        <w:rPr>
          <w:rFonts w:eastAsia="Calibri" w:cs="Arial"/>
          <w:szCs w:val="20"/>
          <w:lang w:val="en-US"/>
        </w:rPr>
        <w:t>DDP;</w:t>
      </w:r>
      <w:proofErr w:type="gramEnd"/>
    </w:p>
    <w:p w14:paraId="0D1BB9A8" w14:textId="796E4728" w:rsidR="00324221" w:rsidRPr="00FC5E6A" w:rsidRDefault="00000B2B" w:rsidP="0073773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Time for producing</w:t>
      </w:r>
      <w:r w:rsidR="00301A52" w:rsidRPr="00FC5E6A">
        <w:rPr>
          <w:rFonts w:eastAsia="Calibri" w:cs="Arial"/>
          <w:szCs w:val="20"/>
          <w:u w:val="single"/>
          <w:lang w:val="en-US"/>
        </w:rPr>
        <w:t xml:space="preserve"> and delivery (delivery date)</w:t>
      </w:r>
      <w:r w:rsidR="00EC58F7" w:rsidRPr="00FC5E6A">
        <w:rPr>
          <w:rFonts w:eastAsia="Calibri" w:cs="Arial"/>
          <w:szCs w:val="20"/>
          <w:u w:val="single"/>
          <w:lang w:val="en-US"/>
        </w:rPr>
        <w:t>:</w:t>
      </w:r>
      <w:r w:rsidR="00EC58F7" w:rsidRPr="00FC5E6A">
        <w:rPr>
          <w:rFonts w:eastAsia="Calibri" w:cs="Arial"/>
          <w:szCs w:val="20"/>
          <w:lang w:val="en-US"/>
        </w:rPr>
        <w:t xml:space="preserve"> </w:t>
      </w:r>
      <w:r w:rsidR="001A24B5" w:rsidRPr="00FC5E6A">
        <w:rPr>
          <w:rFonts w:eastAsia="Calibri" w:cs="Arial"/>
          <w:szCs w:val="20"/>
          <w:lang w:val="en-US"/>
        </w:rPr>
        <w:t xml:space="preserve">not later than within </w:t>
      </w:r>
      <w:r w:rsidR="00324221" w:rsidRPr="00FC5E6A">
        <w:rPr>
          <w:rFonts w:eastAsia="Calibri" w:cs="Arial"/>
          <w:szCs w:val="20"/>
          <w:lang w:val="en-US"/>
        </w:rPr>
        <w:t xml:space="preserve">12 months after signing </w:t>
      </w:r>
      <w:r w:rsidR="00DD4D9A" w:rsidRPr="00FC5E6A">
        <w:rPr>
          <w:rFonts w:eastAsia="Calibri" w:cs="Arial"/>
          <w:szCs w:val="20"/>
          <w:lang w:val="en-US"/>
        </w:rPr>
        <w:t xml:space="preserve">the agreement </w:t>
      </w:r>
      <w:r w:rsidR="00324221" w:rsidRPr="00FC5E6A">
        <w:rPr>
          <w:rFonts w:eastAsia="Calibri" w:cs="Arial"/>
          <w:szCs w:val="20"/>
          <w:lang w:val="en-US"/>
        </w:rPr>
        <w:t>(</w:t>
      </w:r>
      <w:r w:rsidR="00DD4D9A" w:rsidRPr="00FC5E6A">
        <w:rPr>
          <w:rFonts w:eastAsia="Calibri" w:cs="Arial"/>
          <w:i/>
          <w:iCs/>
          <w:color w:val="7F7F7F" w:themeColor="text1" w:themeTint="80"/>
          <w:szCs w:val="20"/>
          <w:lang w:val="en-US"/>
        </w:rPr>
        <w:t>note for the supplier:</w:t>
      </w:r>
      <w:r w:rsidRPr="00FC5E6A">
        <w:rPr>
          <w:rFonts w:eastAsia="Calibri" w:cs="Arial"/>
          <w:i/>
          <w:iCs/>
          <w:color w:val="7F7F7F" w:themeColor="text1" w:themeTint="80"/>
          <w:szCs w:val="20"/>
          <w:lang w:val="en-US"/>
        </w:rPr>
        <w:t xml:space="preserve"> please </w:t>
      </w:r>
      <w:r w:rsidR="00DD4D9A" w:rsidRPr="00FC5E6A">
        <w:rPr>
          <w:rFonts w:eastAsia="Calibri" w:cs="Arial"/>
          <w:i/>
          <w:iCs/>
          <w:color w:val="7F7F7F" w:themeColor="text1" w:themeTint="80"/>
          <w:szCs w:val="20"/>
          <w:lang w:val="en-US"/>
        </w:rPr>
        <w:t>specify</w:t>
      </w:r>
      <w:r w:rsidRPr="00FC5E6A">
        <w:rPr>
          <w:rFonts w:eastAsia="Calibri" w:cs="Arial"/>
          <w:i/>
          <w:iCs/>
          <w:color w:val="7F7F7F" w:themeColor="text1" w:themeTint="80"/>
          <w:szCs w:val="20"/>
          <w:lang w:val="en-US"/>
        </w:rPr>
        <w:t xml:space="preserve"> the actual period for producing</w:t>
      </w:r>
      <w:r w:rsidR="00301A52" w:rsidRPr="00FC5E6A">
        <w:rPr>
          <w:rFonts w:eastAsia="Calibri" w:cs="Arial"/>
          <w:i/>
          <w:iCs/>
          <w:color w:val="7F7F7F" w:themeColor="text1" w:themeTint="80"/>
          <w:szCs w:val="20"/>
          <w:lang w:val="en-US"/>
        </w:rPr>
        <w:t xml:space="preserve"> and delivery</w:t>
      </w:r>
      <w:proofErr w:type="gramStart"/>
      <w:r w:rsidRPr="00FC5E6A">
        <w:rPr>
          <w:rFonts w:eastAsia="Calibri" w:cs="Arial"/>
          <w:i/>
          <w:iCs/>
          <w:color w:val="7F7F7F"/>
          <w:szCs w:val="20"/>
          <w:lang w:val="en-US"/>
        </w:rPr>
        <w:t>)</w:t>
      </w:r>
      <w:r w:rsidR="00DD4D9A" w:rsidRPr="00FC5E6A">
        <w:rPr>
          <w:rFonts w:eastAsia="Calibri" w:cs="Arial"/>
          <w:szCs w:val="20"/>
          <w:lang w:val="en-US"/>
        </w:rPr>
        <w:t>;</w:t>
      </w:r>
      <w:proofErr w:type="gramEnd"/>
    </w:p>
    <w:p w14:paraId="4052D9C0" w14:textId="78D36D98" w:rsidR="001B7F9B" w:rsidRPr="00FC5E6A" w:rsidRDefault="002E5FFC" w:rsidP="0073773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Provisions of t</w:t>
      </w:r>
      <w:r w:rsidR="00EC58F7" w:rsidRPr="00FC5E6A">
        <w:rPr>
          <w:rFonts w:eastAsia="Calibri" w:cs="Arial"/>
          <w:szCs w:val="20"/>
          <w:u w:val="single"/>
          <w:lang w:val="en-US"/>
        </w:rPr>
        <w:t>he</w:t>
      </w:r>
      <w:r w:rsidR="001B7F9B" w:rsidRPr="00FC5E6A">
        <w:rPr>
          <w:rFonts w:eastAsia="Calibri" w:cs="Arial"/>
          <w:szCs w:val="20"/>
          <w:u w:val="single"/>
          <w:lang w:val="en-US"/>
        </w:rPr>
        <w:t xml:space="preserve"> contractual obligations</w:t>
      </w:r>
      <w:r w:rsidRPr="00FC5E6A">
        <w:rPr>
          <w:rFonts w:eastAsia="Calibri" w:cs="Arial"/>
          <w:szCs w:val="20"/>
          <w:u w:val="single"/>
          <w:lang w:val="en-US"/>
        </w:rPr>
        <w:t>,</w:t>
      </w:r>
      <w:r w:rsidR="001B7F9B" w:rsidRPr="00FC5E6A">
        <w:rPr>
          <w:rFonts w:eastAsia="Calibri" w:cs="Arial"/>
          <w:szCs w:val="20"/>
          <w:u w:val="single"/>
          <w:lang w:val="en-US"/>
        </w:rPr>
        <w:t xml:space="preserve"> as</w:t>
      </w:r>
      <w:r w:rsidR="00EC58F7" w:rsidRPr="00FC5E6A">
        <w:rPr>
          <w:rFonts w:eastAsia="Calibri" w:cs="Arial"/>
          <w:szCs w:val="20"/>
          <w:u w:val="single"/>
          <w:lang w:val="en-US"/>
        </w:rPr>
        <w:t xml:space="preserve"> </w:t>
      </w:r>
      <w:r w:rsidR="001B7F9B" w:rsidRPr="00FC5E6A">
        <w:rPr>
          <w:rFonts w:eastAsia="Calibri" w:cs="Arial"/>
          <w:szCs w:val="20"/>
          <w:u w:val="single"/>
          <w:lang w:val="en-US"/>
        </w:rPr>
        <w:t xml:space="preserve">terms for contract execution until its conclusion and duties of the </w:t>
      </w:r>
      <w:r w:rsidRPr="00FC5E6A">
        <w:rPr>
          <w:rFonts w:eastAsia="Calibri" w:cs="Arial"/>
          <w:szCs w:val="20"/>
          <w:u w:val="single"/>
          <w:lang w:val="en-US"/>
        </w:rPr>
        <w:t>supplier</w:t>
      </w:r>
      <w:r w:rsidR="001B7F9B" w:rsidRPr="00FC5E6A">
        <w:rPr>
          <w:rFonts w:eastAsia="Calibri" w:cs="Arial"/>
          <w:szCs w:val="20"/>
          <w:u w:val="single"/>
          <w:lang w:val="en-US"/>
        </w:rPr>
        <w:t xml:space="preserve"> due to delivery of technique and after deliver</w:t>
      </w:r>
      <w:r w:rsidRPr="00FC5E6A">
        <w:rPr>
          <w:rFonts w:eastAsia="Calibri" w:cs="Arial"/>
          <w:szCs w:val="20"/>
          <w:u w:val="single"/>
          <w:lang w:val="en-US"/>
        </w:rPr>
        <w:t>y, requirement</w:t>
      </w:r>
      <w:r w:rsidR="00301A52" w:rsidRPr="00FC5E6A">
        <w:rPr>
          <w:rFonts w:eastAsia="Calibri" w:cs="Arial"/>
          <w:szCs w:val="20"/>
          <w:u w:val="single"/>
          <w:lang w:val="en-US"/>
        </w:rPr>
        <w:t>s</w:t>
      </w:r>
      <w:r w:rsidRPr="00FC5E6A">
        <w:rPr>
          <w:rFonts w:eastAsia="Calibri" w:cs="Arial"/>
          <w:szCs w:val="20"/>
          <w:u w:val="single"/>
          <w:lang w:val="en-US"/>
        </w:rPr>
        <w:t xml:space="preserve"> for documentation</w:t>
      </w:r>
      <w:r w:rsidR="001B7F9B" w:rsidRPr="00FC5E6A">
        <w:rPr>
          <w:rFonts w:eastAsia="Calibri" w:cs="Arial"/>
          <w:szCs w:val="20"/>
          <w:u w:val="single"/>
          <w:lang w:val="en-US"/>
        </w:rPr>
        <w:t xml:space="preserve"> </w:t>
      </w:r>
      <w:r w:rsidR="001B7F9B" w:rsidRPr="00FC5E6A">
        <w:rPr>
          <w:rFonts w:eastAsia="Calibri" w:cs="Arial"/>
          <w:szCs w:val="20"/>
          <w:lang w:val="en-US"/>
        </w:rPr>
        <w:t xml:space="preserve">– </w:t>
      </w:r>
      <w:r w:rsidRPr="00FC5E6A">
        <w:rPr>
          <w:rFonts w:eastAsia="Calibri" w:cs="Arial"/>
          <w:szCs w:val="20"/>
          <w:lang w:val="en-US"/>
        </w:rPr>
        <w:t xml:space="preserve">not all the following provisions will be included in contract, as </w:t>
      </w:r>
      <w:r w:rsidR="001B7F9B" w:rsidRPr="00FC5E6A">
        <w:rPr>
          <w:rFonts w:eastAsia="Calibri" w:cs="Arial"/>
          <w:szCs w:val="20"/>
          <w:lang w:val="en-US"/>
        </w:rPr>
        <w:t>dates</w:t>
      </w:r>
      <w:r w:rsidRPr="00FC5E6A">
        <w:rPr>
          <w:rFonts w:eastAsia="Calibri" w:cs="Arial"/>
          <w:szCs w:val="20"/>
          <w:lang w:val="en-US"/>
        </w:rPr>
        <w:t xml:space="preserve"> and duties</w:t>
      </w:r>
      <w:r w:rsidR="001B7F9B" w:rsidRPr="00FC5E6A">
        <w:rPr>
          <w:rFonts w:eastAsia="Calibri" w:cs="Arial"/>
          <w:szCs w:val="20"/>
          <w:lang w:val="en-US"/>
        </w:rPr>
        <w:t xml:space="preserve"> </w:t>
      </w:r>
      <w:r w:rsidRPr="00FC5E6A">
        <w:rPr>
          <w:rFonts w:eastAsia="Calibri" w:cs="Arial"/>
          <w:szCs w:val="20"/>
          <w:lang w:val="en-US"/>
        </w:rPr>
        <w:t xml:space="preserve">can be specified depending </w:t>
      </w:r>
      <w:r w:rsidR="001B7F9B" w:rsidRPr="00FC5E6A">
        <w:rPr>
          <w:rFonts w:eastAsia="Calibri" w:cs="Arial"/>
          <w:szCs w:val="20"/>
          <w:lang w:val="en-US"/>
        </w:rPr>
        <w:t xml:space="preserve">on </w:t>
      </w:r>
      <w:r w:rsidRPr="00FC5E6A">
        <w:rPr>
          <w:rFonts w:eastAsia="Calibri" w:cs="Arial"/>
          <w:szCs w:val="20"/>
          <w:lang w:val="en-US"/>
        </w:rPr>
        <w:t xml:space="preserve">the </w:t>
      </w:r>
      <w:r w:rsidR="001B7F9B" w:rsidRPr="00FC5E6A">
        <w:rPr>
          <w:rFonts w:eastAsia="Calibri" w:cs="Arial"/>
          <w:szCs w:val="20"/>
          <w:lang w:val="en-US"/>
        </w:rPr>
        <w:t>solution</w:t>
      </w:r>
      <w:r w:rsidRPr="00FC5E6A">
        <w:rPr>
          <w:rFonts w:eastAsia="Calibri" w:cs="Arial"/>
          <w:szCs w:val="20"/>
          <w:lang w:val="en-US"/>
        </w:rPr>
        <w:t xml:space="preserve"> (</w:t>
      </w:r>
      <w:r w:rsidRPr="00FC5E6A">
        <w:rPr>
          <w:rFonts w:eastAsia="Calibri" w:cs="Arial"/>
          <w:i/>
          <w:iCs/>
          <w:color w:val="7F7F7F" w:themeColor="text1" w:themeTint="80"/>
          <w:szCs w:val="20"/>
          <w:lang w:val="en-US"/>
        </w:rPr>
        <w:t xml:space="preserve">note for the supplier: please specify </w:t>
      </w:r>
      <w:r w:rsidR="00301A52" w:rsidRPr="00FC5E6A">
        <w:rPr>
          <w:rFonts w:eastAsia="Calibri" w:cs="Arial"/>
          <w:i/>
          <w:iCs/>
          <w:color w:val="7F7F7F" w:themeColor="text1" w:themeTint="80"/>
          <w:szCs w:val="20"/>
          <w:lang w:val="en-US"/>
        </w:rPr>
        <w:t xml:space="preserve">other obligations, </w:t>
      </w:r>
      <w:r w:rsidRPr="00FC5E6A">
        <w:rPr>
          <w:rFonts w:eastAsia="Calibri" w:cs="Arial"/>
          <w:i/>
          <w:iCs/>
          <w:color w:val="7F7F7F" w:themeColor="text1" w:themeTint="80"/>
          <w:szCs w:val="20"/>
          <w:lang w:val="en-US"/>
        </w:rPr>
        <w:t>duties</w:t>
      </w:r>
      <w:r w:rsidRPr="00FC5E6A">
        <w:rPr>
          <w:rFonts w:eastAsia="Calibri" w:cs="Arial"/>
          <w:color w:val="7F7F7F" w:themeColor="text1" w:themeTint="80"/>
          <w:szCs w:val="20"/>
          <w:lang w:val="en-US"/>
        </w:rPr>
        <w:t xml:space="preserve"> </w:t>
      </w:r>
      <w:r w:rsidRPr="00FC5E6A">
        <w:rPr>
          <w:rFonts w:eastAsia="Calibri" w:cs="Arial"/>
          <w:i/>
          <w:iCs/>
          <w:color w:val="7F7F7F" w:themeColor="text1" w:themeTint="80"/>
          <w:szCs w:val="20"/>
          <w:lang w:val="en-US"/>
        </w:rPr>
        <w:t xml:space="preserve">and period </w:t>
      </w:r>
      <w:r w:rsidR="00301A52" w:rsidRPr="00FC5E6A">
        <w:rPr>
          <w:rFonts w:eastAsia="Calibri" w:cs="Arial"/>
          <w:i/>
          <w:iCs/>
          <w:color w:val="7F7F7F" w:themeColor="text1" w:themeTint="80"/>
          <w:szCs w:val="20"/>
          <w:lang w:val="en-US"/>
        </w:rPr>
        <w:t>should be performed maybe in contract</w:t>
      </w:r>
      <w:r w:rsidRPr="00FC5E6A">
        <w:rPr>
          <w:rFonts w:eastAsia="Calibri" w:cs="Arial"/>
          <w:szCs w:val="20"/>
          <w:lang w:val="en-US"/>
        </w:rPr>
        <w:t>):</w:t>
      </w:r>
    </w:p>
    <w:p w14:paraId="0A760FE6" w14:textId="40EC3008" w:rsidR="002E5FFC" w:rsidRPr="00FC5E6A" w:rsidRDefault="00065153" w:rsidP="002E5FFC">
      <w:pPr>
        <w:numPr>
          <w:ilvl w:val="2"/>
          <w:numId w:val="7"/>
        </w:numPr>
        <w:autoSpaceDE w:val="0"/>
        <w:autoSpaceDN w:val="0"/>
        <w:adjustRightInd w:val="0"/>
        <w:spacing w:before="0" w:line="240" w:lineRule="auto"/>
        <w:rPr>
          <w:rFonts w:eastAsia="Times New Roman" w:cs="Arial"/>
          <w:szCs w:val="20"/>
          <w:lang w:val="en-US" w:eastAsia="lv-LV"/>
        </w:rPr>
      </w:pPr>
      <w:r w:rsidRPr="00FC5E6A">
        <w:rPr>
          <w:rFonts w:eastAsia="Times New Roman" w:cs="Arial"/>
          <w:szCs w:val="20"/>
          <w:lang w:val="en-US" w:eastAsia="lv-LV"/>
        </w:rPr>
        <w:t>Delivery includes a test of technique (</w:t>
      </w:r>
      <w:r w:rsidR="002E304F" w:rsidRPr="00FC5E6A">
        <w:rPr>
          <w:rFonts w:eastAsia="Times New Roman" w:cs="Arial"/>
          <w:szCs w:val="20"/>
          <w:lang w:val="en-US" w:eastAsia="lv-LV"/>
        </w:rPr>
        <w:t xml:space="preserve">make to work used), </w:t>
      </w:r>
      <w:r w:rsidR="002E304F" w:rsidRPr="00FC5E6A">
        <w:rPr>
          <w:rFonts w:eastAsia="Calibri" w:cs="Arial"/>
          <w:szCs w:val="20"/>
          <w:lang w:val="en-US"/>
        </w:rPr>
        <w:t>certification and registration (verifications and validation)</w:t>
      </w:r>
      <w:r w:rsidR="002E304F" w:rsidRPr="00FC5E6A">
        <w:rPr>
          <w:rFonts w:eastAsia="Times New Roman" w:cs="Arial"/>
          <w:szCs w:val="20"/>
          <w:lang w:val="en-US" w:eastAsia="lv-LV"/>
        </w:rPr>
        <w:t>, providing a full technical documentation and translation of it (related to the service</w:t>
      </w:r>
      <w:r w:rsidR="00951842" w:rsidRPr="00FC5E6A">
        <w:rPr>
          <w:rFonts w:eastAsia="Times New Roman" w:cs="Arial"/>
          <w:szCs w:val="20"/>
          <w:lang w:val="en-US" w:eastAsia="lv-LV"/>
        </w:rPr>
        <w:t>, operating instr</w:t>
      </w:r>
      <w:r w:rsidR="00361F70" w:rsidRPr="00FC5E6A">
        <w:rPr>
          <w:rFonts w:eastAsia="Times New Roman" w:cs="Arial"/>
          <w:szCs w:val="20"/>
          <w:lang w:val="en-US" w:eastAsia="lv-LV"/>
        </w:rPr>
        <w:t>u</w:t>
      </w:r>
      <w:r w:rsidR="00951842" w:rsidRPr="00FC5E6A">
        <w:rPr>
          <w:rFonts w:eastAsia="Times New Roman" w:cs="Arial"/>
          <w:szCs w:val="20"/>
          <w:lang w:val="en-US" w:eastAsia="lv-LV"/>
        </w:rPr>
        <w:t>ctions etc.)</w:t>
      </w:r>
      <w:r w:rsidR="002E304F" w:rsidRPr="00FC5E6A">
        <w:rPr>
          <w:rFonts w:eastAsia="Times New Roman" w:cs="Arial"/>
          <w:szCs w:val="20"/>
          <w:lang w:val="en-US" w:eastAsia="lv-LV"/>
        </w:rPr>
        <w:t>, it shall be included all</w:t>
      </w:r>
      <w:r w:rsidR="002E5FFC" w:rsidRPr="00FC5E6A">
        <w:rPr>
          <w:rFonts w:eastAsia="Times New Roman" w:cs="Arial"/>
          <w:szCs w:val="20"/>
          <w:lang w:val="en-US" w:eastAsia="lv-LV"/>
        </w:rPr>
        <w:t xml:space="preserve"> activities related to delivery</w:t>
      </w:r>
      <w:r w:rsidR="00951842" w:rsidRPr="00FC5E6A">
        <w:rPr>
          <w:rFonts w:eastAsia="Times New Roman" w:cs="Arial"/>
          <w:szCs w:val="20"/>
          <w:lang w:val="en-US" w:eastAsia="lv-LV"/>
        </w:rPr>
        <w:t xml:space="preserve"> and </w:t>
      </w:r>
      <w:proofErr w:type="gramStart"/>
      <w:r w:rsidR="00951842" w:rsidRPr="00FC5E6A">
        <w:rPr>
          <w:rFonts w:eastAsia="Times New Roman" w:cs="Arial"/>
          <w:szCs w:val="20"/>
          <w:lang w:val="en-US" w:eastAsia="lv-LV"/>
        </w:rPr>
        <w:t>technique;</w:t>
      </w:r>
      <w:proofErr w:type="gramEnd"/>
    </w:p>
    <w:p w14:paraId="325F22FB" w14:textId="5CA9E059" w:rsidR="00967DD4" w:rsidRPr="00FC5E6A" w:rsidRDefault="00951842" w:rsidP="00951842">
      <w:pPr>
        <w:numPr>
          <w:ilvl w:val="2"/>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lang w:val="en-US"/>
        </w:rPr>
        <w:t xml:space="preserve">It shall be provided </w:t>
      </w:r>
      <w:r w:rsidR="00F04FA5" w:rsidRPr="00FC5E6A">
        <w:rPr>
          <w:rFonts w:eastAsia="Times New Roman" w:cs="Arial"/>
          <w:szCs w:val="20"/>
          <w:lang w:val="en-US" w:eastAsia="lv-LV"/>
        </w:rPr>
        <w:t xml:space="preserve">theoretical and practical </w:t>
      </w:r>
      <w:r w:rsidR="00405EAA" w:rsidRPr="00FC5E6A">
        <w:rPr>
          <w:rFonts w:eastAsia="Times New Roman" w:cs="Arial"/>
          <w:szCs w:val="20"/>
          <w:lang w:val="en-US" w:eastAsia="lv-LV"/>
        </w:rPr>
        <w:t xml:space="preserve">(on </w:t>
      </w:r>
      <w:proofErr w:type="gramStart"/>
      <w:r w:rsidR="00405EAA" w:rsidRPr="00FC5E6A">
        <w:rPr>
          <w:rFonts w:eastAsia="Times New Roman" w:cs="Arial"/>
          <w:szCs w:val="20"/>
          <w:lang w:val="en-US" w:eastAsia="lv-LV"/>
        </w:rPr>
        <w:t>work place</w:t>
      </w:r>
      <w:proofErr w:type="gramEnd"/>
      <w:r w:rsidR="00405EAA" w:rsidRPr="00FC5E6A">
        <w:rPr>
          <w:rFonts w:eastAsia="Times New Roman" w:cs="Arial"/>
          <w:szCs w:val="20"/>
          <w:lang w:val="en-US" w:eastAsia="lv-LV"/>
        </w:rPr>
        <w:t xml:space="preserve">) </w:t>
      </w:r>
      <w:r w:rsidR="00F04FA5" w:rsidRPr="00FC5E6A">
        <w:rPr>
          <w:rFonts w:eastAsia="Times New Roman" w:cs="Arial"/>
          <w:szCs w:val="20"/>
          <w:lang w:val="en-US" w:eastAsia="lv-LV"/>
        </w:rPr>
        <w:t xml:space="preserve">training of the customer's </w:t>
      </w:r>
      <w:r w:rsidR="00405EAA" w:rsidRPr="00FC5E6A">
        <w:rPr>
          <w:rFonts w:eastAsia="Times New Roman" w:cs="Arial"/>
          <w:szCs w:val="20"/>
          <w:lang w:val="en-US" w:eastAsia="lv-LV"/>
        </w:rPr>
        <w:t>employees</w:t>
      </w:r>
      <w:r w:rsidR="00F04FA5" w:rsidRPr="00FC5E6A">
        <w:rPr>
          <w:rFonts w:eastAsia="Times New Roman" w:cs="Arial"/>
          <w:szCs w:val="20"/>
          <w:lang w:val="en-US" w:eastAsia="lv-LV"/>
        </w:rPr>
        <w:t xml:space="preserve"> for the</w:t>
      </w:r>
      <w:r w:rsidRPr="00FC5E6A">
        <w:rPr>
          <w:rFonts w:eastAsia="Times New Roman" w:cs="Arial"/>
          <w:szCs w:val="20"/>
          <w:lang w:val="en-US" w:eastAsia="lv-LV"/>
        </w:rPr>
        <w:t xml:space="preserve"> </w:t>
      </w:r>
      <w:r w:rsidR="00601F94" w:rsidRPr="00FC5E6A">
        <w:rPr>
          <w:rFonts w:eastAsia="Times New Roman" w:cs="Arial"/>
          <w:szCs w:val="20"/>
          <w:lang w:val="en-US" w:eastAsia="lv-LV"/>
        </w:rPr>
        <w:t>safe and responsible machine operation</w:t>
      </w:r>
      <w:r w:rsidR="00F04FA5" w:rsidRPr="00FC5E6A">
        <w:rPr>
          <w:rFonts w:eastAsia="Times New Roman" w:cs="Arial"/>
          <w:szCs w:val="20"/>
          <w:lang w:val="en-US" w:eastAsia="lv-LV"/>
        </w:rPr>
        <w:t>;</w:t>
      </w:r>
    </w:p>
    <w:p w14:paraId="06CDD572" w14:textId="7ACE6953" w:rsidR="00EC58F7" w:rsidRPr="00FC5E6A" w:rsidRDefault="00405EAA" w:rsidP="0074153E">
      <w:pPr>
        <w:numPr>
          <w:ilvl w:val="2"/>
          <w:numId w:val="7"/>
        </w:numPr>
        <w:autoSpaceDE w:val="0"/>
        <w:autoSpaceDN w:val="0"/>
        <w:adjustRightInd w:val="0"/>
        <w:spacing w:before="0" w:line="240" w:lineRule="auto"/>
        <w:rPr>
          <w:rFonts w:eastAsia="Times New Roman" w:cs="Arial"/>
          <w:szCs w:val="20"/>
          <w:lang w:val="en-US" w:eastAsia="lv-LV"/>
        </w:rPr>
      </w:pPr>
      <w:r w:rsidRPr="00FC5E6A">
        <w:rPr>
          <w:rFonts w:eastAsia="Times New Roman" w:cs="Arial"/>
          <w:szCs w:val="20"/>
          <w:lang w:val="en-US" w:eastAsia="lv-LV"/>
        </w:rPr>
        <w:lastRenderedPageBreak/>
        <w:t>It shall be provided</w:t>
      </w:r>
      <w:r w:rsidR="00F04FA5" w:rsidRPr="00FC5E6A">
        <w:rPr>
          <w:rFonts w:eastAsia="Times New Roman" w:cs="Arial"/>
          <w:szCs w:val="20"/>
          <w:lang w:val="en-US" w:eastAsia="lv-LV"/>
        </w:rPr>
        <w:t xml:space="preserve"> theoretical and practical </w:t>
      </w:r>
      <w:r w:rsidR="00601F94" w:rsidRPr="00FC5E6A">
        <w:rPr>
          <w:rFonts w:eastAsia="Times New Roman" w:cs="Arial"/>
          <w:szCs w:val="20"/>
          <w:lang w:val="en-US" w:eastAsia="lv-LV"/>
        </w:rPr>
        <w:t xml:space="preserve">technical </w:t>
      </w:r>
      <w:r w:rsidR="00F04FA5" w:rsidRPr="00FC5E6A">
        <w:rPr>
          <w:rFonts w:eastAsia="Times New Roman" w:cs="Arial"/>
          <w:szCs w:val="20"/>
          <w:lang w:val="en-US" w:eastAsia="lv-LV"/>
        </w:rPr>
        <w:t>training of the customer's employees in one of the following solutions:</w:t>
      </w:r>
    </w:p>
    <w:p w14:paraId="21823D39" w14:textId="7E27D3B2" w:rsidR="00EC58F7" w:rsidRPr="00FC5E6A" w:rsidRDefault="00601F94" w:rsidP="00EC58F7">
      <w:pPr>
        <w:numPr>
          <w:ilvl w:val="0"/>
          <w:numId w:val="10"/>
        </w:numPr>
        <w:autoSpaceDE w:val="0"/>
        <w:autoSpaceDN w:val="0"/>
        <w:adjustRightInd w:val="0"/>
        <w:spacing w:before="0" w:line="240" w:lineRule="auto"/>
        <w:rPr>
          <w:rFonts w:eastAsia="Times New Roman" w:cs="Arial"/>
          <w:szCs w:val="20"/>
          <w:lang w:val="en-US" w:eastAsia="lv-LV"/>
        </w:rPr>
      </w:pPr>
      <w:r w:rsidRPr="00FC5E6A">
        <w:rPr>
          <w:rFonts w:eastAsia="Times New Roman" w:cs="Arial"/>
          <w:szCs w:val="20"/>
          <w:lang w:val="en-US" w:eastAsia="lv-LV"/>
        </w:rPr>
        <w:t>service training (a mix of classroom and hands-on training) on technique</w:t>
      </w:r>
      <w:r w:rsidR="007A5C85" w:rsidRPr="00FC5E6A">
        <w:rPr>
          <w:rFonts w:eastAsia="Times New Roman" w:cs="Arial"/>
          <w:szCs w:val="20"/>
          <w:lang w:val="en-US" w:eastAsia="lv-LV"/>
        </w:rPr>
        <w:t xml:space="preserve"> and all its technical facilities</w:t>
      </w:r>
      <w:r w:rsidRPr="00FC5E6A">
        <w:rPr>
          <w:rFonts w:eastAsia="Times New Roman" w:cs="Arial"/>
          <w:szCs w:val="20"/>
          <w:lang w:val="en-US" w:eastAsia="lv-LV"/>
        </w:rPr>
        <w:t>, for t</w:t>
      </w:r>
      <w:r w:rsidR="007A5C85" w:rsidRPr="00FC5E6A">
        <w:rPr>
          <w:rFonts w:eastAsia="Times New Roman" w:cs="Arial"/>
          <w:szCs w:val="20"/>
          <w:lang w:val="en-US" w:eastAsia="lv-LV"/>
        </w:rPr>
        <w:t>he</w:t>
      </w:r>
      <w:r w:rsidRPr="00FC5E6A">
        <w:rPr>
          <w:rFonts w:eastAsia="Times New Roman" w:cs="Arial"/>
          <w:szCs w:val="20"/>
          <w:lang w:val="en-US" w:eastAsia="lv-LV"/>
        </w:rPr>
        <w:t xml:space="preserve"> better maintenance</w:t>
      </w:r>
      <w:r w:rsidR="007A5C85" w:rsidRPr="00FC5E6A">
        <w:rPr>
          <w:rFonts w:eastAsia="Times New Roman" w:cs="Arial"/>
          <w:szCs w:val="20"/>
          <w:lang w:val="en-US" w:eastAsia="lv-LV"/>
        </w:rPr>
        <w:t xml:space="preserve"> of </w:t>
      </w:r>
      <w:proofErr w:type="gramStart"/>
      <w:r w:rsidR="007A5C85" w:rsidRPr="00FC5E6A">
        <w:rPr>
          <w:rFonts w:eastAsia="Times New Roman" w:cs="Arial"/>
          <w:szCs w:val="20"/>
          <w:lang w:val="en-US" w:eastAsia="lv-LV"/>
        </w:rPr>
        <w:t>technique</w:t>
      </w:r>
      <w:r w:rsidR="00ED7D99" w:rsidRPr="00FC5E6A">
        <w:rPr>
          <w:rFonts w:eastAsia="Times New Roman" w:cs="Arial"/>
          <w:szCs w:val="20"/>
          <w:lang w:val="en-US" w:eastAsia="lv-LV"/>
        </w:rPr>
        <w:t>;</w:t>
      </w:r>
      <w:proofErr w:type="gramEnd"/>
    </w:p>
    <w:p w14:paraId="6E33C92C" w14:textId="26884AD8" w:rsidR="00ED7D99" w:rsidRPr="00FC5E6A" w:rsidRDefault="00ED7D99" w:rsidP="00ED7D99">
      <w:pPr>
        <w:autoSpaceDE w:val="0"/>
        <w:autoSpaceDN w:val="0"/>
        <w:adjustRightInd w:val="0"/>
        <w:spacing w:before="0" w:line="240" w:lineRule="auto"/>
        <w:ind w:left="1584"/>
        <w:rPr>
          <w:rFonts w:eastAsia="Times New Roman" w:cs="Arial"/>
          <w:szCs w:val="20"/>
          <w:lang w:val="en-US" w:eastAsia="lv-LV"/>
        </w:rPr>
      </w:pPr>
      <w:r w:rsidRPr="00FC5E6A">
        <w:rPr>
          <w:rFonts w:eastAsia="Times New Roman" w:cs="Arial"/>
          <w:i/>
          <w:iCs/>
          <w:szCs w:val="20"/>
          <w:lang w:val="en-US" w:eastAsia="lv-LV"/>
        </w:rPr>
        <w:t>or</w:t>
      </w:r>
      <w:r w:rsidR="00601F94" w:rsidRPr="00FC5E6A">
        <w:rPr>
          <w:rFonts w:eastAsia="Times New Roman" w:cs="Arial"/>
          <w:i/>
          <w:iCs/>
          <w:szCs w:val="20"/>
          <w:lang w:val="en-US" w:eastAsia="lv-LV"/>
        </w:rPr>
        <w:t xml:space="preserve"> </w:t>
      </w:r>
    </w:p>
    <w:p w14:paraId="16077CAF" w14:textId="2E0475B4" w:rsidR="00F04FA5" w:rsidRPr="00FC5E6A" w:rsidRDefault="007A5C85" w:rsidP="007A5C85">
      <w:pPr>
        <w:numPr>
          <w:ilvl w:val="0"/>
          <w:numId w:val="10"/>
        </w:numPr>
        <w:autoSpaceDE w:val="0"/>
        <w:autoSpaceDN w:val="0"/>
        <w:adjustRightInd w:val="0"/>
        <w:spacing w:before="0" w:line="240" w:lineRule="auto"/>
        <w:rPr>
          <w:rFonts w:eastAsia="Times New Roman" w:cs="Arial"/>
          <w:szCs w:val="20"/>
          <w:lang w:val="en-US" w:eastAsia="lv-LV"/>
        </w:rPr>
      </w:pPr>
      <w:r w:rsidRPr="00FC5E6A">
        <w:rPr>
          <w:rFonts w:eastAsia="Times New Roman" w:cs="Arial"/>
          <w:szCs w:val="20"/>
          <w:lang w:val="en-US" w:eastAsia="lv-LV"/>
        </w:rPr>
        <w:t xml:space="preserve">service training (a mix of classroom and hands-on training) on technique and all its technical facilities with certification giving rights to customer’s trained employees to do technical service, </w:t>
      </w:r>
      <w:r w:rsidR="00D93D34" w:rsidRPr="00FC5E6A">
        <w:rPr>
          <w:rFonts w:eastAsia="Times New Roman" w:cs="Arial"/>
          <w:szCs w:val="20"/>
          <w:lang w:val="en-US" w:eastAsia="lv-LV"/>
        </w:rPr>
        <w:t xml:space="preserve">starting already within the warranty </w:t>
      </w:r>
      <w:proofErr w:type="gramStart"/>
      <w:r w:rsidR="00D93D34" w:rsidRPr="00FC5E6A">
        <w:rPr>
          <w:rFonts w:eastAsia="Times New Roman" w:cs="Arial"/>
          <w:szCs w:val="20"/>
          <w:lang w:val="en-US" w:eastAsia="lv-LV"/>
        </w:rPr>
        <w:t>period;</w:t>
      </w:r>
      <w:proofErr w:type="gramEnd"/>
    </w:p>
    <w:p w14:paraId="3847015E" w14:textId="0728FDDC" w:rsidR="007B26FD" w:rsidRPr="00FC5E6A" w:rsidRDefault="00F04FA5" w:rsidP="007B26FD">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Times New Roman" w:cs="Arial"/>
          <w:szCs w:val="20"/>
          <w:u w:val="single"/>
          <w:lang w:val="en-US" w:eastAsia="lv-LV"/>
        </w:rPr>
        <w:t xml:space="preserve">warranty period and conditions (applicable to the entire </w:t>
      </w:r>
      <w:r w:rsidR="00361F70" w:rsidRPr="00FC5E6A">
        <w:rPr>
          <w:rFonts w:eastAsia="Times New Roman" w:cs="Arial"/>
          <w:szCs w:val="20"/>
          <w:u w:val="single"/>
          <w:lang w:val="en-US" w:eastAsia="lv-LV"/>
        </w:rPr>
        <w:t xml:space="preserve">technique and </w:t>
      </w:r>
      <w:r w:rsidR="00F22C3E" w:rsidRPr="00FC5E6A">
        <w:rPr>
          <w:rFonts w:eastAsia="Times New Roman" w:cs="Arial"/>
          <w:szCs w:val="20"/>
          <w:u w:val="single"/>
          <w:lang w:val="en-US" w:eastAsia="lv-LV"/>
        </w:rPr>
        <w:t xml:space="preserve">all its aggregates, </w:t>
      </w:r>
      <w:r w:rsidRPr="00FC5E6A">
        <w:rPr>
          <w:rFonts w:eastAsia="Times New Roman" w:cs="Arial"/>
          <w:szCs w:val="20"/>
          <w:u w:val="single"/>
          <w:lang w:val="en-US" w:eastAsia="lv-LV"/>
        </w:rPr>
        <w:t>including equipment and mechanisms)</w:t>
      </w:r>
      <w:r w:rsidRPr="00FC5E6A">
        <w:rPr>
          <w:rFonts w:eastAsia="Times New Roman" w:cs="Arial"/>
          <w:szCs w:val="20"/>
          <w:lang w:val="en-US" w:eastAsia="lv-LV"/>
        </w:rPr>
        <w:t xml:space="preserve">: not less than 24 </w:t>
      </w:r>
      <w:proofErr w:type="gramStart"/>
      <w:r w:rsidRPr="00FC5E6A">
        <w:rPr>
          <w:rFonts w:eastAsia="Times New Roman" w:cs="Arial"/>
          <w:szCs w:val="20"/>
          <w:lang w:val="en-US" w:eastAsia="lv-LV"/>
        </w:rPr>
        <w:t xml:space="preserve">months </w:t>
      </w:r>
      <w:r w:rsidR="00942A6B" w:rsidRPr="00FC5E6A">
        <w:rPr>
          <w:rFonts w:cs="Arial"/>
          <w:szCs w:val="20"/>
          <w:lang w:val="en-US"/>
        </w:rPr>
        <w:t>,</w:t>
      </w:r>
      <w:proofErr w:type="gramEnd"/>
      <w:r w:rsidR="00942A6B" w:rsidRPr="00FC5E6A">
        <w:rPr>
          <w:rFonts w:cs="Arial"/>
          <w:szCs w:val="20"/>
          <w:lang w:val="en-US"/>
        </w:rPr>
        <w:t xml:space="preserve"> in compliance with the laws in force in the Republic of Latvia, which regulate the warranty conditions, and the manufacturer's regulations, including:</w:t>
      </w:r>
    </w:p>
    <w:p w14:paraId="170C4B0B" w14:textId="7EF47B71" w:rsidR="00EC58F7" w:rsidRPr="00FC5E6A" w:rsidRDefault="000940B0" w:rsidP="007B26FD">
      <w:pPr>
        <w:numPr>
          <w:ilvl w:val="2"/>
          <w:numId w:val="7"/>
        </w:numPr>
        <w:autoSpaceDE w:val="0"/>
        <w:autoSpaceDN w:val="0"/>
        <w:adjustRightInd w:val="0"/>
        <w:spacing w:before="0" w:line="240" w:lineRule="auto"/>
        <w:rPr>
          <w:rFonts w:eastAsia="Times New Roman" w:cs="Arial"/>
          <w:szCs w:val="20"/>
          <w:lang w:val="en-US" w:eastAsia="lv-LV"/>
        </w:rPr>
      </w:pPr>
      <w:r w:rsidRPr="00FC5E6A">
        <w:rPr>
          <w:rFonts w:cs="Arial"/>
          <w:szCs w:val="20"/>
          <w:lang w:val="en-US"/>
        </w:rPr>
        <w:t xml:space="preserve">providing regular technical service (in such a solution </w:t>
      </w:r>
      <w:r w:rsidR="007A5C85" w:rsidRPr="00FC5E6A">
        <w:rPr>
          <w:rFonts w:cs="Arial"/>
          <w:szCs w:val="20"/>
          <w:lang w:val="en-US"/>
        </w:rPr>
        <w:t>as</w:t>
      </w:r>
      <w:r w:rsidRPr="00FC5E6A">
        <w:rPr>
          <w:rFonts w:cs="Arial"/>
          <w:szCs w:val="20"/>
          <w:lang w:val="en-US"/>
        </w:rPr>
        <w:t xml:space="preserve"> included in the contract)</w:t>
      </w:r>
    </w:p>
    <w:p w14:paraId="4DA79AF2" w14:textId="4A7643FB" w:rsidR="007B26FD" w:rsidRPr="00FC5E6A" w:rsidRDefault="005F3FC7" w:rsidP="007B26FD">
      <w:pPr>
        <w:autoSpaceDE w:val="0"/>
        <w:autoSpaceDN w:val="0"/>
        <w:adjustRightInd w:val="0"/>
        <w:spacing w:before="0" w:line="240" w:lineRule="auto"/>
        <w:ind w:left="1224"/>
        <w:rPr>
          <w:rFonts w:eastAsia="Times New Roman" w:cs="Arial"/>
          <w:szCs w:val="20"/>
          <w:lang w:val="en-US" w:eastAsia="lv-LV"/>
        </w:rPr>
      </w:pPr>
      <w:r w:rsidRPr="00FC5E6A">
        <w:rPr>
          <w:rFonts w:cs="Arial"/>
          <w:i/>
          <w:iCs/>
          <w:szCs w:val="20"/>
          <w:lang w:val="en-US"/>
        </w:rPr>
        <w:t>or</w:t>
      </w:r>
    </w:p>
    <w:p w14:paraId="31F0075D" w14:textId="0AB2AF97" w:rsidR="00F04FA5" w:rsidRPr="00FC5E6A" w:rsidRDefault="007A5C85" w:rsidP="007B26FD">
      <w:pPr>
        <w:numPr>
          <w:ilvl w:val="2"/>
          <w:numId w:val="7"/>
        </w:numPr>
        <w:autoSpaceDE w:val="0"/>
        <w:autoSpaceDN w:val="0"/>
        <w:adjustRightInd w:val="0"/>
        <w:spacing w:before="0" w:line="240" w:lineRule="auto"/>
        <w:rPr>
          <w:rFonts w:eastAsia="Times New Roman" w:cs="Arial"/>
          <w:szCs w:val="20"/>
          <w:lang w:val="en-US" w:eastAsia="lv-LV"/>
        </w:rPr>
      </w:pPr>
      <w:r w:rsidRPr="00FC5E6A">
        <w:rPr>
          <w:rFonts w:cs="Arial"/>
          <w:szCs w:val="20"/>
          <w:lang w:val="en-US"/>
        </w:rPr>
        <w:t>giving</w:t>
      </w:r>
      <w:r w:rsidR="005F3FC7" w:rsidRPr="00FC5E6A">
        <w:rPr>
          <w:rFonts w:cs="Arial"/>
          <w:szCs w:val="20"/>
          <w:lang w:val="en-US"/>
        </w:rPr>
        <w:t xml:space="preserve"> the right </w:t>
      </w:r>
      <w:r w:rsidRPr="00FC5E6A">
        <w:rPr>
          <w:rFonts w:cs="Arial"/>
          <w:szCs w:val="20"/>
          <w:lang w:val="en-US"/>
        </w:rPr>
        <w:t>to</w:t>
      </w:r>
      <w:r w:rsidR="005F3FC7" w:rsidRPr="00FC5E6A">
        <w:rPr>
          <w:rFonts w:cs="Arial"/>
          <w:szCs w:val="20"/>
          <w:lang w:val="en-US"/>
        </w:rPr>
        <w:t xml:space="preserve"> the customer to </w:t>
      </w:r>
      <w:r w:rsidRPr="00FC5E6A">
        <w:rPr>
          <w:rFonts w:cs="Arial"/>
          <w:szCs w:val="20"/>
          <w:lang w:val="en-US"/>
        </w:rPr>
        <w:t xml:space="preserve">do technical </w:t>
      </w:r>
      <w:r w:rsidR="005F3FC7" w:rsidRPr="00FC5E6A">
        <w:rPr>
          <w:rFonts w:cs="Arial"/>
          <w:szCs w:val="20"/>
          <w:lang w:val="en-US"/>
        </w:rPr>
        <w:t xml:space="preserve">service on his own with his own qualified personnel (point </w:t>
      </w:r>
      <w:r w:rsidR="0033286C" w:rsidRPr="00FC5E6A">
        <w:rPr>
          <w:rFonts w:cs="Arial"/>
          <w:i/>
          <w:iCs/>
          <w:szCs w:val="20"/>
          <w:lang w:val="en-US"/>
        </w:rPr>
        <w:t>5.4.iii)</w:t>
      </w:r>
      <w:r w:rsidR="00D93D34" w:rsidRPr="00FC5E6A">
        <w:rPr>
          <w:rFonts w:cs="Arial"/>
          <w:szCs w:val="20"/>
          <w:lang w:val="en-US"/>
        </w:rPr>
        <w:t>, maintaining the generally guarantees for the quality of the equipment in accordance with regulations and the manufacturer's conditions).</w:t>
      </w:r>
    </w:p>
    <w:p w14:paraId="60573F45" w14:textId="6FDF1481" w:rsidR="00324221" w:rsidRPr="00FC5E6A" w:rsidRDefault="007A5C85" w:rsidP="0073773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Provision for</w:t>
      </w:r>
      <w:r w:rsidR="008523EB" w:rsidRPr="00FC5E6A">
        <w:rPr>
          <w:rFonts w:eastAsia="Calibri" w:cs="Arial"/>
          <w:szCs w:val="20"/>
          <w:u w:val="single"/>
          <w:lang w:val="en-US"/>
        </w:rPr>
        <w:t xml:space="preserve"> payment:</w:t>
      </w:r>
      <w:r w:rsidR="008523EB" w:rsidRPr="00FC5E6A">
        <w:rPr>
          <w:rFonts w:eastAsia="Calibri" w:cs="Arial"/>
          <w:szCs w:val="20"/>
          <w:lang w:val="en-US"/>
        </w:rPr>
        <w:t xml:space="preserve"> </w:t>
      </w:r>
      <w:r w:rsidR="00324221" w:rsidRPr="00FC5E6A">
        <w:rPr>
          <w:rFonts w:eastAsia="Times New Roman" w:cs="Arial"/>
          <w:szCs w:val="20"/>
          <w:lang w:val="en-US" w:eastAsia="lv-LV"/>
        </w:rPr>
        <w:t xml:space="preserve">payment </w:t>
      </w:r>
      <w:r w:rsidRPr="00FC5E6A">
        <w:rPr>
          <w:rFonts w:eastAsia="Times New Roman" w:cs="Arial"/>
          <w:szCs w:val="20"/>
          <w:lang w:val="en-US" w:eastAsia="lv-LV"/>
        </w:rPr>
        <w:t>is planned</w:t>
      </w:r>
      <w:r w:rsidR="00324221" w:rsidRPr="00FC5E6A">
        <w:rPr>
          <w:rFonts w:eastAsia="Times New Roman" w:cs="Arial"/>
          <w:szCs w:val="20"/>
          <w:lang w:val="en-US" w:eastAsia="lv-LV"/>
        </w:rPr>
        <w:t xml:space="preserve"> within 30 (thirty) days, counting from the day of signing the </w:t>
      </w:r>
      <w:r w:rsidRPr="00FC5E6A">
        <w:rPr>
          <w:rFonts w:eastAsia="Times New Roman" w:cs="Arial"/>
          <w:szCs w:val="20"/>
          <w:lang w:val="en-US" w:eastAsia="lv-LV"/>
        </w:rPr>
        <w:t>Technique</w:t>
      </w:r>
      <w:r w:rsidR="00324221" w:rsidRPr="00FC5E6A">
        <w:rPr>
          <w:rFonts w:eastAsia="Times New Roman" w:cs="Arial"/>
          <w:szCs w:val="20"/>
          <w:lang w:val="en-US" w:eastAsia="lv-LV"/>
        </w:rPr>
        <w:t xml:space="preserve">/Product acceptance document and submission of an appropriately </w:t>
      </w:r>
      <w:r w:rsidRPr="00FC5E6A">
        <w:rPr>
          <w:rFonts w:eastAsia="Times New Roman" w:cs="Arial"/>
          <w:szCs w:val="20"/>
          <w:lang w:val="en-US" w:eastAsia="lv-LV"/>
        </w:rPr>
        <w:t xml:space="preserve">formed </w:t>
      </w:r>
      <w:r w:rsidR="00324221" w:rsidRPr="00FC5E6A">
        <w:rPr>
          <w:rFonts w:eastAsia="Times New Roman" w:cs="Arial"/>
          <w:szCs w:val="20"/>
          <w:lang w:val="en-US" w:eastAsia="lv-LV"/>
        </w:rPr>
        <w:t xml:space="preserve">invoice </w:t>
      </w:r>
      <w:r w:rsidR="00A06CC4" w:rsidRPr="00FC5E6A">
        <w:rPr>
          <w:rFonts w:eastAsia="Times New Roman" w:cs="Arial"/>
          <w:color w:val="7F7F7F"/>
          <w:szCs w:val="20"/>
          <w:lang w:val="en-US" w:eastAsia="lv-LV"/>
        </w:rPr>
        <w:t>(</w:t>
      </w:r>
      <w:r w:rsidR="00A06CC4" w:rsidRPr="00FC5E6A">
        <w:rPr>
          <w:rFonts w:eastAsia="Times New Roman" w:cs="Arial"/>
          <w:i/>
          <w:iCs/>
          <w:color w:val="7F7F7F"/>
          <w:szCs w:val="20"/>
          <w:lang w:val="en-US" w:eastAsia="lv-LV"/>
        </w:rPr>
        <w:t xml:space="preserve">indicate the proposed payment procedure and </w:t>
      </w:r>
      <w:proofErr w:type="gramStart"/>
      <w:r w:rsidR="00A06CC4" w:rsidRPr="00FC5E6A">
        <w:rPr>
          <w:rFonts w:eastAsia="Times New Roman" w:cs="Arial"/>
          <w:i/>
          <w:iCs/>
          <w:color w:val="7F7F7F"/>
          <w:szCs w:val="20"/>
          <w:lang w:val="en-US" w:eastAsia="lv-LV"/>
        </w:rPr>
        <w:t xml:space="preserve">deadlines </w:t>
      </w:r>
      <w:r w:rsidR="00A06CC4" w:rsidRPr="00FC5E6A">
        <w:rPr>
          <w:rFonts w:eastAsia="Times New Roman" w:cs="Arial"/>
          <w:i/>
          <w:iCs/>
          <w:szCs w:val="20"/>
          <w:lang w:val="en-US" w:eastAsia="lv-LV"/>
        </w:rPr>
        <w:t>)</w:t>
      </w:r>
      <w:proofErr w:type="gramEnd"/>
      <w:r w:rsidR="00A06CC4" w:rsidRPr="00FC5E6A">
        <w:rPr>
          <w:rFonts w:eastAsia="Times New Roman" w:cs="Arial"/>
          <w:i/>
          <w:iCs/>
          <w:szCs w:val="20"/>
          <w:lang w:val="en-US" w:eastAsia="lv-LV"/>
        </w:rPr>
        <w:t xml:space="preserve"> </w:t>
      </w:r>
      <w:r w:rsidR="00A06CC4" w:rsidRPr="00FC5E6A">
        <w:rPr>
          <w:rFonts w:eastAsia="Times New Roman" w:cs="Arial"/>
          <w:szCs w:val="20"/>
          <w:lang w:val="en-US" w:eastAsia="lv-LV"/>
        </w:rPr>
        <w:t>;</w:t>
      </w:r>
    </w:p>
    <w:p w14:paraId="0E2314A8" w14:textId="2060A282" w:rsidR="00A06CC4" w:rsidRPr="00FC5E6A" w:rsidRDefault="00AD585E" w:rsidP="0033286C">
      <w:pPr>
        <w:numPr>
          <w:ilvl w:val="1"/>
          <w:numId w:val="7"/>
        </w:numPr>
        <w:autoSpaceDE w:val="0"/>
        <w:autoSpaceDN w:val="0"/>
        <w:adjustRightInd w:val="0"/>
        <w:spacing w:before="0" w:line="240" w:lineRule="auto"/>
        <w:rPr>
          <w:rFonts w:eastAsia="Times New Roman" w:cs="Arial"/>
          <w:szCs w:val="20"/>
          <w:lang w:val="en-US" w:eastAsia="lv-LV"/>
        </w:rPr>
      </w:pPr>
      <w:r w:rsidRPr="00FC5E6A">
        <w:rPr>
          <w:rFonts w:eastAsia="Calibri" w:cs="Arial"/>
          <w:szCs w:val="20"/>
          <w:u w:val="single"/>
          <w:lang w:val="en-US"/>
        </w:rPr>
        <w:t xml:space="preserve">advance </w:t>
      </w:r>
      <w:r w:rsidR="007A5C85" w:rsidRPr="00FC5E6A">
        <w:rPr>
          <w:rFonts w:eastAsia="Calibri" w:cs="Arial"/>
          <w:szCs w:val="20"/>
          <w:u w:val="single"/>
          <w:lang w:val="en-US"/>
        </w:rPr>
        <w:t>payment</w:t>
      </w:r>
      <w:r w:rsidRPr="00FC5E6A">
        <w:rPr>
          <w:rFonts w:eastAsia="Calibri" w:cs="Arial"/>
          <w:szCs w:val="20"/>
          <w:lang w:val="en-US"/>
        </w:rPr>
        <w:t xml:space="preserve">: </w:t>
      </w:r>
      <w:r w:rsidR="007B26FD" w:rsidRPr="00FC5E6A">
        <w:rPr>
          <w:rFonts w:eastAsia="Times New Roman" w:cs="Arial"/>
          <w:szCs w:val="20"/>
          <w:lang w:val="en-US"/>
        </w:rPr>
        <w:t xml:space="preserve">the </w:t>
      </w:r>
      <w:r w:rsidR="00A11745" w:rsidRPr="00FC5E6A">
        <w:rPr>
          <w:rFonts w:eastAsia="Times New Roman" w:cs="Arial"/>
          <w:szCs w:val="20"/>
          <w:lang w:val="en-US"/>
        </w:rPr>
        <w:t>customer can make</w:t>
      </w:r>
      <w:r w:rsidRPr="00FC5E6A">
        <w:rPr>
          <w:rFonts w:cs="Arial"/>
          <w:szCs w:val="20"/>
          <w:shd w:val="clear" w:color="auto" w:fill="FFFFFF"/>
          <w:lang w:val="en-US"/>
        </w:rPr>
        <w:t xml:space="preserve"> </w:t>
      </w:r>
      <w:r w:rsidRPr="00FC5E6A">
        <w:rPr>
          <w:rStyle w:val="Emphasis"/>
          <w:rFonts w:cs="Arial"/>
          <w:szCs w:val="20"/>
          <w:shd w:val="clear" w:color="auto" w:fill="FFFFFF"/>
          <w:lang w:val="en-US"/>
        </w:rPr>
        <w:t xml:space="preserve">advance payment up to </w:t>
      </w:r>
      <w:r w:rsidRPr="00FC5E6A">
        <w:rPr>
          <w:rFonts w:cs="Arial"/>
          <w:szCs w:val="20"/>
          <w:lang w:val="en-US"/>
        </w:rPr>
        <w:t xml:space="preserve">30% (thirty percent) </w:t>
      </w:r>
      <w:r w:rsidRPr="00FC5E6A">
        <w:rPr>
          <w:rStyle w:val="Emphasis"/>
          <w:rFonts w:cs="Arial"/>
          <w:szCs w:val="20"/>
          <w:shd w:val="clear" w:color="auto" w:fill="FFFFFF"/>
          <w:lang w:val="en-US"/>
        </w:rPr>
        <w:t xml:space="preserve">of the Contract </w:t>
      </w:r>
      <w:r w:rsidRPr="00FC5E6A">
        <w:rPr>
          <w:rStyle w:val="Emphasis"/>
          <w:rFonts w:cs="Arial"/>
          <w:i w:val="0"/>
          <w:iCs w:val="0"/>
          <w:szCs w:val="20"/>
          <w:shd w:val="clear" w:color="auto" w:fill="FFFFFF"/>
          <w:lang w:val="en-US"/>
        </w:rPr>
        <w:t>Price</w:t>
      </w:r>
      <w:r w:rsidR="00A11745" w:rsidRPr="00FC5E6A">
        <w:rPr>
          <w:rStyle w:val="Emphasis"/>
          <w:rFonts w:cs="Arial"/>
          <w:i w:val="0"/>
          <w:iCs w:val="0"/>
          <w:szCs w:val="20"/>
          <w:shd w:val="clear" w:color="auto" w:fill="FFFFFF"/>
          <w:lang w:val="en-US"/>
        </w:rPr>
        <w:t xml:space="preserve">. Advance payment shall be </w:t>
      </w:r>
      <w:r w:rsidRPr="00FC5E6A">
        <w:rPr>
          <w:rStyle w:val="Emphasis"/>
          <w:rFonts w:cs="Arial"/>
          <w:i w:val="0"/>
          <w:iCs w:val="0"/>
          <w:szCs w:val="20"/>
          <w:shd w:val="clear" w:color="auto" w:fill="FFFFFF"/>
          <w:lang w:val="en-US"/>
        </w:rPr>
        <w:t>secured</w:t>
      </w:r>
      <w:r w:rsidRPr="00FC5E6A">
        <w:rPr>
          <w:rStyle w:val="Emphasis"/>
          <w:rFonts w:cs="Arial"/>
          <w:szCs w:val="20"/>
          <w:shd w:val="clear" w:color="auto" w:fill="FFFFFF"/>
          <w:lang w:val="en-US"/>
        </w:rPr>
        <w:t xml:space="preserve"> by a </w:t>
      </w:r>
      <w:r w:rsidR="00A11745" w:rsidRPr="00FC5E6A">
        <w:rPr>
          <w:rStyle w:val="Emphasis"/>
          <w:rFonts w:cs="Arial"/>
          <w:szCs w:val="20"/>
          <w:shd w:val="clear" w:color="auto" w:fill="FFFFFF"/>
          <w:lang w:val="en-US"/>
        </w:rPr>
        <w:t xml:space="preserve">Guarantee of </w:t>
      </w:r>
      <w:r w:rsidRPr="00FC5E6A">
        <w:rPr>
          <w:rStyle w:val="Emphasis"/>
          <w:rFonts w:cs="Arial"/>
          <w:szCs w:val="20"/>
          <w:shd w:val="clear" w:color="auto" w:fill="FFFFFF"/>
          <w:lang w:val="en-US"/>
        </w:rPr>
        <w:t>advance payment</w:t>
      </w:r>
      <w:r w:rsidR="00A11745" w:rsidRPr="00FC5E6A">
        <w:rPr>
          <w:rStyle w:val="Emphasis"/>
          <w:rFonts w:cs="Arial"/>
          <w:szCs w:val="20"/>
          <w:shd w:val="clear" w:color="auto" w:fill="FFFFFF"/>
          <w:lang w:val="en-US"/>
        </w:rPr>
        <w:t>,</w:t>
      </w:r>
      <w:r w:rsidR="00A11745" w:rsidRPr="00FC5E6A">
        <w:rPr>
          <w:rStyle w:val="Emphasis"/>
          <w:rFonts w:cs="Arial"/>
          <w:i w:val="0"/>
          <w:iCs w:val="0"/>
          <w:szCs w:val="20"/>
          <w:shd w:val="clear" w:color="auto" w:fill="FFFFFF"/>
          <w:lang w:val="en-US"/>
        </w:rPr>
        <w:t xml:space="preserve"> for secure the </w:t>
      </w:r>
      <w:r w:rsidR="00FA58CA" w:rsidRPr="00FC5E6A">
        <w:rPr>
          <w:rStyle w:val="Emphasis"/>
          <w:rFonts w:cs="Arial"/>
          <w:i w:val="0"/>
          <w:iCs w:val="0"/>
          <w:szCs w:val="20"/>
          <w:shd w:val="clear" w:color="auto" w:fill="FFFFFF"/>
          <w:lang w:val="en-US"/>
        </w:rPr>
        <w:t xml:space="preserve">advance </w:t>
      </w:r>
      <w:r w:rsidR="00A11745" w:rsidRPr="00FC5E6A">
        <w:rPr>
          <w:rStyle w:val="Emphasis"/>
          <w:rFonts w:cs="Arial"/>
          <w:i w:val="0"/>
          <w:iCs w:val="0"/>
          <w:szCs w:val="20"/>
          <w:shd w:val="clear" w:color="auto" w:fill="FFFFFF"/>
          <w:lang w:val="en-US"/>
        </w:rPr>
        <w:t>payment</w:t>
      </w:r>
      <w:r w:rsidR="00FA58CA" w:rsidRPr="00FC5E6A">
        <w:rPr>
          <w:rStyle w:val="Emphasis"/>
          <w:rFonts w:cs="Arial"/>
          <w:i w:val="0"/>
          <w:iCs w:val="0"/>
          <w:szCs w:val="20"/>
          <w:shd w:val="clear" w:color="auto" w:fill="FFFFFF"/>
          <w:lang w:val="en-US"/>
        </w:rPr>
        <w:t>,</w:t>
      </w:r>
      <w:r w:rsidR="00A11745" w:rsidRPr="00FC5E6A">
        <w:rPr>
          <w:rStyle w:val="Emphasis"/>
          <w:rFonts w:cs="Arial"/>
          <w:i w:val="0"/>
          <w:iCs w:val="0"/>
          <w:szCs w:val="20"/>
          <w:shd w:val="clear" w:color="auto" w:fill="FFFFFF"/>
          <w:lang w:val="en-US"/>
        </w:rPr>
        <w:t xml:space="preserve"> if the supplier fails</w:t>
      </w:r>
      <w:r w:rsidRPr="00FC5E6A">
        <w:rPr>
          <w:rStyle w:val="Emphasis"/>
          <w:rFonts w:cs="Arial"/>
          <w:szCs w:val="20"/>
          <w:shd w:val="clear" w:color="auto" w:fill="FFFFFF"/>
          <w:lang w:val="en-US"/>
        </w:rPr>
        <w:t>.</w:t>
      </w:r>
    </w:p>
    <w:p w14:paraId="72DC3BA8" w14:textId="77777777" w:rsidR="0033286C" w:rsidRPr="00FC5E6A" w:rsidRDefault="0033286C" w:rsidP="0033286C">
      <w:pPr>
        <w:autoSpaceDE w:val="0"/>
        <w:autoSpaceDN w:val="0"/>
        <w:adjustRightInd w:val="0"/>
        <w:spacing w:before="0" w:line="240" w:lineRule="auto"/>
        <w:rPr>
          <w:rFonts w:eastAsia="Times New Roman" w:cs="Arial"/>
          <w:szCs w:val="20"/>
          <w:lang w:val="en-US" w:eastAsia="lv-LV"/>
        </w:rPr>
      </w:pPr>
    </w:p>
    <w:p w14:paraId="05E998F1" w14:textId="77777777" w:rsidR="008523EB" w:rsidRPr="00FC5E6A" w:rsidRDefault="008523EB" w:rsidP="008523EB">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szCs w:val="20"/>
          <w:lang w:val="en-US"/>
        </w:rPr>
        <w:t>Requirements,</w:t>
      </w:r>
      <w:r w:rsidRPr="00FC5E6A">
        <w:rPr>
          <w:rFonts w:eastAsia="Calibri" w:cs="Arial"/>
          <w:color w:val="0070C0"/>
          <w:szCs w:val="20"/>
          <w:lang w:val="en-US"/>
        </w:rPr>
        <w:t xml:space="preserve"> </w:t>
      </w:r>
      <w:r w:rsidRPr="00FC5E6A">
        <w:rPr>
          <w:rFonts w:eastAsia="Calibri" w:cs="Arial"/>
          <w:szCs w:val="20"/>
          <w:lang w:val="en-US"/>
        </w:rPr>
        <w:t xml:space="preserve">which could be proposed in future procurement, for the supplier (applicant) </w:t>
      </w:r>
      <w:r w:rsidR="007B26FD" w:rsidRPr="00FC5E6A">
        <w:rPr>
          <w:rStyle w:val="FootnoteReference"/>
          <w:rFonts w:eastAsia="Calibri" w:cs="Arial"/>
          <w:szCs w:val="20"/>
          <w:lang w:val="en-US"/>
        </w:rPr>
        <w:footnoteReference w:id="2"/>
      </w:r>
      <w:r w:rsidRPr="00FC5E6A">
        <w:rPr>
          <w:rFonts w:eastAsia="Calibri" w:cs="Arial"/>
          <w:szCs w:val="20"/>
          <w:lang w:val="en-US"/>
        </w:rPr>
        <w:t>:</w:t>
      </w:r>
    </w:p>
    <w:p w14:paraId="6D9D013B" w14:textId="11A48716" w:rsidR="008523EB" w:rsidRPr="00FC5E6A" w:rsidRDefault="008523EB" w:rsidP="008523EB">
      <w:pPr>
        <w:numPr>
          <w:ilvl w:val="1"/>
          <w:numId w:val="7"/>
        </w:numPr>
        <w:autoSpaceDE w:val="0"/>
        <w:autoSpaceDN w:val="0"/>
        <w:adjustRightInd w:val="0"/>
        <w:spacing w:before="0" w:line="240" w:lineRule="auto"/>
        <w:rPr>
          <w:rFonts w:eastAsia="Calibri" w:cs="Arial"/>
          <w:szCs w:val="20"/>
          <w:lang w:val="en-US"/>
        </w:rPr>
      </w:pPr>
      <w:r w:rsidRPr="00FC5E6A">
        <w:rPr>
          <w:rFonts w:cs="Arial"/>
          <w:bCs/>
          <w:lang w:val="en-US"/>
        </w:rPr>
        <w:t xml:space="preserve">the </w:t>
      </w:r>
      <w:r w:rsidR="00DC4BB9" w:rsidRPr="00FC5E6A">
        <w:rPr>
          <w:rFonts w:cs="Arial"/>
          <w:bCs/>
          <w:lang w:val="en-US"/>
        </w:rPr>
        <w:t>tenderer</w:t>
      </w:r>
      <w:r w:rsidRPr="00FC5E6A">
        <w:rPr>
          <w:rFonts w:cs="Arial"/>
          <w:bCs/>
          <w:lang w:val="en-US"/>
        </w:rPr>
        <w:t xml:space="preserve"> is registered in the Register of Enterprises of the Republic of Latvia or an equivalent register in </w:t>
      </w:r>
      <w:r w:rsidR="00DC4BB9" w:rsidRPr="00FC5E6A">
        <w:rPr>
          <w:rFonts w:cs="Arial"/>
          <w:bCs/>
          <w:lang w:val="en-US"/>
        </w:rPr>
        <w:t>its residential</w:t>
      </w:r>
      <w:r w:rsidRPr="00FC5E6A">
        <w:rPr>
          <w:rFonts w:cs="Arial"/>
          <w:bCs/>
          <w:lang w:val="en-US"/>
        </w:rPr>
        <w:t xml:space="preserve"> countr</w:t>
      </w:r>
      <w:r w:rsidR="00DC4BB9" w:rsidRPr="00FC5E6A">
        <w:rPr>
          <w:rFonts w:cs="Arial"/>
          <w:bCs/>
          <w:lang w:val="en-US"/>
        </w:rPr>
        <w:t>y</w:t>
      </w:r>
      <w:r w:rsidRPr="00FC5E6A">
        <w:rPr>
          <w:rFonts w:cs="Arial"/>
          <w:bCs/>
          <w:lang w:val="en-US"/>
        </w:rPr>
        <w:t xml:space="preserve"> in accordance with the regulations of the </w:t>
      </w:r>
      <w:proofErr w:type="gramStart"/>
      <w:r w:rsidR="00DC4BB9" w:rsidRPr="00FC5E6A">
        <w:rPr>
          <w:rFonts w:cs="Arial"/>
          <w:bCs/>
          <w:lang w:val="en-US"/>
        </w:rPr>
        <w:t>country;</w:t>
      </w:r>
      <w:proofErr w:type="gramEnd"/>
    </w:p>
    <w:p w14:paraId="3B4530AA" w14:textId="2F490E31" w:rsidR="008523EB" w:rsidRPr="00FC5E6A" w:rsidRDefault="00DC4BB9" w:rsidP="008523EB">
      <w:pPr>
        <w:numPr>
          <w:ilvl w:val="1"/>
          <w:numId w:val="7"/>
        </w:numPr>
        <w:autoSpaceDE w:val="0"/>
        <w:autoSpaceDN w:val="0"/>
        <w:adjustRightInd w:val="0"/>
        <w:spacing w:before="0" w:line="240" w:lineRule="auto"/>
        <w:rPr>
          <w:rFonts w:eastAsia="Calibri" w:cs="Arial"/>
          <w:szCs w:val="20"/>
          <w:lang w:val="en-US"/>
        </w:rPr>
      </w:pPr>
      <w:r w:rsidRPr="00FC5E6A">
        <w:rPr>
          <w:rFonts w:cs="Arial"/>
          <w:lang w:val="en-US"/>
        </w:rPr>
        <w:t>the tenderer’s annual average financial turnover (net) is at least</w:t>
      </w:r>
      <w:r w:rsidR="008523EB" w:rsidRPr="00FC5E6A">
        <w:rPr>
          <w:rFonts w:cs="Arial"/>
          <w:lang w:val="en-US"/>
        </w:rPr>
        <w:t xml:space="preserve"> 1,000,000.00 (one million euros, 00 cents) </w:t>
      </w:r>
      <w:r w:rsidRPr="00FC5E6A">
        <w:rPr>
          <w:rFonts w:cs="Arial"/>
          <w:lang w:val="en-US"/>
        </w:rPr>
        <w:t xml:space="preserve">during the </w:t>
      </w:r>
      <w:r w:rsidR="008523EB" w:rsidRPr="00FC5E6A">
        <w:rPr>
          <w:rFonts w:cs="Arial"/>
          <w:lang w:val="en-US"/>
        </w:rPr>
        <w:t xml:space="preserve">previous 3 (three) </w:t>
      </w:r>
      <w:r w:rsidRPr="00FC5E6A">
        <w:rPr>
          <w:rFonts w:cs="Arial"/>
          <w:lang w:val="en-US"/>
        </w:rPr>
        <w:t xml:space="preserve">financial years </w:t>
      </w:r>
      <w:r w:rsidR="008523EB" w:rsidRPr="00FC5E6A">
        <w:rPr>
          <w:rFonts w:cs="Arial"/>
          <w:lang w:val="en-US"/>
        </w:rPr>
        <w:t>(</w:t>
      </w:r>
      <w:r w:rsidR="008523EB" w:rsidRPr="00FC5E6A">
        <w:rPr>
          <w:rFonts w:eastAsia="Times New Roman" w:cs="Arial"/>
          <w:i/>
          <w:szCs w:val="20"/>
          <w:lang w:val="en-US"/>
        </w:rPr>
        <w:t>or according to the period of economic activity, if it is a shorter period</w:t>
      </w:r>
      <w:r w:rsidR="008523EB" w:rsidRPr="00FC5E6A">
        <w:rPr>
          <w:rFonts w:cs="Arial"/>
          <w:lang w:val="en-US"/>
        </w:rPr>
        <w:t xml:space="preserve">); </w:t>
      </w:r>
      <w:r w:rsidR="008523EB" w:rsidRPr="00FC5E6A">
        <w:rPr>
          <w:rFonts w:eastAsia="Times New Roman" w:cs="Arial"/>
          <w:szCs w:val="20"/>
          <w:lang w:val="en-US"/>
        </w:rPr>
        <w:t>for which in accordance with the binding legislation</w:t>
      </w:r>
      <w:r w:rsidR="008523EB" w:rsidRPr="00FC5E6A">
        <w:rPr>
          <w:rFonts w:eastAsia="Times New Roman" w:cs="Arial"/>
          <w:b/>
          <w:bCs/>
          <w:szCs w:val="20"/>
          <w:lang w:val="en-US"/>
        </w:rPr>
        <w:t xml:space="preserve"> </w:t>
      </w:r>
      <w:r w:rsidR="008523EB" w:rsidRPr="00FC5E6A">
        <w:rPr>
          <w:rFonts w:eastAsia="Times New Roman" w:cs="Arial"/>
          <w:szCs w:val="20"/>
          <w:lang w:val="en-US"/>
        </w:rPr>
        <w:t>submitted</w:t>
      </w:r>
      <w:r w:rsidR="008523EB" w:rsidRPr="00FC5E6A">
        <w:rPr>
          <w:rFonts w:eastAsia="Times New Roman" w:cs="Arial"/>
          <w:b/>
          <w:bCs/>
          <w:szCs w:val="20"/>
          <w:lang w:val="en-US"/>
        </w:rPr>
        <w:t xml:space="preserve"> </w:t>
      </w:r>
      <w:r w:rsidR="008523EB" w:rsidRPr="00FC5E6A">
        <w:rPr>
          <w:rFonts w:eastAsia="Times New Roman" w:cs="Arial"/>
          <w:szCs w:val="20"/>
          <w:lang w:val="en-US"/>
        </w:rPr>
        <w:t xml:space="preserve">approved annual reports for the State Revenue Service (or an equivalent register in </w:t>
      </w:r>
      <w:r w:rsidRPr="00FC5E6A">
        <w:rPr>
          <w:rFonts w:eastAsia="Times New Roman" w:cs="Arial"/>
          <w:szCs w:val="20"/>
          <w:lang w:val="en-US"/>
        </w:rPr>
        <w:t>residential</w:t>
      </w:r>
      <w:r w:rsidR="008523EB" w:rsidRPr="00FC5E6A">
        <w:rPr>
          <w:rFonts w:eastAsia="Times New Roman" w:cs="Arial"/>
          <w:szCs w:val="20"/>
          <w:lang w:val="en-US"/>
        </w:rPr>
        <w:t xml:space="preserve"> countr</w:t>
      </w:r>
      <w:r w:rsidRPr="00FC5E6A">
        <w:rPr>
          <w:rFonts w:eastAsia="Times New Roman" w:cs="Arial"/>
          <w:szCs w:val="20"/>
          <w:lang w:val="en-US"/>
        </w:rPr>
        <w:t>y</w:t>
      </w:r>
      <w:r w:rsidR="008523EB" w:rsidRPr="00FC5E6A">
        <w:rPr>
          <w:rFonts w:eastAsia="Times New Roman" w:cs="Arial"/>
          <w:szCs w:val="20"/>
          <w:lang w:val="en-US"/>
        </w:rPr>
        <w:t>, if provided in accordance with the requirements of the relevant national legislation</w:t>
      </w:r>
      <w:proofErr w:type="gramStart"/>
      <w:r w:rsidR="008523EB" w:rsidRPr="00FC5E6A">
        <w:rPr>
          <w:rFonts w:eastAsia="Times New Roman" w:cs="Arial"/>
          <w:szCs w:val="20"/>
          <w:lang w:val="en-US"/>
        </w:rPr>
        <w:t>);</w:t>
      </w:r>
      <w:proofErr w:type="gramEnd"/>
    </w:p>
    <w:p w14:paraId="6868C9E3" w14:textId="34637E9C" w:rsidR="008523EB" w:rsidRPr="00FC5E6A" w:rsidRDefault="008523EB" w:rsidP="008523EB">
      <w:pPr>
        <w:numPr>
          <w:ilvl w:val="1"/>
          <w:numId w:val="7"/>
        </w:numPr>
        <w:autoSpaceDE w:val="0"/>
        <w:autoSpaceDN w:val="0"/>
        <w:adjustRightInd w:val="0"/>
        <w:spacing w:before="0" w:line="240" w:lineRule="auto"/>
        <w:rPr>
          <w:rFonts w:eastAsia="Calibri" w:cs="Arial"/>
          <w:szCs w:val="20"/>
          <w:lang w:val="en-US"/>
        </w:rPr>
      </w:pPr>
      <w:r w:rsidRPr="00FC5E6A">
        <w:rPr>
          <w:rFonts w:cs="Arial"/>
          <w:lang w:val="en-US"/>
        </w:rPr>
        <w:t xml:space="preserve">the </w:t>
      </w:r>
      <w:r w:rsidR="00DC4BB9" w:rsidRPr="00FC5E6A">
        <w:rPr>
          <w:rFonts w:cs="Arial"/>
          <w:lang w:val="en-US"/>
        </w:rPr>
        <w:t>tenderer</w:t>
      </w:r>
      <w:r w:rsidRPr="00FC5E6A">
        <w:rPr>
          <w:rFonts w:cs="Arial"/>
          <w:lang w:val="en-US"/>
        </w:rPr>
        <w:t xml:space="preserve"> </w:t>
      </w:r>
      <w:r w:rsidR="008D26FD" w:rsidRPr="00FC5E6A">
        <w:rPr>
          <w:rFonts w:cs="Arial"/>
          <w:lang w:val="en-US"/>
        </w:rPr>
        <w:t xml:space="preserve">has a </w:t>
      </w:r>
      <w:r w:rsidR="00DC4BB9" w:rsidRPr="00FC5E6A">
        <w:rPr>
          <w:rFonts w:cs="Arial"/>
          <w:lang w:val="en-US"/>
        </w:rPr>
        <w:t xml:space="preserve">successful experience in the past </w:t>
      </w:r>
      <w:r w:rsidRPr="00FC5E6A">
        <w:rPr>
          <w:rFonts w:cs="Arial"/>
          <w:lang w:val="en-US"/>
        </w:rPr>
        <w:t xml:space="preserve">8 (eight) years </w:t>
      </w:r>
      <w:proofErr w:type="gramStart"/>
      <w:r w:rsidRPr="00FC5E6A">
        <w:rPr>
          <w:rFonts w:cs="Arial"/>
          <w:lang w:val="en-US"/>
        </w:rPr>
        <w:t xml:space="preserve">( </w:t>
      </w:r>
      <w:r w:rsidRPr="00FC5E6A">
        <w:rPr>
          <w:rFonts w:cs="Arial"/>
          <w:szCs w:val="20"/>
          <w:lang w:val="en-US"/>
        </w:rPr>
        <w:t>2014</w:t>
      </w:r>
      <w:proofErr w:type="gramEnd"/>
      <w:r w:rsidRPr="00FC5E6A">
        <w:rPr>
          <w:rFonts w:cs="Arial"/>
          <w:szCs w:val="20"/>
          <w:lang w:val="en-US"/>
        </w:rPr>
        <w:t>-2021 and 2022 until the date of submission of the offer</w:t>
      </w:r>
      <w:r w:rsidRPr="00FC5E6A">
        <w:rPr>
          <w:rFonts w:eastAsia="Times New Roman" w:cs="Arial"/>
          <w:szCs w:val="20"/>
          <w:lang w:val="en-US"/>
        </w:rPr>
        <w:t xml:space="preserve"> </w:t>
      </w:r>
      <w:r w:rsidRPr="00FC5E6A">
        <w:rPr>
          <w:rFonts w:eastAsia="Times New Roman" w:cs="Arial"/>
          <w:i/>
          <w:szCs w:val="20"/>
          <w:lang w:val="en-US"/>
        </w:rPr>
        <w:t>or according to the period of economic activity, if the applicant operates for a shorter period of time than specified in the requirement)</w:t>
      </w:r>
      <w:r w:rsidR="00DC4BB9" w:rsidRPr="00FC5E6A">
        <w:rPr>
          <w:rFonts w:eastAsia="Times New Roman" w:cs="Arial"/>
          <w:i/>
          <w:szCs w:val="20"/>
          <w:lang w:val="en-US"/>
        </w:rPr>
        <w:t xml:space="preserve"> –</w:t>
      </w:r>
      <w:r w:rsidRPr="00FC5E6A">
        <w:rPr>
          <w:rFonts w:eastAsia="Calibri" w:cs="Arial"/>
          <w:szCs w:val="20"/>
          <w:lang w:val="en-US"/>
        </w:rPr>
        <w:t xml:space="preserve"> </w:t>
      </w:r>
      <w:r w:rsidRPr="00FC5E6A">
        <w:rPr>
          <w:rFonts w:eastAsia="Calibri" w:cs="Arial"/>
          <w:szCs w:val="20"/>
          <w:u w:val="single"/>
          <w:lang w:val="en-US"/>
        </w:rPr>
        <w:t>at least 1 (one) contract</w:t>
      </w:r>
      <w:r w:rsidRPr="00FC5E6A">
        <w:rPr>
          <w:rFonts w:eastAsia="Calibri" w:cs="Arial"/>
          <w:szCs w:val="20"/>
          <w:lang w:val="en-US"/>
        </w:rPr>
        <w:t xml:space="preserve"> </w:t>
      </w:r>
      <w:r w:rsidR="00DC4BB9" w:rsidRPr="00FC5E6A">
        <w:rPr>
          <w:rFonts w:eastAsia="Calibri" w:cs="Arial"/>
          <w:szCs w:val="20"/>
          <w:lang w:val="en-US"/>
        </w:rPr>
        <w:t xml:space="preserve">what provides experience of </w:t>
      </w:r>
      <w:r w:rsidRPr="00FC5E6A">
        <w:rPr>
          <w:rFonts w:eastAsia="Calibri" w:cs="Arial"/>
          <w:szCs w:val="20"/>
          <w:lang w:val="en-US"/>
        </w:rPr>
        <w:t xml:space="preserve">the </w:t>
      </w:r>
      <w:r w:rsidRPr="00FC5E6A">
        <w:rPr>
          <w:rFonts w:eastAsia="Times New Roman" w:cs="Arial"/>
          <w:szCs w:val="20"/>
          <w:lang w:val="en-US"/>
        </w:rPr>
        <w:t xml:space="preserve">delivery </w:t>
      </w:r>
      <w:r w:rsidR="001D29F4" w:rsidRPr="00FC5E6A">
        <w:rPr>
          <w:rFonts w:eastAsia="Times New Roman" w:cs="Arial"/>
          <w:szCs w:val="20"/>
          <w:lang w:val="en-US"/>
        </w:rPr>
        <w:t xml:space="preserve">new large track (any type, it can be caterpillar or bus etc.) </w:t>
      </w:r>
      <w:r w:rsidRPr="00FC5E6A">
        <w:rPr>
          <w:rFonts w:eastAsia="Times New Roman" w:cs="Arial"/>
          <w:szCs w:val="20"/>
          <w:lang w:val="en-US"/>
        </w:rPr>
        <w:t xml:space="preserve">at least one </w:t>
      </w:r>
      <w:r w:rsidR="001D29F4" w:rsidRPr="00FC5E6A">
        <w:rPr>
          <w:rFonts w:eastAsia="Times New Roman" w:cs="Arial"/>
          <w:szCs w:val="20"/>
          <w:lang w:val="en-US"/>
        </w:rPr>
        <w:t>unit</w:t>
      </w:r>
      <w:r w:rsidRPr="00FC5E6A">
        <w:rPr>
          <w:rFonts w:eastAsia="Times New Roman" w:cs="Arial"/>
          <w:szCs w:val="20"/>
          <w:lang w:val="en-US"/>
        </w:rPr>
        <w:t>;</w:t>
      </w:r>
    </w:p>
    <w:p w14:paraId="17160B65" w14:textId="07D8F096" w:rsidR="008523EB" w:rsidRPr="00FC5E6A" w:rsidRDefault="008D26FD" w:rsidP="00E70E35">
      <w:pPr>
        <w:numPr>
          <w:ilvl w:val="1"/>
          <w:numId w:val="7"/>
        </w:numPr>
        <w:autoSpaceDE w:val="0"/>
        <w:autoSpaceDN w:val="0"/>
        <w:adjustRightInd w:val="0"/>
        <w:spacing w:before="0" w:line="240" w:lineRule="auto"/>
        <w:rPr>
          <w:rFonts w:eastAsia="Calibri" w:cs="Arial"/>
          <w:szCs w:val="20"/>
          <w:lang w:val="en-US"/>
        </w:rPr>
      </w:pPr>
      <w:r w:rsidRPr="00FC5E6A">
        <w:rPr>
          <w:rFonts w:eastAsia="Calibri" w:cs="Arial"/>
          <w:szCs w:val="20"/>
          <w:lang w:val="en-US"/>
        </w:rPr>
        <w:t>to the tenderer does not apply exclusion condition</w:t>
      </w:r>
      <w:r w:rsidR="00E70E35" w:rsidRPr="00FC5E6A">
        <w:rPr>
          <w:rFonts w:eastAsia="Calibri" w:cs="Arial"/>
          <w:szCs w:val="20"/>
          <w:lang w:val="en-US"/>
        </w:rPr>
        <w:t>s</w:t>
      </w:r>
      <w:r w:rsidRPr="00FC5E6A">
        <w:rPr>
          <w:rFonts w:eastAsia="Calibri" w:cs="Arial"/>
          <w:szCs w:val="20"/>
          <w:lang w:val="en-US"/>
        </w:rPr>
        <w:t xml:space="preserve"> of the </w:t>
      </w:r>
      <w:r w:rsidR="00E70E35" w:rsidRPr="00FC5E6A">
        <w:rPr>
          <w:rFonts w:eastAsia="Calibri" w:cs="Arial"/>
          <w:szCs w:val="20"/>
          <w:lang w:val="en-US"/>
        </w:rPr>
        <w:t xml:space="preserve">Republic of Latvia Law </w:t>
      </w:r>
      <w:proofErr w:type="gramStart"/>
      <w:r w:rsidR="00E70E35" w:rsidRPr="00FC5E6A">
        <w:rPr>
          <w:rFonts w:eastAsia="Calibri" w:cs="Arial"/>
          <w:szCs w:val="20"/>
          <w:lang w:val="en-US"/>
        </w:rPr>
        <w:t>On</w:t>
      </w:r>
      <w:proofErr w:type="gramEnd"/>
      <w:r w:rsidR="00E70E35" w:rsidRPr="00FC5E6A">
        <w:rPr>
          <w:rFonts w:eastAsia="Calibri" w:cs="Arial"/>
          <w:szCs w:val="20"/>
          <w:lang w:val="en-US"/>
        </w:rPr>
        <w:t xml:space="preserve"> the Procurement of Public Service Providers</w:t>
      </w:r>
      <w:r w:rsidR="00E70E35" w:rsidRPr="00FC5E6A">
        <w:rPr>
          <w:rStyle w:val="FootnoteReference"/>
          <w:rFonts w:eastAsia="Times New Roman" w:cs="Arial"/>
          <w:szCs w:val="20"/>
          <w:lang w:val="en-US"/>
        </w:rPr>
        <w:footnoteReference w:id="3"/>
      </w:r>
      <w:r w:rsidR="00E70E35" w:rsidRPr="00FC5E6A">
        <w:rPr>
          <w:rFonts w:eastAsia="Calibri" w:cs="Arial"/>
          <w:szCs w:val="20"/>
          <w:lang w:val="en-US"/>
        </w:rPr>
        <w:t xml:space="preserve"> Section </w:t>
      </w:r>
      <w:r w:rsidR="00E70E35" w:rsidRPr="00FC5E6A">
        <w:rPr>
          <w:rFonts w:eastAsia="Times New Roman" w:cs="Arial"/>
          <w:szCs w:val="20"/>
          <w:lang w:val="en-US"/>
        </w:rPr>
        <w:t xml:space="preserve">48 paragraph 1, </w:t>
      </w:r>
      <w:r w:rsidRPr="00FC5E6A">
        <w:rPr>
          <w:rFonts w:eastAsia="Times New Roman" w:cs="Arial"/>
          <w:szCs w:val="20"/>
          <w:lang w:val="en-US"/>
        </w:rPr>
        <w:t>and</w:t>
      </w:r>
      <w:r w:rsidR="00E70E35" w:rsidRPr="00FC5E6A">
        <w:rPr>
          <w:rFonts w:eastAsia="Times New Roman" w:cs="Arial"/>
          <w:szCs w:val="20"/>
          <w:lang w:val="en-US"/>
        </w:rPr>
        <w:t xml:space="preserve">, if the exclusion conditions, just mentioned, applies, </w:t>
      </w:r>
      <w:r w:rsidRPr="00FC5E6A">
        <w:rPr>
          <w:rFonts w:eastAsia="Times New Roman" w:cs="Arial"/>
          <w:szCs w:val="20"/>
          <w:lang w:val="en-US"/>
        </w:rPr>
        <w:t>the tenderer do no refer to the exclusions indicated in section 48 paragraph 4 and 5 of Law</w:t>
      </w:r>
      <w:r w:rsidR="008523EB" w:rsidRPr="00FC5E6A">
        <w:rPr>
          <w:rFonts w:eastAsia="Times New Roman" w:cs="Arial"/>
          <w:szCs w:val="20"/>
          <w:lang w:val="en-US"/>
        </w:rPr>
        <w:t>;</w:t>
      </w:r>
    </w:p>
    <w:p w14:paraId="43BFD3D2" w14:textId="17B7D1D3" w:rsidR="008523EB" w:rsidRPr="00FC5E6A" w:rsidRDefault="00D20979" w:rsidP="00B60C74">
      <w:pPr>
        <w:numPr>
          <w:ilvl w:val="1"/>
          <w:numId w:val="7"/>
        </w:numPr>
        <w:autoSpaceDE w:val="0"/>
        <w:autoSpaceDN w:val="0"/>
        <w:adjustRightInd w:val="0"/>
        <w:spacing w:before="0" w:line="240" w:lineRule="auto"/>
        <w:rPr>
          <w:rFonts w:cs="Arial"/>
          <w:szCs w:val="20"/>
          <w:lang w:val="en-US"/>
        </w:rPr>
      </w:pPr>
      <w:r w:rsidRPr="00FC5E6A">
        <w:rPr>
          <w:rFonts w:eastAsia="Calibri" w:cs="Arial"/>
          <w:szCs w:val="20"/>
          <w:lang w:val="en-US"/>
        </w:rPr>
        <w:t xml:space="preserve">to </w:t>
      </w:r>
      <w:r w:rsidR="008523EB" w:rsidRPr="00FC5E6A">
        <w:rPr>
          <w:rFonts w:eastAsia="Calibri" w:cs="Arial"/>
          <w:szCs w:val="20"/>
          <w:lang w:val="en-US"/>
        </w:rPr>
        <w:t>the</w:t>
      </w:r>
      <w:r w:rsidR="008D26FD" w:rsidRPr="00FC5E6A">
        <w:rPr>
          <w:rFonts w:eastAsia="Calibri" w:cs="Arial"/>
          <w:szCs w:val="20"/>
          <w:lang w:val="en-US"/>
        </w:rPr>
        <w:t xml:space="preserve"> tenderer</w:t>
      </w:r>
      <w:r w:rsidR="008523EB" w:rsidRPr="00FC5E6A">
        <w:rPr>
          <w:rFonts w:eastAsia="Calibri" w:cs="Arial"/>
          <w:szCs w:val="20"/>
          <w:lang w:val="en-US"/>
        </w:rPr>
        <w:t xml:space="preserve"> and</w:t>
      </w:r>
      <w:r w:rsidR="00361F70" w:rsidRPr="00FC5E6A">
        <w:rPr>
          <w:rFonts w:eastAsia="Calibri" w:cs="Arial"/>
          <w:szCs w:val="20"/>
          <w:lang w:val="en-US"/>
        </w:rPr>
        <w:t xml:space="preserve"> the </w:t>
      </w:r>
      <w:r w:rsidR="008D26FD" w:rsidRPr="00FC5E6A">
        <w:rPr>
          <w:rFonts w:eastAsia="Calibri" w:cs="Arial"/>
          <w:szCs w:val="20"/>
          <w:lang w:val="en-US"/>
        </w:rPr>
        <w:t>technique</w:t>
      </w:r>
      <w:r w:rsidR="008523EB" w:rsidRPr="00FC5E6A">
        <w:rPr>
          <w:rFonts w:eastAsia="Calibri" w:cs="Arial"/>
          <w:szCs w:val="20"/>
          <w:lang w:val="en-US"/>
        </w:rPr>
        <w:t>/</w:t>
      </w:r>
      <w:r w:rsidR="008D26FD" w:rsidRPr="00FC5E6A">
        <w:rPr>
          <w:rFonts w:eastAsia="Calibri" w:cs="Arial"/>
          <w:szCs w:val="20"/>
          <w:lang w:val="en-US"/>
        </w:rPr>
        <w:t>product o</w:t>
      </w:r>
      <w:r w:rsidR="008523EB" w:rsidRPr="00FC5E6A">
        <w:rPr>
          <w:rFonts w:eastAsia="Calibri" w:cs="Arial"/>
          <w:szCs w:val="20"/>
          <w:lang w:val="en-US"/>
        </w:rPr>
        <w:t xml:space="preserve">ffered by it (to all its </w:t>
      </w:r>
      <w:proofErr w:type="spellStart"/>
      <w:r w:rsidRPr="00FC5E6A">
        <w:rPr>
          <w:rFonts w:eastAsia="Calibri" w:cs="Arial"/>
          <w:szCs w:val="20"/>
          <w:lang w:val="en-US"/>
        </w:rPr>
        <w:t>agregates</w:t>
      </w:r>
      <w:proofErr w:type="spellEnd"/>
      <w:r w:rsidR="008523EB" w:rsidRPr="00FC5E6A">
        <w:rPr>
          <w:rFonts w:eastAsia="Calibri" w:cs="Arial"/>
          <w:szCs w:val="20"/>
          <w:lang w:val="en-US"/>
        </w:rPr>
        <w:t xml:space="preserve">) </w:t>
      </w:r>
      <w:r w:rsidRPr="00FC5E6A">
        <w:rPr>
          <w:rFonts w:eastAsia="Calibri" w:cs="Arial"/>
          <w:szCs w:val="20"/>
          <w:lang w:val="en-US"/>
        </w:rPr>
        <w:t>does</w:t>
      </w:r>
      <w:r w:rsidR="008523EB" w:rsidRPr="00FC5E6A">
        <w:rPr>
          <w:rFonts w:eastAsia="Calibri" w:cs="Arial"/>
          <w:szCs w:val="20"/>
          <w:lang w:val="en-US"/>
        </w:rPr>
        <w:t xml:space="preserve"> </w:t>
      </w:r>
      <w:r w:rsidR="008663EE" w:rsidRPr="00FC5E6A">
        <w:rPr>
          <w:rFonts w:eastAsia="Calibri" w:cs="Arial"/>
          <w:szCs w:val="20"/>
          <w:lang w:val="en-US"/>
        </w:rPr>
        <w:t xml:space="preserve">not </w:t>
      </w:r>
      <w:r w:rsidRPr="00FC5E6A">
        <w:rPr>
          <w:rFonts w:eastAsia="Calibri" w:cs="Arial"/>
          <w:szCs w:val="20"/>
          <w:lang w:val="en-US"/>
        </w:rPr>
        <w:t xml:space="preserve">apply </w:t>
      </w:r>
      <w:r w:rsidR="008663EE" w:rsidRPr="00FC5E6A">
        <w:rPr>
          <w:rFonts w:eastAsia="Calibri" w:cs="Arial"/>
          <w:szCs w:val="20"/>
          <w:lang w:val="en-US"/>
        </w:rPr>
        <w:t xml:space="preserve">to any of international or national sanctions in accordance with the provisions of the European Union legislation and the national legislation of the Republic of Latvia, including the </w:t>
      </w:r>
      <w:r w:rsidR="00F22C3E" w:rsidRPr="00FC5E6A">
        <w:rPr>
          <w:rStyle w:val="Emphasis"/>
          <w:rFonts w:cs="Arial"/>
          <w:szCs w:val="20"/>
          <w:shd w:val="clear" w:color="auto" w:fill="FFFFFF"/>
          <w:lang w:val="en-US" w:bidi="lo-LA"/>
        </w:rPr>
        <w:t>sanctions</w:t>
      </w:r>
      <w:r w:rsidR="00F22C3E" w:rsidRPr="00FC5E6A">
        <w:rPr>
          <w:rFonts w:cs="Arial"/>
          <w:szCs w:val="20"/>
          <w:shd w:val="clear" w:color="auto" w:fill="FFFFFF"/>
          <w:lang w:val="en-US" w:bidi="lo-LA"/>
        </w:rPr>
        <w:t> of a </w:t>
      </w:r>
      <w:r w:rsidR="00F22C3E" w:rsidRPr="00FC5E6A">
        <w:rPr>
          <w:rStyle w:val="Emphasis"/>
          <w:rFonts w:cs="Arial"/>
          <w:szCs w:val="20"/>
          <w:shd w:val="clear" w:color="auto" w:fill="FFFFFF"/>
          <w:lang w:val="en-US" w:bidi="lo-LA"/>
        </w:rPr>
        <w:t>Member State of the European Union</w:t>
      </w:r>
      <w:r w:rsidR="00F22C3E" w:rsidRPr="00FC5E6A">
        <w:rPr>
          <w:rFonts w:cs="Arial"/>
          <w:szCs w:val="20"/>
          <w:shd w:val="clear" w:color="auto" w:fill="FFFFFF"/>
          <w:lang w:val="en-US" w:bidi="lo-LA"/>
        </w:rPr>
        <w:t xml:space="preserve"> or North Atlantic Treaty </w:t>
      </w:r>
      <w:proofErr w:type="spellStart"/>
      <w:r w:rsidR="00F22C3E" w:rsidRPr="00FC5E6A">
        <w:rPr>
          <w:rFonts w:cs="Arial"/>
          <w:szCs w:val="20"/>
          <w:shd w:val="clear" w:color="auto" w:fill="FFFFFF"/>
          <w:lang w:val="en-US" w:bidi="lo-LA"/>
        </w:rPr>
        <w:t>Organisation</w:t>
      </w:r>
      <w:proofErr w:type="spellEnd"/>
      <w:r w:rsidR="00F22C3E" w:rsidRPr="00FC5E6A">
        <w:rPr>
          <w:rFonts w:cs="Arial"/>
          <w:szCs w:val="20"/>
          <w:shd w:val="clear" w:color="auto" w:fill="FFFFFF"/>
          <w:lang w:val="en-US" w:bidi="lo-LA"/>
        </w:rPr>
        <w:t xml:space="preserve"> that affect significant financial and capital market </w:t>
      </w:r>
      <w:r w:rsidR="00F22C3E" w:rsidRPr="00FC5E6A">
        <w:rPr>
          <w:rFonts w:cs="Arial"/>
          <w:szCs w:val="20"/>
          <w:lang w:val="en-US" w:bidi="lo-LA"/>
        </w:rPr>
        <w:t xml:space="preserve"> interests, and it will </w:t>
      </w:r>
      <w:r w:rsidR="00F22C3E" w:rsidRPr="00FC5E6A">
        <w:rPr>
          <w:rFonts w:cs="Arial"/>
          <w:szCs w:val="20"/>
          <w:shd w:val="clear" w:color="auto" w:fill="FFFFFF"/>
          <w:lang w:val="en-US"/>
        </w:rPr>
        <w:t xml:space="preserve">delay the performance of the contract, and the </w:t>
      </w:r>
      <w:r w:rsidR="00F22C3E" w:rsidRPr="00FC5E6A">
        <w:rPr>
          <w:rFonts w:cs="Arial"/>
          <w:szCs w:val="20"/>
          <w:lang w:val="en-US"/>
        </w:rPr>
        <w:t>Regulation (EU) No. 833/2014 (with amendments until July 22, 2022), on restrictive measures in connection with Russia's actions that destabilize the situation in Ukraine</w:t>
      </w:r>
      <w:r w:rsidR="008523EB" w:rsidRPr="00FC5E6A">
        <w:rPr>
          <w:rStyle w:val="FootnoteReference"/>
          <w:rFonts w:cs="Arial"/>
          <w:szCs w:val="20"/>
          <w:lang w:val="en-US"/>
        </w:rPr>
        <w:footnoteReference w:id="4"/>
      </w:r>
      <w:r w:rsidR="008523EB" w:rsidRPr="00FC5E6A">
        <w:rPr>
          <w:rFonts w:cs="Arial"/>
          <w:szCs w:val="20"/>
          <w:lang w:val="en-US"/>
        </w:rPr>
        <w:t>.</w:t>
      </w:r>
    </w:p>
    <w:p w14:paraId="312DE69F" w14:textId="77777777" w:rsidR="008523EB" w:rsidRPr="00FC5E6A" w:rsidRDefault="008523EB" w:rsidP="007B26FD">
      <w:pPr>
        <w:autoSpaceDE w:val="0"/>
        <w:autoSpaceDN w:val="0"/>
        <w:adjustRightInd w:val="0"/>
        <w:spacing w:before="0" w:line="240" w:lineRule="auto"/>
        <w:rPr>
          <w:rFonts w:eastAsia="Calibri" w:cs="Arial"/>
          <w:szCs w:val="20"/>
          <w:lang w:val="en-US"/>
        </w:rPr>
      </w:pPr>
    </w:p>
    <w:p w14:paraId="122C1BB1" w14:textId="3EE75CC6" w:rsidR="008663EE" w:rsidRPr="00FC5E6A" w:rsidRDefault="00F22C3E" w:rsidP="00FD7F39">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cs="Arial"/>
          <w:szCs w:val="20"/>
          <w:shd w:val="clear" w:color="auto" w:fill="FFFFFF"/>
          <w:lang w:val="en-US"/>
        </w:rPr>
        <w:t>Prospective proposal – we ask you to give proposal or recommendations</w:t>
      </w:r>
      <w:r w:rsidR="008663EE" w:rsidRPr="00FC5E6A">
        <w:rPr>
          <w:rFonts w:cs="Arial"/>
          <w:szCs w:val="20"/>
          <w:shd w:val="clear" w:color="auto" w:fill="FFFFFF"/>
          <w:lang w:val="en-US"/>
        </w:rPr>
        <w:t xml:space="preserve">, that could be determined in the future organized procurement, to </w:t>
      </w:r>
      <w:r w:rsidR="008663EE" w:rsidRPr="00FC5E6A">
        <w:rPr>
          <w:rFonts w:cs="Arial"/>
          <w:szCs w:val="20"/>
          <w:lang w:val="en-US"/>
        </w:rPr>
        <w:t>achieve the most efficient and economically advantageous solution for the technique</w:t>
      </w:r>
      <w:r w:rsidR="00141391" w:rsidRPr="00FC5E6A">
        <w:rPr>
          <w:rFonts w:cs="Arial"/>
          <w:szCs w:val="20"/>
          <w:lang w:val="en-US"/>
        </w:rPr>
        <w:t xml:space="preserve"> and </w:t>
      </w:r>
      <w:r w:rsidR="008663EE" w:rsidRPr="00FC5E6A">
        <w:rPr>
          <w:rFonts w:cs="Arial"/>
          <w:szCs w:val="20"/>
          <w:lang w:val="en-US"/>
        </w:rPr>
        <w:t>to attract the most appropriate suppliers (manufacturers),</w:t>
      </w:r>
      <w:r w:rsidR="00535C90" w:rsidRPr="00FC5E6A">
        <w:rPr>
          <w:rFonts w:cs="Arial"/>
          <w:szCs w:val="20"/>
          <w:lang w:val="en-US"/>
        </w:rPr>
        <w:t xml:space="preserve"> describe possible </w:t>
      </w:r>
      <w:r w:rsidR="008663EE" w:rsidRPr="00FC5E6A">
        <w:rPr>
          <w:rFonts w:cs="Arial"/>
          <w:szCs w:val="20"/>
          <w:lang w:val="en-US"/>
        </w:rPr>
        <w:t xml:space="preserve">requirements </w:t>
      </w:r>
      <w:r w:rsidR="00535C90" w:rsidRPr="00FC5E6A">
        <w:rPr>
          <w:rFonts w:cs="Arial"/>
          <w:szCs w:val="20"/>
          <w:lang w:val="en-US"/>
        </w:rPr>
        <w:t xml:space="preserve">need to be specified to ensure </w:t>
      </w:r>
      <w:r w:rsidR="008663EE" w:rsidRPr="00FC5E6A">
        <w:rPr>
          <w:rFonts w:cs="Arial"/>
          <w:szCs w:val="20"/>
          <w:lang w:val="en-US"/>
        </w:rPr>
        <w:t xml:space="preserve">supply of technique and criteria for evaluation </w:t>
      </w:r>
      <w:r w:rsidR="00141391" w:rsidRPr="00FC5E6A">
        <w:rPr>
          <w:rFonts w:cs="Arial"/>
          <w:szCs w:val="20"/>
          <w:lang w:val="en-US"/>
        </w:rPr>
        <w:t>etc.</w:t>
      </w:r>
    </w:p>
    <w:p w14:paraId="028959CB" w14:textId="3B0591B0" w:rsidR="008F4420" w:rsidRPr="00FC5E6A" w:rsidRDefault="00C67E3B" w:rsidP="00C67E3B">
      <w:pPr>
        <w:autoSpaceDE w:val="0"/>
        <w:autoSpaceDN w:val="0"/>
        <w:adjustRightInd w:val="0"/>
        <w:spacing w:before="0" w:line="240" w:lineRule="auto"/>
        <w:ind w:left="284"/>
        <w:rPr>
          <w:rFonts w:eastAsia="Calibri" w:cs="Arial"/>
          <w:szCs w:val="20"/>
          <w:lang w:val="en-US"/>
        </w:rPr>
      </w:pPr>
      <w:r w:rsidRPr="00FC5E6A">
        <w:rPr>
          <w:rFonts w:cs="Arial"/>
          <w:szCs w:val="20"/>
          <w:lang w:val="en-US"/>
        </w:rPr>
        <w:t xml:space="preserve">We kindly ask you to perform </w:t>
      </w:r>
      <w:proofErr w:type="gramStart"/>
      <w:r w:rsidRPr="00FC5E6A">
        <w:rPr>
          <w:rFonts w:cs="Arial"/>
          <w:szCs w:val="20"/>
          <w:lang w:val="en-US"/>
        </w:rPr>
        <w:t>you</w:t>
      </w:r>
      <w:proofErr w:type="gramEnd"/>
      <w:r w:rsidRPr="00FC5E6A">
        <w:rPr>
          <w:rFonts w:cs="Arial"/>
          <w:szCs w:val="20"/>
          <w:lang w:val="en-US"/>
        </w:rPr>
        <w:t xml:space="preserve"> recommendations in free form (description, booklet etc.) or use attached forms, if possible, including </w:t>
      </w:r>
      <w:r w:rsidR="00611B88" w:rsidRPr="00FC5E6A">
        <w:rPr>
          <w:rFonts w:cs="Arial"/>
          <w:szCs w:val="20"/>
          <w:shd w:val="clear" w:color="auto" w:fill="FFFFFF"/>
          <w:lang w:val="en-US"/>
        </w:rPr>
        <w:t>the following basic criteria:</w:t>
      </w:r>
    </w:p>
    <w:p w14:paraId="6A467F29" w14:textId="02FBB48B" w:rsidR="00BC7071" w:rsidRPr="00FC5E6A" w:rsidRDefault="00AE0CD0" w:rsidP="00BC7071">
      <w:pPr>
        <w:numPr>
          <w:ilvl w:val="1"/>
          <w:numId w:val="7"/>
        </w:numPr>
        <w:autoSpaceDE w:val="0"/>
        <w:autoSpaceDN w:val="0"/>
        <w:adjustRightInd w:val="0"/>
        <w:spacing w:before="0" w:line="240" w:lineRule="auto"/>
        <w:rPr>
          <w:rStyle w:val="Emphasis"/>
          <w:rFonts w:eastAsia="Calibri" w:cs="Arial"/>
          <w:i w:val="0"/>
          <w:iCs w:val="0"/>
          <w:szCs w:val="20"/>
          <w:lang w:val="en-US"/>
        </w:rPr>
      </w:pPr>
      <w:r w:rsidRPr="00FC5E6A">
        <w:rPr>
          <w:rStyle w:val="Emphasis"/>
          <w:rFonts w:eastAsia="Calibri" w:cs="Arial"/>
          <w:i w:val="0"/>
          <w:iCs w:val="0"/>
          <w:szCs w:val="20"/>
          <w:lang w:val="en-US"/>
        </w:rPr>
        <w:lastRenderedPageBreak/>
        <w:t xml:space="preserve">commercial solution - informative, preliminary, possible costs determined in round numbers in EUR without VAT, </w:t>
      </w:r>
      <w:r w:rsidR="00CD0C27" w:rsidRPr="00FC5E6A">
        <w:rPr>
          <w:rFonts w:cs="Arial"/>
          <w:szCs w:val="20"/>
          <w:shd w:val="clear" w:color="auto" w:fill="FFFFFF"/>
          <w:lang w:val="en-US"/>
        </w:rPr>
        <w:t xml:space="preserve">indicating also the most important </w:t>
      </w:r>
      <w:r w:rsidR="00C67E3B" w:rsidRPr="00FC5E6A">
        <w:rPr>
          <w:rFonts w:cs="Arial"/>
          <w:szCs w:val="20"/>
          <w:shd w:val="clear" w:color="auto" w:fill="FFFFFF"/>
          <w:lang w:val="en-US"/>
        </w:rPr>
        <w:t>terms</w:t>
      </w:r>
      <w:r w:rsidR="00CD0C27" w:rsidRPr="00FC5E6A">
        <w:rPr>
          <w:rFonts w:cs="Arial"/>
          <w:szCs w:val="20"/>
          <w:shd w:val="clear" w:color="auto" w:fill="FFFFFF"/>
          <w:lang w:val="en-US"/>
        </w:rPr>
        <w:t xml:space="preserve"> for the execution of the contract, following the solution mentioned in point 5 or your own solution (the form in </w:t>
      </w:r>
      <w:r w:rsidR="00C67E3B" w:rsidRPr="00FC5E6A">
        <w:rPr>
          <w:rFonts w:cs="Arial"/>
          <w:szCs w:val="20"/>
          <w:shd w:val="clear" w:color="auto" w:fill="FFFFFF"/>
          <w:lang w:val="en-US"/>
        </w:rPr>
        <w:t>in Annex No2</w:t>
      </w:r>
      <w:r w:rsidR="00CD0C27" w:rsidRPr="00FC5E6A">
        <w:rPr>
          <w:rFonts w:cs="Arial"/>
          <w:szCs w:val="20"/>
          <w:shd w:val="clear" w:color="auto" w:fill="FFFFFF"/>
          <w:lang w:val="en-US"/>
        </w:rPr>
        <w:t xml:space="preserve"> can be used</w:t>
      </w:r>
      <w:proofErr w:type="gramStart"/>
      <w:r w:rsidR="00CD0C27" w:rsidRPr="00FC5E6A">
        <w:rPr>
          <w:rFonts w:cs="Arial"/>
          <w:szCs w:val="20"/>
          <w:shd w:val="clear" w:color="auto" w:fill="FFFFFF"/>
          <w:lang w:val="en-US"/>
        </w:rPr>
        <w:t xml:space="preserve">) </w:t>
      </w:r>
      <w:r w:rsidR="00BC7071" w:rsidRPr="00FC5E6A">
        <w:rPr>
          <w:rStyle w:val="Emphasis"/>
          <w:rFonts w:eastAsia="Calibri" w:cs="Arial"/>
          <w:i w:val="0"/>
          <w:iCs w:val="0"/>
          <w:szCs w:val="20"/>
          <w:lang w:val="en-US"/>
        </w:rPr>
        <w:t>;</w:t>
      </w:r>
      <w:proofErr w:type="gramEnd"/>
    </w:p>
    <w:p w14:paraId="2D892D80" w14:textId="3456F637" w:rsidR="00D37EBA" w:rsidRPr="00FC5E6A" w:rsidRDefault="008F4420" w:rsidP="008F4420">
      <w:pPr>
        <w:numPr>
          <w:ilvl w:val="1"/>
          <w:numId w:val="7"/>
        </w:numPr>
        <w:autoSpaceDE w:val="0"/>
        <w:autoSpaceDN w:val="0"/>
        <w:adjustRightInd w:val="0"/>
        <w:spacing w:before="0" w:line="240" w:lineRule="auto"/>
        <w:rPr>
          <w:rFonts w:eastAsia="Calibri" w:cs="Arial"/>
          <w:szCs w:val="20"/>
          <w:lang w:val="en-US"/>
        </w:rPr>
      </w:pPr>
      <w:r w:rsidRPr="00FC5E6A">
        <w:rPr>
          <w:rFonts w:cs="Arial"/>
          <w:szCs w:val="20"/>
          <w:shd w:val="clear" w:color="auto" w:fill="FFFFFF"/>
          <w:lang w:val="en-US"/>
        </w:rPr>
        <w:t xml:space="preserve">technical </w:t>
      </w:r>
      <w:r w:rsidR="00A02991" w:rsidRPr="00FC5E6A">
        <w:rPr>
          <w:rFonts w:cs="Arial"/>
          <w:szCs w:val="20"/>
          <w:shd w:val="clear" w:color="auto" w:fill="FFFFFF"/>
          <w:lang w:val="en-US"/>
        </w:rPr>
        <w:t xml:space="preserve">solution (proposal) for one of the </w:t>
      </w:r>
      <w:r w:rsidR="00C67E3B" w:rsidRPr="00FC5E6A">
        <w:rPr>
          <w:rFonts w:cs="Arial"/>
          <w:szCs w:val="20"/>
          <w:shd w:val="clear" w:color="auto" w:fill="FFFFFF"/>
          <w:lang w:val="en-US"/>
        </w:rPr>
        <w:t xml:space="preserve">options that mentioned in Annex 1 or </w:t>
      </w:r>
      <w:r w:rsidR="00A02991" w:rsidRPr="00FC5E6A">
        <w:rPr>
          <w:rFonts w:cs="Arial"/>
          <w:szCs w:val="20"/>
          <w:shd w:val="clear" w:color="auto" w:fill="FFFFFF"/>
          <w:lang w:val="en-US"/>
        </w:rPr>
        <w:t xml:space="preserve">by offering </w:t>
      </w:r>
      <w:r w:rsidR="00C67E3B" w:rsidRPr="00FC5E6A">
        <w:rPr>
          <w:rFonts w:cs="Arial"/>
          <w:szCs w:val="20"/>
          <w:shd w:val="clear" w:color="auto" w:fill="FFFFFF"/>
          <w:lang w:val="en-US"/>
        </w:rPr>
        <w:t xml:space="preserve">your </w:t>
      </w:r>
      <w:r w:rsidR="00A02991" w:rsidRPr="00FC5E6A">
        <w:rPr>
          <w:rFonts w:cs="Arial"/>
          <w:szCs w:val="20"/>
          <w:shd w:val="clear" w:color="auto" w:fill="FFFFFF"/>
          <w:lang w:val="en-US"/>
        </w:rPr>
        <w:t>own solution - in accordance with your practice in the form of a report or other document (description, booklet), specifying a link - website address</w:t>
      </w:r>
      <w:r w:rsidR="00C67E3B" w:rsidRPr="00FC5E6A">
        <w:rPr>
          <w:rFonts w:cs="Arial"/>
          <w:szCs w:val="20"/>
          <w:shd w:val="clear" w:color="auto" w:fill="FFFFFF"/>
          <w:lang w:val="en-US"/>
        </w:rPr>
        <w:t xml:space="preserve">, where the information </w:t>
      </w:r>
      <w:r w:rsidR="00A02991" w:rsidRPr="00FC5E6A">
        <w:rPr>
          <w:rFonts w:cs="Arial"/>
          <w:szCs w:val="20"/>
          <w:shd w:val="clear" w:color="auto" w:fill="FFFFFF"/>
          <w:lang w:val="en-US"/>
        </w:rPr>
        <w:t>for the solution</w:t>
      </w:r>
      <w:r w:rsidR="00C67E3B" w:rsidRPr="00FC5E6A">
        <w:rPr>
          <w:rFonts w:cs="Arial"/>
          <w:szCs w:val="20"/>
          <w:shd w:val="clear" w:color="auto" w:fill="FFFFFF"/>
          <w:lang w:val="en-US"/>
        </w:rPr>
        <w:t xml:space="preserve"> is </w:t>
      </w:r>
      <w:proofErr w:type="gramStart"/>
      <w:r w:rsidR="00C67E3B" w:rsidRPr="00FC5E6A">
        <w:rPr>
          <w:rFonts w:cs="Arial"/>
          <w:szCs w:val="20"/>
          <w:shd w:val="clear" w:color="auto" w:fill="FFFFFF"/>
          <w:lang w:val="en-US"/>
        </w:rPr>
        <w:t>available</w:t>
      </w:r>
      <w:r w:rsidR="00A02991" w:rsidRPr="00FC5E6A">
        <w:rPr>
          <w:rFonts w:cs="Arial"/>
          <w:szCs w:val="20"/>
          <w:shd w:val="clear" w:color="auto" w:fill="FFFFFF"/>
          <w:lang w:val="en-US"/>
        </w:rPr>
        <w:t>;</w:t>
      </w:r>
      <w:proofErr w:type="gramEnd"/>
    </w:p>
    <w:p w14:paraId="02A35DAC" w14:textId="0C423F97" w:rsidR="0073773C" w:rsidRPr="00FC5E6A" w:rsidRDefault="0033286C" w:rsidP="008F4420">
      <w:pPr>
        <w:numPr>
          <w:ilvl w:val="1"/>
          <w:numId w:val="7"/>
        </w:numPr>
        <w:autoSpaceDE w:val="0"/>
        <w:autoSpaceDN w:val="0"/>
        <w:adjustRightInd w:val="0"/>
        <w:spacing w:before="0" w:line="240" w:lineRule="auto"/>
        <w:rPr>
          <w:rStyle w:val="Emphasis"/>
          <w:rFonts w:eastAsia="Calibri" w:cs="Arial"/>
          <w:i w:val="0"/>
          <w:iCs w:val="0"/>
          <w:szCs w:val="20"/>
          <w:lang w:val="en-US"/>
        </w:rPr>
      </w:pPr>
      <w:r w:rsidRPr="00FC5E6A">
        <w:rPr>
          <w:rFonts w:cs="Arial"/>
          <w:i/>
          <w:iCs/>
          <w:szCs w:val="20"/>
          <w:shd w:val="clear" w:color="auto" w:fill="FFFFFF"/>
          <w:lang w:val="en-US"/>
        </w:rPr>
        <w:t xml:space="preserve">if </w:t>
      </w:r>
      <w:proofErr w:type="gramStart"/>
      <w:r w:rsidRPr="00FC5E6A">
        <w:rPr>
          <w:rFonts w:cs="Arial"/>
          <w:i/>
          <w:iCs/>
          <w:szCs w:val="20"/>
          <w:shd w:val="clear" w:color="auto" w:fill="FFFFFF"/>
          <w:lang w:val="en-US"/>
        </w:rPr>
        <w:t xml:space="preserve">possible </w:t>
      </w:r>
      <w:r w:rsidR="00960F00" w:rsidRPr="00FC5E6A">
        <w:rPr>
          <w:rFonts w:cs="Arial"/>
          <w:szCs w:val="20"/>
          <w:shd w:val="clear" w:color="auto" w:fill="FFFFFF"/>
          <w:lang w:val="en-US"/>
        </w:rPr>
        <w:t>,</w:t>
      </w:r>
      <w:proofErr w:type="gramEnd"/>
      <w:r w:rsidR="00960F00" w:rsidRPr="00FC5E6A">
        <w:rPr>
          <w:rFonts w:cs="Arial"/>
          <w:szCs w:val="20"/>
          <w:shd w:val="clear" w:color="auto" w:fill="FFFFFF"/>
          <w:lang w:val="en-US"/>
        </w:rPr>
        <w:t xml:space="preserve"> add </w:t>
      </w:r>
      <w:r w:rsidR="00C67E3B" w:rsidRPr="00FC5E6A">
        <w:rPr>
          <w:rFonts w:cs="Arial"/>
          <w:szCs w:val="20"/>
          <w:shd w:val="clear" w:color="auto" w:fill="FFFFFF"/>
          <w:lang w:val="en-US"/>
        </w:rPr>
        <w:t xml:space="preserve">design </w:t>
      </w:r>
      <w:r w:rsidR="00960F00" w:rsidRPr="00FC5E6A">
        <w:rPr>
          <w:rFonts w:cs="Arial"/>
          <w:szCs w:val="20"/>
          <w:shd w:val="clear" w:color="auto" w:fill="FFFFFF"/>
          <w:lang w:val="en-US"/>
        </w:rPr>
        <w:t>sketches or other visual material according to the proposed solution.</w:t>
      </w:r>
    </w:p>
    <w:p w14:paraId="504D3E9D" w14:textId="77777777" w:rsidR="008F4420" w:rsidRPr="00FC5E6A" w:rsidRDefault="008F4420" w:rsidP="008F4420">
      <w:pPr>
        <w:autoSpaceDE w:val="0"/>
        <w:autoSpaceDN w:val="0"/>
        <w:adjustRightInd w:val="0"/>
        <w:spacing w:before="0" w:line="240" w:lineRule="auto"/>
        <w:rPr>
          <w:rStyle w:val="Emphasis"/>
          <w:rFonts w:eastAsia="Calibri" w:cs="Arial"/>
          <w:i w:val="0"/>
          <w:iCs w:val="0"/>
          <w:szCs w:val="20"/>
          <w:lang w:val="en-US"/>
        </w:rPr>
      </w:pPr>
    </w:p>
    <w:p w14:paraId="3E67F08B" w14:textId="77777777" w:rsidR="00180BDC" w:rsidRPr="00FC5E6A" w:rsidRDefault="00180BDC" w:rsidP="00180BDC">
      <w:pPr>
        <w:autoSpaceDE w:val="0"/>
        <w:autoSpaceDN w:val="0"/>
        <w:adjustRightInd w:val="0"/>
        <w:spacing w:before="0" w:line="240" w:lineRule="auto"/>
        <w:rPr>
          <w:lang w:val="en-US"/>
        </w:rPr>
      </w:pPr>
    </w:p>
    <w:p w14:paraId="3483D75E" w14:textId="2A995917" w:rsidR="00A02991" w:rsidRPr="00FC5E6A" w:rsidRDefault="00960F00" w:rsidP="00A02991">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b/>
          <w:bCs/>
          <w:szCs w:val="20"/>
          <w:lang w:val="en-US"/>
        </w:rPr>
        <w:t>Data processing of natural persons:</w:t>
      </w:r>
      <w:r w:rsidRPr="00FC5E6A">
        <w:rPr>
          <w:rFonts w:eastAsia="Calibri" w:cs="Arial"/>
          <w:szCs w:val="20"/>
          <w:lang w:val="en-US"/>
        </w:rPr>
        <w:t xml:space="preserve"> based on Regulation </w:t>
      </w:r>
      <w:bookmarkStart w:id="2" w:name="_Hlk93080989"/>
      <w:r w:rsidRPr="00FC5E6A">
        <w:rPr>
          <w:rFonts w:eastAsia="Calibri" w:cs="Arial"/>
          <w:szCs w:val="20"/>
          <w:lang w:val="en-US"/>
        </w:rPr>
        <w:t xml:space="preserve">2016/679 </w:t>
      </w:r>
      <w:r w:rsidRPr="00FC5E6A">
        <w:rPr>
          <w:rFonts w:eastAsia="Times New Roman" w:cs="Arial"/>
          <w:szCs w:val="20"/>
          <w:shd w:val="clear" w:color="auto" w:fill="FFFFFF"/>
          <w:lang w:val="en-US"/>
        </w:rPr>
        <w:t xml:space="preserve">of the European Parliament and the Council of April 27, 2016 on the protection of natural persons with regard to the processing of personal data and the free circulation of such data, which repeals Directive 95/46/EC (General Data Protection Regulation) Article 6 the data of the natural persons indicated in the documents submitted under the first paragraph f) will be processed </w:t>
      </w:r>
      <w:bookmarkStart w:id="3" w:name="_Hlk93080894"/>
      <w:r w:rsidRPr="00FC5E6A">
        <w:rPr>
          <w:rFonts w:cs="Arial"/>
          <w:iCs/>
          <w:szCs w:val="20"/>
          <w:lang w:val="en-US" w:eastAsia="ar-SA"/>
        </w:rPr>
        <w:t xml:space="preserve">only to ensure the progress of this market research in accordance with the Law on Procurement of Public Service Providers </w:t>
      </w:r>
      <w:r w:rsidRPr="00FC5E6A">
        <w:rPr>
          <w:rFonts w:eastAsia="Times New Roman" w:cs="Arial"/>
          <w:szCs w:val="20"/>
          <w:shd w:val="clear" w:color="auto" w:fill="FFFFFF"/>
          <w:lang w:val="en-US"/>
        </w:rPr>
        <w:t xml:space="preserve">. </w:t>
      </w:r>
      <w:bookmarkEnd w:id="3"/>
      <w:r w:rsidRPr="00FC5E6A">
        <w:rPr>
          <w:rFonts w:eastAsia="Times New Roman" w:cs="Arial"/>
          <w:szCs w:val="20"/>
          <w:shd w:val="clear" w:color="auto" w:fill="FFFFFF"/>
          <w:lang w:val="en-US"/>
        </w:rPr>
        <w:t xml:space="preserve">The controller of personal data processing is </w:t>
      </w:r>
      <w:r w:rsidR="00C67E3B" w:rsidRPr="00FC5E6A">
        <w:rPr>
          <w:rFonts w:eastAsia="Times New Roman" w:cs="Arial"/>
          <w:szCs w:val="20"/>
          <w:shd w:val="clear" w:color="auto" w:fill="FFFFFF"/>
          <w:lang w:val="en-US"/>
        </w:rPr>
        <w:t>JSC</w:t>
      </w:r>
      <w:r w:rsidRPr="00FC5E6A">
        <w:rPr>
          <w:rFonts w:eastAsia="Times New Roman" w:cs="Arial"/>
          <w:szCs w:val="20"/>
          <w:shd w:val="clear" w:color="auto" w:fill="FFFFFF"/>
          <w:lang w:val="en-US"/>
        </w:rPr>
        <w:t xml:space="preserve"> </w:t>
      </w:r>
      <w:r w:rsidRPr="00FC5E6A">
        <w:rPr>
          <w:rFonts w:eastAsia="Times New Roman" w:cs="Arial"/>
          <w:szCs w:val="20"/>
          <w:lang w:val="en-US"/>
        </w:rPr>
        <w:t>"</w:t>
      </w:r>
      <w:r w:rsidRPr="00FC5E6A">
        <w:rPr>
          <w:rFonts w:eastAsia="Times New Roman" w:cs="Arial"/>
          <w:szCs w:val="20"/>
          <w:shd w:val="clear" w:color="auto" w:fill="FFFFFF"/>
          <w:lang w:val="en-US"/>
        </w:rPr>
        <w:t>Latvijas dzelzceļš</w:t>
      </w:r>
      <w:proofErr w:type="gramStart"/>
      <w:r w:rsidRPr="00FC5E6A">
        <w:rPr>
          <w:rFonts w:eastAsia="Times New Roman" w:cs="Arial"/>
          <w:szCs w:val="20"/>
          <w:shd w:val="clear" w:color="auto" w:fill="FFFFFF"/>
          <w:lang w:val="en-US"/>
        </w:rPr>
        <w:t xml:space="preserve">" </w:t>
      </w:r>
      <w:bookmarkEnd w:id="2"/>
      <w:r w:rsidRPr="00FC5E6A">
        <w:rPr>
          <w:rFonts w:eastAsia="Times New Roman" w:cs="Arial"/>
          <w:szCs w:val="20"/>
          <w:shd w:val="clear" w:color="auto" w:fill="FFFFFF"/>
          <w:lang w:val="en-US"/>
        </w:rPr>
        <w:t>.</w:t>
      </w:r>
      <w:proofErr w:type="gramEnd"/>
    </w:p>
    <w:p w14:paraId="40EA06F1" w14:textId="65683295" w:rsidR="008523EB" w:rsidRPr="00FC5E6A" w:rsidRDefault="008523EB" w:rsidP="00A02991">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b/>
          <w:bCs/>
          <w:szCs w:val="20"/>
          <w:lang w:val="en-US"/>
        </w:rPr>
        <w:t xml:space="preserve">Commercial information: </w:t>
      </w:r>
      <w:r w:rsidR="00A02991" w:rsidRPr="00FC5E6A">
        <w:rPr>
          <w:lang w:val="en-US"/>
        </w:rPr>
        <w:t>information that is a commercial secret or that can be considered as confidential information, please indicate in your</w:t>
      </w:r>
      <w:r w:rsidR="00C67E3B" w:rsidRPr="00FC5E6A">
        <w:rPr>
          <w:lang w:val="en-US"/>
        </w:rPr>
        <w:t xml:space="preserve"> prospective proposal documentation</w:t>
      </w:r>
      <w:r w:rsidR="00A02991" w:rsidRPr="00FC5E6A">
        <w:rPr>
          <w:lang w:val="en-US"/>
        </w:rPr>
        <w:t>.</w:t>
      </w:r>
    </w:p>
    <w:p w14:paraId="6D192490" w14:textId="77777777" w:rsidR="00960F00" w:rsidRPr="00FC5E6A" w:rsidRDefault="00960F00" w:rsidP="00960F00">
      <w:pPr>
        <w:autoSpaceDE w:val="0"/>
        <w:autoSpaceDN w:val="0"/>
        <w:adjustRightInd w:val="0"/>
        <w:spacing w:before="0" w:line="240" w:lineRule="auto"/>
        <w:rPr>
          <w:rFonts w:eastAsia="Calibri" w:cs="Arial"/>
          <w:szCs w:val="20"/>
          <w:lang w:val="en-US"/>
        </w:rPr>
      </w:pPr>
    </w:p>
    <w:p w14:paraId="789CA06B" w14:textId="1EE8C502" w:rsidR="008F4420" w:rsidRPr="00FC5E6A" w:rsidRDefault="008717DC" w:rsidP="0073773C">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szCs w:val="20"/>
          <w:lang w:val="en-US"/>
        </w:rPr>
        <w:t>Even though the tender</w:t>
      </w:r>
      <w:r w:rsidR="00C67E3B" w:rsidRPr="00FC5E6A">
        <w:rPr>
          <w:rFonts w:eastAsia="Calibri" w:cs="Arial"/>
          <w:szCs w:val="20"/>
          <w:lang w:val="en-US"/>
        </w:rPr>
        <w:t xml:space="preserve">er </w:t>
      </w:r>
      <w:r w:rsidRPr="00FC5E6A">
        <w:rPr>
          <w:rFonts w:eastAsia="Calibri" w:cs="Arial"/>
          <w:szCs w:val="20"/>
          <w:lang w:val="en-US"/>
        </w:rPr>
        <w:t>is invited to submit the entire subject of market research in its entirety, choosing one or several or all solutions (paragraph 2 of this invitation), the presentation or form of the submitted materials will not be evaluated, but the content with the aim of more successfully implementing procurement for market research (preliminary) subject.</w:t>
      </w:r>
    </w:p>
    <w:p w14:paraId="2BC32FAB" w14:textId="77777777" w:rsidR="004971A9" w:rsidRPr="00FC5E6A" w:rsidRDefault="004971A9" w:rsidP="004971A9">
      <w:pPr>
        <w:autoSpaceDE w:val="0"/>
        <w:autoSpaceDN w:val="0"/>
        <w:adjustRightInd w:val="0"/>
        <w:spacing w:before="0" w:line="240" w:lineRule="auto"/>
        <w:rPr>
          <w:rFonts w:eastAsia="Calibri" w:cs="Arial"/>
          <w:szCs w:val="20"/>
          <w:lang w:val="en-US"/>
        </w:rPr>
      </w:pPr>
    </w:p>
    <w:p w14:paraId="7A088444" w14:textId="25CBC072" w:rsidR="00960F00" w:rsidRPr="00FC5E6A" w:rsidRDefault="00960F00" w:rsidP="0073773C">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szCs w:val="20"/>
          <w:lang w:val="en-US"/>
        </w:rPr>
        <w:t xml:space="preserve">We invite you to submit an </w:t>
      </w:r>
      <w:r w:rsidR="00C67E3B" w:rsidRPr="00FC5E6A">
        <w:rPr>
          <w:rFonts w:eastAsia="Calibri" w:cs="Arial"/>
          <w:szCs w:val="20"/>
          <w:lang w:val="en-US"/>
        </w:rPr>
        <w:t xml:space="preserve">prospective proposal </w:t>
      </w:r>
      <w:r w:rsidRPr="00FC5E6A">
        <w:rPr>
          <w:rFonts w:eastAsia="Calibri" w:cs="Arial"/>
          <w:szCs w:val="20"/>
          <w:lang w:val="en-US"/>
        </w:rPr>
        <w:t xml:space="preserve">(materials) for market research to </w:t>
      </w:r>
      <w:r w:rsidRPr="00FC5E6A">
        <w:rPr>
          <w:rFonts w:cs="Arial"/>
          <w:szCs w:val="20"/>
          <w:lang w:val="en-US"/>
        </w:rPr>
        <w:t xml:space="preserve">the Electrotechnical Administration of </w:t>
      </w:r>
      <w:r w:rsidR="00C67E3B" w:rsidRPr="00FC5E6A">
        <w:rPr>
          <w:rFonts w:cs="Arial"/>
          <w:szCs w:val="20"/>
          <w:lang w:val="en-US"/>
        </w:rPr>
        <w:t>JSC</w:t>
      </w:r>
      <w:r w:rsidRPr="00FC5E6A">
        <w:rPr>
          <w:rFonts w:cs="Arial"/>
          <w:szCs w:val="20"/>
          <w:lang w:val="en-US"/>
        </w:rPr>
        <w:t xml:space="preserve"> "Latvijas dzelzceļš" in electronic form by </w:t>
      </w:r>
      <w:r w:rsidRPr="00FC5E6A">
        <w:rPr>
          <w:rFonts w:eastAsia="Calibri" w:cs="Arial"/>
          <w:b/>
          <w:bCs/>
          <w:szCs w:val="20"/>
          <w:lang w:val="en-US"/>
        </w:rPr>
        <w:t xml:space="preserve">September 30, </w:t>
      </w:r>
      <w:proofErr w:type="gramStart"/>
      <w:r w:rsidRPr="00FC5E6A">
        <w:rPr>
          <w:rFonts w:eastAsia="Calibri" w:cs="Arial"/>
          <w:b/>
          <w:bCs/>
          <w:szCs w:val="20"/>
          <w:lang w:val="en-US"/>
        </w:rPr>
        <w:t>2022 ,</w:t>
      </w:r>
      <w:proofErr w:type="gramEnd"/>
      <w:r w:rsidRPr="00FC5E6A">
        <w:rPr>
          <w:rFonts w:eastAsia="Calibri" w:cs="Arial"/>
          <w:b/>
          <w:bCs/>
          <w:szCs w:val="20"/>
          <w:lang w:val="en-US"/>
        </w:rPr>
        <w:t xml:space="preserve"> by sending it to e-mail: </w:t>
      </w:r>
      <w:hyperlink r:id="rId10" w:history="1">
        <w:r w:rsidR="008523EB" w:rsidRPr="00FC5E6A">
          <w:rPr>
            <w:rStyle w:val="Hyperlink"/>
            <w:rFonts w:cs="Arial"/>
            <w:color w:val="auto"/>
            <w:szCs w:val="20"/>
            <w:lang w:val="en-US"/>
          </w:rPr>
          <w:t xml:space="preserve">ep@ldz.lv </w:t>
        </w:r>
      </w:hyperlink>
      <w:r w:rsidR="004971A9" w:rsidRPr="00FC5E6A">
        <w:rPr>
          <w:rFonts w:cs="Arial"/>
          <w:szCs w:val="20"/>
          <w:lang w:val="en-US"/>
        </w:rPr>
        <w:t>.</w:t>
      </w:r>
    </w:p>
    <w:p w14:paraId="33C71A0B" w14:textId="77777777" w:rsidR="00D352F3" w:rsidRPr="00FC5E6A" w:rsidRDefault="00D352F3" w:rsidP="0073773C">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eastAsia="Calibri" w:cs="Arial"/>
          <w:szCs w:val="20"/>
          <w:lang w:val="en-US"/>
        </w:rPr>
        <w:t>Procedure and documentation:</w:t>
      </w:r>
    </w:p>
    <w:p w14:paraId="783EDCDA" w14:textId="68EE888C" w:rsidR="00954B19" w:rsidRPr="00FC5E6A" w:rsidRDefault="00954B19" w:rsidP="00954B19">
      <w:pPr>
        <w:numPr>
          <w:ilvl w:val="1"/>
          <w:numId w:val="7"/>
        </w:numPr>
        <w:autoSpaceDE w:val="0"/>
        <w:autoSpaceDN w:val="0"/>
        <w:adjustRightInd w:val="0"/>
        <w:spacing w:before="0" w:line="240" w:lineRule="auto"/>
        <w:ind w:left="851" w:hanging="491"/>
        <w:rPr>
          <w:rFonts w:eastAsia="Calibri" w:cs="Arial"/>
          <w:szCs w:val="20"/>
          <w:lang w:val="en-US"/>
        </w:rPr>
      </w:pPr>
      <w:r w:rsidRPr="00FC5E6A">
        <w:rPr>
          <w:rFonts w:eastAsia="Calibri" w:cs="Arial"/>
          <w:szCs w:val="20"/>
          <w:lang w:val="en-US"/>
        </w:rPr>
        <w:t>in the framework of market research (</w:t>
      </w:r>
      <w:r w:rsidR="00C67E3B" w:rsidRPr="00FC5E6A">
        <w:rPr>
          <w:rFonts w:eastAsia="Calibri" w:cs="Arial"/>
          <w:szCs w:val="20"/>
          <w:lang w:val="en-US"/>
        </w:rPr>
        <w:t>pre-</w:t>
      </w:r>
      <w:r w:rsidRPr="00FC5E6A">
        <w:rPr>
          <w:rFonts w:eastAsia="Calibri" w:cs="Arial"/>
          <w:szCs w:val="20"/>
          <w:lang w:val="en-US"/>
        </w:rPr>
        <w:t xml:space="preserve"> research), </w:t>
      </w:r>
      <w:r w:rsidR="00C67E3B" w:rsidRPr="00FC5E6A">
        <w:rPr>
          <w:rFonts w:eastAsia="Calibri" w:cs="Arial"/>
          <w:szCs w:val="20"/>
          <w:lang w:val="en-US"/>
        </w:rPr>
        <w:t xml:space="preserve">can be organized the </w:t>
      </w:r>
      <w:r w:rsidRPr="00FC5E6A">
        <w:rPr>
          <w:rFonts w:eastAsia="Calibri" w:cs="Arial"/>
          <w:szCs w:val="20"/>
          <w:lang w:val="en-US"/>
        </w:rPr>
        <w:t xml:space="preserve">online meeting (video conference) on the </w:t>
      </w:r>
      <w:r w:rsidR="0031014F" w:rsidRPr="00FC5E6A">
        <w:rPr>
          <w:rFonts w:eastAsia="Calibri" w:cs="Arial"/>
          <w:i/>
          <w:iCs/>
          <w:szCs w:val="20"/>
          <w:lang w:val="en-US"/>
        </w:rPr>
        <w:t xml:space="preserve">Microsoft Teams </w:t>
      </w:r>
      <w:r w:rsidR="0031014F" w:rsidRPr="00FC5E6A">
        <w:rPr>
          <w:rFonts w:eastAsia="Calibri" w:cs="Arial"/>
          <w:szCs w:val="20"/>
          <w:lang w:val="en-US"/>
        </w:rPr>
        <w:t>platform</w:t>
      </w:r>
      <w:r w:rsidR="00C67E3B" w:rsidRPr="00FC5E6A">
        <w:rPr>
          <w:rFonts w:eastAsia="Calibri" w:cs="Arial"/>
          <w:szCs w:val="20"/>
          <w:lang w:val="en-US"/>
        </w:rPr>
        <w:t>,</w:t>
      </w:r>
      <w:r w:rsidR="0031014F" w:rsidRPr="00FC5E6A">
        <w:rPr>
          <w:rFonts w:eastAsia="Calibri" w:cs="Arial"/>
          <w:szCs w:val="20"/>
          <w:lang w:val="en-US"/>
        </w:rPr>
        <w:t xml:space="preserve"> by sending a relevant invitation to the e-mail specified by the participant, information about the meeting - a link to the meeting, the time of the meeting, market research (preliminary research) participants who submitted an informative invitation to </w:t>
      </w:r>
      <w:proofErr w:type="gramStart"/>
      <w:r w:rsidR="0031014F" w:rsidRPr="00FC5E6A">
        <w:rPr>
          <w:rFonts w:eastAsia="Calibri" w:cs="Arial"/>
          <w:szCs w:val="20"/>
          <w:lang w:val="en-US"/>
        </w:rPr>
        <w:t>everyone;</w:t>
      </w:r>
      <w:proofErr w:type="gramEnd"/>
    </w:p>
    <w:p w14:paraId="1EAB94A1" w14:textId="5E91E9B9" w:rsidR="00BC7071" w:rsidRPr="00FC5E6A" w:rsidRDefault="00954B19" w:rsidP="00BC7071">
      <w:pPr>
        <w:numPr>
          <w:ilvl w:val="1"/>
          <w:numId w:val="7"/>
        </w:numPr>
        <w:autoSpaceDE w:val="0"/>
        <w:autoSpaceDN w:val="0"/>
        <w:adjustRightInd w:val="0"/>
        <w:spacing w:before="0" w:line="240" w:lineRule="auto"/>
        <w:ind w:left="851" w:hanging="491"/>
        <w:rPr>
          <w:rFonts w:eastAsia="Calibri" w:cs="Arial"/>
          <w:szCs w:val="20"/>
          <w:lang w:val="en-US"/>
        </w:rPr>
      </w:pPr>
      <w:r w:rsidRPr="00FC5E6A">
        <w:rPr>
          <w:rFonts w:eastAsia="Calibri" w:cs="Arial"/>
          <w:szCs w:val="20"/>
          <w:lang w:val="en-US"/>
        </w:rPr>
        <w:t>all materials submitted in this market research (</w:t>
      </w:r>
      <w:r w:rsidR="00C67E3B" w:rsidRPr="00FC5E6A">
        <w:rPr>
          <w:rFonts w:eastAsia="Calibri" w:cs="Arial"/>
          <w:szCs w:val="20"/>
          <w:lang w:val="en-US"/>
        </w:rPr>
        <w:t>pre-</w:t>
      </w:r>
      <w:r w:rsidRPr="00FC5E6A">
        <w:rPr>
          <w:rFonts w:eastAsia="Calibri" w:cs="Arial"/>
          <w:szCs w:val="20"/>
          <w:lang w:val="en-US"/>
        </w:rPr>
        <w:t xml:space="preserve">research) remain at the Customer's disposal and are not </w:t>
      </w:r>
      <w:proofErr w:type="gramStart"/>
      <w:r w:rsidRPr="00FC5E6A">
        <w:rPr>
          <w:rFonts w:eastAsia="Calibri" w:cs="Arial"/>
          <w:szCs w:val="20"/>
          <w:lang w:val="en-US"/>
        </w:rPr>
        <w:t>returned;</w:t>
      </w:r>
      <w:proofErr w:type="gramEnd"/>
    </w:p>
    <w:p w14:paraId="37719AAA" w14:textId="28CEC495" w:rsidR="00954B19" w:rsidRPr="00FC5E6A" w:rsidRDefault="00954B19" w:rsidP="00BC7071">
      <w:pPr>
        <w:numPr>
          <w:ilvl w:val="1"/>
          <w:numId w:val="7"/>
        </w:numPr>
        <w:autoSpaceDE w:val="0"/>
        <w:autoSpaceDN w:val="0"/>
        <w:adjustRightInd w:val="0"/>
        <w:spacing w:before="0" w:line="240" w:lineRule="auto"/>
        <w:ind w:left="851" w:hanging="491"/>
        <w:rPr>
          <w:rFonts w:eastAsia="Calibri" w:cs="Arial"/>
          <w:szCs w:val="20"/>
          <w:lang w:val="en-US"/>
        </w:rPr>
      </w:pPr>
      <w:r w:rsidRPr="00FC5E6A">
        <w:rPr>
          <w:rFonts w:eastAsia="Calibri" w:cs="Arial"/>
          <w:szCs w:val="20"/>
          <w:lang w:val="en-US"/>
        </w:rPr>
        <w:t>meetings conducted within the framework of market research (</w:t>
      </w:r>
      <w:r w:rsidR="00C67E3B" w:rsidRPr="00FC5E6A">
        <w:rPr>
          <w:rFonts w:eastAsia="Calibri" w:cs="Arial"/>
          <w:szCs w:val="20"/>
          <w:lang w:val="en-US"/>
        </w:rPr>
        <w:t>pre-</w:t>
      </w:r>
      <w:r w:rsidRPr="00FC5E6A">
        <w:rPr>
          <w:rFonts w:eastAsia="Calibri" w:cs="Arial"/>
          <w:szCs w:val="20"/>
          <w:lang w:val="en-US"/>
        </w:rPr>
        <w:t xml:space="preserve"> research) are documented in the protocol.</w:t>
      </w:r>
    </w:p>
    <w:p w14:paraId="1C472BC0" w14:textId="77777777" w:rsidR="0031014F" w:rsidRPr="00FC5E6A" w:rsidRDefault="0031014F" w:rsidP="0031014F">
      <w:pPr>
        <w:autoSpaceDE w:val="0"/>
        <w:autoSpaceDN w:val="0"/>
        <w:adjustRightInd w:val="0"/>
        <w:spacing w:before="0" w:line="240" w:lineRule="auto"/>
        <w:rPr>
          <w:rFonts w:eastAsia="Calibri" w:cs="Arial"/>
          <w:szCs w:val="20"/>
          <w:lang w:val="en-US"/>
        </w:rPr>
      </w:pPr>
    </w:p>
    <w:p w14:paraId="71661CDE" w14:textId="77777777" w:rsidR="00DA25C3" w:rsidRPr="00FC5E6A" w:rsidRDefault="00DA25C3" w:rsidP="00DA25C3">
      <w:pPr>
        <w:numPr>
          <w:ilvl w:val="0"/>
          <w:numId w:val="7"/>
        </w:numPr>
        <w:autoSpaceDE w:val="0"/>
        <w:autoSpaceDN w:val="0"/>
        <w:adjustRightInd w:val="0"/>
        <w:spacing w:before="0" w:line="240" w:lineRule="auto"/>
        <w:ind w:left="284" w:hanging="284"/>
        <w:rPr>
          <w:rFonts w:eastAsia="Calibri" w:cs="Arial"/>
          <w:szCs w:val="20"/>
          <w:lang w:val="en-US"/>
        </w:rPr>
      </w:pPr>
      <w:r w:rsidRPr="00FC5E6A">
        <w:rPr>
          <w:rFonts w:cs="Arial"/>
          <w:szCs w:val="20"/>
          <w:lang w:val="en-US"/>
        </w:rPr>
        <w:t>Contact person - mobile no. 29532668, e-mail: arturs.vasiljevs@ldz.lv.</w:t>
      </w:r>
    </w:p>
    <w:p w14:paraId="756E72B9" w14:textId="77777777" w:rsidR="0031014F" w:rsidRPr="00FC5E6A" w:rsidRDefault="0031014F" w:rsidP="00BC7071">
      <w:pPr>
        <w:spacing w:before="0" w:line="240" w:lineRule="auto"/>
        <w:rPr>
          <w:rFonts w:cs="Arial"/>
          <w:color w:val="000000"/>
          <w:sz w:val="21"/>
          <w:szCs w:val="21"/>
          <w:lang w:val="en-US"/>
        </w:rPr>
      </w:pPr>
    </w:p>
    <w:p w14:paraId="293409A3" w14:textId="77777777" w:rsidR="00954B19" w:rsidRPr="00FC5E6A" w:rsidRDefault="002C0B12" w:rsidP="00BC7071">
      <w:pPr>
        <w:spacing w:before="0" w:line="240" w:lineRule="auto"/>
        <w:rPr>
          <w:rFonts w:cs="Arial"/>
          <w:color w:val="000000"/>
          <w:szCs w:val="20"/>
          <w:lang w:val="en-US"/>
        </w:rPr>
      </w:pPr>
      <w:r w:rsidRPr="00FC5E6A">
        <w:rPr>
          <w:rFonts w:cs="Arial"/>
          <w:color w:val="000000"/>
          <w:szCs w:val="20"/>
          <w:lang w:val="en-US"/>
        </w:rPr>
        <w:t>In the attachment:</w:t>
      </w:r>
    </w:p>
    <w:p w14:paraId="4C627161" w14:textId="3776044D" w:rsidR="002C0B12" w:rsidRPr="00FC5E6A" w:rsidRDefault="00244698" w:rsidP="00CD0C27">
      <w:pPr>
        <w:spacing w:before="0" w:line="240" w:lineRule="auto"/>
        <w:ind w:left="1418" w:hanging="1418"/>
        <w:rPr>
          <w:rFonts w:cs="Arial"/>
          <w:szCs w:val="20"/>
          <w:lang w:val="en-US"/>
        </w:rPr>
      </w:pPr>
      <w:r w:rsidRPr="00FC5E6A">
        <w:rPr>
          <w:rFonts w:cs="Arial"/>
          <w:color w:val="000000"/>
          <w:szCs w:val="20"/>
          <w:lang w:val="en-US"/>
        </w:rPr>
        <w:t>Annex</w:t>
      </w:r>
      <w:r w:rsidR="00191EA4" w:rsidRPr="00FC5E6A">
        <w:rPr>
          <w:rFonts w:cs="Arial"/>
          <w:color w:val="000000"/>
          <w:szCs w:val="20"/>
          <w:lang w:val="en-US"/>
        </w:rPr>
        <w:t xml:space="preserve"> 1 </w:t>
      </w:r>
      <w:r w:rsidR="00954B19" w:rsidRPr="00FC5E6A">
        <w:rPr>
          <w:rFonts w:cs="Arial"/>
          <w:color w:val="000000"/>
          <w:szCs w:val="20"/>
          <w:lang w:val="en-US"/>
        </w:rPr>
        <w:tab/>
      </w:r>
      <w:r w:rsidR="00390103" w:rsidRPr="00FC5E6A">
        <w:rPr>
          <w:rFonts w:cs="Arial"/>
          <w:color w:val="000000"/>
          <w:szCs w:val="20"/>
          <w:lang w:val="en-US"/>
        </w:rPr>
        <w:t xml:space="preserve">Technical specification with </w:t>
      </w:r>
      <w:r w:rsidR="00954B19" w:rsidRPr="00FC5E6A">
        <w:rPr>
          <w:rFonts w:cs="Arial"/>
          <w:szCs w:val="20"/>
          <w:lang w:val="en-US"/>
        </w:rPr>
        <w:t xml:space="preserve">3 variants of the customer's solution </w:t>
      </w:r>
      <w:r w:rsidRPr="00FC5E6A">
        <w:rPr>
          <w:rFonts w:cs="Arial"/>
          <w:szCs w:val="20"/>
          <w:lang w:val="en-US"/>
        </w:rPr>
        <w:t xml:space="preserve">with </w:t>
      </w:r>
      <w:r w:rsidRPr="00FC5E6A">
        <w:rPr>
          <w:rFonts w:eastAsia="Calibri" w:cs="Arial"/>
          <w:szCs w:val="20"/>
          <w:lang w:val="en-US"/>
        </w:rPr>
        <w:t xml:space="preserve">detailed description for technical parameters and functionalities </w:t>
      </w:r>
      <w:r w:rsidRPr="00FC5E6A">
        <w:rPr>
          <w:rFonts w:eastAsia="Calibri" w:cs="Arial"/>
          <w:i/>
          <w:iCs/>
          <w:szCs w:val="20"/>
          <w:lang w:val="en-US"/>
        </w:rPr>
        <w:t xml:space="preserve">technique </w:t>
      </w:r>
      <w:r w:rsidR="00CD0C27" w:rsidRPr="00FC5E6A">
        <w:rPr>
          <w:rFonts w:cs="Arial"/>
          <w:szCs w:val="20"/>
          <w:lang w:val="en-US"/>
        </w:rPr>
        <w:t xml:space="preserve">on 4 </w:t>
      </w:r>
      <w:proofErr w:type="gramStart"/>
      <w:r w:rsidR="00CD0C27" w:rsidRPr="00FC5E6A">
        <w:rPr>
          <w:rFonts w:cs="Arial"/>
          <w:szCs w:val="20"/>
          <w:lang w:val="en-US"/>
        </w:rPr>
        <w:t>pages;</w:t>
      </w:r>
      <w:proofErr w:type="gramEnd"/>
    </w:p>
    <w:p w14:paraId="77A474CB" w14:textId="7857283A" w:rsidR="00191EA4" w:rsidRPr="00FC5E6A" w:rsidRDefault="00244698" w:rsidP="00191EA4">
      <w:pPr>
        <w:spacing w:before="0" w:line="240" w:lineRule="auto"/>
        <w:rPr>
          <w:rFonts w:cs="Arial"/>
          <w:color w:val="000000"/>
          <w:szCs w:val="20"/>
          <w:lang w:val="en-US"/>
        </w:rPr>
      </w:pPr>
      <w:r w:rsidRPr="00FC5E6A">
        <w:rPr>
          <w:rFonts w:cs="Arial"/>
          <w:color w:val="000000"/>
          <w:szCs w:val="20"/>
          <w:lang w:val="en-US"/>
        </w:rPr>
        <w:t xml:space="preserve">Annex </w:t>
      </w:r>
      <w:r w:rsidR="00191EA4" w:rsidRPr="00FC5E6A">
        <w:rPr>
          <w:rFonts w:cs="Arial"/>
          <w:color w:val="000000"/>
          <w:szCs w:val="20"/>
          <w:lang w:val="en-US"/>
        </w:rPr>
        <w:t xml:space="preserve">2 </w:t>
      </w:r>
      <w:r w:rsidR="00191EA4" w:rsidRPr="00FC5E6A">
        <w:rPr>
          <w:rFonts w:cs="Arial"/>
          <w:color w:val="000000"/>
          <w:szCs w:val="20"/>
          <w:lang w:val="en-US"/>
        </w:rPr>
        <w:tab/>
        <w:t>Commercial solution /form for informative offer/ on 1 page.</w:t>
      </w:r>
    </w:p>
    <w:p w14:paraId="7B2198C9" w14:textId="77777777" w:rsidR="007A088F" w:rsidRPr="00FC5E6A" w:rsidRDefault="007A088F" w:rsidP="003B3B74">
      <w:pPr>
        <w:spacing w:before="0" w:line="240" w:lineRule="auto"/>
        <w:rPr>
          <w:szCs w:val="20"/>
          <w:lang w:val="en-US"/>
        </w:rPr>
      </w:pPr>
    </w:p>
    <w:p w14:paraId="52EF5FC3" w14:textId="77777777" w:rsidR="00A02991" w:rsidRPr="00FC5E6A" w:rsidRDefault="00A02991">
      <w:pPr>
        <w:spacing w:before="0" w:line="240" w:lineRule="auto"/>
        <w:rPr>
          <w:szCs w:val="20"/>
          <w:lang w:val="en-US"/>
        </w:rPr>
      </w:pPr>
    </w:p>
    <w:sectPr w:rsidR="00A02991" w:rsidRPr="00FC5E6A" w:rsidSect="00722283">
      <w:pgSz w:w="11900" w:h="16840"/>
      <w:pgMar w:top="1134" w:right="1134" w:bottom="1134" w:left="1701" w:header="181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C0F6" w14:textId="77777777" w:rsidR="00AF7962" w:rsidRDefault="00AF7962" w:rsidP="001F7D81">
      <w:pPr>
        <w:spacing w:before="0" w:line="240" w:lineRule="auto"/>
      </w:pPr>
      <w:r>
        <w:separator/>
      </w:r>
    </w:p>
  </w:endnote>
  <w:endnote w:type="continuationSeparator" w:id="0">
    <w:p w14:paraId="6C92000D" w14:textId="77777777" w:rsidR="00AF7962" w:rsidRDefault="00AF7962"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1F01" w14:textId="77777777" w:rsidR="00AF7962" w:rsidRDefault="00AF7962" w:rsidP="001F7D81">
      <w:pPr>
        <w:spacing w:before="0" w:line="240" w:lineRule="auto"/>
      </w:pPr>
      <w:r>
        <w:separator/>
      </w:r>
    </w:p>
  </w:footnote>
  <w:footnote w:type="continuationSeparator" w:id="0">
    <w:p w14:paraId="2C8532AD" w14:textId="77777777" w:rsidR="00AF7962" w:rsidRDefault="00AF7962" w:rsidP="001F7D81">
      <w:pPr>
        <w:spacing w:before="0" w:line="240" w:lineRule="auto"/>
      </w:pPr>
      <w:r>
        <w:continuationSeparator/>
      </w:r>
    </w:p>
  </w:footnote>
  <w:footnote w:id="1">
    <w:p w14:paraId="0D618326" w14:textId="02E9829B" w:rsidR="00EC58F7" w:rsidRPr="00361F70" w:rsidRDefault="00EC58F7" w:rsidP="008717DC">
      <w:pPr>
        <w:pStyle w:val="FootnoteText"/>
        <w:spacing w:before="0" w:line="240" w:lineRule="auto"/>
        <w:rPr>
          <w:lang w:val="en-US"/>
        </w:rPr>
      </w:pPr>
      <w:r w:rsidRPr="00361F70">
        <w:rPr>
          <w:rStyle w:val="FootnoteReference"/>
          <w:lang w:val="en-US"/>
        </w:rPr>
        <w:footnoteRef/>
      </w:r>
      <w:r w:rsidRPr="00361F70">
        <w:rPr>
          <w:lang w:val="en-US"/>
        </w:rPr>
        <w:t xml:space="preserve">All rules are of a recommendatory nature and participants of the invitation can submit their recommendations </w:t>
      </w:r>
      <w:r w:rsidR="00065153" w:rsidRPr="00361F70">
        <w:rPr>
          <w:lang w:val="en-US"/>
        </w:rPr>
        <w:t>for</w:t>
      </w:r>
      <w:r w:rsidRPr="00361F70">
        <w:rPr>
          <w:lang w:val="en-US"/>
        </w:rPr>
        <w:t xml:space="preserve"> the execution the transaction.</w:t>
      </w:r>
    </w:p>
  </w:footnote>
  <w:footnote w:id="2">
    <w:p w14:paraId="70F10E56" w14:textId="77777777" w:rsidR="007B26FD" w:rsidRPr="00141391" w:rsidRDefault="007B26FD" w:rsidP="007B26FD">
      <w:pPr>
        <w:pStyle w:val="FootnoteText"/>
        <w:spacing w:before="0" w:line="240" w:lineRule="auto"/>
        <w:rPr>
          <w:lang w:val="lv-LV"/>
        </w:rPr>
      </w:pPr>
      <w:r w:rsidRPr="00141391">
        <w:rPr>
          <w:rStyle w:val="FootnoteReference"/>
          <w:lang w:val="lv-LV"/>
        </w:rPr>
        <w:footnoteRef/>
      </w:r>
      <w:proofErr w:type="spellStart"/>
      <w:r w:rsidRPr="00141391">
        <w:rPr>
          <w:lang w:val="lv-LV"/>
        </w:rPr>
        <w:t>The</w:t>
      </w:r>
      <w:proofErr w:type="spellEnd"/>
      <w:r w:rsidRPr="00141391">
        <w:rPr>
          <w:lang w:val="lv-LV"/>
        </w:rPr>
        <w:t xml:space="preserve"> </w:t>
      </w:r>
      <w:proofErr w:type="spellStart"/>
      <w:r w:rsidRPr="00141391">
        <w:rPr>
          <w:lang w:val="lv-LV"/>
        </w:rPr>
        <w:t>requirements</w:t>
      </w:r>
      <w:proofErr w:type="spellEnd"/>
      <w:r w:rsidRPr="00141391">
        <w:rPr>
          <w:lang w:val="lv-LV"/>
        </w:rPr>
        <w:t xml:space="preserve">, </w:t>
      </w:r>
      <w:proofErr w:type="spellStart"/>
      <w:r w:rsidRPr="00141391">
        <w:rPr>
          <w:lang w:val="lv-LV"/>
        </w:rPr>
        <w:t>except</w:t>
      </w:r>
      <w:proofErr w:type="spellEnd"/>
      <w:r w:rsidRPr="00141391">
        <w:rPr>
          <w:lang w:val="lv-LV"/>
        </w:rPr>
        <w:t xml:space="preserve"> </w:t>
      </w:r>
      <w:proofErr w:type="spellStart"/>
      <w:r w:rsidRPr="00141391">
        <w:rPr>
          <w:lang w:val="lv-LV"/>
        </w:rPr>
        <w:t>for</w:t>
      </w:r>
      <w:proofErr w:type="spellEnd"/>
      <w:r w:rsidRPr="00141391">
        <w:rPr>
          <w:lang w:val="lv-LV"/>
        </w:rPr>
        <w:t xml:space="preserve"> </w:t>
      </w:r>
      <w:proofErr w:type="spellStart"/>
      <w:r w:rsidRPr="00141391">
        <w:rPr>
          <w:lang w:val="lv-LV"/>
        </w:rPr>
        <w:t>clauses</w:t>
      </w:r>
      <w:proofErr w:type="spellEnd"/>
      <w:r w:rsidRPr="00141391">
        <w:rPr>
          <w:lang w:val="lv-LV"/>
        </w:rPr>
        <w:t xml:space="preserve"> 6.4 </w:t>
      </w:r>
      <w:proofErr w:type="spellStart"/>
      <w:r w:rsidRPr="00141391">
        <w:rPr>
          <w:lang w:val="lv-LV"/>
        </w:rPr>
        <w:t>and</w:t>
      </w:r>
      <w:proofErr w:type="spellEnd"/>
      <w:r w:rsidRPr="00141391">
        <w:rPr>
          <w:lang w:val="lv-LV"/>
        </w:rPr>
        <w:t xml:space="preserve"> 6.5, </w:t>
      </w:r>
      <w:proofErr w:type="spellStart"/>
      <w:r w:rsidRPr="00141391">
        <w:rPr>
          <w:lang w:val="lv-LV"/>
        </w:rPr>
        <w:t>have</w:t>
      </w:r>
      <w:proofErr w:type="spellEnd"/>
      <w:r w:rsidRPr="00141391">
        <w:rPr>
          <w:lang w:val="lv-LV"/>
        </w:rPr>
        <w:t xml:space="preserve"> a </w:t>
      </w:r>
      <w:proofErr w:type="spellStart"/>
      <w:r w:rsidRPr="00141391">
        <w:rPr>
          <w:lang w:val="lv-LV"/>
        </w:rPr>
        <w:t>recommendatory</w:t>
      </w:r>
      <w:proofErr w:type="spellEnd"/>
      <w:r w:rsidRPr="00141391">
        <w:rPr>
          <w:lang w:val="lv-LV"/>
        </w:rPr>
        <w:t xml:space="preserve"> </w:t>
      </w:r>
      <w:proofErr w:type="spellStart"/>
      <w:r w:rsidRPr="00141391">
        <w:rPr>
          <w:lang w:val="lv-LV"/>
        </w:rPr>
        <w:t>nature</w:t>
      </w:r>
      <w:proofErr w:type="spellEnd"/>
      <w:r w:rsidRPr="00141391">
        <w:rPr>
          <w:lang w:val="lv-LV"/>
        </w:rPr>
        <w:t xml:space="preserve"> </w:t>
      </w:r>
      <w:proofErr w:type="spellStart"/>
      <w:r w:rsidRPr="00141391">
        <w:rPr>
          <w:lang w:val="lv-LV"/>
        </w:rPr>
        <w:t>and</w:t>
      </w:r>
      <w:proofErr w:type="spellEnd"/>
      <w:r w:rsidRPr="00141391">
        <w:rPr>
          <w:lang w:val="lv-LV"/>
        </w:rPr>
        <w:t xml:space="preserve"> </w:t>
      </w:r>
      <w:proofErr w:type="spellStart"/>
      <w:r w:rsidRPr="00141391">
        <w:rPr>
          <w:lang w:val="lv-LV"/>
        </w:rPr>
        <w:t>participants</w:t>
      </w:r>
      <w:proofErr w:type="spellEnd"/>
      <w:r w:rsidRPr="00141391">
        <w:rPr>
          <w:lang w:val="lv-LV"/>
        </w:rPr>
        <w:t xml:space="preserve"> </w:t>
      </w:r>
      <w:proofErr w:type="spellStart"/>
      <w:r w:rsidRPr="00141391">
        <w:rPr>
          <w:lang w:val="lv-LV"/>
        </w:rPr>
        <w:t>of</w:t>
      </w:r>
      <w:proofErr w:type="spellEnd"/>
      <w:r w:rsidRPr="00141391">
        <w:rPr>
          <w:lang w:val="lv-LV"/>
        </w:rPr>
        <w:t xml:space="preserve"> </w:t>
      </w:r>
      <w:proofErr w:type="spellStart"/>
      <w:r w:rsidRPr="00141391">
        <w:rPr>
          <w:lang w:val="lv-LV"/>
        </w:rPr>
        <w:t>the</w:t>
      </w:r>
      <w:proofErr w:type="spellEnd"/>
      <w:r w:rsidRPr="00141391">
        <w:rPr>
          <w:lang w:val="lv-LV"/>
        </w:rPr>
        <w:t xml:space="preserve"> </w:t>
      </w:r>
      <w:proofErr w:type="spellStart"/>
      <w:r w:rsidRPr="00141391">
        <w:rPr>
          <w:lang w:val="lv-LV"/>
        </w:rPr>
        <w:t>invitation</w:t>
      </w:r>
      <w:proofErr w:type="spellEnd"/>
      <w:r w:rsidRPr="00141391">
        <w:rPr>
          <w:lang w:val="lv-LV"/>
        </w:rPr>
        <w:t xml:space="preserve"> </w:t>
      </w:r>
      <w:proofErr w:type="spellStart"/>
      <w:r w:rsidRPr="00141391">
        <w:rPr>
          <w:lang w:val="lv-LV"/>
        </w:rPr>
        <w:t>can</w:t>
      </w:r>
      <w:proofErr w:type="spellEnd"/>
      <w:r w:rsidRPr="00141391">
        <w:rPr>
          <w:lang w:val="lv-LV"/>
        </w:rPr>
        <w:t xml:space="preserve"> </w:t>
      </w:r>
      <w:proofErr w:type="spellStart"/>
      <w:r w:rsidRPr="00141391">
        <w:rPr>
          <w:lang w:val="lv-LV"/>
        </w:rPr>
        <w:t>submit</w:t>
      </w:r>
      <w:proofErr w:type="spellEnd"/>
      <w:r w:rsidRPr="00141391">
        <w:rPr>
          <w:lang w:val="lv-LV"/>
        </w:rPr>
        <w:t xml:space="preserve"> </w:t>
      </w:r>
      <w:proofErr w:type="spellStart"/>
      <w:r w:rsidRPr="00141391">
        <w:rPr>
          <w:lang w:val="lv-LV"/>
        </w:rPr>
        <w:t>their</w:t>
      </w:r>
      <w:proofErr w:type="spellEnd"/>
      <w:r w:rsidRPr="00141391">
        <w:rPr>
          <w:lang w:val="lv-LV"/>
        </w:rPr>
        <w:t xml:space="preserve"> </w:t>
      </w:r>
      <w:proofErr w:type="spellStart"/>
      <w:r w:rsidRPr="00141391">
        <w:rPr>
          <w:lang w:val="lv-LV"/>
        </w:rPr>
        <w:t>recommendations</w:t>
      </w:r>
      <w:proofErr w:type="spellEnd"/>
      <w:r w:rsidRPr="00141391">
        <w:rPr>
          <w:lang w:val="lv-LV"/>
        </w:rPr>
        <w:t xml:space="preserve"> </w:t>
      </w:r>
      <w:proofErr w:type="spellStart"/>
      <w:r w:rsidRPr="00141391">
        <w:rPr>
          <w:lang w:val="lv-LV"/>
        </w:rPr>
        <w:t>on</w:t>
      </w:r>
      <w:proofErr w:type="spellEnd"/>
      <w:r w:rsidRPr="00141391">
        <w:rPr>
          <w:lang w:val="lv-LV"/>
        </w:rPr>
        <w:t xml:space="preserve"> </w:t>
      </w:r>
      <w:proofErr w:type="spellStart"/>
      <w:r w:rsidRPr="00141391">
        <w:rPr>
          <w:lang w:val="lv-LV"/>
        </w:rPr>
        <w:t>the</w:t>
      </w:r>
      <w:proofErr w:type="spellEnd"/>
      <w:r w:rsidRPr="00141391">
        <w:rPr>
          <w:lang w:val="lv-LV"/>
        </w:rPr>
        <w:t xml:space="preserve"> </w:t>
      </w:r>
      <w:proofErr w:type="spellStart"/>
      <w:r w:rsidRPr="00141391">
        <w:rPr>
          <w:lang w:val="lv-LV"/>
        </w:rPr>
        <w:t>criteria</w:t>
      </w:r>
      <w:proofErr w:type="spellEnd"/>
      <w:r w:rsidRPr="00141391">
        <w:rPr>
          <w:lang w:val="lv-LV"/>
        </w:rPr>
        <w:t xml:space="preserve"> </w:t>
      </w:r>
      <w:proofErr w:type="spellStart"/>
      <w:r w:rsidRPr="00141391">
        <w:rPr>
          <w:lang w:val="lv-LV"/>
        </w:rPr>
        <w:t>for</w:t>
      </w:r>
      <w:proofErr w:type="spellEnd"/>
      <w:r w:rsidRPr="00141391">
        <w:rPr>
          <w:lang w:val="lv-LV"/>
        </w:rPr>
        <w:t xml:space="preserve"> </w:t>
      </w:r>
      <w:proofErr w:type="spellStart"/>
      <w:r w:rsidRPr="00141391">
        <w:rPr>
          <w:lang w:val="lv-LV"/>
        </w:rPr>
        <w:t>the</w:t>
      </w:r>
      <w:proofErr w:type="spellEnd"/>
      <w:r w:rsidRPr="00141391">
        <w:rPr>
          <w:lang w:val="lv-LV"/>
        </w:rPr>
        <w:t xml:space="preserve"> </w:t>
      </w:r>
      <w:proofErr w:type="spellStart"/>
      <w:r w:rsidRPr="00141391">
        <w:rPr>
          <w:lang w:val="lv-LV"/>
        </w:rPr>
        <w:t>requirements</w:t>
      </w:r>
      <w:proofErr w:type="spellEnd"/>
      <w:r w:rsidRPr="00141391">
        <w:rPr>
          <w:lang w:val="lv-LV"/>
        </w:rPr>
        <w:t>.</w:t>
      </w:r>
    </w:p>
  </w:footnote>
  <w:footnote w:id="3">
    <w:p w14:paraId="7FA3320C" w14:textId="77777777" w:rsidR="00E70E35" w:rsidRPr="004D6138" w:rsidRDefault="00E70E35" w:rsidP="00E70E35">
      <w:pPr>
        <w:pStyle w:val="FootnoteText"/>
        <w:spacing w:before="0" w:line="240" w:lineRule="auto"/>
        <w:rPr>
          <w:lang w:val="lv-LV"/>
        </w:rPr>
      </w:pPr>
      <w:r>
        <w:rPr>
          <w:rStyle w:val="FootnoteReference"/>
        </w:rPr>
        <w:footnoteRef/>
      </w:r>
      <w:r w:rsidRPr="004D6138">
        <w:rPr>
          <w:lang w:val="lv-LV"/>
        </w:rPr>
        <w:t>https://likumi.lv/ta/id/288730-sabiedrisko-pakalpojumu-sríseju-iepirkumu-likums</w:t>
      </w:r>
    </w:p>
  </w:footnote>
  <w:footnote w:id="4">
    <w:p w14:paraId="5F4D7921" w14:textId="77777777" w:rsidR="008523EB" w:rsidRPr="00180BDC" w:rsidRDefault="008523EB" w:rsidP="008523EB">
      <w:pPr>
        <w:pStyle w:val="FootnoteText"/>
        <w:spacing w:before="0" w:line="240" w:lineRule="auto"/>
        <w:rPr>
          <w:lang w:val="lv-LV"/>
        </w:rPr>
      </w:pPr>
      <w:r>
        <w:rPr>
          <w:rStyle w:val="FootnoteReference"/>
        </w:rPr>
        <w:footnoteRef/>
      </w:r>
      <w:r w:rsidRPr="00180BDC">
        <w:rPr>
          <w:lang w:val="lv-LV"/>
        </w:rPr>
        <w:t>https://eur-lex.europa.eu/legal-content/LV/TXT/?uri=CELEX:32014R0833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271"/>
    <w:multiLevelType w:val="hybridMultilevel"/>
    <w:tmpl w:val="F3E09AB4"/>
    <w:lvl w:ilvl="0" w:tplc="022EE31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8F40B91"/>
    <w:multiLevelType w:val="hybridMultilevel"/>
    <w:tmpl w:val="22207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1061B9"/>
    <w:multiLevelType w:val="hybridMultilevel"/>
    <w:tmpl w:val="CBF8A454"/>
    <w:lvl w:ilvl="0" w:tplc="B5786AC0">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1B1B0F9B"/>
    <w:multiLevelType w:val="hybridMultilevel"/>
    <w:tmpl w:val="013E1800"/>
    <w:lvl w:ilvl="0" w:tplc="2620F370">
      <w:start w:val="20"/>
      <w:numFmt w:val="bullet"/>
      <w:lvlText w:val="-"/>
      <w:lvlJc w:val="left"/>
      <w:pPr>
        <w:ind w:left="1152" w:hanging="360"/>
      </w:pPr>
      <w:rPr>
        <w:rFonts w:ascii="Arial" w:eastAsia="Times New Roman" w:hAnsi="Arial" w:cs="Arial" w:hint="default"/>
        <w:u w:val="none"/>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4"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2703B3"/>
    <w:multiLevelType w:val="multilevel"/>
    <w:tmpl w:val="2E025A4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left"/>
      <w:pPr>
        <w:ind w:left="1224" w:hanging="504"/>
      </w:pPr>
      <w:rPr>
        <w:rFonts w:ascii="Arial" w:eastAsia="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FB6930"/>
    <w:multiLevelType w:val="hybridMultilevel"/>
    <w:tmpl w:val="95883072"/>
    <w:lvl w:ilvl="0" w:tplc="C19C311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785D62AE"/>
    <w:multiLevelType w:val="hybridMultilevel"/>
    <w:tmpl w:val="A502BF4A"/>
    <w:lvl w:ilvl="0" w:tplc="62548C30">
      <w:start w:val="20"/>
      <w:numFmt w:val="bullet"/>
      <w:lvlText w:val="-"/>
      <w:lvlJc w:val="left"/>
      <w:pPr>
        <w:ind w:left="1584" w:hanging="360"/>
      </w:pPr>
      <w:rPr>
        <w:rFonts w:ascii="Arial" w:eastAsia="Times New Roman" w:hAnsi="Arial" w:cs="Arial"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4"/>
  </w:num>
  <w:num w:numId="6">
    <w:abstractNumId w:val="0"/>
  </w:num>
  <w:num w:numId="7">
    <w:abstractNumId w:val="5"/>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56"/>
    <w:rsid w:val="00000B2B"/>
    <w:rsid w:val="0000573B"/>
    <w:rsid w:val="00006492"/>
    <w:rsid w:val="00007F53"/>
    <w:rsid w:val="000102A1"/>
    <w:rsid w:val="00012E53"/>
    <w:rsid w:val="00022973"/>
    <w:rsid w:val="00023C60"/>
    <w:rsid w:val="00024E2C"/>
    <w:rsid w:val="0003244F"/>
    <w:rsid w:val="000332BF"/>
    <w:rsid w:val="00035077"/>
    <w:rsid w:val="0003665E"/>
    <w:rsid w:val="00052A57"/>
    <w:rsid w:val="00052C3E"/>
    <w:rsid w:val="000573A2"/>
    <w:rsid w:val="00065153"/>
    <w:rsid w:val="00071C11"/>
    <w:rsid w:val="00077B0C"/>
    <w:rsid w:val="00090A3E"/>
    <w:rsid w:val="000940B0"/>
    <w:rsid w:val="00096550"/>
    <w:rsid w:val="000B142B"/>
    <w:rsid w:val="000B1897"/>
    <w:rsid w:val="000B1AB2"/>
    <w:rsid w:val="000B66C2"/>
    <w:rsid w:val="000C0B51"/>
    <w:rsid w:val="000C5A1A"/>
    <w:rsid w:val="000C7333"/>
    <w:rsid w:val="000E4D36"/>
    <w:rsid w:val="000E726B"/>
    <w:rsid w:val="000F0A6B"/>
    <w:rsid w:val="000F40C0"/>
    <w:rsid w:val="001127B1"/>
    <w:rsid w:val="001239BD"/>
    <w:rsid w:val="0012492A"/>
    <w:rsid w:val="00124F16"/>
    <w:rsid w:val="00125808"/>
    <w:rsid w:val="00135280"/>
    <w:rsid w:val="00141391"/>
    <w:rsid w:val="00152D79"/>
    <w:rsid w:val="00155D9A"/>
    <w:rsid w:val="0016703C"/>
    <w:rsid w:val="001701AF"/>
    <w:rsid w:val="00170F81"/>
    <w:rsid w:val="0017738E"/>
    <w:rsid w:val="001775D7"/>
    <w:rsid w:val="00180BDC"/>
    <w:rsid w:val="00191EA4"/>
    <w:rsid w:val="00196892"/>
    <w:rsid w:val="001A24B5"/>
    <w:rsid w:val="001B7F9B"/>
    <w:rsid w:val="001C7DF3"/>
    <w:rsid w:val="001D29F4"/>
    <w:rsid w:val="001D44F3"/>
    <w:rsid w:val="001E1374"/>
    <w:rsid w:val="001E3CB6"/>
    <w:rsid w:val="001E56D4"/>
    <w:rsid w:val="001F408F"/>
    <w:rsid w:val="001F4A5B"/>
    <w:rsid w:val="001F7D81"/>
    <w:rsid w:val="00202505"/>
    <w:rsid w:val="00207B7B"/>
    <w:rsid w:val="002114E7"/>
    <w:rsid w:val="00225F18"/>
    <w:rsid w:val="002266C9"/>
    <w:rsid w:val="00237BFF"/>
    <w:rsid w:val="00243394"/>
    <w:rsid w:val="00244698"/>
    <w:rsid w:val="002471C1"/>
    <w:rsid w:val="00251F7A"/>
    <w:rsid w:val="002549E8"/>
    <w:rsid w:val="002710B8"/>
    <w:rsid w:val="002729FD"/>
    <w:rsid w:val="002737BC"/>
    <w:rsid w:val="00275C92"/>
    <w:rsid w:val="002A703E"/>
    <w:rsid w:val="002B069C"/>
    <w:rsid w:val="002B1E0E"/>
    <w:rsid w:val="002B5D7B"/>
    <w:rsid w:val="002C0B12"/>
    <w:rsid w:val="002C1E35"/>
    <w:rsid w:val="002C2807"/>
    <w:rsid w:val="002C3BB0"/>
    <w:rsid w:val="002D202B"/>
    <w:rsid w:val="002D5BAF"/>
    <w:rsid w:val="002D730B"/>
    <w:rsid w:val="002D78FC"/>
    <w:rsid w:val="002E10F5"/>
    <w:rsid w:val="002E304F"/>
    <w:rsid w:val="002E5FFC"/>
    <w:rsid w:val="002E626D"/>
    <w:rsid w:val="002F2E70"/>
    <w:rsid w:val="002F652A"/>
    <w:rsid w:val="00301876"/>
    <w:rsid w:val="00301A52"/>
    <w:rsid w:val="003024E7"/>
    <w:rsid w:val="0030252A"/>
    <w:rsid w:val="0030526B"/>
    <w:rsid w:val="0030710A"/>
    <w:rsid w:val="0030732B"/>
    <w:rsid w:val="0031014F"/>
    <w:rsid w:val="00311C67"/>
    <w:rsid w:val="00324221"/>
    <w:rsid w:val="00325B30"/>
    <w:rsid w:val="0033286C"/>
    <w:rsid w:val="00335511"/>
    <w:rsid w:val="00345912"/>
    <w:rsid w:val="00361F70"/>
    <w:rsid w:val="00362559"/>
    <w:rsid w:val="00373065"/>
    <w:rsid w:val="00377688"/>
    <w:rsid w:val="00380084"/>
    <w:rsid w:val="00384E22"/>
    <w:rsid w:val="00390103"/>
    <w:rsid w:val="00390A22"/>
    <w:rsid w:val="00394FFF"/>
    <w:rsid w:val="00395FEB"/>
    <w:rsid w:val="003A293B"/>
    <w:rsid w:val="003B2848"/>
    <w:rsid w:val="003B3B74"/>
    <w:rsid w:val="003B6FE9"/>
    <w:rsid w:val="003B75A1"/>
    <w:rsid w:val="003C2F65"/>
    <w:rsid w:val="003C6ABD"/>
    <w:rsid w:val="003C6B43"/>
    <w:rsid w:val="003D3316"/>
    <w:rsid w:val="003D5436"/>
    <w:rsid w:val="003E3B7D"/>
    <w:rsid w:val="003E47D7"/>
    <w:rsid w:val="003E496F"/>
    <w:rsid w:val="003E6349"/>
    <w:rsid w:val="003E7712"/>
    <w:rsid w:val="003F5342"/>
    <w:rsid w:val="00401156"/>
    <w:rsid w:val="00405EAA"/>
    <w:rsid w:val="00406416"/>
    <w:rsid w:val="00412EBA"/>
    <w:rsid w:val="00425741"/>
    <w:rsid w:val="004406AC"/>
    <w:rsid w:val="004473AD"/>
    <w:rsid w:val="00447772"/>
    <w:rsid w:val="00455E45"/>
    <w:rsid w:val="00457734"/>
    <w:rsid w:val="00461B55"/>
    <w:rsid w:val="00462BB0"/>
    <w:rsid w:val="00465122"/>
    <w:rsid w:val="0046591F"/>
    <w:rsid w:val="00471CC1"/>
    <w:rsid w:val="00474663"/>
    <w:rsid w:val="00476AC3"/>
    <w:rsid w:val="00485E7A"/>
    <w:rsid w:val="00490D2E"/>
    <w:rsid w:val="00493955"/>
    <w:rsid w:val="004971A9"/>
    <w:rsid w:val="004B1065"/>
    <w:rsid w:val="004B3418"/>
    <w:rsid w:val="004B46B1"/>
    <w:rsid w:val="004B6F24"/>
    <w:rsid w:val="004C5933"/>
    <w:rsid w:val="004D215E"/>
    <w:rsid w:val="004D3961"/>
    <w:rsid w:val="004D6138"/>
    <w:rsid w:val="004E4CA9"/>
    <w:rsid w:val="004F4045"/>
    <w:rsid w:val="004F5140"/>
    <w:rsid w:val="00501394"/>
    <w:rsid w:val="00501D45"/>
    <w:rsid w:val="005078EC"/>
    <w:rsid w:val="00513B1A"/>
    <w:rsid w:val="00517272"/>
    <w:rsid w:val="00517C8D"/>
    <w:rsid w:val="00535C90"/>
    <w:rsid w:val="005419AB"/>
    <w:rsid w:val="0054527B"/>
    <w:rsid w:val="005524A7"/>
    <w:rsid w:val="005525FD"/>
    <w:rsid w:val="00557B3C"/>
    <w:rsid w:val="0056163D"/>
    <w:rsid w:val="005709BD"/>
    <w:rsid w:val="005A0CC3"/>
    <w:rsid w:val="005B0AF6"/>
    <w:rsid w:val="005C3EFE"/>
    <w:rsid w:val="005D145F"/>
    <w:rsid w:val="005E187E"/>
    <w:rsid w:val="005E2C7F"/>
    <w:rsid w:val="005F3FC7"/>
    <w:rsid w:val="00601D51"/>
    <w:rsid w:val="00601F94"/>
    <w:rsid w:val="00603389"/>
    <w:rsid w:val="00611A94"/>
    <w:rsid w:val="00611B88"/>
    <w:rsid w:val="00613072"/>
    <w:rsid w:val="00616ED2"/>
    <w:rsid w:val="00620175"/>
    <w:rsid w:val="00620526"/>
    <w:rsid w:val="00622810"/>
    <w:rsid w:val="00633FA8"/>
    <w:rsid w:val="006462A5"/>
    <w:rsid w:val="006468FD"/>
    <w:rsid w:val="00652081"/>
    <w:rsid w:val="006579ED"/>
    <w:rsid w:val="006700EC"/>
    <w:rsid w:val="00671564"/>
    <w:rsid w:val="006772FB"/>
    <w:rsid w:val="0068154F"/>
    <w:rsid w:val="0068391B"/>
    <w:rsid w:val="00686C92"/>
    <w:rsid w:val="006926DC"/>
    <w:rsid w:val="00694C9F"/>
    <w:rsid w:val="00696423"/>
    <w:rsid w:val="006B2F80"/>
    <w:rsid w:val="006B7413"/>
    <w:rsid w:val="006C5442"/>
    <w:rsid w:val="006E124C"/>
    <w:rsid w:val="006E4E9F"/>
    <w:rsid w:val="006F19BC"/>
    <w:rsid w:val="006F2D6D"/>
    <w:rsid w:val="00705230"/>
    <w:rsid w:val="00715F8B"/>
    <w:rsid w:val="00721583"/>
    <w:rsid w:val="00722283"/>
    <w:rsid w:val="00724983"/>
    <w:rsid w:val="00725DFE"/>
    <w:rsid w:val="00731ED9"/>
    <w:rsid w:val="0073773C"/>
    <w:rsid w:val="007408EB"/>
    <w:rsid w:val="0074153E"/>
    <w:rsid w:val="00743266"/>
    <w:rsid w:val="00751226"/>
    <w:rsid w:val="007532C0"/>
    <w:rsid w:val="007657C3"/>
    <w:rsid w:val="00770517"/>
    <w:rsid w:val="007719C7"/>
    <w:rsid w:val="00772758"/>
    <w:rsid w:val="0077466A"/>
    <w:rsid w:val="007753D7"/>
    <w:rsid w:val="0078321E"/>
    <w:rsid w:val="0078377D"/>
    <w:rsid w:val="00786A22"/>
    <w:rsid w:val="007969E1"/>
    <w:rsid w:val="007A088F"/>
    <w:rsid w:val="007A26D6"/>
    <w:rsid w:val="007A5C85"/>
    <w:rsid w:val="007B26FD"/>
    <w:rsid w:val="007B5B75"/>
    <w:rsid w:val="007C1A31"/>
    <w:rsid w:val="007C1CC3"/>
    <w:rsid w:val="007C5F2A"/>
    <w:rsid w:val="007C639A"/>
    <w:rsid w:val="007D1397"/>
    <w:rsid w:val="007D303A"/>
    <w:rsid w:val="007D4335"/>
    <w:rsid w:val="007E3953"/>
    <w:rsid w:val="007F1536"/>
    <w:rsid w:val="007F7E8B"/>
    <w:rsid w:val="007F7EE8"/>
    <w:rsid w:val="00802FF8"/>
    <w:rsid w:val="00812496"/>
    <w:rsid w:val="008132F6"/>
    <w:rsid w:val="00814EE7"/>
    <w:rsid w:val="00817022"/>
    <w:rsid w:val="00823384"/>
    <w:rsid w:val="00824A2B"/>
    <w:rsid w:val="00824BF8"/>
    <w:rsid w:val="00840AC6"/>
    <w:rsid w:val="0084370E"/>
    <w:rsid w:val="0084510E"/>
    <w:rsid w:val="00847224"/>
    <w:rsid w:val="008523EB"/>
    <w:rsid w:val="008548A4"/>
    <w:rsid w:val="00855C51"/>
    <w:rsid w:val="008610CD"/>
    <w:rsid w:val="00864CC5"/>
    <w:rsid w:val="008663EE"/>
    <w:rsid w:val="008717DC"/>
    <w:rsid w:val="00874600"/>
    <w:rsid w:val="00875B49"/>
    <w:rsid w:val="00877C97"/>
    <w:rsid w:val="00881473"/>
    <w:rsid w:val="008836A1"/>
    <w:rsid w:val="00890096"/>
    <w:rsid w:val="008A0FDA"/>
    <w:rsid w:val="008A2ABA"/>
    <w:rsid w:val="008A38E6"/>
    <w:rsid w:val="008A5740"/>
    <w:rsid w:val="008B023B"/>
    <w:rsid w:val="008B5968"/>
    <w:rsid w:val="008B5B54"/>
    <w:rsid w:val="008C2BA1"/>
    <w:rsid w:val="008D1BFC"/>
    <w:rsid w:val="008D26FD"/>
    <w:rsid w:val="008E16B6"/>
    <w:rsid w:val="008F10DF"/>
    <w:rsid w:val="008F4420"/>
    <w:rsid w:val="008F6199"/>
    <w:rsid w:val="008F6CE1"/>
    <w:rsid w:val="0090022A"/>
    <w:rsid w:val="00900385"/>
    <w:rsid w:val="0090044F"/>
    <w:rsid w:val="009047D7"/>
    <w:rsid w:val="00922453"/>
    <w:rsid w:val="00925819"/>
    <w:rsid w:val="00925ED1"/>
    <w:rsid w:val="00932E1E"/>
    <w:rsid w:val="0093668F"/>
    <w:rsid w:val="00942A6B"/>
    <w:rsid w:val="009444DC"/>
    <w:rsid w:val="00945456"/>
    <w:rsid w:val="009467B7"/>
    <w:rsid w:val="00947D16"/>
    <w:rsid w:val="00951842"/>
    <w:rsid w:val="009525BB"/>
    <w:rsid w:val="00954B19"/>
    <w:rsid w:val="00960F00"/>
    <w:rsid w:val="00967DD4"/>
    <w:rsid w:val="0098100E"/>
    <w:rsid w:val="00982418"/>
    <w:rsid w:val="00983CFA"/>
    <w:rsid w:val="00985F65"/>
    <w:rsid w:val="009A2C78"/>
    <w:rsid w:val="009A2D63"/>
    <w:rsid w:val="009B4A66"/>
    <w:rsid w:val="009B5ACB"/>
    <w:rsid w:val="009C07BA"/>
    <w:rsid w:val="009C1CD0"/>
    <w:rsid w:val="009C7354"/>
    <w:rsid w:val="009D20D3"/>
    <w:rsid w:val="009D74C3"/>
    <w:rsid w:val="009E0425"/>
    <w:rsid w:val="009E3198"/>
    <w:rsid w:val="009E4EB2"/>
    <w:rsid w:val="009F0832"/>
    <w:rsid w:val="009F121E"/>
    <w:rsid w:val="009F790F"/>
    <w:rsid w:val="00A02991"/>
    <w:rsid w:val="00A05480"/>
    <w:rsid w:val="00A05BDD"/>
    <w:rsid w:val="00A0619F"/>
    <w:rsid w:val="00A06CC4"/>
    <w:rsid w:val="00A11745"/>
    <w:rsid w:val="00A158E1"/>
    <w:rsid w:val="00A26036"/>
    <w:rsid w:val="00A26401"/>
    <w:rsid w:val="00A277D6"/>
    <w:rsid w:val="00A37496"/>
    <w:rsid w:val="00A40C21"/>
    <w:rsid w:val="00A41FE1"/>
    <w:rsid w:val="00A4538F"/>
    <w:rsid w:val="00A577CC"/>
    <w:rsid w:val="00A63048"/>
    <w:rsid w:val="00A70251"/>
    <w:rsid w:val="00A725B6"/>
    <w:rsid w:val="00A75955"/>
    <w:rsid w:val="00A919B7"/>
    <w:rsid w:val="00A93ADA"/>
    <w:rsid w:val="00A97035"/>
    <w:rsid w:val="00AA0671"/>
    <w:rsid w:val="00AA3A1B"/>
    <w:rsid w:val="00AA7D7A"/>
    <w:rsid w:val="00AB0406"/>
    <w:rsid w:val="00AC5F9E"/>
    <w:rsid w:val="00AD2BFB"/>
    <w:rsid w:val="00AD540A"/>
    <w:rsid w:val="00AD559B"/>
    <w:rsid w:val="00AD585E"/>
    <w:rsid w:val="00AE0CD0"/>
    <w:rsid w:val="00AE4D4B"/>
    <w:rsid w:val="00AF07FA"/>
    <w:rsid w:val="00AF2F52"/>
    <w:rsid w:val="00AF7705"/>
    <w:rsid w:val="00AF7962"/>
    <w:rsid w:val="00B072CB"/>
    <w:rsid w:val="00B113F4"/>
    <w:rsid w:val="00B125AB"/>
    <w:rsid w:val="00B2068C"/>
    <w:rsid w:val="00B25130"/>
    <w:rsid w:val="00B254EB"/>
    <w:rsid w:val="00B30599"/>
    <w:rsid w:val="00B34C0C"/>
    <w:rsid w:val="00B34EA1"/>
    <w:rsid w:val="00B34F98"/>
    <w:rsid w:val="00B36706"/>
    <w:rsid w:val="00B44FB0"/>
    <w:rsid w:val="00B523F6"/>
    <w:rsid w:val="00B5259A"/>
    <w:rsid w:val="00B578A7"/>
    <w:rsid w:val="00B57CD4"/>
    <w:rsid w:val="00B618AE"/>
    <w:rsid w:val="00B62518"/>
    <w:rsid w:val="00B81412"/>
    <w:rsid w:val="00B903CC"/>
    <w:rsid w:val="00B9201D"/>
    <w:rsid w:val="00B959F9"/>
    <w:rsid w:val="00BA440D"/>
    <w:rsid w:val="00BB3CE4"/>
    <w:rsid w:val="00BB4950"/>
    <w:rsid w:val="00BB4981"/>
    <w:rsid w:val="00BB4B6F"/>
    <w:rsid w:val="00BB51B8"/>
    <w:rsid w:val="00BC064F"/>
    <w:rsid w:val="00BC7071"/>
    <w:rsid w:val="00BD0F06"/>
    <w:rsid w:val="00BD2DB6"/>
    <w:rsid w:val="00BF464C"/>
    <w:rsid w:val="00C02F17"/>
    <w:rsid w:val="00C15AD5"/>
    <w:rsid w:val="00C20D96"/>
    <w:rsid w:val="00C23656"/>
    <w:rsid w:val="00C35FB9"/>
    <w:rsid w:val="00C429C7"/>
    <w:rsid w:val="00C463FC"/>
    <w:rsid w:val="00C46408"/>
    <w:rsid w:val="00C55B25"/>
    <w:rsid w:val="00C60A72"/>
    <w:rsid w:val="00C65915"/>
    <w:rsid w:val="00C676C5"/>
    <w:rsid w:val="00C67E3B"/>
    <w:rsid w:val="00C756AA"/>
    <w:rsid w:val="00C841A3"/>
    <w:rsid w:val="00C84F27"/>
    <w:rsid w:val="00C879D1"/>
    <w:rsid w:val="00C9263B"/>
    <w:rsid w:val="00CA0729"/>
    <w:rsid w:val="00CB3ABA"/>
    <w:rsid w:val="00CB6818"/>
    <w:rsid w:val="00CC210E"/>
    <w:rsid w:val="00CC248C"/>
    <w:rsid w:val="00CC7767"/>
    <w:rsid w:val="00CD0C27"/>
    <w:rsid w:val="00CD365D"/>
    <w:rsid w:val="00CD6056"/>
    <w:rsid w:val="00CD6F08"/>
    <w:rsid w:val="00CF0B1D"/>
    <w:rsid w:val="00D0576C"/>
    <w:rsid w:val="00D16E46"/>
    <w:rsid w:val="00D171DD"/>
    <w:rsid w:val="00D20979"/>
    <w:rsid w:val="00D24014"/>
    <w:rsid w:val="00D249F9"/>
    <w:rsid w:val="00D3194C"/>
    <w:rsid w:val="00D352F3"/>
    <w:rsid w:val="00D37218"/>
    <w:rsid w:val="00D37EBA"/>
    <w:rsid w:val="00D43668"/>
    <w:rsid w:val="00D454B6"/>
    <w:rsid w:val="00D544C3"/>
    <w:rsid w:val="00D55026"/>
    <w:rsid w:val="00D55894"/>
    <w:rsid w:val="00D63896"/>
    <w:rsid w:val="00D64F26"/>
    <w:rsid w:val="00D7355A"/>
    <w:rsid w:val="00D75A43"/>
    <w:rsid w:val="00D8005E"/>
    <w:rsid w:val="00D81237"/>
    <w:rsid w:val="00D82CEA"/>
    <w:rsid w:val="00D850D0"/>
    <w:rsid w:val="00D93D34"/>
    <w:rsid w:val="00D944D0"/>
    <w:rsid w:val="00D9598B"/>
    <w:rsid w:val="00D95DA9"/>
    <w:rsid w:val="00D970F5"/>
    <w:rsid w:val="00DA25C3"/>
    <w:rsid w:val="00DA4442"/>
    <w:rsid w:val="00DB0F72"/>
    <w:rsid w:val="00DB1623"/>
    <w:rsid w:val="00DC0292"/>
    <w:rsid w:val="00DC113A"/>
    <w:rsid w:val="00DC4BB9"/>
    <w:rsid w:val="00DD3BE0"/>
    <w:rsid w:val="00DD4D9A"/>
    <w:rsid w:val="00DD6CBC"/>
    <w:rsid w:val="00DD7C88"/>
    <w:rsid w:val="00DF1C36"/>
    <w:rsid w:val="00DF232D"/>
    <w:rsid w:val="00DF5E81"/>
    <w:rsid w:val="00E031EF"/>
    <w:rsid w:val="00E049B6"/>
    <w:rsid w:val="00E16426"/>
    <w:rsid w:val="00E36616"/>
    <w:rsid w:val="00E36900"/>
    <w:rsid w:val="00E44BA5"/>
    <w:rsid w:val="00E502A4"/>
    <w:rsid w:val="00E504FB"/>
    <w:rsid w:val="00E54998"/>
    <w:rsid w:val="00E54F15"/>
    <w:rsid w:val="00E70E35"/>
    <w:rsid w:val="00E7769A"/>
    <w:rsid w:val="00E8187A"/>
    <w:rsid w:val="00E84BBC"/>
    <w:rsid w:val="00E8560B"/>
    <w:rsid w:val="00E86545"/>
    <w:rsid w:val="00E86953"/>
    <w:rsid w:val="00E94C31"/>
    <w:rsid w:val="00E958EF"/>
    <w:rsid w:val="00E968F7"/>
    <w:rsid w:val="00EA0C29"/>
    <w:rsid w:val="00EA102E"/>
    <w:rsid w:val="00EA1C94"/>
    <w:rsid w:val="00EB4ED6"/>
    <w:rsid w:val="00EC0F61"/>
    <w:rsid w:val="00EC389B"/>
    <w:rsid w:val="00EC58F7"/>
    <w:rsid w:val="00EC60F5"/>
    <w:rsid w:val="00ED0484"/>
    <w:rsid w:val="00ED1C9C"/>
    <w:rsid w:val="00ED3D3D"/>
    <w:rsid w:val="00ED7D99"/>
    <w:rsid w:val="00EE40B4"/>
    <w:rsid w:val="00EE41AC"/>
    <w:rsid w:val="00EE5218"/>
    <w:rsid w:val="00EE5852"/>
    <w:rsid w:val="00EF6016"/>
    <w:rsid w:val="00F04FA5"/>
    <w:rsid w:val="00F05D7E"/>
    <w:rsid w:val="00F13F31"/>
    <w:rsid w:val="00F15C00"/>
    <w:rsid w:val="00F22C3E"/>
    <w:rsid w:val="00F30E5D"/>
    <w:rsid w:val="00F31735"/>
    <w:rsid w:val="00F32C3D"/>
    <w:rsid w:val="00F32D9B"/>
    <w:rsid w:val="00F3733B"/>
    <w:rsid w:val="00F40692"/>
    <w:rsid w:val="00F424CB"/>
    <w:rsid w:val="00F42ACB"/>
    <w:rsid w:val="00F44C7C"/>
    <w:rsid w:val="00F574DB"/>
    <w:rsid w:val="00F60B2E"/>
    <w:rsid w:val="00F60D7C"/>
    <w:rsid w:val="00F6107D"/>
    <w:rsid w:val="00F94481"/>
    <w:rsid w:val="00F9599D"/>
    <w:rsid w:val="00FA58CA"/>
    <w:rsid w:val="00FA5C4E"/>
    <w:rsid w:val="00FA6518"/>
    <w:rsid w:val="00FB5678"/>
    <w:rsid w:val="00FB642F"/>
    <w:rsid w:val="00FC5E6A"/>
    <w:rsid w:val="00FD507D"/>
    <w:rsid w:val="00FD547A"/>
    <w:rsid w:val="00FD680C"/>
    <w:rsid w:val="00FD7F39"/>
    <w:rsid w:val="00FE1319"/>
    <w:rsid w:val="00FE6A4A"/>
    <w:rsid w:val="00FF1389"/>
    <w:rsid w:val="00FF27C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BB051"/>
  <w14:defaultImageDpi w14:val="32767"/>
  <w15:chartTrackingRefBased/>
  <w15:docId w15:val="{5283E19A-6994-43F9-B07C-A4B1B8F3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18"/>
    <w:pPr>
      <w:spacing w:before="320" w:line="360" w:lineRule="auto"/>
      <w:jc w:val="both"/>
    </w:pPr>
    <w:rPr>
      <w:szCs w:val="24"/>
      <w:lang w:eastAsia="en-US"/>
    </w:rPr>
  </w:style>
  <w:style w:type="paragraph" w:styleId="Heading4">
    <w:name w:val="heading 4"/>
    <w:basedOn w:val="Normal"/>
    <w:next w:val="Normal"/>
    <w:link w:val="Heading4Char"/>
    <w:qFormat/>
    <w:rsid w:val="00A0619F"/>
    <w:pPr>
      <w:keepNext/>
      <w:spacing w:before="0" w:line="240" w:lineRule="auto"/>
      <w:jc w:val="center"/>
      <w:outlineLvl w:val="3"/>
    </w:pPr>
    <w:rPr>
      <w:rFonts w:eastAsia="Times New Roman"/>
      <w:i/>
      <w:iCs/>
      <w:sz w:val="24"/>
      <w:szCs w:val="20"/>
    </w:rPr>
  </w:style>
  <w:style w:type="paragraph" w:styleId="Heading6">
    <w:name w:val="heading 6"/>
    <w:basedOn w:val="Normal"/>
    <w:next w:val="Normal"/>
    <w:link w:val="Heading6Char"/>
    <w:uiPriority w:val="9"/>
    <w:semiHidden/>
    <w:unhideWhenUsed/>
    <w:qFormat/>
    <w:rsid w:val="00947D16"/>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7D81"/>
    <w:pPr>
      <w:spacing w:before="100" w:beforeAutospacing="1" w:after="100" w:afterAutospacing="1"/>
    </w:pPr>
    <w:rPr>
      <w:rFonts w:ascii="Times New Roman" w:hAnsi="Times New Roman"/>
      <w:lang w:eastAsia="en-GB"/>
    </w:rPr>
  </w:style>
  <w:style w:type="paragraph" w:styleId="Title">
    <w:name w:val="Title"/>
    <w:basedOn w:val="Normal"/>
    <w:next w:val="Normal"/>
    <w:link w:val="TitleChar"/>
    <w:qFormat/>
    <w:rsid w:val="00390A22"/>
    <w:pPr>
      <w:contextualSpacing/>
      <w:jc w:val="center"/>
    </w:pPr>
    <w:rPr>
      <w:rFonts w:eastAsia="Times New Roman" w:cs="Times New Roman (Headings CS)"/>
      <w:b/>
      <w:kern w:val="28"/>
      <w:sz w:val="28"/>
      <w:szCs w:val="56"/>
    </w:rPr>
  </w:style>
  <w:style w:type="character" w:customStyle="1" w:styleId="TitleChar">
    <w:name w:val="Title Char"/>
    <w:link w:val="Title"/>
    <w:uiPriority w:val="10"/>
    <w:rsid w:val="00390A22"/>
    <w:rPr>
      <w:rFonts w:ascii="Arial" w:eastAsia="Times New Roman" w:hAnsi="Arial" w:cs="Times New Roman (Headings CS)"/>
      <w:b/>
      <w:kern w:val="28"/>
      <w:sz w:val="28"/>
      <w:szCs w:val="56"/>
    </w:rPr>
  </w:style>
  <w:style w:type="paragraph" w:styleId="Header">
    <w:name w:val="header"/>
    <w:basedOn w:val="Normal"/>
    <w:link w:val="HeaderChar"/>
    <w:uiPriority w:val="99"/>
    <w:unhideWhenUsed/>
    <w:rsid w:val="008D1BFC"/>
    <w:pPr>
      <w:tabs>
        <w:tab w:val="center" w:pos="4680"/>
        <w:tab w:val="right" w:pos="9360"/>
      </w:tabs>
      <w:spacing w:before="0" w:line="240" w:lineRule="auto"/>
    </w:pPr>
  </w:style>
  <w:style w:type="character" w:customStyle="1" w:styleId="HeaderChar">
    <w:name w:val="Header Char"/>
    <w:link w:val="Header"/>
    <w:uiPriority w:val="99"/>
    <w:rsid w:val="008D1BFC"/>
    <w:rPr>
      <w:rFonts w:ascii="Arial" w:hAnsi="Arial"/>
      <w:sz w:val="20"/>
    </w:rPr>
  </w:style>
  <w:style w:type="paragraph" w:styleId="Footer">
    <w:name w:val="footer"/>
    <w:basedOn w:val="Normal"/>
    <w:link w:val="FooterChar"/>
    <w:uiPriority w:val="99"/>
    <w:unhideWhenUsed/>
    <w:rsid w:val="008D1BFC"/>
    <w:pPr>
      <w:tabs>
        <w:tab w:val="center" w:pos="4680"/>
        <w:tab w:val="right" w:pos="9360"/>
      </w:tabs>
      <w:spacing w:before="0" w:line="240" w:lineRule="auto"/>
    </w:pPr>
  </w:style>
  <w:style w:type="character" w:customStyle="1" w:styleId="FooterChar">
    <w:name w:val="Footer Char"/>
    <w:link w:val="Footer"/>
    <w:uiPriority w:val="99"/>
    <w:rsid w:val="008D1BFC"/>
    <w:rPr>
      <w:rFonts w:ascii="Arial" w:hAnsi="Arial"/>
      <w:sz w:val="20"/>
    </w:rPr>
  </w:style>
  <w:style w:type="paragraph" w:customStyle="1" w:styleId="EndText">
    <w:name w:val="EndText"/>
    <w:basedOn w:val="Normal"/>
    <w:qFormat/>
    <w:rsid w:val="005419AB"/>
    <w:pPr>
      <w:spacing w:before="0"/>
      <w:jc w:val="left"/>
    </w:pPr>
    <w:rPr>
      <w:sz w:val="16"/>
    </w:rPr>
  </w:style>
  <w:style w:type="character" w:customStyle="1" w:styleId="genid12">
    <w:name w:val="genid1_2"/>
    <w:rsid w:val="009C1CD0"/>
  </w:style>
  <w:style w:type="character" w:customStyle="1" w:styleId="Heading4Char">
    <w:name w:val="Heading 4 Char"/>
    <w:link w:val="Heading4"/>
    <w:rsid w:val="00A0619F"/>
    <w:rPr>
      <w:rFonts w:eastAsia="Times New Roman"/>
      <w:i/>
      <w:iCs/>
      <w:sz w:val="24"/>
      <w:lang w:val="en" w:eastAsia="en-US"/>
    </w:rPr>
  </w:style>
  <w:style w:type="paragraph" w:styleId="BodyText">
    <w:name w:val="Body Text"/>
    <w:basedOn w:val="Normal"/>
    <w:link w:val="BodyTextChar"/>
    <w:unhideWhenUsed/>
    <w:rsid w:val="00A0619F"/>
    <w:pPr>
      <w:spacing w:before="0" w:line="240" w:lineRule="auto"/>
    </w:pPr>
    <w:rPr>
      <w:rFonts w:ascii="Times New Roman" w:eastAsia="Times New Roman" w:hAnsi="Times New Roman"/>
      <w:sz w:val="24"/>
      <w:lang w:eastAsia="x-none"/>
    </w:rPr>
  </w:style>
  <w:style w:type="character" w:customStyle="1" w:styleId="BodyTextChar">
    <w:name w:val="Body Text Char"/>
    <w:link w:val="BodyText"/>
    <w:rsid w:val="00A0619F"/>
    <w:rPr>
      <w:rFonts w:ascii="Times New Roman" w:eastAsia="Times New Roman" w:hAnsi="Times New Roman"/>
      <w:sz w:val="24"/>
      <w:szCs w:val="24"/>
      <w:lang w:val="en" w:eastAsia="x-none"/>
    </w:rPr>
  </w:style>
  <w:style w:type="paragraph" w:styleId="BodyTextIndent3">
    <w:name w:val="Body Text Indent 3"/>
    <w:basedOn w:val="Normal"/>
    <w:link w:val="BodyTextIndent3Char"/>
    <w:uiPriority w:val="99"/>
    <w:unhideWhenUsed/>
    <w:rsid w:val="00A0619F"/>
    <w:pPr>
      <w:spacing w:before="0"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link w:val="BodyTextIndent3"/>
    <w:uiPriority w:val="99"/>
    <w:rsid w:val="00A0619F"/>
    <w:rPr>
      <w:rFonts w:ascii="Times New Roman" w:eastAsia="Times New Roman" w:hAnsi="Times New Roman"/>
      <w:sz w:val="16"/>
      <w:szCs w:val="16"/>
      <w:lang w:val="en" w:eastAsia="en-US"/>
    </w:rPr>
  </w:style>
  <w:style w:type="character" w:styleId="CommentReference">
    <w:name w:val="annotation reference"/>
    <w:unhideWhenUsed/>
    <w:rsid w:val="008A2ABA"/>
    <w:rPr>
      <w:sz w:val="16"/>
      <w:szCs w:val="16"/>
    </w:rPr>
  </w:style>
  <w:style w:type="paragraph" w:styleId="CommentText">
    <w:name w:val="annotation text"/>
    <w:basedOn w:val="Normal"/>
    <w:link w:val="CommentTextChar"/>
    <w:uiPriority w:val="99"/>
    <w:semiHidden/>
    <w:unhideWhenUsed/>
    <w:rsid w:val="0068154F"/>
    <w:rPr>
      <w:szCs w:val="20"/>
    </w:rPr>
  </w:style>
  <w:style w:type="character" w:customStyle="1" w:styleId="CommentTextChar">
    <w:name w:val="Comment Text Char"/>
    <w:link w:val="CommentText"/>
    <w:uiPriority w:val="99"/>
    <w:semiHidden/>
    <w:rsid w:val="0068154F"/>
    <w:rPr>
      <w:lang w:val="en" w:eastAsia="en-US"/>
    </w:rPr>
  </w:style>
  <w:style w:type="paragraph" w:styleId="CommentSubject">
    <w:name w:val="annotation subject"/>
    <w:basedOn w:val="CommentText"/>
    <w:next w:val="CommentText"/>
    <w:link w:val="CommentSubjectChar"/>
    <w:uiPriority w:val="99"/>
    <w:semiHidden/>
    <w:unhideWhenUsed/>
    <w:rsid w:val="008A2ABA"/>
    <w:rPr>
      <w:b/>
      <w:bCs/>
    </w:rPr>
  </w:style>
  <w:style w:type="character" w:customStyle="1" w:styleId="CommentSubjectChar">
    <w:name w:val="Comment Subject Char"/>
    <w:link w:val="CommentSubject"/>
    <w:uiPriority w:val="99"/>
    <w:semiHidden/>
    <w:rsid w:val="008A2ABA"/>
    <w:rPr>
      <w:b/>
      <w:bCs/>
      <w:lang w:val="en" w:eastAsia="en-US"/>
    </w:rPr>
  </w:style>
  <w:style w:type="paragraph" w:styleId="BalloonText">
    <w:name w:val="Balloon Text"/>
    <w:basedOn w:val="Normal"/>
    <w:link w:val="BalloonTextChar"/>
    <w:uiPriority w:val="99"/>
    <w:semiHidden/>
    <w:unhideWhenUsed/>
    <w:rsid w:val="008A2ABA"/>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8A2ABA"/>
    <w:rPr>
      <w:rFonts w:ascii="Segoe UI" w:hAnsi="Segoe UI" w:cs="Segoe UI"/>
      <w:sz w:val="18"/>
      <w:szCs w:val="18"/>
      <w:lang w:val="en" w:eastAsia="en-US"/>
    </w:rPr>
  </w:style>
  <w:style w:type="character" w:customStyle="1" w:styleId="Heading6Char">
    <w:name w:val="Heading 6 Char"/>
    <w:link w:val="Heading6"/>
    <w:uiPriority w:val="9"/>
    <w:semiHidden/>
    <w:rsid w:val="00947D16"/>
    <w:rPr>
      <w:rFonts w:ascii="Calibri" w:eastAsia="Times New Roman" w:hAnsi="Calibri" w:cs="Times New Roman"/>
      <w:b/>
      <w:bCs/>
      <w:sz w:val="22"/>
      <w:szCs w:val="22"/>
      <w:lang w:val="en" w:eastAsia="en-US"/>
    </w:rPr>
  </w:style>
  <w:style w:type="paragraph" w:customStyle="1" w:styleId="Rekvizti">
    <w:name w:val="Rekvizīti"/>
    <w:rsid w:val="00AE4D4B"/>
    <w:pPr>
      <w:jc w:val="center"/>
    </w:pPr>
    <w:rPr>
      <w:rFonts w:ascii="Times New Roman" w:eastAsia="Times New Roman" w:hAnsi="Times New Roman"/>
      <w:noProof/>
      <w:sz w:val="16"/>
      <w:lang w:eastAsia="en-US"/>
    </w:rPr>
  </w:style>
  <w:style w:type="paragraph" w:customStyle="1" w:styleId="Datums1">
    <w:name w:val="Datums1"/>
    <w:rsid w:val="00AE4D4B"/>
    <w:pPr>
      <w:tabs>
        <w:tab w:val="left" w:pos="2268"/>
        <w:tab w:val="right" w:pos="8931"/>
      </w:tabs>
      <w:spacing w:before="60"/>
    </w:pPr>
    <w:rPr>
      <w:rFonts w:ascii="Times New Roman" w:eastAsia="Times New Roman" w:hAnsi="Times New Roman"/>
      <w:sz w:val="28"/>
      <w:lang w:eastAsia="en-US"/>
    </w:rPr>
  </w:style>
  <w:style w:type="character" w:styleId="Hyperlink">
    <w:name w:val="Hyperlink"/>
    <w:unhideWhenUsed/>
    <w:rsid w:val="00AE4D4B"/>
    <w:rPr>
      <w:color w:val="0000FF"/>
      <w:u w:val="single"/>
    </w:rPr>
  </w:style>
  <w:style w:type="character" w:customStyle="1" w:styleId="Neatrisintapieminana1">
    <w:name w:val="Neatrisināta pieminēšana1"/>
    <w:uiPriority w:val="99"/>
    <w:semiHidden/>
    <w:unhideWhenUsed/>
    <w:rsid w:val="00652081"/>
    <w:rPr>
      <w:color w:val="605E5C"/>
      <w:shd w:val="clear" w:color="auto" w:fill="E1DFDD"/>
    </w:rPr>
  </w:style>
  <w:style w:type="paragraph" w:styleId="EndnoteText">
    <w:name w:val="endnote text"/>
    <w:basedOn w:val="Normal"/>
    <w:link w:val="EndnoteTextChar"/>
    <w:uiPriority w:val="99"/>
    <w:semiHidden/>
    <w:unhideWhenUsed/>
    <w:rsid w:val="001E56D4"/>
    <w:rPr>
      <w:szCs w:val="20"/>
    </w:rPr>
  </w:style>
  <w:style w:type="character" w:customStyle="1" w:styleId="EndnoteTextChar">
    <w:name w:val="Endnote Text Char"/>
    <w:link w:val="EndnoteText"/>
    <w:uiPriority w:val="99"/>
    <w:semiHidden/>
    <w:rsid w:val="001E56D4"/>
    <w:rPr>
      <w:lang w:val="en" w:eastAsia="en-US"/>
    </w:rPr>
  </w:style>
  <w:style w:type="character" w:styleId="EndnoteReference">
    <w:name w:val="endnote reference"/>
    <w:uiPriority w:val="99"/>
    <w:semiHidden/>
    <w:unhideWhenUsed/>
    <w:rsid w:val="001E56D4"/>
    <w:rPr>
      <w:vertAlign w:val="superscript"/>
    </w:rPr>
  </w:style>
  <w:style w:type="paragraph" w:styleId="BodyTextIndent">
    <w:name w:val="Body Text Indent"/>
    <w:basedOn w:val="Normal"/>
    <w:link w:val="BodyTextIndentChar"/>
    <w:uiPriority w:val="99"/>
    <w:semiHidden/>
    <w:unhideWhenUsed/>
    <w:rsid w:val="007C1A31"/>
    <w:pPr>
      <w:spacing w:after="120"/>
      <w:ind w:left="283"/>
    </w:pPr>
  </w:style>
  <w:style w:type="character" w:customStyle="1" w:styleId="BodyTextIndentChar">
    <w:name w:val="Body Text Indent Char"/>
    <w:link w:val="BodyTextIndent"/>
    <w:uiPriority w:val="99"/>
    <w:semiHidden/>
    <w:rsid w:val="007C1A31"/>
    <w:rPr>
      <w:szCs w:val="24"/>
      <w:lang w:val="en" w:eastAsia="en-US"/>
    </w:rPr>
  </w:style>
  <w:style w:type="table" w:styleId="TableGrid">
    <w:name w:val="Table Grid"/>
    <w:basedOn w:val="TableNormal"/>
    <w:uiPriority w:val="39"/>
    <w:rsid w:val="006B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link w:val="BodyText21Char"/>
    <w:rsid w:val="00513B1A"/>
    <w:pPr>
      <w:spacing w:before="0" w:line="240" w:lineRule="auto"/>
    </w:pPr>
    <w:rPr>
      <w:rFonts w:ascii="Times New Roman" w:eastAsia="Times New Roman" w:hAnsi="Times New Roman"/>
      <w:sz w:val="24"/>
      <w:szCs w:val="20"/>
    </w:rPr>
  </w:style>
  <w:style w:type="character" w:customStyle="1" w:styleId="BodyText21Char">
    <w:name w:val="Body Text 21 Char"/>
    <w:link w:val="BodyText21"/>
    <w:locked/>
    <w:rsid w:val="00513B1A"/>
    <w:rPr>
      <w:rFonts w:ascii="Times New Roman" w:eastAsia="Times New Roman" w:hAnsi="Times New Roman"/>
      <w:sz w:val="24"/>
      <w:lang w:val="en" w:eastAsia="en-US"/>
    </w:rPr>
  </w:style>
  <w:style w:type="character" w:customStyle="1" w:styleId="field-content5">
    <w:name w:val="field-content5"/>
    <w:rsid w:val="006B7413"/>
  </w:style>
  <w:style w:type="paragraph" w:styleId="ListParagraph">
    <w:name w:val="List Paragraph"/>
    <w:basedOn w:val="Normal"/>
    <w:uiPriority w:val="34"/>
    <w:rsid w:val="0073773C"/>
    <w:pPr>
      <w:ind w:left="720"/>
    </w:pPr>
  </w:style>
  <w:style w:type="character" w:styleId="Emphasis">
    <w:name w:val="Emphasis"/>
    <w:uiPriority w:val="20"/>
    <w:qFormat/>
    <w:rsid w:val="00A06CC4"/>
    <w:rPr>
      <w:i/>
      <w:iCs/>
    </w:rPr>
  </w:style>
  <w:style w:type="paragraph" w:styleId="FootnoteText">
    <w:name w:val="footnote text"/>
    <w:aliases w:val="Footnote,Fußnote,Footnote text,Style 5,fn,FT,ft,SD Footnote Text,Footnote Text AG,footnote text,style 5,footnote,fußnote,sd footnote text,footnote text ag, Char Char, Char Char3,ALTS FOOTNOTE,Mod-Footnote Text,ALTS FOOTNOTE Char,Char Char"/>
    <w:basedOn w:val="Normal"/>
    <w:link w:val="FootnoteTextChar"/>
    <w:uiPriority w:val="99"/>
    <w:unhideWhenUsed/>
    <w:qFormat/>
    <w:rsid w:val="00881473"/>
    <w:rPr>
      <w:szCs w:val="20"/>
    </w:rPr>
  </w:style>
  <w:style w:type="character" w:customStyle="1" w:styleId="FootnoteTextChar">
    <w:name w:val="Footnote Text Char"/>
    <w:aliases w:val="Footnote Char,Fußnote Char,Footnote text Char,Style 5 Char,fn Char,FT Char,ft Char,SD Footnote Text Char,Footnote Text AG Char,footnote text Char,style 5 Char,footnote Char,fußnote Char,sd footnote text Char,footnote text ag Char"/>
    <w:link w:val="FootnoteText"/>
    <w:uiPriority w:val="99"/>
    <w:rsid w:val="00881473"/>
    <w:rPr>
      <w:lang w:val="en" w:eastAsia="en-US"/>
    </w:rPr>
  </w:style>
  <w:style w:type="character" w:styleId="FootnoteReference">
    <w:name w:val="footnote reference"/>
    <w:uiPriority w:val="99"/>
    <w:semiHidden/>
    <w:unhideWhenUsed/>
    <w:rsid w:val="00881473"/>
    <w:rPr>
      <w:vertAlign w:val="superscript"/>
    </w:rPr>
  </w:style>
  <w:style w:type="paragraph" w:customStyle="1" w:styleId="title-bold">
    <w:name w:val="title-bold"/>
    <w:basedOn w:val="Normal"/>
    <w:rsid w:val="004D6138"/>
    <w:pPr>
      <w:spacing w:before="100" w:beforeAutospacing="1" w:after="100" w:afterAutospacing="1" w:line="240" w:lineRule="auto"/>
      <w:jc w:val="left"/>
    </w:pPr>
    <w:rPr>
      <w:rFonts w:ascii="Times New Roman" w:eastAsia="Times New Roman" w:hAnsi="Times New Roman"/>
      <w:sz w:val="24"/>
      <w:lang w:eastAsia="lv-LV"/>
    </w:rPr>
  </w:style>
  <w:style w:type="paragraph" w:customStyle="1" w:styleId="Style1">
    <w:name w:val="Style1"/>
    <w:basedOn w:val="CommentText"/>
    <w:link w:val="Style1Char"/>
    <w:qFormat/>
    <w:rsid w:val="0068154F"/>
  </w:style>
  <w:style w:type="character" w:styleId="UnresolvedMention">
    <w:name w:val="Unresolved Mention"/>
    <w:uiPriority w:val="99"/>
    <w:semiHidden/>
    <w:unhideWhenUsed/>
    <w:rsid w:val="00D352F3"/>
    <w:rPr>
      <w:color w:val="605E5C"/>
      <w:shd w:val="clear" w:color="auto" w:fill="E1DFDD"/>
    </w:rPr>
  </w:style>
  <w:style w:type="character" w:customStyle="1" w:styleId="Style1Char">
    <w:name w:val="Style1 Char"/>
    <w:basedOn w:val="CommentTextChar"/>
    <w:link w:val="Style1"/>
    <w:rsid w:val="0068154F"/>
    <w:rPr>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1283">
      <w:bodyDiv w:val="1"/>
      <w:marLeft w:val="0"/>
      <w:marRight w:val="0"/>
      <w:marTop w:val="0"/>
      <w:marBottom w:val="0"/>
      <w:divBdr>
        <w:top w:val="none" w:sz="0" w:space="0" w:color="auto"/>
        <w:left w:val="none" w:sz="0" w:space="0" w:color="auto"/>
        <w:bottom w:val="none" w:sz="0" w:space="0" w:color="auto"/>
        <w:right w:val="none" w:sz="0" w:space="0" w:color="auto"/>
      </w:divBdr>
    </w:div>
    <w:div w:id="214389095">
      <w:bodyDiv w:val="1"/>
      <w:marLeft w:val="0"/>
      <w:marRight w:val="0"/>
      <w:marTop w:val="0"/>
      <w:marBottom w:val="0"/>
      <w:divBdr>
        <w:top w:val="none" w:sz="0" w:space="0" w:color="auto"/>
        <w:left w:val="none" w:sz="0" w:space="0" w:color="auto"/>
        <w:bottom w:val="none" w:sz="0" w:space="0" w:color="auto"/>
        <w:right w:val="none" w:sz="0" w:space="0" w:color="auto"/>
      </w:divBdr>
    </w:div>
    <w:div w:id="264582345">
      <w:bodyDiv w:val="1"/>
      <w:marLeft w:val="0"/>
      <w:marRight w:val="0"/>
      <w:marTop w:val="0"/>
      <w:marBottom w:val="0"/>
      <w:divBdr>
        <w:top w:val="none" w:sz="0" w:space="0" w:color="auto"/>
        <w:left w:val="none" w:sz="0" w:space="0" w:color="auto"/>
        <w:bottom w:val="none" w:sz="0" w:space="0" w:color="auto"/>
        <w:right w:val="none" w:sz="0" w:space="0" w:color="auto"/>
      </w:divBdr>
      <w:divsChild>
        <w:div w:id="369495313">
          <w:marLeft w:val="0"/>
          <w:marRight w:val="0"/>
          <w:marTop w:val="0"/>
          <w:marBottom w:val="0"/>
          <w:divBdr>
            <w:top w:val="none" w:sz="0" w:space="0" w:color="auto"/>
            <w:left w:val="none" w:sz="0" w:space="0" w:color="auto"/>
            <w:bottom w:val="none" w:sz="0" w:space="0" w:color="auto"/>
            <w:right w:val="none" w:sz="0" w:space="0" w:color="auto"/>
          </w:divBdr>
          <w:divsChild>
            <w:div w:id="2128503185">
              <w:marLeft w:val="0"/>
              <w:marRight w:val="0"/>
              <w:marTop w:val="0"/>
              <w:marBottom w:val="0"/>
              <w:divBdr>
                <w:top w:val="none" w:sz="0" w:space="0" w:color="auto"/>
                <w:left w:val="none" w:sz="0" w:space="0" w:color="auto"/>
                <w:bottom w:val="none" w:sz="0" w:space="0" w:color="auto"/>
                <w:right w:val="none" w:sz="0" w:space="0" w:color="auto"/>
              </w:divBdr>
            </w:div>
          </w:divsChild>
        </w:div>
        <w:div w:id="1243568295">
          <w:marLeft w:val="0"/>
          <w:marRight w:val="0"/>
          <w:marTop w:val="0"/>
          <w:marBottom w:val="0"/>
          <w:divBdr>
            <w:top w:val="none" w:sz="0" w:space="0" w:color="auto"/>
            <w:left w:val="none" w:sz="0" w:space="0" w:color="auto"/>
            <w:bottom w:val="none" w:sz="0" w:space="0" w:color="auto"/>
            <w:right w:val="none" w:sz="0" w:space="0" w:color="auto"/>
          </w:divBdr>
          <w:divsChild>
            <w:div w:id="11319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536622110">
      <w:bodyDiv w:val="1"/>
      <w:marLeft w:val="0"/>
      <w:marRight w:val="0"/>
      <w:marTop w:val="0"/>
      <w:marBottom w:val="0"/>
      <w:divBdr>
        <w:top w:val="none" w:sz="0" w:space="0" w:color="auto"/>
        <w:left w:val="none" w:sz="0" w:space="0" w:color="auto"/>
        <w:bottom w:val="none" w:sz="0" w:space="0" w:color="auto"/>
        <w:right w:val="none" w:sz="0" w:space="0" w:color="auto"/>
      </w:divBdr>
    </w:div>
    <w:div w:id="1534462475">
      <w:bodyDiv w:val="1"/>
      <w:marLeft w:val="0"/>
      <w:marRight w:val="0"/>
      <w:marTop w:val="0"/>
      <w:marBottom w:val="0"/>
      <w:divBdr>
        <w:top w:val="none" w:sz="0" w:space="0" w:color="auto"/>
        <w:left w:val="none" w:sz="0" w:space="0" w:color="auto"/>
        <w:bottom w:val="none" w:sz="0" w:space="0" w:color="auto"/>
        <w:right w:val="none" w:sz="0" w:space="0" w:color="auto"/>
      </w:divBdr>
    </w:div>
    <w:div w:id="1692683602">
      <w:bodyDiv w:val="1"/>
      <w:marLeft w:val="0"/>
      <w:marRight w:val="0"/>
      <w:marTop w:val="0"/>
      <w:marBottom w:val="0"/>
      <w:divBdr>
        <w:top w:val="none" w:sz="0" w:space="0" w:color="auto"/>
        <w:left w:val="none" w:sz="0" w:space="0" w:color="auto"/>
        <w:bottom w:val="none" w:sz="0" w:space="0" w:color="auto"/>
        <w:right w:val="none" w:sz="0" w:space="0" w:color="auto"/>
      </w:divBdr>
    </w:div>
    <w:div w:id="1978336049">
      <w:bodyDiv w:val="1"/>
      <w:marLeft w:val="0"/>
      <w:marRight w:val="0"/>
      <w:marTop w:val="0"/>
      <w:marBottom w:val="0"/>
      <w:divBdr>
        <w:top w:val="none" w:sz="0" w:space="0" w:color="auto"/>
        <w:left w:val="none" w:sz="0" w:space="0" w:color="auto"/>
        <w:bottom w:val="none" w:sz="0" w:space="0" w:color="auto"/>
        <w:right w:val="none" w:sz="0" w:space="0" w:color="auto"/>
      </w:divBdr>
    </w:div>
    <w:div w:id="2125493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p@ldz.lv" TargetMode="External"/><Relationship Id="rId4" Type="http://schemas.openxmlformats.org/officeDocument/2006/relationships/settings" Target="settings.xml"/><Relationship Id="rId9" Type="http://schemas.openxmlformats.org/officeDocument/2006/relationships/hyperlink" Target="mailto:info@energolukss.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entit&#257;te\ID%20materi&#257;li\veidlapas\LDZ-Rikojums-0.1.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61EA-3DE9-47EE-B09C-8843B29B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2</TotalTime>
  <Pages>3</Pages>
  <Words>7157</Words>
  <Characters>4081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11216</CharactersWithSpaces>
  <SharedDoc>false</SharedDoc>
  <HyperlinkBase/>
  <HLinks>
    <vt:vector size="12" baseType="variant">
      <vt:variant>
        <vt:i4>8060992</vt:i4>
      </vt:variant>
      <vt:variant>
        <vt:i4>3</vt:i4>
      </vt:variant>
      <vt:variant>
        <vt:i4>0</vt:i4>
      </vt:variant>
      <vt:variant>
        <vt:i4>5</vt:i4>
      </vt:variant>
      <vt:variant>
        <vt:lpwstr>mailto:ep@ldz.lv</vt:lpwstr>
      </vt:variant>
      <vt:variant>
        <vt:lpwstr/>
      </vt:variant>
      <vt:variant>
        <vt:i4>52</vt:i4>
      </vt:variant>
      <vt:variant>
        <vt:i4>0</vt:i4>
      </vt:variant>
      <vt:variant>
        <vt:i4>0</vt:i4>
      </vt:variant>
      <vt:variant>
        <vt:i4>5</vt:i4>
      </vt:variant>
      <vt:variant>
        <vt:lpwstr>mailto:info@energolukss.lv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Balode</dc:creator>
  <cp:keywords/>
  <cp:lastModifiedBy>Iveta Dementjeva</cp:lastModifiedBy>
  <cp:revision>3</cp:revision>
  <cp:lastPrinted>2021-11-25T09:36:00Z</cp:lastPrinted>
  <dcterms:created xsi:type="dcterms:W3CDTF">2022-09-26T06:47:00Z</dcterms:created>
  <dcterms:modified xsi:type="dcterms:W3CDTF">2022-09-26T06:48:00Z</dcterms:modified>
</cp:coreProperties>
</file>