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4AE" w14:textId="2C80F711" w:rsidR="0052045D" w:rsidRDefault="0052045D" w:rsidP="0034154C">
      <w:pPr>
        <w:rPr>
          <w:b/>
          <w:szCs w:val="24"/>
          <w:lang w:val="en-US"/>
        </w:rPr>
      </w:pPr>
    </w:p>
    <w:p w14:paraId="58E3AA55" w14:textId="310A695A" w:rsidR="009D523C" w:rsidRPr="00A94787" w:rsidRDefault="009D523C" w:rsidP="009D523C">
      <w:pPr>
        <w:rPr>
          <w:b/>
          <w:color w:val="FF0000"/>
          <w:szCs w:val="24"/>
        </w:rPr>
      </w:pPr>
    </w:p>
    <w:p w14:paraId="42B751B9" w14:textId="3F3819F9" w:rsidR="00B63E40" w:rsidRDefault="00A76C90" w:rsidP="0036218D">
      <w:pPr>
        <w:spacing w:line="276" w:lineRule="auto"/>
        <w:ind w:left="-340" w:right="-567"/>
        <w:jc w:val="center"/>
        <w:rPr>
          <w:b/>
          <w:szCs w:val="24"/>
        </w:rPr>
      </w:pPr>
      <w:bookmarkStart w:id="0" w:name="_Hlk121837703"/>
      <w:bookmarkStart w:id="1" w:name="_Hlk121824462"/>
      <w:r>
        <w:rPr>
          <w:b/>
          <w:szCs w:val="24"/>
        </w:rPr>
        <w:t>P</w:t>
      </w:r>
      <w:r w:rsidR="00F9427A">
        <w:rPr>
          <w:b/>
          <w:szCs w:val="24"/>
        </w:rPr>
        <w:t xml:space="preserve">asažieru platformas </w:t>
      </w:r>
      <w:bookmarkEnd w:id="0"/>
      <w:r>
        <w:rPr>
          <w:b/>
          <w:szCs w:val="24"/>
        </w:rPr>
        <w:t>remonts</w:t>
      </w:r>
      <w:r w:rsidR="0036218D">
        <w:rPr>
          <w:b/>
          <w:szCs w:val="24"/>
        </w:rPr>
        <w:t xml:space="preserve"> </w:t>
      </w:r>
      <w:r w:rsidR="0036218D" w:rsidRPr="0036218D">
        <w:rPr>
          <w:b/>
          <w:szCs w:val="24"/>
        </w:rPr>
        <w:t>Varakļānu dzelzceļ</w:t>
      </w:r>
      <w:r w:rsidR="00201A78">
        <w:rPr>
          <w:b/>
          <w:szCs w:val="24"/>
        </w:rPr>
        <w:t>a</w:t>
      </w:r>
      <w:r w:rsidR="0036218D" w:rsidRPr="0036218D">
        <w:rPr>
          <w:b/>
          <w:szCs w:val="24"/>
        </w:rPr>
        <w:t xml:space="preserve"> stacijas teritorij</w:t>
      </w:r>
      <w:r w:rsidR="0036218D">
        <w:rPr>
          <w:b/>
          <w:szCs w:val="24"/>
        </w:rPr>
        <w:t>ā</w:t>
      </w:r>
      <w:r w:rsidR="00B63E40">
        <w:rPr>
          <w:b/>
          <w:szCs w:val="24"/>
        </w:rPr>
        <w:t xml:space="preserve">, </w:t>
      </w:r>
      <w:r w:rsidR="0036218D">
        <w:rPr>
          <w:b/>
          <w:szCs w:val="24"/>
        </w:rPr>
        <w:t>“Stacija “Varakļāni””, Dekšāres pagast</w:t>
      </w:r>
      <w:r w:rsidR="006F797C">
        <w:rPr>
          <w:b/>
          <w:szCs w:val="24"/>
        </w:rPr>
        <w:t>ā, Rēzeknes novadā</w:t>
      </w:r>
      <w:r w:rsidR="0036218D">
        <w:rPr>
          <w:b/>
          <w:szCs w:val="24"/>
        </w:rPr>
        <w:t xml:space="preserve"> </w:t>
      </w:r>
    </w:p>
    <w:bookmarkEnd w:id="1"/>
    <w:p w14:paraId="678E0826" w14:textId="793BD53E" w:rsidR="0036218D" w:rsidRDefault="0036218D" w:rsidP="0036218D">
      <w:pPr>
        <w:spacing w:line="276" w:lineRule="auto"/>
        <w:ind w:left="-340" w:right="-567"/>
        <w:jc w:val="center"/>
      </w:pPr>
    </w:p>
    <w:p w14:paraId="252C5252" w14:textId="433EBFFE" w:rsidR="0052045D" w:rsidRDefault="00EB4A7D" w:rsidP="0036218D">
      <w:pPr>
        <w:spacing w:line="276" w:lineRule="auto"/>
        <w:ind w:left="-340" w:right="-567"/>
        <w:jc w:val="center"/>
      </w:pPr>
      <w:r>
        <w:t xml:space="preserve">DARBA </w:t>
      </w:r>
      <w:r w:rsidR="00B46E53" w:rsidRPr="000E3BA8">
        <w:t>UZDEVUMS</w:t>
      </w:r>
    </w:p>
    <w:p w14:paraId="2746BEF1" w14:textId="77777777" w:rsidR="000E3BA8" w:rsidRPr="000E3BA8" w:rsidRDefault="000E3BA8" w:rsidP="0036218D">
      <w:pPr>
        <w:spacing w:line="276" w:lineRule="auto"/>
        <w:ind w:left="-340" w:right="-567"/>
      </w:pPr>
    </w:p>
    <w:p w14:paraId="7BC0D7F4" w14:textId="64CE5528" w:rsidR="00EB1D4F" w:rsidRPr="003F56FE" w:rsidRDefault="0052045D" w:rsidP="003F56FE">
      <w:pPr>
        <w:pStyle w:val="Sarakstarindkopa"/>
        <w:numPr>
          <w:ilvl w:val="0"/>
          <w:numId w:val="1"/>
        </w:numPr>
        <w:spacing w:line="276" w:lineRule="auto"/>
        <w:ind w:left="-284" w:right="-567"/>
        <w:jc w:val="both"/>
        <w:rPr>
          <w:b/>
        </w:rPr>
      </w:pPr>
      <w:r>
        <w:rPr>
          <w:b/>
        </w:rPr>
        <w:t>Ievads</w:t>
      </w:r>
      <w:r w:rsidR="00090E1E">
        <w:rPr>
          <w:b/>
        </w:rPr>
        <w:t>:</w:t>
      </w:r>
    </w:p>
    <w:p w14:paraId="7A57A6DF" w14:textId="01780784" w:rsidR="00671220" w:rsidRPr="00110B15" w:rsidRDefault="00A50C7C" w:rsidP="003F56FE">
      <w:pPr>
        <w:pStyle w:val="Sarakstarindkopa"/>
        <w:spacing w:line="276" w:lineRule="auto"/>
        <w:ind w:left="-284" w:right="-567"/>
        <w:jc w:val="both"/>
        <w:rPr>
          <w:bCs/>
          <w:color w:val="FF0000"/>
          <w:szCs w:val="24"/>
        </w:rPr>
      </w:pPr>
      <w:r w:rsidRPr="000313A0">
        <w:rPr>
          <w:color w:val="FF0000"/>
        </w:rPr>
        <w:t xml:space="preserve">    </w:t>
      </w:r>
      <w:r w:rsidR="00671220" w:rsidRPr="00110B15">
        <w:t>VAS “Latvijas dzelzceļš”, turpmāk LDz vai Pasūtītājs, publiskās lietošanas dzelzceļa infrastruktūras zemes nodalījuma joslā, adres</w:t>
      </w:r>
      <w:r w:rsidR="004C5373">
        <w:t>ē</w:t>
      </w:r>
      <w:r w:rsidR="00671220" w:rsidRPr="00110B15">
        <w:t xml:space="preserve"> </w:t>
      </w:r>
      <w:r w:rsidR="006F797C" w:rsidRPr="00110B15">
        <w:t xml:space="preserve">“Stacija “Varakļāni””, Dekšāres pagastā, Rēzeknes novadā, </w:t>
      </w:r>
      <w:r w:rsidR="00671220" w:rsidRPr="00110B15">
        <w:t>atrodas zemes gabals ar kadastra apzīmējumu</w:t>
      </w:r>
      <w:r w:rsidR="006F797C" w:rsidRPr="00110B15">
        <w:t xml:space="preserve"> 78480050510</w:t>
      </w:r>
      <w:r w:rsidR="00671220" w:rsidRPr="00110B15">
        <w:t>. Zemes gabals pieder valstij Satiksme</w:t>
      </w:r>
      <w:r w:rsidR="00201A78">
        <w:t>s</w:t>
      </w:r>
      <w:r w:rsidR="00671220" w:rsidRPr="00110B15">
        <w:t xml:space="preserve"> ministrijas personā un nodots valdījumā LDz. </w:t>
      </w:r>
      <w:r w:rsidR="006F797C" w:rsidRPr="00110B15">
        <w:t>Uz iepriekšminēt</w:t>
      </w:r>
      <w:r w:rsidR="00C132C6">
        <w:t>ā</w:t>
      </w:r>
      <w:r w:rsidR="006F797C" w:rsidRPr="00110B15">
        <w:t xml:space="preserve"> zemes gabala atrodas </w:t>
      </w:r>
      <w:r w:rsidR="006F797C" w:rsidRPr="00110B15">
        <w:rPr>
          <w:bCs/>
          <w:szCs w:val="24"/>
        </w:rPr>
        <w:t>Varakļānu dzelzceļu stacija ar pasažieru platform</w:t>
      </w:r>
      <w:r w:rsidR="00E80BDF" w:rsidRPr="00110B15">
        <w:rPr>
          <w:bCs/>
          <w:szCs w:val="24"/>
        </w:rPr>
        <w:t>ām un rampu</w:t>
      </w:r>
      <w:r w:rsidR="00110B15">
        <w:rPr>
          <w:bCs/>
          <w:szCs w:val="24"/>
        </w:rPr>
        <w:t xml:space="preserve">. </w:t>
      </w:r>
      <w:r w:rsidR="006F797C" w:rsidRPr="00110B15">
        <w:rPr>
          <w:bCs/>
          <w:szCs w:val="24"/>
        </w:rPr>
        <w:t xml:space="preserve"> </w:t>
      </w:r>
    </w:p>
    <w:p w14:paraId="01844156" w14:textId="0FA9B1B9" w:rsidR="008020D2" w:rsidRDefault="008020D2" w:rsidP="003F56FE">
      <w:pPr>
        <w:spacing w:line="276" w:lineRule="auto"/>
        <w:ind w:left="-284" w:right="-567"/>
        <w:jc w:val="both"/>
        <w:rPr>
          <w:szCs w:val="24"/>
        </w:rPr>
      </w:pPr>
    </w:p>
    <w:p w14:paraId="271A18B3" w14:textId="4E270580" w:rsidR="003F56FE" w:rsidRPr="003F56FE" w:rsidRDefault="0052045D" w:rsidP="003F56FE">
      <w:pPr>
        <w:pStyle w:val="Sarakstarindkopa"/>
        <w:numPr>
          <w:ilvl w:val="0"/>
          <w:numId w:val="1"/>
        </w:numPr>
        <w:spacing w:line="276" w:lineRule="auto"/>
        <w:ind w:left="-284" w:right="-567"/>
        <w:jc w:val="both"/>
        <w:rPr>
          <w:b/>
        </w:rPr>
      </w:pPr>
      <w:r>
        <w:rPr>
          <w:b/>
        </w:rPr>
        <w:t>Mērķis</w:t>
      </w:r>
      <w:r w:rsidR="00090E1E">
        <w:rPr>
          <w:b/>
        </w:rPr>
        <w:t>:</w:t>
      </w:r>
    </w:p>
    <w:p w14:paraId="4BBBEE0F" w14:textId="1F4FCAC7" w:rsidR="00696828" w:rsidRPr="003F56FE" w:rsidRDefault="003F56FE" w:rsidP="003F56FE">
      <w:pPr>
        <w:spacing w:line="276" w:lineRule="auto"/>
        <w:ind w:left="-284" w:right="-567"/>
        <w:jc w:val="both"/>
        <w:rPr>
          <w:bCs/>
          <w:szCs w:val="24"/>
        </w:rPr>
      </w:pPr>
      <w:r>
        <w:rPr>
          <w:bCs/>
          <w:szCs w:val="24"/>
        </w:rPr>
        <w:t xml:space="preserve">   No divām platformām un rampas, </w:t>
      </w:r>
      <w:r w:rsidR="00110B15" w:rsidRPr="003F56FE">
        <w:rPr>
          <w:bCs/>
          <w:szCs w:val="24"/>
        </w:rPr>
        <w:t xml:space="preserve">tagad </w:t>
      </w:r>
      <w:r w:rsidR="00201A78">
        <w:rPr>
          <w:bCs/>
          <w:szCs w:val="24"/>
        </w:rPr>
        <w:t xml:space="preserve">tiek </w:t>
      </w:r>
      <w:r w:rsidR="00110B15" w:rsidRPr="003F56FE">
        <w:rPr>
          <w:bCs/>
          <w:szCs w:val="24"/>
        </w:rPr>
        <w:t>ekspluatē</w:t>
      </w:r>
      <w:r w:rsidR="00201A78">
        <w:rPr>
          <w:bCs/>
          <w:szCs w:val="24"/>
        </w:rPr>
        <w:t>ta</w:t>
      </w:r>
      <w:r w:rsidR="00110B15" w:rsidRPr="003F56FE">
        <w:rPr>
          <w:bCs/>
          <w:szCs w:val="24"/>
        </w:rPr>
        <w:t xml:space="preserve"> tikai viena pasažieru platforma</w:t>
      </w:r>
      <w:r>
        <w:rPr>
          <w:bCs/>
          <w:szCs w:val="24"/>
        </w:rPr>
        <w:t xml:space="preserve"> ar garumu ~143,9m</w:t>
      </w:r>
      <w:r w:rsidR="00110B15" w:rsidRPr="003F56FE">
        <w:rPr>
          <w:bCs/>
          <w:szCs w:val="24"/>
        </w:rPr>
        <w:t>, ka</w:t>
      </w:r>
      <w:r w:rsidR="00201A78">
        <w:rPr>
          <w:bCs/>
          <w:szCs w:val="24"/>
        </w:rPr>
        <w:t>s</w:t>
      </w:r>
      <w:r>
        <w:rPr>
          <w:bCs/>
          <w:szCs w:val="24"/>
        </w:rPr>
        <w:t xml:space="preserve"> ir neapmierinošā tehniskā stāvoklī, sakarā ar ko, nepieciešams </w:t>
      </w:r>
      <w:r w:rsidR="00110B15" w:rsidRPr="003F56FE">
        <w:rPr>
          <w:bCs/>
          <w:szCs w:val="24"/>
        </w:rPr>
        <w:t xml:space="preserve">nodrošināt </w:t>
      </w:r>
      <w:r>
        <w:rPr>
          <w:bCs/>
          <w:szCs w:val="24"/>
        </w:rPr>
        <w:t>t</w:t>
      </w:r>
      <w:r w:rsidR="00C132C6">
        <w:rPr>
          <w:bCs/>
          <w:szCs w:val="24"/>
        </w:rPr>
        <w:t>ā</w:t>
      </w:r>
      <w:r>
        <w:rPr>
          <w:bCs/>
          <w:szCs w:val="24"/>
        </w:rPr>
        <w:t xml:space="preserve">s </w:t>
      </w:r>
      <w:r w:rsidR="00110B15" w:rsidRPr="003F56FE">
        <w:rPr>
          <w:bCs/>
          <w:szCs w:val="24"/>
        </w:rPr>
        <w:t>tālāko drošu ekspluatāciju</w:t>
      </w:r>
      <w:r>
        <w:rPr>
          <w:bCs/>
          <w:szCs w:val="24"/>
        </w:rPr>
        <w:t xml:space="preserve"> un</w:t>
      </w:r>
      <w:r w:rsidR="00110B15" w:rsidRPr="003F56FE">
        <w:rPr>
          <w:bCs/>
          <w:szCs w:val="24"/>
        </w:rPr>
        <w:t xml:space="preserve"> veikt remonta darbus.  </w:t>
      </w:r>
      <w:bookmarkStart w:id="2" w:name="_Hlk122356360"/>
    </w:p>
    <w:bookmarkEnd w:id="2"/>
    <w:p w14:paraId="250EC3BA" w14:textId="77777777" w:rsidR="00A76C90" w:rsidRDefault="00A76C90" w:rsidP="0036218D">
      <w:pPr>
        <w:pStyle w:val="Sarakstarindkopa"/>
        <w:spacing w:line="276" w:lineRule="auto"/>
        <w:ind w:left="-340" w:right="-567"/>
        <w:jc w:val="both"/>
        <w:rPr>
          <w:szCs w:val="24"/>
        </w:rPr>
      </w:pPr>
    </w:p>
    <w:p w14:paraId="38DE99DB" w14:textId="22815BFE" w:rsidR="00AC3264" w:rsidRPr="003F56FE" w:rsidRDefault="001E03FE" w:rsidP="003F56FE">
      <w:pPr>
        <w:pStyle w:val="Sarakstarindkopa"/>
        <w:numPr>
          <w:ilvl w:val="0"/>
          <w:numId w:val="1"/>
        </w:numPr>
        <w:spacing w:line="276" w:lineRule="auto"/>
        <w:ind w:left="-340" w:right="-567"/>
        <w:jc w:val="both"/>
        <w:rPr>
          <w:b/>
        </w:rPr>
      </w:pPr>
      <w:r>
        <w:rPr>
          <w:b/>
        </w:rPr>
        <w:t xml:space="preserve">Uzdevums būvdarbu veikšanai </w:t>
      </w:r>
      <w:r w:rsidR="003742B0" w:rsidRPr="001E03FE">
        <w:rPr>
          <w:b/>
        </w:rPr>
        <w:t>:</w:t>
      </w:r>
    </w:p>
    <w:p w14:paraId="06D113FE" w14:textId="7E3355F3" w:rsidR="00AD133D" w:rsidRPr="00245F86" w:rsidRDefault="00A50C7C" w:rsidP="0036218D">
      <w:pPr>
        <w:pStyle w:val="Sarakstarindkopa"/>
        <w:spacing w:line="276" w:lineRule="auto"/>
        <w:ind w:left="-340" w:right="-567"/>
        <w:jc w:val="both"/>
        <w:rPr>
          <w:b/>
        </w:rPr>
      </w:pPr>
      <w:r w:rsidRPr="00A50C7C">
        <w:rPr>
          <w:b/>
        </w:rPr>
        <w:t xml:space="preserve">  </w:t>
      </w:r>
      <w:r w:rsidRPr="00245F86">
        <w:rPr>
          <w:b/>
        </w:rPr>
        <w:t xml:space="preserve">  </w:t>
      </w:r>
      <w:r w:rsidR="004D2182" w:rsidRPr="00245F86">
        <w:rPr>
          <w:b/>
        </w:rPr>
        <w:t>D</w:t>
      </w:r>
      <w:r w:rsidR="008A0B00" w:rsidRPr="00245F86">
        <w:rPr>
          <w:b/>
        </w:rPr>
        <w:t xml:space="preserve">arba uzdevuma ietvaros </w:t>
      </w:r>
      <w:r w:rsidR="004D2182" w:rsidRPr="00245F86">
        <w:rPr>
          <w:b/>
        </w:rPr>
        <w:t>plānot</w:t>
      </w:r>
      <w:r w:rsidR="000105EA" w:rsidRPr="00245F86">
        <w:rPr>
          <w:b/>
        </w:rPr>
        <w:t>o</w:t>
      </w:r>
      <w:r w:rsidR="004D2182" w:rsidRPr="00245F86">
        <w:rPr>
          <w:b/>
        </w:rPr>
        <w:t xml:space="preserve"> </w:t>
      </w:r>
      <w:r w:rsidR="008A0B00" w:rsidRPr="00245F86">
        <w:rPr>
          <w:b/>
        </w:rPr>
        <w:t xml:space="preserve">darbu apjomus </w:t>
      </w:r>
      <w:r w:rsidR="004D2182" w:rsidRPr="00245F86">
        <w:rPr>
          <w:b/>
        </w:rPr>
        <w:t xml:space="preserve">skatīt </w:t>
      </w:r>
      <w:r w:rsidR="008A0B00" w:rsidRPr="00245F86">
        <w:rPr>
          <w:b/>
        </w:rPr>
        <w:t>“</w:t>
      </w:r>
      <w:r w:rsidR="00245F86" w:rsidRPr="00245F86">
        <w:rPr>
          <w:b/>
        </w:rPr>
        <w:t>Plānoto būvdarbu apjomi</w:t>
      </w:r>
      <w:r w:rsidR="003F56FE" w:rsidRPr="003F56FE">
        <w:t xml:space="preserve"> </w:t>
      </w:r>
      <w:r w:rsidR="003F56FE">
        <w:rPr>
          <w:b/>
        </w:rPr>
        <w:t>p</w:t>
      </w:r>
      <w:r w:rsidR="003F56FE" w:rsidRPr="003F56FE">
        <w:rPr>
          <w:b/>
        </w:rPr>
        <w:t>asažieru platformas remont</w:t>
      </w:r>
      <w:r w:rsidR="003F56FE">
        <w:rPr>
          <w:b/>
        </w:rPr>
        <w:t>am</w:t>
      </w:r>
      <w:r w:rsidR="003F56FE" w:rsidRPr="003F56FE">
        <w:rPr>
          <w:b/>
        </w:rPr>
        <w:t xml:space="preserve"> Varakļānu dzelzceļ</w:t>
      </w:r>
      <w:r w:rsidR="00201A78">
        <w:rPr>
          <w:b/>
        </w:rPr>
        <w:t>a</w:t>
      </w:r>
      <w:r w:rsidR="003F56FE" w:rsidRPr="003F56FE">
        <w:rPr>
          <w:b/>
        </w:rPr>
        <w:t xml:space="preserve"> stacijas teritorijā, “Stacija “Varakļāni””, Dekšāres pagastā, Rēzeknes novadā</w:t>
      </w:r>
      <w:r w:rsidR="008A0B00" w:rsidRPr="00245F86">
        <w:rPr>
          <w:b/>
        </w:rPr>
        <w:t>” sarakstā pielikumā</w:t>
      </w:r>
      <w:r w:rsidR="00EA196B">
        <w:rPr>
          <w:b/>
        </w:rPr>
        <w:t>.</w:t>
      </w:r>
    </w:p>
    <w:p w14:paraId="5CD0B214" w14:textId="77777777" w:rsidR="00EB1D4F" w:rsidRPr="00685C99" w:rsidRDefault="00EB1D4F" w:rsidP="002A1D5A">
      <w:pPr>
        <w:spacing w:line="276" w:lineRule="auto"/>
        <w:ind w:left="-340" w:right="-567"/>
        <w:jc w:val="both"/>
        <w:rPr>
          <w:b/>
          <w:bCs/>
          <w:i/>
          <w:iCs/>
        </w:rPr>
      </w:pPr>
    </w:p>
    <w:p w14:paraId="619095BE" w14:textId="2B9EB51E" w:rsidR="002A1D5A" w:rsidRDefault="00A50C7C" w:rsidP="004C5373">
      <w:pPr>
        <w:pStyle w:val="Sarakstarindkopa"/>
        <w:spacing w:line="276" w:lineRule="auto"/>
        <w:ind w:left="142" w:right="-567" w:hanging="482"/>
        <w:jc w:val="both"/>
        <w:rPr>
          <w:rFonts w:eastAsia="Times New Roman"/>
          <w:szCs w:val="24"/>
          <w:lang w:eastAsia="lv-LV"/>
        </w:rPr>
      </w:pPr>
      <w:r w:rsidRPr="00D51F3B">
        <w:rPr>
          <w:rFonts w:eastAsia="Times New Roman"/>
          <w:szCs w:val="24"/>
          <w:lang w:eastAsia="lv-LV"/>
        </w:rPr>
        <w:t>3.1.</w:t>
      </w:r>
      <w:r w:rsidR="00C67D89">
        <w:rPr>
          <w:rFonts w:eastAsia="Times New Roman"/>
          <w:szCs w:val="24"/>
          <w:lang w:eastAsia="lv-LV"/>
        </w:rPr>
        <w:t xml:space="preserve">   </w:t>
      </w:r>
      <w:r w:rsidR="00D12AE1" w:rsidRPr="00D51F3B">
        <w:rPr>
          <w:rFonts w:eastAsia="Times New Roman"/>
          <w:szCs w:val="24"/>
          <w:lang w:eastAsia="lv-LV"/>
        </w:rPr>
        <w:t xml:space="preserve"> </w:t>
      </w:r>
      <w:r w:rsidR="00C67D89">
        <w:rPr>
          <w:rFonts w:eastAsia="Times New Roman"/>
          <w:szCs w:val="24"/>
          <w:lang w:eastAsia="lv-LV"/>
        </w:rPr>
        <w:t>P</w:t>
      </w:r>
      <w:r w:rsidR="00D51F3B" w:rsidRPr="00D51F3B">
        <w:rPr>
          <w:rFonts w:eastAsia="Times New Roman"/>
          <w:szCs w:val="24"/>
          <w:lang w:eastAsia="lv-LV"/>
        </w:rPr>
        <w:t>asažieru platform</w:t>
      </w:r>
      <w:r w:rsidR="00C132C6">
        <w:rPr>
          <w:rFonts w:eastAsia="Times New Roman"/>
          <w:szCs w:val="24"/>
          <w:lang w:eastAsia="lv-LV"/>
        </w:rPr>
        <w:t>a</w:t>
      </w:r>
      <w:r w:rsidR="00D51F3B" w:rsidRPr="00D51F3B">
        <w:rPr>
          <w:rFonts w:eastAsia="Times New Roman"/>
          <w:szCs w:val="24"/>
          <w:lang w:eastAsia="lv-LV"/>
        </w:rPr>
        <w:t>s</w:t>
      </w:r>
      <w:r w:rsidR="00D51F3B">
        <w:rPr>
          <w:rFonts w:eastAsia="Times New Roman"/>
          <w:szCs w:val="24"/>
          <w:lang w:eastAsia="lv-LV"/>
        </w:rPr>
        <w:t xml:space="preserve"> dzelzsbetona </w:t>
      </w:r>
      <w:r w:rsidR="00653BCE">
        <w:rPr>
          <w:rFonts w:eastAsia="Times New Roman"/>
          <w:szCs w:val="24"/>
          <w:lang w:eastAsia="lv-LV"/>
        </w:rPr>
        <w:t xml:space="preserve">apmaļu </w:t>
      </w:r>
      <w:r w:rsidR="00C67D89">
        <w:rPr>
          <w:rFonts w:eastAsia="Times New Roman"/>
          <w:szCs w:val="24"/>
          <w:lang w:eastAsia="lv-LV"/>
        </w:rPr>
        <w:t>L~</w:t>
      </w:r>
      <w:r w:rsidR="00C67D89" w:rsidRPr="00D51F3B">
        <w:rPr>
          <w:rFonts w:eastAsia="Times New Roman"/>
          <w:szCs w:val="24"/>
          <w:lang w:eastAsia="lv-LV"/>
        </w:rPr>
        <w:t>143,9 m</w:t>
      </w:r>
      <w:r w:rsidR="00C67D89">
        <w:rPr>
          <w:rFonts w:eastAsia="Times New Roman"/>
          <w:szCs w:val="24"/>
          <w:lang w:eastAsia="lv-LV"/>
        </w:rPr>
        <w:t xml:space="preserve"> </w:t>
      </w:r>
      <w:r w:rsidR="00113033">
        <w:rPr>
          <w:rFonts w:eastAsia="Times New Roman"/>
          <w:szCs w:val="24"/>
          <w:lang w:eastAsia="lv-LV"/>
        </w:rPr>
        <w:t>remont</w:t>
      </w:r>
      <w:r w:rsidR="00C67D89">
        <w:rPr>
          <w:rFonts w:eastAsia="Times New Roman"/>
          <w:szCs w:val="24"/>
          <w:lang w:eastAsia="lv-LV"/>
        </w:rPr>
        <w:t>s</w:t>
      </w:r>
      <w:r w:rsidR="002A1D5A">
        <w:rPr>
          <w:rFonts w:eastAsia="Times New Roman"/>
          <w:szCs w:val="24"/>
          <w:lang w:eastAsia="lv-LV"/>
        </w:rPr>
        <w:t>:</w:t>
      </w:r>
    </w:p>
    <w:p w14:paraId="54F01D10" w14:textId="0C6314B2" w:rsidR="002A1D5A" w:rsidRPr="00204F9B" w:rsidRDefault="00204F9B" w:rsidP="004C5373">
      <w:pPr>
        <w:spacing w:line="276" w:lineRule="auto"/>
        <w:ind w:left="142" w:right="-567" w:hanging="482"/>
        <w:jc w:val="both"/>
        <w:rPr>
          <w:rFonts w:eastAsia="Times New Roman"/>
          <w:szCs w:val="24"/>
          <w:lang w:eastAsia="lv-LV"/>
        </w:rPr>
      </w:pPr>
      <w:r w:rsidRPr="00204F9B">
        <w:rPr>
          <w:rFonts w:eastAsia="Times New Roman"/>
          <w:szCs w:val="24"/>
          <w:lang w:eastAsia="lv-LV"/>
        </w:rPr>
        <w:t xml:space="preserve">3.1.1. </w:t>
      </w:r>
      <w:r w:rsidR="00653BCE">
        <w:rPr>
          <w:rFonts w:eastAsia="Times New Roman"/>
          <w:szCs w:val="24"/>
          <w:lang w:eastAsia="lv-LV"/>
        </w:rPr>
        <w:t xml:space="preserve">apmaļu </w:t>
      </w:r>
      <w:r w:rsidR="00113033" w:rsidRPr="00204F9B">
        <w:rPr>
          <w:rFonts w:eastAsia="Times New Roman"/>
          <w:szCs w:val="24"/>
          <w:lang w:eastAsia="lv-LV"/>
        </w:rPr>
        <w:t>L~143,9 m, h vidējais =0,35m, b vidējais</w:t>
      </w:r>
      <w:r w:rsidR="002A1D5A" w:rsidRPr="00204F9B">
        <w:rPr>
          <w:rFonts w:eastAsia="Times New Roman"/>
          <w:szCs w:val="24"/>
          <w:lang w:eastAsia="lv-LV"/>
        </w:rPr>
        <w:t xml:space="preserve"> =0,45m</w:t>
      </w:r>
      <w:r w:rsidR="00113033" w:rsidRPr="00204F9B">
        <w:rPr>
          <w:rFonts w:eastAsia="Times New Roman"/>
          <w:szCs w:val="24"/>
          <w:lang w:eastAsia="lv-LV"/>
        </w:rPr>
        <w:t xml:space="preserve"> </w:t>
      </w:r>
      <w:r w:rsidR="002A1D5A" w:rsidRPr="00204F9B">
        <w:rPr>
          <w:rFonts w:eastAsia="Times New Roman"/>
          <w:szCs w:val="24"/>
          <w:lang w:eastAsia="lv-LV"/>
        </w:rPr>
        <w:t>virsmu atjaunošan</w:t>
      </w:r>
      <w:r w:rsidR="00C67D89" w:rsidRPr="00204F9B">
        <w:rPr>
          <w:rFonts w:eastAsia="Times New Roman"/>
          <w:szCs w:val="24"/>
          <w:lang w:eastAsia="lv-LV"/>
        </w:rPr>
        <w:t>a</w:t>
      </w:r>
      <w:r w:rsidR="002A1D5A" w:rsidRPr="00204F9B">
        <w:rPr>
          <w:rFonts w:eastAsia="Times New Roman"/>
          <w:szCs w:val="24"/>
          <w:lang w:eastAsia="lv-LV"/>
        </w:rPr>
        <w:t xml:space="preserve"> -</w:t>
      </w:r>
      <w:r w:rsidR="00113033" w:rsidRPr="00204F9B">
        <w:rPr>
          <w:rFonts w:eastAsia="Times New Roman"/>
          <w:szCs w:val="24"/>
          <w:lang w:eastAsia="lv-LV"/>
        </w:rPr>
        <w:t xml:space="preserve"> </w:t>
      </w:r>
      <w:r w:rsidR="002A1D5A" w:rsidRPr="00204F9B">
        <w:rPr>
          <w:rFonts w:eastAsia="Times New Roman"/>
          <w:szCs w:val="24"/>
          <w:lang w:eastAsia="lv-LV"/>
        </w:rPr>
        <w:t>vertikālas un horizontālas virsmas bojāto daļu noņemšana, atjaunošana ar betonu vai cita veida remonta sastāvu</w:t>
      </w:r>
      <w:r w:rsidR="00C67D89" w:rsidRPr="00204F9B">
        <w:rPr>
          <w:rFonts w:eastAsia="Times New Roman"/>
          <w:szCs w:val="24"/>
          <w:lang w:eastAsia="lv-LV"/>
        </w:rPr>
        <w:t xml:space="preserve"> (saskaņot ar Pasūtīt</w:t>
      </w:r>
      <w:r w:rsidR="00C132C6">
        <w:rPr>
          <w:rFonts w:eastAsia="Times New Roman"/>
          <w:szCs w:val="24"/>
          <w:lang w:eastAsia="lv-LV"/>
        </w:rPr>
        <w:t>ā</w:t>
      </w:r>
      <w:r w:rsidR="00C67D89" w:rsidRPr="00204F9B">
        <w:rPr>
          <w:rFonts w:eastAsia="Times New Roman"/>
          <w:szCs w:val="24"/>
          <w:lang w:eastAsia="lv-LV"/>
        </w:rPr>
        <w:t>ja pārstāvjiem)</w:t>
      </w:r>
      <w:r w:rsidR="005F1A86">
        <w:rPr>
          <w:rFonts w:eastAsia="Times New Roman"/>
          <w:szCs w:val="24"/>
          <w:lang w:eastAsia="lv-LV"/>
        </w:rPr>
        <w:t xml:space="preserve"> </w:t>
      </w:r>
      <w:bookmarkStart w:id="3" w:name="_Hlk148530326"/>
      <w:r w:rsidR="005F1A86">
        <w:rPr>
          <w:rFonts w:eastAsia="Times New Roman"/>
          <w:szCs w:val="24"/>
          <w:lang w:eastAsia="lv-LV"/>
        </w:rPr>
        <w:t>un stiegrojumu (pēc nepieciešamības)</w:t>
      </w:r>
      <w:bookmarkEnd w:id="3"/>
      <w:r w:rsidR="00C67D89" w:rsidRPr="00204F9B">
        <w:rPr>
          <w:rFonts w:eastAsia="Times New Roman"/>
          <w:szCs w:val="24"/>
          <w:lang w:eastAsia="lv-LV"/>
        </w:rPr>
        <w:t>, kā arī virsmu</w:t>
      </w:r>
      <w:r w:rsidR="002A1D5A" w:rsidRPr="00204F9B">
        <w:rPr>
          <w:rFonts w:eastAsia="Times New Roman"/>
          <w:szCs w:val="24"/>
          <w:lang w:eastAsia="lv-LV"/>
        </w:rPr>
        <w:t xml:space="preserve"> apgriešan</w:t>
      </w:r>
      <w:r w:rsidR="00C67D89" w:rsidRPr="00204F9B">
        <w:rPr>
          <w:rFonts w:eastAsia="Times New Roman"/>
          <w:szCs w:val="24"/>
          <w:lang w:eastAsia="lv-LV"/>
        </w:rPr>
        <w:t>a</w:t>
      </w:r>
      <w:r w:rsidR="002A1D5A" w:rsidRPr="00204F9B">
        <w:rPr>
          <w:rFonts w:eastAsia="Times New Roman"/>
          <w:szCs w:val="24"/>
          <w:lang w:eastAsia="lv-LV"/>
        </w:rPr>
        <w:t>, slīpēšanu</w:t>
      </w:r>
      <w:r w:rsidR="00C67D89" w:rsidRPr="00204F9B">
        <w:rPr>
          <w:rFonts w:eastAsia="Times New Roman"/>
          <w:szCs w:val="24"/>
          <w:lang w:eastAsia="lv-LV"/>
        </w:rPr>
        <w:t>, utt.</w:t>
      </w:r>
      <w:r>
        <w:rPr>
          <w:rFonts w:eastAsia="Times New Roman"/>
          <w:szCs w:val="24"/>
          <w:lang w:eastAsia="lv-LV"/>
        </w:rPr>
        <w:t xml:space="preserve"> (</w:t>
      </w:r>
      <w:r w:rsidR="002A1D5A" w:rsidRPr="00204F9B">
        <w:rPr>
          <w:rFonts w:eastAsia="Times New Roman"/>
          <w:szCs w:val="24"/>
          <w:lang w:eastAsia="lv-LV"/>
        </w:rPr>
        <w:t>ja būvdarbu gaitā tiks noteikt</w:t>
      </w:r>
      <w:r w:rsidR="00C132C6">
        <w:rPr>
          <w:rFonts w:eastAsia="Times New Roman"/>
          <w:szCs w:val="24"/>
          <w:lang w:eastAsia="lv-LV"/>
        </w:rPr>
        <w:t>s</w:t>
      </w:r>
      <w:r w:rsidR="002A1D5A" w:rsidRPr="00204F9B">
        <w:rPr>
          <w:rFonts w:eastAsia="Times New Roman"/>
          <w:szCs w:val="24"/>
          <w:lang w:eastAsia="lv-LV"/>
        </w:rPr>
        <w:t xml:space="preserve">, ka </w:t>
      </w:r>
      <w:r w:rsidR="00653BCE">
        <w:rPr>
          <w:rFonts w:eastAsia="Times New Roman"/>
          <w:szCs w:val="24"/>
          <w:lang w:eastAsia="lv-LV"/>
        </w:rPr>
        <w:t xml:space="preserve">apmaļu </w:t>
      </w:r>
      <w:r w:rsidR="002A1D5A" w:rsidRPr="00204F9B">
        <w:rPr>
          <w:rFonts w:eastAsia="Times New Roman"/>
          <w:szCs w:val="24"/>
          <w:lang w:eastAsia="lv-LV"/>
        </w:rPr>
        <w:t>daļu nav iespējams atjaunot, pieļaujama</w:t>
      </w:r>
      <w:r w:rsidR="00653BCE">
        <w:rPr>
          <w:rFonts w:eastAsia="Times New Roman"/>
          <w:szCs w:val="24"/>
          <w:lang w:eastAsia="lv-LV"/>
        </w:rPr>
        <w:t xml:space="preserve"> apmaļu</w:t>
      </w:r>
      <w:r w:rsidR="002A1D5A" w:rsidRPr="00204F9B">
        <w:rPr>
          <w:rFonts w:eastAsia="Times New Roman"/>
          <w:szCs w:val="24"/>
          <w:lang w:eastAsia="lv-LV"/>
        </w:rPr>
        <w:t xml:space="preserve"> pārbūve līdz ~ </w:t>
      </w:r>
      <w:r>
        <w:rPr>
          <w:rFonts w:eastAsia="Times New Roman"/>
          <w:szCs w:val="24"/>
          <w:lang w:eastAsia="lv-LV"/>
        </w:rPr>
        <w:t>4</w:t>
      </w:r>
      <w:r w:rsidR="002A1D5A" w:rsidRPr="00204F9B">
        <w:rPr>
          <w:rFonts w:eastAsia="Times New Roman"/>
          <w:szCs w:val="24"/>
          <w:lang w:eastAsia="lv-LV"/>
        </w:rPr>
        <w:t>0 % no kopēj</w:t>
      </w:r>
      <w:r w:rsidR="00C132C6">
        <w:rPr>
          <w:rFonts w:eastAsia="Times New Roman"/>
          <w:szCs w:val="24"/>
          <w:lang w:eastAsia="lv-LV"/>
        </w:rPr>
        <w:t>ā</w:t>
      </w:r>
      <w:r w:rsidR="002A1D5A" w:rsidRPr="00204F9B">
        <w:rPr>
          <w:rFonts w:eastAsia="Times New Roman"/>
          <w:szCs w:val="24"/>
          <w:lang w:eastAsia="lv-LV"/>
        </w:rPr>
        <w:t xml:space="preserve"> garuma (L~</w:t>
      </w:r>
      <w:r>
        <w:rPr>
          <w:rFonts w:eastAsia="Times New Roman"/>
          <w:szCs w:val="24"/>
          <w:lang w:eastAsia="lv-LV"/>
        </w:rPr>
        <w:t>43</w:t>
      </w:r>
      <w:r w:rsidR="002A1D5A" w:rsidRPr="00204F9B">
        <w:rPr>
          <w:rFonts w:eastAsia="Times New Roman"/>
          <w:szCs w:val="24"/>
          <w:lang w:eastAsia="lv-LV"/>
        </w:rPr>
        <w:t>,0m)</w:t>
      </w:r>
      <w:r>
        <w:rPr>
          <w:rFonts w:eastAsia="Times New Roman"/>
          <w:szCs w:val="24"/>
          <w:lang w:eastAsia="lv-LV"/>
        </w:rPr>
        <w:t>)</w:t>
      </w:r>
      <w:r w:rsidR="00C67D89" w:rsidRPr="00204F9B">
        <w:rPr>
          <w:rFonts w:eastAsia="Times New Roman"/>
          <w:szCs w:val="24"/>
          <w:lang w:eastAsia="lv-LV"/>
        </w:rPr>
        <w:t>;</w:t>
      </w:r>
    </w:p>
    <w:p w14:paraId="2B1971A4" w14:textId="38980928" w:rsidR="002A1D5A" w:rsidRPr="00204F9B" w:rsidRDefault="00204F9B" w:rsidP="004C5373">
      <w:pPr>
        <w:spacing w:line="276" w:lineRule="auto"/>
        <w:ind w:left="142" w:right="-567" w:hanging="482"/>
        <w:jc w:val="both"/>
        <w:rPr>
          <w:rFonts w:eastAsia="Times New Roman"/>
          <w:szCs w:val="24"/>
          <w:lang w:eastAsia="lv-LV"/>
        </w:rPr>
      </w:pPr>
      <w:r>
        <w:rPr>
          <w:rFonts w:eastAsia="Times New Roman"/>
          <w:szCs w:val="24"/>
          <w:lang w:eastAsia="lv-LV"/>
        </w:rPr>
        <w:t xml:space="preserve">3.1.2. </w:t>
      </w:r>
      <w:r w:rsidR="00653BCE">
        <w:rPr>
          <w:rFonts w:eastAsia="Times New Roman"/>
          <w:szCs w:val="24"/>
          <w:lang w:eastAsia="lv-LV"/>
        </w:rPr>
        <w:t xml:space="preserve">apmaļu </w:t>
      </w:r>
      <w:r w:rsidR="002A1D5A" w:rsidRPr="00204F9B">
        <w:rPr>
          <w:rFonts w:eastAsia="Times New Roman"/>
          <w:szCs w:val="24"/>
          <w:lang w:eastAsia="lv-LV"/>
        </w:rPr>
        <w:t xml:space="preserve">L~143,9 m </w:t>
      </w:r>
      <w:r w:rsidR="00201A78" w:rsidRPr="00204F9B">
        <w:rPr>
          <w:rFonts w:eastAsia="Times New Roman"/>
          <w:szCs w:val="24"/>
          <w:lang w:eastAsia="lv-LV"/>
        </w:rPr>
        <w:t>nomināl izmērus</w:t>
      </w:r>
      <w:r w:rsidR="002A1D5A" w:rsidRPr="00204F9B">
        <w:rPr>
          <w:rFonts w:eastAsia="Times New Roman"/>
          <w:szCs w:val="24"/>
          <w:lang w:eastAsia="lv-LV"/>
        </w:rPr>
        <w:t xml:space="preserve"> taisnē 1745 mm no ceļa ass līdz platformas malai atjaunošan</w:t>
      </w:r>
      <w:r w:rsidR="00C67D89" w:rsidRPr="00204F9B">
        <w:rPr>
          <w:rFonts w:eastAsia="Times New Roman"/>
          <w:szCs w:val="24"/>
          <w:lang w:eastAsia="lv-LV"/>
        </w:rPr>
        <w:t>a</w:t>
      </w:r>
      <w:r w:rsidR="002A1D5A" w:rsidRPr="00204F9B">
        <w:rPr>
          <w:rFonts w:eastAsia="Times New Roman"/>
          <w:szCs w:val="24"/>
          <w:lang w:eastAsia="lv-LV"/>
        </w:rPr>
        <w:t>;</w:t>
      </w:r>
    </w:p>
    <w:p w14:paraId="70BB713B" w14:textId="001A3E92" w:rsidR="002A1D5A" w:rsidRPr="00204F9B" w:rsidRDefault="00204F9B" w:rsidP="004C5373">
      <w:pPr>
        <w:spacing w:line="276" w:lineRule="auto"/>
        <w:ind w:left="142" w:right="-567" w:hanging="482"/>
        <w:jc w:val="both"/>
        <w:rPr>
          <w:rFonts w:eastAsia="Times New Roman"/>
          <w:szCs w:val="24"/>
          <w:lang w:eastAsia="lv-LV"/>
        </w:rPr>
      </w:pPr>
      <w:r>
        <w:rPr>
          <w:rFonts w:eastAsia="Times New Roman"/>
          <w:szCs w:val="24"/>
          <w:lang w:eastAsia="lv-LV"/>
        </w:rPr>
        <w:t xml:space="preserve">3.1.3. </w:t>
      </w:r>
      <w:r w:rsidR="00653BCE">
        <w:rPr>
          <w:rFonts w:eastAsia="Times New Roman"/>
          <w:szCs w:val="24"/>
          <w:lang w:eastAsia="lv-LV"/>
        </w:rPr>
        <w:t xml:space="preserve">apmaļu </w:t>
      </w:r>
      <w:r w:rsidR="00C67D89" w:rsidRPr="00204F9B">
        <w:rPr>
          <w:rFonts w:eastAsia="Times New Roman"/>
          <w:szCs w:val="24"/>
          <w:lang w:eastAsia="lv-LV"/>
        </w:rPr>
        <w:t>L~40,5m nomināl izmērus taisnē 200mm no sliežu galviņas līmeņa līdz platformas virsmai atjaunošana (pārējam platformas garumam atjaunošana nav iespējam</w:t>
      </w:r>
      <w:r w:rsidR="00C132C6">
        <w:rPr>
          <w:rFonts w:eastAsia="Times New Roman"/>
          <w:szCs w:val="24"/>
          <w:lang w:eastAsia="lv-LV"/>
        </w:rPr>
        <w:t>a</w:t>
      </w:r>
      <w:r w:rsidR="00C67D89" w:rsidRPr="00204F9B">
        <w:rPr>
          <w:rFonts w:eastAsia="Times New Roman"/>
          <w:szCs w:val="24"/>
          <w:lang w:eastAsia="lv-LV"/>
        </w:rPr>
        <w:t xml:space="preserve"> šī darba uzdevuma ietvaros skat. pielikumu Nr. 3) ;</w:t>
      </w:r>
    </w:p>
    <w:p w14:paraId="157CC7CF" w14:textId="4885000F" w:rsidR="00D51F3B" w:rsidRPr="0001192F" w:rsidRDefault="00204F9B" w:rsidP="004C5373">
      <w:pPr>
        <w:spacing w:line="276" w:lineRule="auto"/>
        <w:ind w:left="142" w:right="-567" w:hanging="482"/>
        <w:jc w:val="both"/>
        <w:rPr>
          <w:rFonts w:eastAsia="Times New Roman"/>
          <w:szCs w:val="24"/>
          <w:lang w:eastAsia="lv-LV"/>
        </w:rPr>
      </w:pPr>
      <w:r w:rsidRPr="0001192F">
        <w:rPr>
          <w:rFonts w:eastAsia="Times New Roman"/>
          <w:szCs w:val="24"/>
          <w:lang w:eastAsia="lv-LV"/>
        </w:rPr>
        <w:t xml:space="preserve">3.1.4. </w:t>
      </w:r>
      <w:r w:rsidR="00653BCE">
        <w:rPr>
          <w:rFonts w:eastAsia="Times New Roman"/>
          <w:szCs w:val="24"/>
          <w:lang w:eastAsia="lv-LV"/>
        </w:rPr>
        <w:t xml:space="preserve">apmaļu </w:t>
      </w:r>
      <w:r w:rsidR="00E139B4" w:rsidRPr="0001192F">
        <w:rPr>
          <w:rFonts w:eastAsia="Times New Roman"/>
          <w:szCs w:val="24"/>
          <w:lang w:eastAsia="lv-LV"/>
        </w:rPr>
        <w:t xml:space="preserve">augšējo virsmu  un esošā asfaltbetona seguma  savienošanas vietu </w:t>
      </w:r>
      <w:r w:rsidR="00A313A7" w:rsidRPr="00204F9B">
        <w:rPr>
          <w:rFonts w:eastAsia="Times New Roman"/>
          <w:szCs w:val="24"/>
          <w:lang w:eastAsia="lv-LV"/>
        </w:rPr>
        <w:t xml:space="preserve">L~143,9 </w:t>
      </w:r>
      <w:r w:rsidR="00A313A7">
        <w:rPr>
          <w:rFonts w:eastAsia="Times New Roman"/>
          <w:szCs w:val="24"/>
          <w:lang w:eastAsia="lv-LV"/>
        </w:rPr>
        <w:t xml:space="preserve">m </w:t>
      </w:r>
      <w:r w:rsidR="00E139B4" w:rsidRPr="0001192F">
        <w:rPr>
          <w:rFonts w:eastAsia="Times New Roman"/>
          <w:szCs w:val="24"/>
          <w:lang w:eastAsia="lv-LV"/>
        </w:rPr>
        <w:t xml:space="preserve">atjaunošana/ierīkošana </w:t>
      </w:r>
      <w:r w:rsidR="006078D8" w:rsidRPr="0001192F">
        <w:rPr>
          <w:rFonts w:eastAsia="Times New Roman"/>
          <w:szCs w:val="24"/>
          <w:lang w:eastAsia="lv-LV"/>
        </w:rPr>
        <w:t xml:space="preserve">t.sk. plūstošā savienojuma izveidošana. </w:t>
      </w:r>
    </w:p>
    <w:p w14:paraId="29C3D0BB" w14:textId="0429699C" w:rsidR="001E50E6" w:rsidRPr="00617306" w:rsidRDefault="001E50E6" w:rsidP="004C5373">
      <w:pPr>
        <w:pStyle w:val="Sarakstarindkopa"/>
        <w:spacing w:line="276" w:lineRule="auto"/>
        <w:ind w:left="142" w:right="-567" w:hanging="482"/>
        <w:jc w:val="both"/>
      </w:pPr>
      <w:r w:rsidRPr="00617306">
        <w:rPr>
          <w:rFonts w:eastAsia="Times New Roman"/>
          <w:szCs w:val="24"/>
          <w:lang w:eastAsia="lv-LV"/>
        </w:rPr>
        <w:t>3.3.</w:t>
      </w:r>
      <w:r w:rsidR="006078D8">
        <w:rPr>
          <w:rFonts w:eastAsia="Times New Roman"/>
          <w:szCs w:val="24"/>
          <w:lang w:eastAsia="lv-LV"/>
        </w:rPr>
        <w:t xml:space="preserve"> </w:t>
      </w:r>
      <w:r w:rsidRPr="00617306">
        <w:t xml:space="preserve">Remonta </w:t>
      </w:r>
      <w:r w:rsidR="008E0B5B" w:rsidRPr="00617306">
        <w:t>laikā nodrošināt kārtību darba vietās. Pēc darbu pabeigšanas uzkopt darba viet</w:t>
      </w:r>
      <w:r w:rsidR="006B0D87" w:rsidRPr="00617306">
        <w:t>as</w:t>
      </w:r>
      <w:r w:rsidR="00201A78">
        <w:t>.</w:t>
      </w:r>
    </w:p>
    <w:p w14:paraId="3DFA6405" w14:textId="74147E5B" w:rsidR="003F24A6" w:rsidRDefault="001E50E6" w:rsidP="004C5373">
      <w:pPr>
        <w:pStyle w:val="Sarakstarindkopa"/>
        <w:spacing w:line="276" w:lineRule="auto"/>
        <w:ind w:left="142" w:right="-567" w:hanging="482"/>
        <w:jc w:val="both"/>
      </w:pPr>
      <w:r w:rsidRPr="00617306">
        <w:t>3.3. Remontdarbu</w:t>
      </w:r>
      <w:r w:rsidR="007B2E28" w:rsidRPr="00617306">
        <w:t xml:space="preserve"> izpilde </w:t>
      </w:r>
      <w:r w:rsidR="00EA196B">
        <w:t>rudens</w:t>
      </w:r>
      <w:r w:rsidR="001363D4">
        <w:t>-</w:t>
      </w:r>
      <w:r w:rsidR="007B2E28" w:rsidRPr="00617306">
        <w:t>ziemas period</w:t>
      </w:r>
      <w:r w:rsidR="004C5373">
        <w:t>ā</w:t>
      </w:r>
      <w:r w:rsidR="000C167F" w:rsidRPr="00617306">
        <w:t xml:space="preserve"> (sk.</w:t>
      </w:r>
      <w:r w:rsidR="004C5373">
        <w:t xml:space="preserve"> </w:t>
      </w:r>
      <w:r w:rsidR="000C167F" w:rsidRPr="00617306">
        <w:t>6.2. apakšpunktu)</w:t>
      </w:r>
      <w:r w:rsidR="00201A78">
        <w:t>.</w:t>
      </w:r>
      <w:r w:rsidR="007B2E28" w:rsidRPr="00617306">
        <w:t xml:space="preserve"> </w:t>
      </w:r>
    </w:p>
    <w:p w14:paraId="05BCADDC" w14:textId="2D5B82E5" w:rsidR="001E50E6" w:rsidRPr="006078D8" w:rsidRDefault="001E50E6" w:rsidP="004C5373">
      <w:pPr>
        <w:pStyle w:val="Sarakstarindkopa"/>
        <w:spacing w:line="276" w:lineRule="auto"/>
        <w:ind w:left="142" w:right="-567" w:hanging="482"/>
        <w:jc w:val="both"/>
      </w:pPr>
      <w:r w:rsidRPr="006078D8">
        <w:t xml:space="preserve">3.4. Pirms </w:t>
      </w:r>
      <w:r w:rsidR="005523FA" w:rsidRPr="006078D8">
        <w:t xml:space="preserve">remonta darbu </w:t>
      </w:r>
      <w:r w:rsidRPr="006078D8">
        <w:t>uzsākšanas</w:t>
      </w:r>
      <w:r w:rsidR="00584AB8" w:rsidRPr="006078D8">
        <w:t xml:space="preserve"> </w:t>
      </w:r>
      <w:r w:rsidRPr="006078D8">
        <w:t>sagatavot</w:t>
      </w:r>
      <w:r w:rsidR="003F24A6" w:rsidRPr="006078D8">
        <w:t xml:space="preserve"> darbu organizēšanas shēmu (būvdarbu grafisko plānu, kurā jāattēlo cilvēku un transporta plūsmu, esošās ēkas un, ja nepieciešams, pagaidu būves, pastāvīgos un pagaidu ceļus, būvmašīnas un inženiertīklus (elektroenerģijas, ūdens, siltuma un citu resursu inženiertīklus), norādot to nepieciešamās pieslēgšanas vietas, kā arī </w:t>
      </w:r>
      <w:r w:rsidR="003F24A6" w:rsidRPr="006078D8">
        <w:lastRenderedPageBreak/>
        <w:t>būvgružu un iekārtas nokraušanas vietas). Darbu organizēšanas shēmu saskaņot ar Pasūtīt</w:t>
      </w:r>
      <w:r w:rsidR="00C132C6">
        <w:t>ā</w:t>
      </w:r>
      <w:r w:rsidR="003F24A6" w:rsidRPr="006078D8">
        <w:t>ja pārstāvjiem</w:t>
      </w:r>
      <w:r w:rsidR="00201A78">
        <w:t>.</w:t>
      </w:r>
    </w:p>
    <w:p w14:paraId="48712ACA" w14:textId="211E86DA" w:rsidR="005523FA" w:rsidRPr="00617306" w:rsidRDefault="001E50E6" w:rsidP="004C5373">
      <w:pPr>
        <w:pStyle w:val="Sarakstarindkopa"/>
        <w:spacing w:line="276" w:lineRule="auto"/>
        <w:ind w:left="142" w:right="-567" w:hanging="482"/>
        <w:jc w:val="both"/>
      </w:pPr>
      <w:r w:rsidRPr="00617306">
        <w:t xml:space="preserve">3.5. Remonta </w:t>
      </w:r>
      <w:r w:rsidR="00AF0934" w:rsidRPr="00617306">
        <w:t>izpildes laikā ir jāsagatavo segto darbu akti</w:t>
      </w:r>
      <w:r w:rsidRPr="00617306">
        <w:t xml:space="preserve"> (pēc nepieciešamības)</w:t>
      </w:r>
      <w:r w:rsidR="00AF0934" w:rsidRPr="00617306">
        <w:t>, pieaicinot uz darba vietu Pasūtīt</w:t>
      </w:r>
      <w:r w:rsidR="000105EA" w:rsidRPr="00617306">
        <w:t>ā</w:t>
      </w:r>
      <w:r w:rsidR="00AF0934" w:rsidRPr="00617306">
        <w:t>ja pārstāvjus un pieņemt darbus ar aktu parakstīšanu no abām pusēm</w:t>
      </w:r>
      <w:r w:rsidR="00201A78">
        <w:t>.</w:t>
      </w:r>
    </w:p>
    <w:p w14:paraId="39613CF1" w14:textId="6C7BACA8" w:rsidR="001E50E6" w:rsidRDefault="005523FA" w:rsidP="004C5373">
      <w:pPr>
        <w:pStyle w:val="Sarakstarindkopa"/>
        <w:spacing w:line="276" w:lineRule="auto"/>
        <w:ind w:left="142" w:right="-567" w:hanging="482"/>
        <w:jc w:val="both"/>
      </w:pPr>
      <w:r w:rsidRPr="00095392">
        <w:t>3.6.</w:t>
      </w:r>
      <w:r w:rsidRPr="00095392">
        <w:rPr>
          <w:rFonts w:eastAsia="Times New Roman"/>
          <w:szCs w:val="24"/>
          <w:lang w:eastAsia="lv-LV"/>
        </w:rPr>
        <w:t xml:space="preserve"> Remontdarbu veikšanas laikā </w:t>
      </w:r>
      <w:r w:rsidRPr="00095392">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5F9B9680" w14:textId="77777777" w:rsidR="00224101" w:rsidRDefault="00224101" w:rsidP="004C5373">
      <w:pPr>
        <w:pStyle w:val="Sarakstarindkopa"/>
        <w:spacing w:line="276" w:lineRule="auto"/>
        <w:ind w:left="142" w:right="-567" w:hanging="482"/>
        <w:jc w:val="both"/>
      </w:pPr>
    </w:p>
    <w:p w14:paraId="6F3651B3" w14:textId="0C0F0BD2" w:rsidR="00A6404D" w:rsidRDefault="00AD1C39" w:rsidP="004C5373">
      <w:pPr>
        <w:pStyle w:val="Sarakstarindkopa"/>
        <w:numPr>
          <w:ilvl w:val="0"/>
          <w:numId w:val="1"/>
        </w:numPr>
        <w:spacing w:line="276" w:lineRule="auto"/>
        <w:ind w:left="142" w:right="-567" w:hanging="482"/>
        <w:jc w:val="both"/>
        <w:rPr>
          <w:b/>
        </w:rPr>
      </w:pPr>
      <w:r w:rsidRPr="00246E38">
        <w:rPr>
          <w:b/>
        </w:rPr>
        <w:t xml:space="preserve">Īpaši noteikumi: </w:t>
      </w:r>
      <w:bookmarkStart w:id="4" w:name="_Hlk90970146"/>
    </w:p>
    <w:bookmarkEnd w:id="4"/>
    <w:p w14:paraId="439C33AB" w14:textId="046ECA10" w:rsidR="00D51F3B" w:rsidRPr="00E30233" w:rsidRDefault="00EC6D6D" w:rsidP="004C5373">
      <w:pPr>
        <w:pStyle w:val="Sarakstarindkopa"/>
        <w:numPr>
          <w:ilvl w:val="1"/>
          <w:numId w:val="1"/>
        </w:numPr>
        <w:shd w:val="clear" w:color="auto" w:fill="FFFFFF"/>
        <w:spacing w:line="276" w:lineRule="auto"/>
        <w:ind w:left="142" w:right="-567" w:hanging="482"/>
        <w:jc w:val="both"/>
        <w:rPr>
          <w:lang w:eastAsia="ru-RU"/>
        </w:rPr>
      </w:pPr>
      <w:r>
        <w:rPr>
          <w:szCs w:val="24"/>
        </w:rPr>
        <w:t xml:space="preserve">Pretendentam </w:t>
      </w:r>
      <w:r w:rsidRPr="00E30233">
        <w:rPr>
          <w:szCs w:val="24"/>
        </w:rPr>
        <w:t>kurš veiks</w:t>
      </w:r>
      <w:r>
        <w:rPr>
          <w:szCs w:val="24"/>
        </w:rPr>
        <w:t xml:space="preserve"> remontdarbus,</w:t>
      </w:r>
      <w:r w:rsidR="00201A78">
        <w:rPr>
          <w:szCs w:val="24"/>
        </w:rPr>
        <w:t xml:space="preserve"> </w:t>
      </w:r>
      <w:r w:rsidRPr="00E30233">
        <w:rPr>
          <w:szCs w:val="24"/>
        </w:rPr>
        <w:t xml:space="preserve">turpmāk </w:t>
      </w:r>
      <w:r>
        <w:rPr>
          <w:szCs w:val="24"/>
        </w:rPr>
        <w:t>– Izpildītājs</w:t>
      </w:r>
      <w:r w:rsidRPr="00E30233">
        <w:rPr>
          <w:szCs w:val="24"/>
        </w:rPr>
        <w:t xml:space="preserve">, </w:t>
      </w:r>
      <w:r w:rsidRPr="00E30233">
        <w:rPr>
          <w:szCs w:val="24"/>
          <w:lang w:eastAsia="ru-RU"/>
        </w:rPr>
        <w:t xml:space="preserve">ir jābūt reģistrētam </w:t>
      </w:r>
      <w:r w:rsidRPr="00E30233">
        <w:rPr>
          <w:szCs w:val="24"/>
        </w:rPr>
        <w:t>Būvkomersantu reģistrā,</w:t>
      </w:r>
      <w:r w:rsidR="00687EC9" w:rsidRPr="00687EC9">
        <w:rPr>
          <w:szCs w:val="24"/>
        </w:rPr>
        <w:t xml:space="preserve"> </w:t>
      </w:r>
      <w:r w:rsidR="00687EC9" w:rsidRPr="00F9427A">
        <w:rPr>
          <w:szCs w:val="24"/>
        </w:rPr>
        <w:t>kā arī</w:t>
      </w:r>
      <w:r w:rsidR="00687EC9" w:rsidRPr="00F9427A">
        <w:rPr>
          <w:szCs w:val="24"/>
          <w:lang w:eastAsia="ru-RU"/>
        </w:rPr>
        <w:t xml:space="preserve"> jābūt </w:t>
      </w:r>
      <w:r w:rsidR="00687EC9" w:rsidRPr="00F9427A">
        <w:rPr>
          <w:szCs w:val="24"/>
        </w:rPr>
        <w:t xml:space="preserve">derīga </w:t>
      </w:r>
      <w:r w:rsidR="00687EC9" w:rsidRPr="00687EC9">
        <w:rPr>
          <w:b/>
          <w:bCs/>
          <w:szCs w:val="24"/>
          <w:u w:val="single"/>
        </w:rPr>
        <w:t>Valsts dzelzceļa Tehniskās inspekcijas izdota drošības</w:t>
      </w:r>
      <w:r w:rsidR="00687EC9" w:rsidRPr="00687EC9">
        <w:rPr>
          <w:b/>
          <w:bCs/>
          <w:szCs w:val="24"/>
          <w:u w:val="single"/>
          <w:lang w:eastAsia="ru-RU"/>
        </w:rPr>
        <w:t xml:space="preserve"> </w:t>
      </w:r>
      <w:r w:rsidR="00687EC9" w:rsidRPr="00687EC9">
        <w:rPr>
          <w:b/>
          <w:bCs/>
          <w:szCs w:val="24"/>
          <w:u w:val="single"/>
        </w:rPr>
        <w:t>apliecība</w:t>
      </w:r>
      <w:r w:rsidR="00687EC9">
        <w:rPr>
          <w:szCs w:val="24"/>
        </w:rPr>
        <w:t>.</w:t>
      </w:r>
      <w:r w:rsidRPr="00E30233">
        <w:rPr>
          <w:szCs w:val="24"/>
        </w:rPr>
        <w:t xml:space="preserve"> </w:t>
      </w:r>
      <w:r w:rsidR="00687EC9">
        <w:rPr>
          <w:szCs w:val="24"/>
        </w:rPr>
        <w:t>A</w:t>
      </w:r>
      <w:r w:rsidRPr="00E30233">
        <w:rPr>
          <w:szCs w:val="24"/>
        </w:rPr>
        <w:t xml:space="preserve">tbildīgais </w:t>
      </w:r>
      <w:r w:rsidRPr="00E30233">
        <w:rPr>
          <w:lang w:eastAsia="ru-RU"/>
        </w:rPr>
        <w:t xml:space="preserve">būvdarbu vadītājs </w:t>
      </w:r>
      <w:r w:rsidRPr="00E30233">
        <w:t>- būvspeciālists ar sertifikātu “Ēku būvdarbu vadīšana”</w:t>
      </w:r>
      <w:r w:rsidR="00201A78">
        <w:rPr>
          <w:szCs w:val="24"/>
        </w:rPr>
        <w:t>.</w:t>
      </w:r>
    </w:p>
    <w:p w14:paraId="3EC84DFA" w14:textId="26FE935D" w:rsidR="00EC6D6D" w:rsidRDefault="00EC6D6D" w:rsidP="004C5373">
      <w:pPr>
        <w:pStyle w:val="Sarakstarindkopa"/>
        <w:numPr>
          <w:ilvl w:val="1"/>
          <w:numId w:val="1"/>
        </w:numPr>
        <w:shd w:val="clear" w:color="auto" w:fill="FFFFFF"/>
        <w:spacing w:line="276" w:lineRule="auto"/>
        <w:ind w:left="142" w:right="-567" w:hanging="482"/>
        <w:jc w:val="both"/>
        <w:rPr>
          <w:lang w:eastAsia="ru-RU"/>
        </w:rPr>
      </w:pPr>
      <w:r>
        <w:rPr>
          <w:lang w:eastAsia="ru-RU"/>
        </w:rPr>
        <w:t xml:space="preserve">Izpildītājam </w:t>
      </w:r>
      <w:r w:rsidRPr="008B7181">
        <w:rPr>
          <w:lang w:eastAsia="ru-RU"/>
        </w:rPr>
        <w:t xml:space="preserve">jābūt </w:t>
      </w:r>
      <w:r w:rsidRPr="008B7181">
        <w:t>vispārējās civiltiesiskās atbildības apdrošināšanas</w:t>
      </w:r>
      <w:r>
        <w:t xml:space="preserve"> </w:t>
      </w:r>
      <w:r w:rsidRPr="008B7181">
        <w:rPr>
          <w:lang w:eastAsia="ru-RU"/>
        </w:rPr>
        <w:t xml:space="preserve">polisei, </w:t>
      </w:r>
      <w:r>
        <w:rPr>
          <w:lang w:eastAsia="ru-RU"/>
        </w:rPr>
        <w:t>atbildīg</w:t>
      </w:r>
      <w:r w:rsidR="00C132C6">
        <w:rPr>
          <w:lang w:eastAsia="ru-RU"/>
        </w:rPr>
        <w:t>a</w:t>
      </w:r>
      <w:r w:rsidR="00201A78">
        <w:rPr>
          <w:lang w:eastAsia="ru-RU"/>
        </w:rPr>
        <w:t>ja</w:t>
      </w:r>
      <w:r>
        <w:rPr>
          <w:lang w:eastAsia="ru-RU"/>
        </w:rPr>
        <w:t xml:space="preserve">m </w:t>
      </w:r>
      <w:r w:rsidRPr="008B7181">
        <w:rPr>
          <w:lang w:eastAsia="ru-RU"/>
        </w:rPr>
        <w:t>būvdarbu vadīt</w:t>
      </w:r>
      <w:r w:rsidR="00C132C6">
        <w:rPr>
          <w:lang w:eastAsia="ru-RU"/>
        </w:rPr>
        <w:t>ā</w:t>
      </w:r>
      <w:r w:rsidRPr="008B7181">
        <w:rPr>
          <w:lang w:eastAsia="ru-RU"/>
        </w:rPr>
        <w:t xml:space="preserve">jam jābūt </w:t>
      </w:r>
      <w:r w:rsidRPr="008B7181">
        <w:t>profesionālās civiltiesiskās atbildības apdrošināšanas</w:t>
      </w:r>
      <w:r w:rsidRPr="008B7181">
        <w:rPr>
          <w:lang w:eastAsia="ru-RU"/>
        </w:rPr>
        <w:t xml:space="preserve"> polisei</w:t>
      </w:r>
      <w:r>
        <w:rPr>
          <w:lang w:eastAsia="ru-RU"/>
        </w:rPr>
        <w:t>;</w:t>
      </w:r>
    </w:p>
    <w:p w14:paraId="25643488" w14:textId="428AC0BA" w:rsidR="00EC6D6D" w:rsidRDefault="00EC6D6D" w:rsidP="004C5373">
      <w:pPr>
        <w:pStyle w:val="Sarakstarindkopa"/>
        <w:numPr>
          <w:ilvl w:val="1"/>
          <w:numId w:val="1"/>
        </w:numPr>
        <w:shd w:val="clear" w:color="auto" w:fill="FFFFFF"/>
        <w:spacing w:line="276" w:lineRule="auto"/>
        <w:ind w:left="142" w:right="-567" w:hanging="482"/>
        <w:jc w:val="both"/>
        <w:rPr>
          <w:lang w:eastAsia="ru-RU"/>
        </w:rPr>
      </w:pPr>
      <w:r w:rsidRPr="008B7181">
        <w:rPr>
          <w:lang w:eastAsia="ru-RU"/>
        </w:rPr>
        <w:t>Visiem pielietot</w:t>
      </w:r>
      <w:r w:rsidR="00201A78">
        <w:rPr>
          <w:lang w:eastAsia="ru-RU"/>
        </w:rPr>
        <w:t>aj</w:t>
      </w:r>
      <w:r w:rsidRPr="008B7181">
        <w:rPr>
          <w:lang w:eastAsia="ru-RU"/>
        </w:rPr>
        <w:t xml:space="preserve">iem materiāliem </w:t>
      </w:r>
      <w:r w:rsidRPr="008B7181">
        <w:t>jābūt ekspluatācijas īpašību deklarācij</w:t>
      </w:r>
      <w:r w:rsidR="00201A78">
        <w:t>ām</w:t>
      </w:r>
      <w:r w:rsidRPr="008B7181">
        <w:t xml:space="preserve"> atbilstoši ES regulas Nr. 305/2011 prasībām. Ekspluatācijas īpašību deklarācijā būvizstrādājumu raksturlielumu atbilstīb</w:t>
      </w:r>
      <w:r w:rsidR="00201A78">
        <w:t>ai</w:t>
      </w:r>
      <w:r w:rsidRPr="008B7181">
        <w:t xml:space="preserve"> un cit</w:t>
      </w:r>
      <w:r w:rsidR="00201A78">
        <w:t>ām</w:t>
      </w:r>
      <w:r w:rsidRPr="008B7181">
        <w:t xml:space="preserve"> prasīb</w:t>
      </w:r>
      <w:r w:rsidR="00201A78">
        <w:t>ām</w:t>
      </w:r>
      <w:r w:rsidRPr="008B7181">
        <w:t xml:space="preserve"> jābūt nor</w:t>
      </w:r>
      <w:r>
        <w:t>ā</w:t>
      </w:r>
      <w:r w:rsidRPr="008B7181">
        <w:t>dīt</w:t>
      </w:r>
      <w:r w:rsidR="00201A78">
        <w:t>ā</w:t>
      </w:r>
      <w:r w:rsidRPr="008B7181">
        <w:t>m atbilstoši aktuāl</w:t>
      </w:r>
      <w:r w:rsidR="00201A78">
        <w:t>aj</w:t>
      </w:r>
      <w:r w:rsidRPr="008B7181">
        <w:t>iem LVS EN standartiem, Latvijas valsts standartiem un normatīvajiem aktiem;</w:t>
      </w:r>
    </w:p>
    <w:p w14:paraId="10400E8A" w14:textId="60107ECD" w:rsidR="00EC6D6D" w:rsidRDefault="00EC6D6D" w:rsidP="004C5373">
      <w:pPr>
        <w:pStyle w:val="Sarakstarindkopa"/>
        <w:numPr>
          <w:ilvl w:val="1"/>
          <w:numId w:val="1"/>
        </w:numPr>
        <w:shd w:val="clear" w:color="auto" w:fill="FFFFFF"/>
        <w:spacing w:line="276" w:lineRule="auto"/>
        <w:ind w:left="142" w:right="-567" w:hanging="482"/>
        <w:jc w:val="both"/>
        <w:rPr>
          <w:lang w:eastAsia="ru-RU"/>
        </w:rPr>
      </w:pPr>
      <w:r w:rsidRPr="00215EE2">
        <w:rPr>
          <w:lang w:eastAsia="ru-RU"/>
        </w:rPr>
        <w:t>Finanšu piedāvājumu, izmaksas aprēķinu -</w:t>
      </w:r>
      <w:r w:rsidR="00201A78">
        <w:rPr>
          <w:lang w:eastAsia="ru-RU"/>
        </w:rPr>
        <w:t xml:space="preserve"> </w:t>
      </w:r>
      <w:r w:rsidRPr="00215EE2">
        <w:rPr>
          <w:lang w:eastAsia="ru-RU"/>
        </w:rPr>
        <w:t>tāmi  sagatavot  atbilstoši Latvijas būvnormatīva LBN 501 – 17 “Būvizmaksu noteikšanas kārtība” prasībām</w:t>
      </w:r>
      <w:r>
        <w:rPr>
          <w:lang w:eastAsia="ru-RU"/>
        </w:rPr>
        <w:t>;</w:t>
      </w:r>
    </w:p>
    <w:p w14:paraId="047A8267" w14:textId="128B2D72" w:rsidR="00EC6D6D" w:rsidRDefault="00EC6D6D" w:rsidP="004C5373">
      <w:pPr>
        <w:pStyle w:val="Sarakstarindkopa"/>
        <w:numPr>
          <w:ilvl w:val="1"/>
          <w:numId w:val="1"/>
        </w:numPr>
        <w:shd w:val="clear" w:color="auto" w:fill="FFFFFF"/>
        <w:spacing w:line="276" w:lineRule="auto"/>
        <w:ind w:left="142" w:right="-567" w:hanging="482"/>
        <w:jc w:val="both"/>
        <w:rPr>
          <w:lang w:eastAsia="ru-RU"/>
        </w:rPr>
      </w:pPr>
      <w:r>
        <w:rPr>
          <w:lang w:eastAsia="ru-RU"/>
        </w:rPr>
        <w:t>Izpildītājam</w:t>
      </w:r>
      <w:r w:rsidRPr="005B6D25">
        <w:rPr>
          <w:szCs w:val="24"/>
        </w:rPr>
        <w:t xml:space="preserve"> pēc Darbu pieņemšanas – nodošanas akta parakstīšanas 3 (trīs) darba dienu laikā ir pienākums iesniegt Pasūtītājam garantijas perioda garantijas polisi uz 5 (pieciem) gadiem 10 (desmit) procentu apmērā no Līguma summas, n</w:t>
      </w:r>
      <w:r w:rsidRPr="005B6D25">
        <w:rPr>
          <w:szCs w:val="24"/>
          <w:lang w:eastAsia="ar-SA"/>
        </w:rPr>
        <w:t>orādot Pasūtītāju kā apdrošināto personu</w:t>
      </w:r>
      <w:r w:rsidRPr="005B6D25">
        <w:rPr>
          <w:szCs w:val="24"/>
        </w:rPr>
        <w:t xml:space="preserve">. Gadījumā, ja garantijas perioda garantijas polise nav iesniegta Līgumā noteiktajā laikā, Pasūtītājam ir tiesības neapmaksāt </w:t>
      </w:r>
      <w:r>
        <w:rPr>
          <w:lang w:eastAsia="ru-RU"/>
        </w:rPr>
        <w:t>Izpildītājam</w:t>
      </w:r>
      <w:r w:rsidRPr="005B6D25">
        <w:rPr>
          <w:szCs w:val="24"/>
        </w:rPr>
        <w:t xml:space="preserve"> Līguma atlikušo summu par izpildītiem un pieņemtajiem Darbiem līdz brīdim kamēr </w:t>
      </w:r>
      <w:r>
        <w:rPr>
          <w:lang w:eastAsia="ru-RU"/>
        </w:rPr>
        <w:t>Izpildītājs</w:t>
      </w:r>
      <w:r w:rsidRPr="005B6D25">
        <w:rPr>
          <w:szCs w:val="24"/>
        </w:rPr>
        <w:t xml:space="preserve"> iesniedz Pasūtītājam garantijas perioda garantijas polisi</w:t>
      </w:r>
      <w:r w:rsidR="00201A78">
        <w:t>.</w:t>
      </w:r>
    </w:p>
    <w:p w14:paraId="6AE95AB8" w14:textId="45801EDC" w:rsidR="00EC6D6D" w:rsidRPr="005B6D25" w:rsidRDefault="00EC6D6D" w:rsidP="004C5373">
      <w:pPr>
        <w:pStyle w:val="Sarakstarindkopa"/>
        <w:numPr>
          <w:ilvl w:val="1"/>
          <w:numId w:val="1"/>
        </w:numPr>
        <w:shd w:val="clear" w:color="auto" w:fill="FFFFFF"/>
        <w:spacing w:line="276" w:lineRule="auto"/>
        <w:ind w:left="142" w:right="-567" w:hanging="482"/>
        <w:jc w:val="both"/>
        <w:rPr>
          <w:lang w:eastAsia="ru-RU"/>
        </w:rPr>
      </w:pPr>
      <w:r w:rsidRPr="00900081">
        <w:rPr>
          <w:lang w:eastAsia="ru-RU"/>
        </w:rPr>
        <w:t>Izpildītāj</w:t>
      </w:r>
      <w:r>
        <w:rPr>
          <w:lang w:eastAsia="ru-RU"/>
        </w:rPr>
        <w:t>am ir jā</w:t>
      </w:r>
      <w:r w:rsidRPr="00900081">
        <w:rPr>
          <w:lang w:eastAsia="ru-RU"/>
        </w:rPr>
        <w:t>apņemas 10 (desmit) darba dienu laikā no Līguma spēkā stāšanās brīža veikt Līguma nodrošinājuma iemaksu 10</w:t>
      </w:r>
      <w:r>
        <w:rPr>
          <w:lang w:eastAsia="ru-RU"/>
        </w:rPr>
        <w:t xml:space="preserve"> </w:t>
      </w:r>
      <w:r w:rsidRPr="00900081">
        <w:rPr>
          <w:lang w:eastAsia="ru-RU"/>
        </w:rPr>
        <w:t xml:space="preserve">(desmit) </w:t>
      </w:r>
      <w:r w:rsidRPr="005B6D25">
        <w:rPr>
          <w:szCs w:val="24"/>
        </w:rPr>
        <w:t>procentu</w:t>
      </w:r>
      <w:r w:rsidRPr="00900081">
        <w:rPr>
          <w:lang w:eastAsia="ru-RU"/>
        </w:rPr>
        <w:t xml:space="preserve"> apmērā no Līguma summas</w:t>
      </w:r>
      <w:r w:rsidR="00201A78">
        <w:rPr>
          <w:lang w:eastAsia="ru-RU"/>
        </w:rPr>
        <w:t>.</w:t>
      </w:r>
    </w:p>
    <w:p w14:paraId="154A329E" w14:textId="50C39D35" w:rsidR="00EC6D6D" w:rsidRDefault="00EC6D6D" w:rsidP="004C5373">
      <w:pPr>
        <w:pStyle w:val="Sarakstarindkopa"/>
        <w:numPr>
          <w:ilvl w:val="1"/>
          <w:numId w:val="1"/>
        </w:numPr>
        <w:shd w:val="clear" w:color="auto" w:fill="FFFFFF"/>
        <w:spacing w:line="276" w:lineRule="auto"/>
        <w:ind w:left="142" w:right="-567" w:hanging="482"/>
        <w:jc w:val="both"/>
        <w:rPr>
          <w:lang w:eastAsia="ru-RU"/>
        </w:rPr>
      </w:pPr>
      <w:r>
        <w:rPr>
          <w:lang w:eastAsia="ru-RU"/>
        </w:rPr>
        <w:t xml:space="preserve">Izpildītājam ir </w:t>
      </w:r>
      <w:r w:rsidRPr="009D0FBB">
        <w:rPr>
          <w:lang w:eastAsia="ru-RU"/>
        </w:rPr>
        <w:t>atbildīgs par trešajām personām un Pasūtītājam nodarītajiem zaudējumiem, kas radušies tā darbības vai bezdarbības rezultātā Darbu izpildes laikā. Būvuzņēmējs atlīdzina visus nodarītos zaudējumus Pasūtītājam (viens simts) procentu apmērā</w:t>
      </w:r>
      <w:r w:rsidR="00201A78">
        <w:rPr>
          <w:lang w:eastAsia="ru-RU"/>
        </w:rPr>
        <w:t>.</w:t>
      </w:r>
    </w:p>
    <w:p w14:paraId="5A848EEB" w14:textId="02AF06D2" w:rsidR="00EC6D6D" w:rsidRDefault="00EC6D6D" w:rsidP="004C5373">
      <w:pPr>
        <w:pStyle w:val="Sarakstarindkopa"/>
        <w:numPr>
          <w:ilvl w:val="1"/>
          <w:numId w:val="1"/>
        </w:numPr>
        <w:shd w:val="clear" w:color="auto" w:fill="FFFFFF"/>
        <w:spacing w:line="276" w:lineRule="auto"/>
        <w:ind w:left="142" w:right="-567" w:hanging="482"/>
        <w:jc w:val="both"/>
        <w:rPr>
          <w:lang w:eastAsia="ru-RU"/>
        </w:rPr>
      </w:pPr>
      <w:r w:rsidRPr="009D0FBB">
        <w:rPr>
          <w:lang w:eastAsia="ru-RU"/>
        </w:rPr>
        <w:t xml:space="preserve">Objekta apskate pēc iepriekšējas pierakstīšanas, sazināties ar atbildīgo personu: LDz, Nekustamā īpašuma pārvaldes Tehniskās uzturēšanas un attīstības daļas galveno būvinženieri Rasitu Latkovsku t. 29907116, </w:t>
      </w:r>
      <w:hyperlink r:id="rId6" w:history="1">
        <w:r w:rsidRPr="005B6D25">
          <w:rPr>
            <w:rStyle w:val="Hipersaite"/>
            <w:color w:val="auto"/>
            <w:u w:val="none"/>
            <w:lang w:eastAsia="ru-RU"/>
          </w:rPr>
          <w:t>rasita.latkovska@ldz.lv</w:t>
        </w:r>
      </w:hyperlink>
      <w:r w:rsidR="00201A78">
        <w:rPr>
          <w:lang w:eastAsia="ru-RU"/>
        </w:rPr>
        <w:t>.</w:t>
      </w:r>
    </w:p>
    <w:p w14:paraId="022769A7" w14:textId="77777777" w:rsidR="002E4841" w:rsidRDefault="00EC6D6D" w:rsidP="004C5373">
      <w:pPr>
        <w:pStyle w:val="Sarakstarindkopa"/>
        <w:numPr>
          <w:ilvl w:val="1"/>
          <w:numId w:val="1"/>
        </w:numPr>
        <w:shd w:val="clear" w:color="auto" w:fill="FFFFFF"/>
        <w:spacing w:line="276" w:lineRule="auto"/>
        <w:ind w:left="142" w:right="-567" w:hanging="482"/>
        <w:jc w:val="both"/>
        <w:rPr>
          <w:lang w:eastAsia="ru-RU"/>
        </w:rPr>
      </w:pPr>
      <w:r w:rsidRPr="005B6D25">
        <w:rPr>
          <w:szCs w:val="24"/>
        </w:rPr>
        <w:t xml:space="preserve">Pieslēgšanu tehniskajām komunikācijām (elektrotīkliem utt.) un to izmantošanu </w:t>
      </w:r>
      <w:r w:rsidRPr="00C60AAC">
        <w:rPr>
          <w:szCs w:val="24"/>
        </w:rPr>
        <w:t>būvdarbu laikā veikt tikai pēc Pasūtītāja atbildīgās personas atļaujas saņemšanas. Ja</w:t>
      </w:r>
      <w:r>
        <w:rPr>
          <w:szCs w:val="24"/>
        </w:rPr>
        <w:t xml:space="preserve"> </w:t>
      </w:r>
      <w:r>
        <w:rPr>
          <w:lang w:eastAsia="ru-RU"/>
        </w:rPr>
        <w:t>Izpildītājam</w:t>
      </w:r>
      <w:r w:rsidRPr="00C60AAC">
        <w:rPr>
          <w:szCs w:val="24"/>
        </w:rPr>
        <w:t xml:space="preserve"> ir nepieciešams pieslēgties pie Pasūtītāja tehniskajām komunikācijām, </w:t>
      </w:r>
      <w:r>
        <w:rPr>
          <w:lang w:eastAsia="ru-RU"/>
        </w:rPr>
        <w:t>Izpildītajam</w:t>
      </w:r>
      <w:r w:rsidRPr="00C60AAC">
        <w:rPr>
          <w:szCs w:val="24"/>
        </w:rPr>
        <w:t xml:space="preserve"> par to informē Pasūtītāju, par to nosūtot informāciju uz e-pastu </w:t>
      </w:r>
      <w:hyperlink r:id="rId7" w:history="1">
        <w:r w:rsidRPr="00C60AAC">
          <w:rPr>
            <w:rStyle w:val="Hipersaite"/>
            <w:color w:val="auto"/>
            <w:szCs w:val="24"/>
            <w:shd w:val="clear" w:color="auto" w:fill="FFFFFF"/>
          </w:rPr>
          <w:t>uzzinas@ldz.lv</w:t>
        </w:r>
      </w:hyperlink>
      <w:r w:rsidRPr="00C60AAC">
        <w:rPr>
          <w:szCs w:val="24"/>
        </w:rPr>
        <w:t>.</w:t>
      </w:r>
      <w:r w:rsidRPr="00C60AAC">
        <w:t xml:space="preserve"> </w:t>
      </w:r>
      <w:r w:rsidRPr="005B6D25">
        <w:t xml:space="preserve">Pēc </w:t>
      </w:r>
      <w:r w:rsidRPr="008B7181">
        <w:t xml:space="preserve">būvdarbu pabeigšanas </w:t>
      </w:r>
      <w:r w:rsidRPr="00C60AAC">
        <w:rPr>
          <w:szCs w:val="24"/>
          <w:lang w:eastAsia="ru-RU"/>
        </w:rPr>
        <w:t>Būvuzņēmējs</w:t>
      </w:r>
      <w:r w:rsidRPr="008B7181">
        <w:t xml:space="preserve"> apmaksa rēķinus par</w:t>
      </w:r>
      <w:r>
        <w:t xml:space="preserve"> </w:t>
      </w:r>
      <w:r w:rsidRPr="008B7181">
        <w:t>izmantotiem resursiem uz sava rēķina</w:t>
      </w:r>
      <w:r>
        <w:t>;</w:t>
      </w:r>
    </w:p>
    <w:p w14:paraId="2D210D52" w14:textId="0991E3FB" w:rsidR="002E4841" w:rsidRDefault="002E4841" w:rsidP="004C5373">
      <w:pPr>
        <w:pStyle w:val="Sarakstarindkopa"/>
        <w:numPr>
          <w:ilvl w:val="1"/>
          <w:numId w:val="1"/>
        </w:numPr>
        <w:shd w:val="clear" w:color="auto" w:fill="FFFFFF"/>
        <w:spacing w:line="276" w:lineRule="auto"/>
        <w:ind w:left="142" w:right="-567" w:hanging="482"/>
        <w:jc w:val="both"/>
        <w:rPr>
          <w:lang w:eastAsia="ru-RU"/>
        </w:rPr>
      </w:pPr>
      <w:r>
        <w:t>I</w:t>
      </w:r>
      <w:r w:rsidRPr="00793F96">
        <w:t xml:space="preserve">zpildītājam jānoformē </w:t>
      </w:r>
      <w:r w:rsidRPr="004E2E1A">
        <w:t xml:space="preserve">pieteikumu darbu veikšanai dzelzceļa zemes nodalījuma joslā, nosūtot pieteikumu uz e-pastu: </w:t>
      </w:r>
      <w:hyperlink r:id="rId8" w:history="1">
        <w:r w:rsidRPr="002E4841">
          <w:rPr>
            <w:rStyle w:val="Hipersaite"/>
            <w:color w:val="auto"/>
            <w:u w:val="none"/>
          </w:rPr>
          <w:t>atlaujadarbiem@ldz.lv</w:t>
        </w:r>
      </w:hyperlink>
      <w:r w:rsidRPr="004E2E1A">
        <w:t xml:space="preserve">. Izdevumus par </w:t>
      </w:r>
      <w:proofErr w:type="spellStart"/>
      <w:r w:rsidRPr="004E2E1A">
        <w:t>signālistu</w:t>
      </w:r>
      <w:proofErr w:type="spellEnd"/>
      <w:r w:rsidRPr="004E2E1A">
        <w:t xml:space="preserve"> piesaisti </w:t>
      </w:r>
      <w:r w:rsidRPr="004E2E1A">
        <w:lastRenderedPageBreak/>
        <w:t xml:space="preserve">dzelzceļa satiksmes regulēšanai  </w:t>
      </w:r>
      <w:r w:rsidR="00766B4D">
        <w:t>remontdarbu</w:t>
      </w:r>
      <w:r w:rsidRPr="004E2E1A">
        <w:t xml:space="preserve"> izpildes laikā uz dzelzceļu tīkliem neiekļaut  cenu piedāvājumā, viņu klātbūtni uz objektiem, kā arī ar to saistīt</w:t>
      </w:r>
      <w:r w:rsidR="00201A78">
        <w:t>o</w:t>
      </w:r>
      <w:r w:rsidRPr="004E2E1A">
        <w:t>s izdevumus</w:t>
      </w:r>
      <w:r w:rsidR="00201A78">
        <w:t>,</w:t>
      </w:r>
      <w:r w:rsidRPr="004E2E1A">
        <w:t xml:space="preserve"> nodrošinās Pasūtītājs.  </w:t>
      </w:r>
    </w:p>
    <w:p w14:paraId="2878AB65" w14:textId="77777777" w:rsidR="00EC6D6D" w:rsidRDefault="00EC6D6D" w:rsidP="00584AB8">
      <w:pPr>
        <w:spacing w:line="276" w:lineRule="auto"/>
        <w:ind w:right="-567"/>
      </w:pPr>
    </w:p>
    <w:p w14:paraId="3869A88F" w14:textId="537B24DC" w:rsidR="001563B5" w:rsidRDefault="0052045D" w:rsidP="004C5373">
      <w:pPr>
        <w:pStyle w:val="Sarakstarindkopa"/>
        <w:numPr>
          <w:ilvl w:val="0"/>
          <w:numId w:val="1"/>
        </w:numPr>
        <w:spacing w:line="276" w:lineRule="auto"/>
        <w:ind w:left="142" w:right="-567" w:hanging="426"/>
        <w:jc w:val="both"/>
        <w:rPr>
          <w:b/>
        </w:rPr>
      </w:pPr>
      <w:r>
        <w:rPr>
          <w:b/>
        </w:rPr>
        <w:t>Rezultāts</w:t>
      </w:r>
      <w:r w:rsidR="00090E1E">
        <w:rPr>
          <w:b/>
        </w:rPr>
        <w:t>:</w:t>
      </w:r>
    </w:p>
    <w:p w14:paraId="7041FB3C" w14:textId="6A04CE67" w:rsidR="009A0DE7" w:rsidRPr="00C40F6E" w:rsidRDefault="005312E4" w:rsidP="004C5373">
      <w:pPr>
        <w:spacing w:line="276" w:lineRule="auto"/>
        <w:ind w:left="142" w:right="-567" w:hanging="142"/>
        <w:jc w:val="both"/>
        <w:rPr>
          <w:bCs/>
          <w:szCs w:val="24"/>
        </w:rPr>
      </w:pPr>
      <w:r w:rsidRPr="00C40F6E">
        <w:rPr>
          <w:bCs/>
          <w:szCs w:val="24"/>
        </w:rPr>
        <w:t xml:space="preserve">  Tiks paveikts pasažieru platformas remonts, </w:t>
      </w:r>
      <w:r w:rsidR="00B05E1A" w:rsidRPr="00C40F6E">
        <w:rPr>
          <w:bCs/>
          <w:szCs w:val="24"/>
        </w:rPr>
        <w:t>t</w:t>
      </w:r>
      <w:r w:rsidR="00201A78">
        <w:rPr>
          <w:bCs/>
          <w:szCs w:val="24"/>
        </w:rPr>
        <w:t>ai</w:t>
      </w:r>
      <w:r w:rsidR="00B05E1A" w:rsidRPr="00C40F6E">
        <w:rPr>
          <w:bCs/>
          <w:szCs w:val="24"/>
        </w:rPr>
        <w:t xml:space="preserve"> skaitā </w:t>
      </w:r>
      <w:r w:rsidR="00D35C21" w:rsidRPr="00C40F6E">
        <w:rPr>
          <w:bCs/>
          <w:szCs w:val="24"/>
        </w:rPr>
        <w:t xml:space="preserve">izveidoti </w:t>
      </w:r>
      <w:r w:rsidR="009A0DE7" w:rsidRPr="00C40F6E">
        <w:rPr>
          <w:bCs/>
          <w:szCs w:val="24"/>
        </w:rPr>
        <w:t>līdzen</w:t>
      </w:r>
      <w:r w:rsidR="00D35C21" w:rsidRPr="00C40F6E">
        <w:rPr>
          <w:bCs/>
          <w:szCs w:val="24"/>
        </w:rPr>
        <w:t xml:space="preserve">i </w:t>
      </w:r>
      <w:r w:rsidR="009A0DE7" w:rsidRPr="00C40F6E">
        <w:rPr>
          <w:bCs/>
          <w:szCs w:val="24"/>
        </w:rPr>
        <w:t xml:space="preserve"> salaidum</w:t>
      </w:r>
      <w:r w:rsidR="00D35C21" w:rsidRPr="00C40F6E">
        <w:rPr>
          <w:bCs/>
          <w:szCs w:val="24"/>
        </w:rPr>
        <w:t xml:space="preserve">i </w:t>
      </w:r>
      <w:r w:rsidR="009A0DE7" w:rsidRPr="00C40F6E">
        <w:rPr>
          <w:bCs/>
          <w:szCs w:val="24"/>
        </w:rPr>
        <w:t xml:space="preserve"> ar neremontētajām virsmām</w:t>
      </w:r>
      <w:r w:rsidR="00B05E1A" w:rsidRPr="00C40F6E">
        <w:rPr>
          <w:bCs/>
          <w:szCs w:val="24"/>
        </w:rPr>
        <w:t xml:space="preserve">, </w:t>
      </w:r>
      <w:r w:rsidR="00256F58" w:rsidRPr="00C40F6E">
        <w:rPr>
          <w:bCs/>
          <w:szCs w:val="24"/>
        </w:rPr>
        <w:t>tiks novērst</w:t>
      </w:r>
      <w:r w:rsidR="00520B21" w:rsidRPr="00C40F6E">
        <w:rPr>
          <w:bCs/>
          <w:szCs w:val="24"/>
        </w:rPr>
        <w:t>i</w:t>
      </w:r>
      <w:r w:rsidR="00256F58" w:rsidRPr="00C40F6E">
        <w:rPr>
          <w:bCs/>
          <w:szCs w:val="24"/>
        </w:rPr>
        <w:t xml:space="preserve"> </w:t>
      </w:r>
      <w:r w:rsidR="009A0DE7" w:rsidRPr="00C40F6E">
        <w:rPr>
          <w:bCs/>
          <w:szCs w:val="24"/>
        </w:rPr>
        <w:t xml:space="preserve"> </w:t>
      </w:r>
      <w:r w:rsidR="00256F58" w:rsidRPr="00C40F6E">
        <w:rPr>
          <w:bCs/>
          <w:szCs w:val="24"/>
        </w:rPr>
        <w:t>bīstamie</w:t>
      </w:r>
      <w:r w:rsidR="009A0DE7" w:rsidRPr="00C40F6E">
        <w:rPr>
          <w:bCs/>
          <w:szCs w:val="24"/>
        </w:rPr>
        <w:t xml:space="preserve"> slīpum</w:t>
      </w:r>
      <w:r w:rsidR="00256F58" w:rsidRPr="00C40F6E">
        <w:rPr>
          <w:bCs/>
          <w:szCs w:val="24"/>
        </w:rPr>
        <w:t>i</w:t>
      </w:r>
      <w:r w:rsidR="009A0DE7" w:rsidRPr="00C40F6E">
        <w:rPr>
          <w:bCs/>
          <w:szCs w:val="24"/>
        </w:rPr>
        <w:t xml:space="preserve"> sliežu virzienā</w:t>
      </w:r>
      <w:r w:rsidR="00256F58" w:rsidRPr="00C40F6E">
        <w:rPr>
          <w:bCs/>
          <w:szCs w:val="24"/>
        </w:rPr>
        <w:t xml:space="preserve">, kā arī nodrošināta </w:t>
      </w:r>
      <w:r w:rsidRPr="00C40F6E">
        <w:rPr>
          <w:bCs/>
          <w:szCs w:val="24"/>
        </w:rPr>
        <w:t xml:space="preserve">  </w:t>
      </w:r>
      <w:r w:rsidR="00256F58" w:rsidRPr="00C40F6E">
        <w:rPr>
          <w:bCs/>
          <w:szCs w:val="24"/>
        </w:rPr>
        <w:t xml:space="preserve">platformas </w:t>
      </w:r>
      <w:r w:rsidR="009A0DE7" w:rsidRPr="00C40F6E">
        <w:rPr>
          <w:bCs/>
          <w:szCs w:val="24"/>
        </w:rPr>
        <w:t>tālāka droša ekspluatācija</w:t>
      </w:r>
      <w:r w:rsidR="00256F58" w:rsidRPr="00C40F6E">
        <w:rPr>
          <w:bCs/>
          <w:szCs w:val="24"/>
        </w:rPr>
        <w:t xml:space="preserve">. </w:t>
      </w:r>
    </w:p>
    <w:p w14:paraId="10926CB4" w14:textId="77777777" w:rsidR="00713003" w:rsidRDefault="00713003" w:rsidP="0036218D">
      <w:pPr>
        <w:spacing w:line="276" w:lineRule="auto"/>
        <w:ind w:left="-340" w:right="-567"/>
        <w:jc w:val="both"/>
      </w:pPr>
    </w:p>
    <w:p w14:paraId="5D71A783" w14:textId="3683AD92" w:rsidR="00713003" w:rsidRDefault="0052045D" w:rsidP="004C5373">
      <w:pPr>
        <w:pStyle w:val="Sarakstarindkopa"/>
        <w:numPr>
          <w:ilvl w:val="0"/>
          <w:numId w:val="1"/>
        </w:numPr>
        <w:spacing w:line="276" w:lineRule="auto"/>
        <w:ind w:left="284" w:right="-567" w:hanging="512"/>
        <w:jc w:val="both"/>
        <w:rPr>
          <w:b/>
        </w:rPr>
      </w:pPr>
      <w:r w:rsidRPr="0017259B">
        <w:rPr>
          <w:b/>
        </w:rPr>
        <w:t>Laiks un resursi</w:t>
      </w:r>
    </w:p>
    <w:p w14:paraId="248B3EF3" w14:textId="57DB9EB3" w:rsidR="00090E1E" w:rsidRPr="00AB44D9" w:rsidRDefault="006740F2" w:rsidP="004C5373">
      <w:pPr>
        <w:spacing w:line="276" w:lineRule="auto"/>
        <w:ind w:left="284" w:right="-567" w:hanging="512"/>
        <w:jc w:val="both"/>
      </w:pPr>
      <w:r>
        <w:t>6</w:t>
      </w:r>
      <w:r w:rsidR="00090E1E" w:rsidRPr="00AB44D9">
        <w:t>.1.</w:t>
      </w:r>
      <w:r w:rsidR="0052045D" w:rsidRPr="00AB44D9">
        <w:t xml:space="preserve">Darbs šī </w:t>
      </w:r>
      <w:r>
        <w:t xml:space="preserve">darba </w:t>
      </w:r>
      <w:r w:rsidR="00090E1E" w:rsidRPr="00AB44D9">
        <w:t xml:space="preserve">uzdevuma </w:t>
      </w:r>
      <w:r w:rsidR="0052045D" w:rsidRPr="00AB44D9">
        <w:t>izpild</w:t>
      </w:r>
      <w:r w:rsidR="00B842F4" w:rsidRPr="00AB44D9">
        <w:t>e</w:t>
      </w:r>
      <w:r w:rsidR="0052045D" w:rsidRPr="00AB44D9">
        <w:t xml:space="preserve">i tiks veikts uz līguma pamata, kuru noslēgs pasūtītājs </w:t>
      </w:r>
      <w:r w:rsidR="00321965">
        <w:t>–</w:t>
      </w:r>
      <w:r w:rsidR="0052045D" w:rsidRPr="00AB44D9">
        <w:t xml:space="preserve"> </w:t>
      </w:r>
      <w:r w:rsidR="00321965">
        <w:t xml:space="preserve">LDz </w:t>
      </w:r>
      <w:r w:rsidR="0052045D" w:rsidRPr="00AB44D9">
        <w:t xml:space="preserve">un </w:t>
      </w:r>
      <w:r w:rsidR="009867DC" w:rsidRPr="00AB44D9">
        <w:t>Izpildītājs</w:t>
      </w:r>
      <w:r w:rsidR="0052045D" w:rsidRPr="00AB44D9">
        <w:t>,</w:t>
      </w:r>
      <w:r w:rsidR="00321965">
        <w:t xml:space="preserve"> </w:t>
      </w:r>
      <w:r w:rsidR="0052045D" w:rsidRPr="00AB44D9">
        <w:t xml:space="preserve">kas ir atbildīgs par jebkādu apakšlīgumu slēgšanu un par konsultācijām ar jebkuru citu </w:t>
      </w:r>
      <w:r w:rsidR="00B842F4" w:rsidRPr="00AB44D9">
        <w:t>komersant</w:t>
      </w:r>
      <w:r w:rsidR="0052045D" w:rsidRPr="00AB44D9">
        <w:t>u, institūcijām vai ekspertiem</w:t>
      </w:r>
      <w:r w:rsidR="00201A78">
        <w:t>.</w:t>
      </w:r>
    </w:p>
    <w:p w14:paraId="3964B956" w14:textId="5C94F4C5" w:rsidR="00D7280C" w:rsidRPr="008C7294" w:rsidRDefault="003965CD" w:rsidP="004C5373">
      <w:pPr>
        <w:spacing w:line="276" w:lineRule="auto"/>
        <w:ind w:left="284" w:right="-567" w:hanging="512"/>
        <w:jc w:val="both"/>
        <w:rPr>
          <w:b/>
          <w:bCs/>
        </w:rPr>
      </w:pPr>
      <w:r w:rsidRPr="00CE2934">
        <w:t>6</w:t>
      </w:r>
      <w:r w:rsidR="00090E1E" w:rsidRPr="00CE2934">
        <w:t>.</w:t>
      </w:r>
      <w:r w:rsidRPr="00CE2934">
        <w:t>2</w:t>
      </w:r>
      <w:r w:rsidR="00090E1E" w:rsidRPr="00CE2934">
        <w:t>.</w:t>
      </w:r>
      <w:r w:rsidR="00090E1E" w:rsidRPr="008C7294">
        <w:rPr>
          <w:b/>
          <w:bCs/>
        </w:rPr>
        <w:t xml:space="preserve"> </w:t>
      </w:r>
      <w:r w:rsidR="005312E4">
        <w:rPr>
          <w:b/>
          <w:bCs/>
        </w:rPr>
        <w:t>Remonta darbu</w:t>
      </w:r>
      <w:r w:rsidR="00280666" w:rsidRPr="008C7294">
        <w:rPr>
          <w:b/>
          <w:bCs/>
        </w:rPr>
        <w:t xml:space="preserve"> </w:t>
      </w:r>
      <w:r w:rsidR="00DE338A" w:rsidRPr="008C7294">
        <w:rPr>
          <w:b/>
          <w:bCs/>
        </w:rPr>
        <w:t>izpildes termiņš</w:t>
      </w:r>
      <w:r w:rsidR="00280666" w:rsidRPr="008C7294">
        <w:rPr>
          <w:b/>
          <w:bCs/>
        </w:rPr>
        <w:t>:</w:t>
      </w:r>
      <w:r w:rsidR="00191D0E">
        <w:rPr>
          <w:b/>
          <w:bCs/>
        </w:rPr>
        <w:t xml:space="preserve"> </w:t>
      </w:r>
      <w:r w:rsidR="001363D4">
        <w:rPr>
          <w:b/>
          <w:bCs/>
          <w:szCs w:val="24"/>
        </w:rPr>
        <w:t>60</w:t>
      </w:r>
      <w:r w:rsidR="0010635E" w:rsidRPr="008C7294">
        <w:rPr>
          <w:b/>
          <w:bCs/>
          <w:szCs w:val="24"/>
        </w:rPr>
        <w:t>*</w:t>
      </w:r>
      <w:r w:rsidR="00280666" w:rsidRPr="008C7294">
        <w:rPr>
          <w:b/>
          <w:bCs/>
          <w:szCs w:val="24"/>
        </w:rPr>
        <w:t xml:space="preserve"> kalendāra dienas no līguma noslēgšanas</w:t>
      </w:r>
      <w:r w:rsidR="00280666" w:rsidRPr="008C7294">
        <w:rPr>
          <w:b/>
          <w:bCs/>
        </w:rPr>
        <w:t xml:space="preserve"> </w:t>
      </w:r>
      <w:r w:rsidR="00DE338A" w:rsidRPr="008C7294">
        <w:rPr>
          <w:b/>
          <w:bCs/>
        </w:rPr>
        <w:t>:</w:t>
      </w:r>
    </w:p>
    <w:p w14:paraId="65EDA855" w14:textId="5918C1CE" w:rsidR="0010635E" w:rsidRPr="0010635E" w:rsidRDefault="0010635E" w:rsidP="004C5373">
      <w:pPr>
        <w:spacing w:line="276" w:lineRule="auto"/>
        <w:ind w:left="284" w:right="-567"/>
        <w:jc w:val="both"/>
        <w:rPr>
          <w:i/>
          <w:iCs/>
          <w:szCs w:val="24"/>
        </w:rPr>
      </w:pPr>
      <w:r w:rsidRPr="0010635E">
        <w:rPr>
          <w:i/>
          <w:iCs/>
        </w:rPr>
        <w:t>*</w:t>
      </w:r>
      <w:r w:rsidRPr="0010635E">
        <w:rPr>
          <w:i/>
          <w:iCs/>
          <w:szCs w:val="24"/>
        </w:rPr>
        <w:t xml:space="preserve">Darbu uzsākšanas un izpildes termiņi tiek pagarināti, ja iestājas Darbu izpildei </w:t>
      </w:r>
      <w:bookmarkStart w:id="5" w:name="_Hlk104464862"/>
      <w:r w:rsidRPr="0010635E">
        <w:rPr>
          <w:i/>
          <w:iCs/>
          <w:szCs w:val="24"/>
        </w:rPr>
        <w:t>nepiemēroti meteoroloģiskie laika apstākļi</w:t>
      </w:r>
      <w:bookmarkEnd w:id="5"/>
      <w:r w:rsidR="00F4137D">
        <w:rPr>
          <w:i/>
          <w:iCs/>
          <w:szCs w:val="24"/>
        </w:rPr>
        <w:t xml:space="preserve">. </w:t>
      </w:r>
      <w:r w:rsidRPr="0010635E">
        <w:rPr>
          <w:i/>
          <w:iCs/>
          <w:szCs w:val="24"/>
        </w:rPr>
        <w:t xml:space="preserve">Nepiemēroto meteoroloģisko laika apstākļu klātbūtni pierādīt ar meteoroloģisko </w:t>
      </w:r>
      <w:r w:rsidR="00201A78" w:rsidRPr="00201A78">
        <w:rPr>
          <w:i/>
          <w:iCs/>
          <w:szCs w:val="24"/>
        </w:rPr>
        <w:t>laika apstākļi</w:t>
      </w:r>
      <w:r w:rsidR="00201A78" w:rsidRPr="00201A78">
        <w:rPr>
          <w:i/>
          <w:iCs/>
          <w:szCs w:val="24"/>
        </w:rPr>
        <w:t xml:space="preserve"> </w:t>
      </w:r>
      <w:r w:rsidRPr="0010635E">
        <w:rPr>
          <w:i/>
          <w:iCs/>
          <w:szCs w:val="24"/>
        </w:rPr>
        <w:t>kopsavilkum</w:t>
      </w:r>
      <w:r w:rsidR="00201A78">
        <w:rPr>
          <w:i/>
          <w:iCs/>
          <w:szCs w:val="24"/>
        </w:rPr>
        <w:t>a</w:t>
      </w:r>
      <w:r w:rsidRPr="0010635E">
        <w:rPr>
          <w:i/>
          <w:iCs/>
          <w:szCs w:val="24"/>
        </w:rPr>
        <w:t xml:space="preserve"> sniegšanu</w:t>
      </w:r>
      <w:r w:rsidR="006740F2">
        <w:rPr>
          <w:i/>
          <w:iCs/>
          <w:szCs w:val="24"/>
        </w:rPr>
        <w:t>.</w:t>
      </w:r>
    </w:p>
    <w:p w14:paraId="6ABCCE12" w14:textId="0933622F" w:rsidR="005D0487" w:rsidRDefault="002E4FE6" w:rsidP="0036218D">
      <w:pPr>
        <w:spacing w:line="276" w:lineRule="auto"/>
        <w:ind w:left="-340" w:right="-567"/>
        <w:rPr>
          <w:bCs/>
        </w:rPr>
      </w:pPr>
      <w:r>
        <w:rPr>
          <w:bCs/>
        </w:rPr>
        <w:t xml:space="preserve">         </w:t>
      </w:r>
    </w:p>
    <w:sectPr w:rsidR="005D0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4706540"/>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2" w15:restartNumberingAfterBreak="0">
    <w:nsid w:val="094D75BF"/>
    <w:multiLevelType w:val="hybridMultilevel"/>
    <w:tmpl w:val="ED92AB5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8604ABE"/>
    <w:multiLevelType w:val="hybridMultilevel"/>
    <w:tmpl w:val="339C5B3C"/>
    <w:lvl w:ilvl="0" w:tplc="04260001">
      <w:start w:val="1"/>
      <w:numFmt w:val="bullet"/>
      <w:lvlText w:val=""/>
      <w:lvlJc w:val="left"/>
      <w:pPr>
        <w:ind w:left="380" w:hanging="360"/>
      </w:pPr>
      <w:rPr>
        <w:rFonts w:ascii="Symbol" w:hAnsi="Symbol" w:hint="default"/>
      </w:rPr>
    </w:lvl>
    <w:lvl w:ilvl="1" w:tplc="04260003" w:tentative="1">
      <w:start w:val="1"/>
      <w:numFmt w:val="bullet"/>
      <w:lvlText w:val="o"/>
      <w:lvlJc w:val="left"/>
      <w:pPr>
        <w:ind w:left="1100" w:hanging="360"/>
      </w:pPr>
      <w:rPr>
        <w:rFonts w:ascii="Courier New" w:hAnsi="Courier New" w:cs="Courier New" w:hint="default"/>
      </w:rPr>
    </w:lvl>
    <w:lvl w:ilvl="2" w:tplc="04260005" w:tentative="1">
      <w:start w:val="1"/>
      <w:numFmt w:val="bullet"/>
      <w:lvlText w:val=""/>
      <w:lvlJc w:val="left"/>
      <w:pPr>
        <w:ind w:left="1820" w:hanging="360"/>
      </w:pPr>
      <w:rPr>
        <w:rFonts w:ascii="Wingdings" w:hAnsi="Wingdings" w:hint="default"/>
      </w:rPr>
    </w:lvl>
    <w:lvl w:ilvl="3" w:tplc="04260001" w:tentative="1">
      <w:start w:val="1"/>
      <w:numFmt w:val="bullet"/>
      <w:lvlText w:val=""/>
      <w:lvlJc w:val="left"/>
      <w:pPr>
        <w:ind w:left="2540" w:hanging="360"/>
      </w:pPr>
      <w:rPr>
        <w:rFonts w:ascii="Symbol" w:hAnsi="Symbol" w:hint="default"/>
      </w:rPr>
    </w:lvl>
    <w:lvl w:ilvl="4" w:tplc="04260003" w:tentative="1">
      <w:start w:val="1"/>
      <w:numFmt w:val="bullet"/>
      <w:lvlText w:val="o"/>
      <w:lvlJc w:val="left"/>
      <w:pPr>
        <w:ind w:left="3260" w:hanging="360"/>
      </w:pPr>
      <w:rPr>
        <w:rFonts w:ascii="Courier New" w:hAnsi="Courier New" w:cs="Courier New" w:hint="default"/>
      </w:rPr>
    </w:lvl>
    <w:lvl w:ilvl="5" w:tplc="04260005" w:tentative="1">
      <w:start w:val="1"/>
      <w:numFmt w:val="bullet"/>
      <w:lvlText w:val=""/>
      <w:lvlJc w:val="left"/>
      <w:pPr>
        <w:ind w:left="3980" w:hanging="360"/>
      </w:pPr>
      <w:rPr>
        <w:rFonts w:ascii="Wingdings" w:hAnsi="Wingdings" w:hint="default"/>
      </w:rPr>
    </w:lvl>
    <w:lvl w:ilvl="6" w:tplc="04260001" w:tentative="1">
      <w:start w:val="1"/>
      <w:numFmt w:val="bullet"/>
      <w:lvlText w:val=""/>
      <w:lvlJc w:val="left"/>
      <w:pPr>
        <w:ind w:left="4700" w:hanging="360"/>
      </w:pPr>
      <w:rPr>
        <w:rFonts w:ascii="Symbol" w:hAnsi="Symbol" w:hint="default"/>
      </w:rPr>
    </w:lvl>
    <w:lvl w:ilvl="7" w:tplc="04260003" w:tentative="1">
      <w:start w:val="1"/>
      <w:numFmt w:val="bullet"/>
      <w:lvlText w:val="o"/>
      <w:lvlJc w:val="left"/>
      <w:pPr>
        <w:ind w:left="5420" w:hanging="360"/>
      </w:pPr>
      <w:rPr>
        <w:rFonts w:ascii="Courier New" w:hAnsi="Courier New" w:cs="Courier New" w:hint="default"/>
      </w:rPr>
    </w:lvl>
    <w:lvl w:ilvl="8" w:tplc="04260005" w:tentative="1">
      <w:start w:val="1"/>
      <w:numFmt w:val="bullet"/>
      <w:lvlText w:val=""/>
      <w:lvlJc w:val="left"/>
      <w:pPr>
        <w:ind w:left="6140" w:hanging="360"/>
      </w:pPr>
      <w:rPr>
        <w:rFonts w:ascii="Wingdings" w:hAnsi="Wingdings" w:hint="default"/>
      </w:rPr>
    </w:lvl>
  </w:abstractNum>
  <w:abstractNum w:abstractNumId="5"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81305E"/>
    <w:multiLevelType w:val="hybridMultilevel"/>
    <w:tmpl w:val="6AFCDB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A737B7"/>
    <w:multiLevelType w:val="multilevel"/>
    <w:tmpl w:val="29A2A61C"/>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A7CBD"/>
    <w:multiLevelType w:val="multilevel"/>
    <w:tmpl w:val="8634FACE"/>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43E60B00"/>
    <w:multiLevelType w:val="hybridMultilevel"/>
    <w:tmpl w:val="79A086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5"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70570"/>
    <w:multiLevelType w:val="hybridMultilevel"/>
    <w:tmpl w:val="73725E4A"/>
    <w:lvl w:ilvl="0" w:tplc="04260001">
      <w:start w:val="1"/>
      <w:numFmt w:val="bullet"/>
      <w:lvlText w:val=""/>
      <w:lvlJc w:val="left"/>
      <w:pPr>
        <w:ind w:left="380" w:hanging="360"/>
      </w:pPr>
      <w:rPr>
        <w:rFonts w:ascii="Symbol" w:hAnsi="Symbol" w:hint="default"/>
      </w:rPr>
    </w:lvl>
    <w:lvl w:ilvl="1" w:tplc="04260003" w:tentative="1">
      <w:start w:val="1"/>
      <w:numFmt w:val="bullet"/>
      <w:lvlText w:val="o"/>
      <w:lvlJc w:val="left"/>
      <w:pPr>
        <w:ind w:left="1100" w:hanging="360"/>
      </w:pPr>
      <w:rPr>
        <w:rFonts w:ascii="Courier New" w:hAnsi="Courier New" w:cs="Courier New" w:hint="default"/>
      </w:rPr>
    </w:lvl>
    <w:lvl w:ilvl="2" w:tplc="04260005" w:tentative="1">
      <w:start w:val="1"/>
      <w:numFmt w:val="bullet"/>
      <w:lvlText w:val=""/>
      <w:lvlJc w:val="left"/>
      <w:pPr>
        <w:ind w:left="1820" w:hanging="360"/>
      </w:pPr>
      <w:rPr>
        <w:rFonts w:ascii="Wingdings" w:hAnsi="Wingdings" w:hint="default"/>
      </w:rPr>
    </w:lvl>
    <w:lvl w:ilvl="3" w:tplc="04260001" w:tentative="1">
      <w:start w:val="1"/>
      <w:numFmt w:val="bullet"/>
      <w:lvlText w:val=""/>
      <w:lvlJc w:val="left"/>
      <w:pPr>
        <w:ind w:left="2540" w:hanging="360"/>
      </w:pPr>
      <w:rPr>
        <w:rFonts w:ascii="Symbol" w:hAnsi="Symbol" w:hint="default"/>
      </w:rPr>
    </w:lvl>
    <w:lvl w:ilvl="4" w:tplc="04260003" w:tentative="1">
      <w:start w:val="1"/>
      <w:numFmt w:val="bullet"/>
      <w:lvlText w:val="o"/>
      <w:lvlJc w:val="left"/>
      <w:pPr>
        <w:ind w:left="3260" w:hanging="360"/>
      </w:pPr>
      <w:rPr>
        <w:rFonts w:ascii="Courier New" w:hAnsi="Courier New" w:cs="Courier New" w:hint="default"/>
      </w:rPr>
    </w:lvl>
    <w:lvl w:ilvl="5" w:tplc="04260005" w:tentative="1">
      <w:start w:val="1"/>
      <w:numFmt w:val="bullet"/>
      <w:lvlText w:val=""/>
      <w:lvlJc w:val="left"/>
      <w:pPr>
        <w:ind w:left="3980" w:hanging="360"/>
      </w:pPr>
      <w:rPr>
        <w:rFonts w:ascii="Wingdings" w:hAnsi="Wingdings" w:hint="default"/>
      </w:rPr>
    </w:lvl>
    <w:lvl w:ilvl="6" w:tplc="04260001" w:tentative="1">
      <w:start w:val="1"/>
      <w:numFmt w:val="bullet"/>
      <w:lvlText w:val=""/>
      <w:lvlJc w:val="left"/>
      <w:pPr>
        <w:ind w:left="4700" w:hanging="360"/>
      </w:pPr>
      <w:rPr>
        <w:rFonts w:ascii="Symbol" w:hAnsi="Symbol" w:hint="default"/>
      </w:rPr>
    </w:lvl>
    <w:lvl w:ilvl="7" w:tplc="04260003" w:tentative="1">
      <w:start w:val="1"/>
      <w:numFmt w:val="bullet"/>
      <w:lvlText w:val="o"/>
      <w:lvlJc w:val="left"/>
      <w:pPr>
        <w:ind w:left="5420" w:hanging="360"/>
      </w:pPr>
      <w:rPr>
        <w:rFonts w:ascii="Courier New" w:hAnsi="Courier New" w:cs="Courier New" w:hint="default"/>
      </w:rPr>
    </w:lvl>
    <w:lvl w:ilvl="8" w:tplc="04260005" w:tentative="1">
      <w:start w:val="1"/>
      <w:numFmt w:val="bullet"/>
      <w:lvlText w:val=""/>
      <w:lvlJc w:val="left"/>
      <w:pPr>
        <w:ind w:left="6140" w:hanging="360"/>
      </w:pPr>
      <w:rPr>
        <w:rFonts w:ascii="Wingdings" w:hAnsi="Wingdings" w:hint="default"/>
      </w:rPr>
    </w:lvl>
  </w:abstractNum>
  <w:abstractNum w:abstractNumId="17" w15:restartNumberingAfterBreak="0">
    <w:nsid w:val="66906F00"/>
    <w:multiLevelType w:val="hybridMultilevel"/>
    <w:tmpl w:val="5666EE3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20"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0172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324265">
    <w:abstractNumId w:val="20"/>
  </w:num>
  <w:num w:numId="3" w16cid:durableId="1120686707">
    <w:abstractNumId w:val="18"/>
  </w:num>
  <w:num w:numId="4" w16cid:durableId="1057364205">
    <w:abstractNumId w:val="13"/>
  </w:num>
  <w:num w:numId="5" w16cid:durableId="1140147322">
    <w:abstractNumId w:val="3"/>
  </w:num>
  <w:num w:numId="6" w16cid:durableId="2083407093">
    <w:abstractNumId w:val="10"/>
  </w:num>
  <w:num w:numId="7" w16cid:durableId="1627421998">
    <w:abstractNumId w:val="15"/>
  </w:num>
  <w:num w:numId="8" w16cid:durableId="2125684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6266226">
    <w:abstractNumId w:val="9"/>
  </w:num>
  <w:num w:numId="10" w16cid:durableId="803237610">
    <w:abstractNumId w:val="5"/>
  </w:num>
  <w:num w:numId="11" w16cid:durableId="1056010784">
    <w:abstractNumId w:val="19"/>
  </w:num>
  <w:num w:numId="12" w16cid:durableId="111486405">
    <w:abstractNumId w:val="17"/>
  </w:num>
  <w:num w:numId="13" w16cid:durableId="1830440806">
    <w:abstractNumId w:val="7"/>
  </w:num>
  <w:num w:numId="14" w16cid:durableId="902716856">
    <w:abstractNumId w:val="12"/>
  </w:num>
  <w:num w:numId="15" w16cid:durableId="1260217134">
    <w:abstractNumId w:val="6"/>
  </w:num>
  <w:num w:numId="16" w16cid:durableId="1655721685">
    <w:abstractNumId w:val="2"/>
  </w:num>
  <w:num w:numId="17" w16cid:durableId="951665039">
    <w:abstractNumId w:val="11"/>
  </w:num>
  <w:num w:numId="18" w16cid:durableId="676806699">
    <w:abstractNumId w:val="1"/>
  </w:num>
  <w:num w:numId="19" w16cid:durableId="1709841063">
    <w:abstractNumId w:val="8"/>
  </w:num>
  <w:num w:numId="20" w16cid:durableId="1971325251">
    <w:abstractNumId w:val="14"/>
  </w:num>
  <w:num w:numId="21" w16cid:durableId="881789649">
    <w:abstractNumId w:val="4"/>
  </w:num>
  <w:num w:numId="22" w16cid:durableId="206159281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105EA"/>
    <w:rsid w:val="0001192F"/>
    <w:rsid w:val="00013842"/>
    <w:rsid w:val="00017675"/>
    <w:rsid w:val="00023D1E"/>
    <w:rsid w:val="000313A0"/>
    <w:rsid w:val="000347BE"/>
    <w:rsid w:val="000528FF"/>
    <w:rsid w:val="000533DE"/>
    <w:rsid w:val="00057F83"/>
    <w:rsid w:val="00061D4A"/>
    <w:rsid w:val="00065DD7"/>
    <w:rsid w:val="000802B2"/>
    <w:rsid w:val="000829B2"/>
    <w:rsid w:val="00085047"/>
    <w:rsid w:val="00090E1E"/>
    <w:rsid w:val="00095392"/>
    <w:rsid w:val="00096651"/>
    <w:rsid w:val="00097A52"/>
    <w:rsid w:val="000A118B"/>
    <w:rsid w:val="000A2CA7"/>
    <w:rsid w:val="000B3B7B"/>
    <w:rsid w:val="000B610F"/>
    <w:rsid w:val="000B6463"/>
    <w:rsid w:val="000C167F"/>
    <w:rsid w:val="000C38C6"/>
    <w:rsid w:val="000D2D2F"/>
    <w:rsid w:val="000D2E1D"/>
    <w:rsid w:val="000E08F2"/>
    <w:rsid w:val="000E3BA8"/>
    <w:rsid w:val="000E4E75"/>
    <w:rsid w:val="000F3EE9"/>
    <w:rsid w:val="000F7915"/>
    <w:rsid w:val="0010635E"/>
    <w:rsid w:val="00110B15"/>
    <w:rsid w:val="0011159B"/>
    <w:rsid w:val="00113033"/>
    <w:rsid w:val="00113818"/>
    <w:rsid w:val="001202E4"/>
    <w:rsid w:val="001363D4"/>
    <w:rsid w:val="00141D2C"/>
    <w:rsid w:val="001563B5"/>
    <w:rsid w:val="001575F0"/>
    <w:rsid w:val="001602AE"/>
    <w:rsid w:val="00160DDC"/>
    <w:rsid w:val="0016421C"/>
    <w:rsid w:val="001723F4"/>
    <w:rsid w:val="0017259B"/>
    <w:rsid w:val="00176DEB"/>
    <w:rsid w:val="0018125B"/>
    <w:rsid w:val="00191D0E"/>
    <w:rsid w:val="001B0784"/>
    <w:rsid w:val="001B3D0A"/>
    <w:rsid w:val="001E03FE"/>
    <w:rsid w:val="001E09EC"/>
    <w:rsid w:val="001E0A04"/>
    <w:rsid w:val="001E0EEF"/>
    <w:rsid w:val="001E50E6"/>
    <w:rsid w:val="001F2FB9"/>
    <w:rsid w:val="001F4A77"/>
    <w:rsid w:val="00201A78"/>
    <w:rsid w:val="00202508"/>
    <w:rsid w:val="00204F9B"/>
    <w:rsid w:val="00205C87"/>
    <w:rsid w:val="0020694D"/>
    <w:rsid w:val="0022166D"/>
    <w:rsid w:val="00224101"/>
    <w:rsid w:val="00245F86"/>
    <w:rsid w:val="00246E38"/>
    <w:rsid w:val="002511CD"/>
    <w:rsid w:val="00256F58"/>
    <w:rsid w:val="00263AC9"/>
    <w:rsid w:val="002703BD"/>
    <w:rsid w:val="00280666"/>
    <w:rsid w:val="002856BB"/>
    <w:rsid w:val="00293A73"/>
    <w:rsid w:val="00297DA5"/>
    <w:rsid w:val="002A025B"/>
    <w:rsid w:val="002A1D5A"/>
    <w:rsid w:val="002A22DC"/>
    <w:rsid w:val="002A54C1"/>
    <w:rsid w:val="002A6B60"/>
    <w:rsid w:val="002B2764"/>
    <w:rsid w:val="002B2AF9"/>
    <w:rsid w:val="002B3DB4"/>
    <w:rsid w:val="002C6E09"/>
    <w:rsid w:val="002E34ED"/>
    <w:rsid w:val="002E4683"/>
    <w:rsid w:val="002E4841"/>
    <w:rsid w:val="002E4FE6"/>
    <w:rsid w:val="00304CD7"/>
    <w:rsid w:val="00306A70"/>
    <w:rsid w:val="003076E9"/>
    <w:rsid w:val="003204EA"/>
    <w:rsid w:val="00321965"/>
    <w:rsid w:val="00324FEB"/>
    <w:rsid w:val="00330A82"/>
    <w:rsid w:val="00340C88"/>
    <w:rsid w:val="0034154C"/>
    <w:rsid w:val="00344521"/>
    <w:rsid w:val="00353EAB"/>
    <w:rsid w:val="0036014D"/>
    <w:rsid w:val="0036218D"/>
    <w:rsid w:val="00372A63"/>
    <w:rsid w:val="00372C08"/>
    <w:rsid w:val="003742B0"/>
    <w:rsid w:val="00377E27"/>
    <w:rsid w:val="003864C4"/>
    <w:rsid w:val="003965CD"/>
    <w:rsid w:val="003A12E4"/>
    <w:rsid w:val="003A3826"/>
    <w:rsid w:val="003A47E2"/>
    <w:rsid w:val="003C5F1E"/>
    <w:rsid w:val="003D2BA5"/>
    <w:rsid w:val="003E6E63"/>
    <w:rsid w:val="003F24A6"/>
    <w:rsid w:val="003F56FE"/>
    <w:rsid w:val="00403741"/>
    <w:rsid w:val="00416B45"/>
    <w:rsid w:val="004204C6"/>
    <w:rsid w:val="004408AA"/>
    <w:rsid w:val="00443486"/>
    <w:rsid w:val="004509C4"/>
    <w:rsid w:val="004621B8"/>
    <w:rsid w:val="004652F2"/>
    <w:rsid w:val="004706F6"/>
    <w:rsid w:val="00471402"/>
    <w:rsid w:val="004747CB"/>
    <w:rsid w:val="004767DD"/>
    <w:rsid w:val="00495FE2"/>
    <w:rsid w:val="004A4136"/>
    <w:rsid w:val="004A5C82"/>
    <w:rsid w:val="004B2DD9"/>
    <w:rsid w:val="004B52C2"/>
    <w:rsid w:val="004B5419"/>
    <w:rsid w:val="004C5373"/>
    <w:rsid w:val="004D1131"/>
    <w:rsid w:val="004D2182"/>
    <w:rsid w:val="004D537D"/>
    <w:rsid w:val="004E0724"/>
    <w:rsid w:val="004E35A7"/>
    <w:rsid w:val="004E401D"/>
    <w:rsid w:val="004F04DD"/>
    <w:rsid w:val="004F4AA2"/>
    <w:rsid w:val="00513EDE"/>
    <w:rsid w:val="00514939"/>
    <w:rsid w:val="005149A8"/>
    <w:rsid w:val="00517DA6"/>
    <w:rsid w:val="0052045D"/>
    <w:rsid w:val="00520B21"/>
    <w:rsid w:val="005231D2"/>
    <w:rsid w:val="00524972"/>
    <w:rsid w:val="005312E4"/>
    <w:rsid w:val="00533544"/>
    <w:rsid w:val="005357D4"/>
    <w:rsid w:val="00540683"/>
    <w:rsid w:val="005523FA"/>
    <w:rsid w:val="00553363"/>
    <w:rsid w:val="00571EB8"/>
    <w:rsid w:val="00581DB6"/>
    <w:rsid w:val="00584AB8"/>
    <w:rsid w:val="005903ED"/>
    <w:rsid w:val="005907EA"/>
    <w:rsid w:val="005A307E"/>
    <w:rsid w:val="005A7129"/>
    <w:rsid w:val="005B1CAB"/>
    <w:rsid w:val="005B2AB2"/>
    <w:rsid w:val="005B5F54"/>
    <w:rsid w:val="005C7346"/>
    <w:rsid w:val="005D0487"/>
    <w:rsid w:val="005D1F3A"/>
    <w:rsid w:val="005D62AF"/>
    <w:rsid w:val="005F1781"/>
    <w:rsid w:val="005F1A86"/>
    <w:rsid w:val="005F2616"/>
    <w:rsid w:val="005F67F2"/>
    <w:rsid w:val="00601863"/>
    <w:rsid w:val="00604AD6"/>
    <w:rsid w:val="00604D58"/>
    <w:rsid w:val="00607308"/>
    <w:rsid w:val="0060765D"/>
    <w:rsid w:val="006078D8"/>
    <w:rsid w:val="00613B74"/>
    <w:rsid w:val="00617306"/>
    <w:rsid w:val="00621CF6"/>
    <w:rsid w:val="00625843"/>
    <w:rsid w:val="00630C8B"/>
    <w:rsid w:val="00633DFB"/>
    <w:rsid w:val="00635EAD"/>
    <w:rsid w:val="00636419"/>
    <w:rsid w:val="00640205"/>
    <w:rsid w:val="00650A8A"/>
    <w:rsid w:val="00653BCE"/>
    <w:rsid w:val="006640B8"/>
    <w:rsid w:val="00665D6B"/>
    <w:rsid w:val="00671220"/>
    <w:rsid w:val="006740F2"/>
    <w:rsid w:val="006747C5"/>
    <w:rsid w:val="0068221E"/>
    <w:rsid w:val="00685C99"/>
    <w:rsid w:val="00687EC9"/>
    <w:rsid w:val="006907FD"/>
    <w:rsid w:val="00696828"/>
    <w:rsid w:val="006979CA"/>
    <w:rsid w:val="006A6CC3"/>
    <w:rsid w:val="006B0D87"/>
    <w:rsid w:val="006D1C37"/>
    <w:rsid w:val="006E12E1"/>
    <w:rsid w:val="006E196D"/>
    <w:rsid w:val="006E3AD3"/>
    <w:rsid w:val="006E4088"/>
    <w:rsid w:val="006F797C"/>
    <w:rsid w:val="007048FC"/>
    <w:rsid w:val="00704961"/>
    <w:rsid w:val="0070537D"/>
    <w:rsid w:val="007126EB"/>
    <w:rsid w:val="00713003"/>
    <w:rsid w:val="00713494"/>
    <w:rsid w:val="00713BFC"/>
    <w:rsid w:val="007213EF"/>
    <w:rsid w:val="00724AB1"/>
    <w:rsid w:val="00725D6B"/>
    <w:rsid w:val="0074013A"/>
    <w:rsid w:val="00755E17"/>
    <w:rsid w:val="0075787C"/>
    <w:rsid w:val="007646D0"/>
    <w:rsid w:val="00766B4D"/>
    <w:rsid w:val="0077648E"/>
    <w:rsid w:val="00780274"/>
    <w:rsid w:val="00787FFB"/>
    <w:rsid w:val="007A2158"/>
    <w:rsid w:val="007B2E28"/>
    <w:rsid w:val="007C386C"/>
    <w:rsid w:val="007C3E57"/>
    <w:rsid w:val="007D799C"/>
    <w:rsid w:val="007D7A2D"/>
    <w:rsid w:val="007E21F1"/>
    <w:rsid w:val="007E326B"/>
    <w:rsid w:val="007E3A65"/>
    <w:rsid w:val="007E7643"/>
    <w:rsid w:val="007F12AA"/>
    <w:rsid w:val="007F12D1"/>
    <w:rsid w:val="00800EEA"/>
    <w:rsid w:val="008020D2"/>
    <w:rsid w:val="00802474"/>
    <w:rsid w:val="008029AF"/>
    <w:rsid w:val="008042CF"/>
    <w:rsid w:val="00806DCF"/>
    <w:rsid w:val="0081429F"/>
    <w:rsid w:val="00821FBC"/>
    <w:rsid w:val="00822E8B"/>
    <w:rsid w:val="00844611"/>
    <w:rsid w:val="00845AAC"/>
    <w:rsid w:val="0084655B"/>
    <w:rsid w:val="00850D92"/>
    <w:rsid w:val="00856336"/>
    <w:rsid w:val="00857F7F"/>
    <w:rsid w:val="00861A4C"/>
    <w:rsid w:val="00863F06"/>
    <w:rsid w:val="008738F9"/>
    <w:rsid w:val="00886ED7"/>
    <w:rsid w:val="00894CAF"/>
    <w:rsid w:val="0089702C"/>
    <w:rsid w:val="008A0983"/>
    <w:rsid w:val="008A0B00"/>
    <w:rsid w:val="008A4D5F"/>
    <w:rsid w:val="008B05CF"/>
    <w:rsid w:val="008B7181"/>
    <w:rsid w:val="008C3EFD"/>
    <w:rsid w:val="008C45CD"/>
    <w:rsid w:val="008C5E5D"/>
    <w:rsid w:val="008C7294"/>
    <w:rsid w:val="008D2DEC"/>
    <w:rsid w:val="008E0B5B"/>
    <w:rsid w:val="008F1A2E"/>
    <w:rsid w:val="008F3FD1"/>
    <w:rsid w:val="008F4DF7"/>
    <w:rsid w:val="00920B21"/>
    <w:rsid w:val="00922656"/>
    <w:rsid w:val="00927B26"/>
    <w:rsid w:val="009522DE"/>
    <w:rsid w:val="00952CFB"/>
    <w:rsid w:val="0095694E"/>
    <w:rsid w:val="00957448"/>
    <w:rsid w:val="009612E0"/>
    <w:rsid w:val="00964CBF"/>
    <w:rsid w:val="0096638A"/>
    <w:rsid w:val="0098080A"/>
    <w:rsid w:val="0098236C"/>
    <w:rsid w:val="009867DC"/>
    <w:rsid w:val="00990847"/>
    <w:rsid w:val="009A0DE7"/>
    <w:rsid w:val="009B74C9"/>
    <w:rsid w:val="009B7D8A"/>
    <w:rsid w:val="009C253E"/>
    <w:rsid w:val="009C4D0A"/>
    <w:rsid w:val="009D2420"/>
    <w:rsid w:val="009D523C"/>
    <w:rsid w:val="009E5695"/>
    <w:rsid w:val="009E70E4"/>
    <w:rsid w:val="009E7DF6"/>
    <w:rsid w:val="00A14267"/>
    <w:rsid w:val="00A2414B"/>
    <w:rsid w:val="00A25AB2"/>
    <w:rsid w:val="00A2743C"/>
    <w:rsid w:val="00A313A7"/>
    <w:rsid w:val="00A32F4C"/>
    <w:rsid w:val="00A43349"/>
    <w:rsid w:val="00A50C7C"/>
    <w:rsid w:val="00A55D08"/>
    <w:rsid w:val="00A6050F"/>
    <w:rsid w:val="00A62236"/>
    <w:rsid w:val="00A6404D"/>
    <w:rsid w:val="00A76C90"/>
    <w:rsid w:val="00A84FD4"/>
    <w:rsid w:val="00A86687"/>
    <w:rsid w:val="00A94787"/>
    <w:rsid w:val="00A9542D"/>
    <w:rsid w:val="00A96D4C"/>
    <w:rsid w:val="00A973ED"/>
    <w:rsid w:val="00AA3033"/>
    <w:rsid w:val="00AA55A4"/>
    <w:rsid w:val="00AB2636"/>
    <w:rsid w:val="00AB38C4"/>
    <w:rsid w:val="00AB44D9"/>
    <w:rsid w:val="00AB4722"/>
    <w:rsid w:val="00AB5849"/>
    <w:rsid w:val="00AC05E3"/>
    <w:rsid w:val="00AC3264"/>
    <w:rsid w:val="00AD133D"/>
    <w:rsid w:val="00AD1C39"/>
    <w:rsid w:val="00AE767E"/>
    <w:rsid w:val="00AF0934"/>
    <w:rsid w:val="00AF1019"/>
    <w:rsid w:val="00B05E1A"/>
    <w:rsid w:val="00B05E99"/>
    <w:rsid w:val="00B1730E"/>
    <w:rsid w:val="00B20121"/>
    <w:rsid w:val="00B20588"/>
    <w:rsid w:val="00B265B5"/>
    <w:rsid w:val="00B40AC4"/>
    <w:rsid w:val="00B43FEE"/>
    <w:rsid w:val="00B46E53"/>
    <w:rsid w:val="00B557FC"/>
    <w:rsid w:val="00B61699"/>
    <w:rsid w:val="00B63E40"/>
    <w:rsid w:val="00B73758"/>
    <w:rsid w:val="00B823C3"/>
    <w:rsid w:val="00B842F4"/>
    <w:rsid w:val="00B943EE"/>
    <w:rsid w:val="00BA38C9"/>
    <w:rsid w:val="00BC2ED7"/>
    <w:rsid w:val="00BC3F2A"/>
    <w:rsid w:val="00BF1930"/>
    <w:rsid w:val="00BF1A97"/>
    <w:rsid w:val="00BF2A7C"/>
    <w:rsid w:val="00BF4E77"/>
    <w:rsid w:val="00C1057A"/>
    <w:rsid w:val="00C132C6"/>
    <w:rsid w:val="00C15D96"/>
    <w:rsid w:val="00C20434"/>
    <w:rsid w:val="00C407C4"/>
    <w:rsid w:val="00C40F6E"/>
    <w:rsid w:val="00C60FC4"/>
    <w:rsid w:val="00C62F9F"/>
    <w:rsid w:val="00C66783"/>
    <w:rsid w:val="00C67D89"/>
    <w:rsid w:val="00C82031"/>
    <w:rsid w:val="00C85B34"/>
    <w:rsid w:val="00C9025F"/>
    <w:rsid w:val="00C95A5A"/>
    <w:rsid w:val="00C962F3"/>
    <w:rsid w:val="00CA6988"/>
    <w:rsid w:val="00CB1B33"/>
    <w:rsid w:val="00CD25FA"/>
    <w:rsid w:val="00CE2934"/>
    <w:rsid w:val="00CE6668"/>
    <w:rsid w:val="00CF16C5"/>
    <w:rsid w:val="00CF3D9E"/>
    <w:rsid w:val="00CF4090"/>
    <w:rsid w:val="00CF629A"/>
    <w:rsid w:val="00D02D03"/>
    <w:rsid w:val="00D05596"/>
    <w:rsid w:val="00D066D3"/>
    <w:rsid w:val="00D10CB2"/>
    <w:rsid w:val="00D118AC"/>
    <w:rsid w:val="00D12AE1"/>
    <w:rsid w:val="00D21887"/>
    <w:rsid w:val="00D23326"/>
    <w:rsid w:val="00D35C21"/>
    <w:rsid w:val="00D51F3B"/>
    <w:rsid w:val="00D655A9"/>
    <w:rsid w:val="00D71EF6"/>
    <w:rsid w:val="00D7280C"/>
    <w:rsid w:val="00D72CE8"/>
    <w:rsid w:val="00D72DE0"/>
    <w:rsid w:val="00D81E77"/>
    <w:rsid w:val="00D8793B"/>
    <w:rsid w:val="00D91739"/>
    <w:rsid w:val="00D93C88"/>
    <w:rsid w:val="00DB6495"/>
    <w:rsid w:val="00DC31BA"/>
    <w:rsid w:val="00DC3C0A"/>
    <w:rsid w:val="00DC6585"/>
    <w:rsid w:val="00DD321D"/>
    <w:rsid w:val="00DD3CFD"/>
    <w:rsid w:val="00DD6761"/>
    <w:rsid w:val="00DE32D0"/>
    <w:rsid w:val="00DE338A"/>
    <w:rsid w:val="00DE73DE"/>
    <w:rsid w:val="00E139B4"/>
    <w:rsid w:val="00E2279E"/>
    <w:rsid w:val="00E33CD2"/>
    <w:rsid w:val="00E436AA"/>
    <w:rsid w:val="00E50105"/>
    <w:rsid w:val="00E51F82"/>
    <w:rsid w:val="00E552C8"/>
    <w:rsid w:val="00E674EA"/>
    <w:rsid w:val="00E714DD"/>
    <w:rsid w:val="00E75A23"/>
    <w:rsid w:val="00E80BDF"/>
    <w:rsid w:val="00EA196B"/>
    <w:rsid w:val="00EB1D4F"/>
    <w:rsid w:val="00EB2610"/>
    <w:rsid w:val="00EB348B"/>
    <w:rsid w:val="00EB4A7D"/>
    <w:rsid w:val="00EB58A8"/>
    <w:rsid w:val="00EB5AE7"/>
    <w:rsid w:val="00EB68A7"/>
    <w:rsid w:val="00EB6C7B"/>
    <w:rsid w:val="00EC6D6D"/>
    <w:rsid w:val="00ED0635"/>
    <w:rsid w:val="00EE60FC"/>
    <w:rsid w:val="00EE62F8"/>
    <w:rsid w:val="00EF1466"/>
    <w:rsid w:val="00EF5217"/>
    <w:rsid w:val="00F02910"/>
    <w:rsid w:val="00F0575D"/>
    <w:rsid w:val="00F073E7"/>
    <w:rsid w:val="00F10ECC"/>
    <w:rsid w:val="00F14C44"/>
    <w:rsid w:val="00F238DC"/>
    <w:rsid w:val="00F27798"/>
    <w:rsid w:val="00F400C6"/>
    <w:rsid w:val="00F4137D"/>
    <w:rsid w:val="00F45C9D"/>
    <w:rsid w:val="00F81247"/>
    <w:rsid w:val="00F90CC0"/>
    <w:rsid w:val="00F9427A"/>
    <w:rsid w:val="00F977D8"/>
    <w:rsid w:val="00FC793D"/>
    <w:rsid w:val="00FC7B9D"/>
    <w:rsid w:val="00FD0062"/>
    <w:rsid w:val="00FD357E"/>
    <w:rsid w:val="00FD6401"/>
    <w:rsid w:val="00FE0837"/>
    <w:rsid w:val="00FE16F1"/>
    <w:rsid w:val="00FF2393"/>
    <w:rsid w:val="00FF6390"/>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3">
    <w:name w:val="heading 3"/>
    <w:basedOn w:val="Parasts"/>
    <w:next w:val="Parasts"/>
    <w:link w:val="Virsraksts3Rakstz"/>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Virsraksts5">
    <w:name w:val="heading 5"/>
    <w:basedOn w:val="Parasts"/>
    <w:next w:val="Parasts"/>
    <w:link w:val="Virsraksts5Rakstz"/>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H&amp;P List Paragraph,2,PPS_Bullet,Numurets,Virsraksti,Bullets,Numbered List,Paragraph,Bullet point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H&amp;P List Paragraph Rakstz.,2 Rakstz.,PPS_Bullet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character" w:customStyle="1" w:styleId="Virsraksts3Rakstz">
    <w:name w:val="Virsraksts 3 Rakstz."/>
    <w:basedOn w:val="Noklusjumarindkopasfonts"/>
    <w:link w:val="Virsraksts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Sarakstarindkopa"/>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styleId="Neatrisintapieminana">
    <w:name w:val="Unresolved Mention"/>
    <w:basedOn w:val="Noklusjumarindkopasfonts"/>
    <w:uiPriority w:val="99"/>
    <w:semiHidden/>
    <w:unhideWhenUsed/>
    <w:rsid w:val="001B3D0A"/>
    <w:rPr>
      <w:color w:val="605E5C"/>
      <w:shd w:val="clear" w:color="auto" w:fill="E1DFDD"/>
    </w:rPr>
  </w:style>
  <w:style w:type="character" w:customStyle="1" w:styleId="Virsraksts5Rakstz">
    <w:name w:val="Virsraksts 5 Rakstz."/>
    <w:basedOn w:val="Noklusjumarindkopasfonts"/>
    <w:link w:val="Virsraksts5"/>
    <w:uiPriority w:val="9"/>
    <w:semiHidden/>
    <w:rsid w:val="001F4A77"/>
    <w:rPr>
      <w:rFonts w:asciiTheme="majorHAnsi" w:eastAsiaTheme="majorEastAsia" w:hAnsiTheme="majorHAnsi" w:cstheme="majorBidi"/>
      <w:color w:val="2F5496" w:themeColor="accent1" w:themeShade="BF"/>
      <w:sz w:val="24"/>
    </w:rPr>
  </w:style>
  <w:style w:type="character" w:styleId="Izteiksmgs">
    <w:name w:val="Strong"/>
    <w:basedOn w:val="Noklusjumarindkopasfonts"/>
    <w:uiPriority w:val="22"/>
    <w:qFormat/>
    <w:rsid w:val="001F4A77"/>
    <w:rPr>
      <w:b/>
      <w:bCs/>
    </w:rPr>
  </w:style>
  <w:style w:type="character" w:styleId="Komentraatsauce">
    <w:name w:val="annotation reference"/>
    <w:basedOn w:val="Noklusjumarindkopasfonts"/>
    <w:uiPriority w:val="99"/>
    <w:semiHidden/>
    <w:unhideWhenUsed/>
    <w:rsid w:val="00806DCF"/>
    <w:rPr>
      <w:sz w:val="16"/>
      <w:szCs w:val="16"/>
    </w:rPr>
  </w:style>
  <w:style w:type="paragraph" w:styleId="Komentrateksts">
    <w:name w:val="annotation text"/>
    <w:basedOn w:val="Parasts"/>
    <w:link w:val="KomentratekstsRakstz"/>
    <w:uiPriority w:val="99"/>
    <w:semiHidden/>
    <w:unhideWhenUsed/>
    <w:rsid w:val="00806DCF"/>
    <w:rPr>
      <w:sz w:val="20"/>
      <w:szCs w:val="20"/>
    </w:rPr>
  </w:style>
  <w:style w:type="character" w:customStyle="1" w:styleId="KomentratekstsRakstz">
    <w:name w:val="Komentāra teksts Rakstz."/>
    <w:basedOn w:val="Noklusjumarindkopasfonts"/>
    <w:link w:val="Komentrateksts"/>
    <w:uiPriority w:val="99"/>
    <w:semiHidden/>
    <w:rsid w:val="00806DC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806DCF"/>
    <w:rPr>
      <w:b/>
      <w:bCs/>
    </w:rPr>
  </w:style>
  <w:style w:type="character" w:customStyle="1" w:styleId="KomentratmaRakstz">
    <w:name w:val="Komentāra tēma Rakstz."/>
    <w:basedOn w:val="KomentratekstsRakstz"/>
    <w:link w:val="Komentratma"/>
    <w:uiPriority w:val="99"/>
    <w:semiHidden/>
    <w:rsid w:val="00806DCF"/>
    <w:rPr>
      <w:rFonts w:ascii="Times New Roman" w:eastAsia="Calibri" w:hAnsi="Times New Roman" w:cs="Times New Roman"/>
      <w:b/>
      <w:bCs/>
      <w:sz w:val="20"/>
      <w:szCs w:val="20"/>
    </w:rPr>
  </w:style>
  <w:style w:type="paragraph" w:styleId="Paraststmeklis">
    <w:name w:val="Normal (Web)"/>
    <w:basedOn w:val="Parasts"/>
    <w:uiPriority w:val="99"/>
    <w:semiHidden/>
    <w:unhideWhenUsed/>
    <w:rsid w:val="001E03FE"/>
    <w:pPr>
      <w:spacing w:before="100" w:beforeAutospacing="1" w:after="100" w:afterAutospacing="1" w:line="360" w:lineRule="auto"/>
      <w:jc w:val="both"/>
    </w:pPr>
    <w:rPr>
      <w:rFonts w:eastAsia="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038307">
      <w:bodyDiv w:val="1"/>
      <w:marLeft w:val="0"/>
      <w:marRight w:val="0"/>
      <w:marTop w:val="0"/>
      <w:marBottom w:val="0"/>
      <w:divBdr>
        <w:top w:val="none" w:sz="0" w:space="0" w:color="auto"/>
        <w:left w:val="none" w:sz="0" w:space="0" w:color="auto"/>
        <w:bottom w:val="none" w:sz="0" w:space="0" w:color="auto"/>
        <w:right w:val="none" w:sz="0" w:space="0" w:color="auto"/>
      </w:divBdr>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107384067">
      <w:bodyDiv w:val="1"/>
      <w:marLeft w:val="0"/>
      <w:marRight w:val="0"/>
      <w:marTop w:val="0"/>
      <w:marBottom w:val="0"/>
      <w:divBdr>
        <w:top w:val="none" w:sz="0" w:space="0" w:color="auto"/>
        <w:left w:val="none" w:sz="0" w:space="0" w:color="auto"/>
        <w:bottom w:val="none" w:sz="0" w:space="0" w:color="auto"/>
        <w:right w:val="none" w:sz="0" w:space="0" w:color="auto"/>
      </w:divBdr>
      <w:divsChild>
        <w:div w:id="211430411">
          <w:marLeft w:val="0"/>
          <w:marRight w:val="0"/>
          <w:marTop w:val="0"/>
          <w:marBottom w:val="0"/>
          <w:divBdr>
            <w:top w:val="none" w:sz="0" w:space="0" w:color="auto"/>
            <w:left w:val="none" w:sz="0" w:space="0" w:color="auto"/>
            <w:bottom w:val="none" w:sz="0" w:space="0" w:color="auto"/>
            <w:right w:val="none" w:sz="0" w:space="0" w:color="auto"/>
          </w:divBdr>
        </w:div>
      </w:divsChild>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aujadarbiem@ldz.lv" TargetMode="External"/><Relationship Id="rId3" Type="http://schemas.openxmlformats.org/officeDocument/2006/relationships/styles" Target="styles.xml"/><Relationship Id="rId7" Type="http://schemas.openxmlformats.org/officeDocument/2006/relationships/hyperlink" Target="mailto:uzzina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ita.latkovska@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F40D-20AD-42E0-970E-6C3B0ED7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4550</Words>
  <Characters>2594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4</cp:revision>
  <dcterms:created xsi:type="dcterms:W3CDTF">2023-11-10T13:17:00Z</dcterms:created>
  <dcterms:modified xsi:type="dcterms:W3CDTF">2023-11-10T13:19:00Z</dcterms:modified>
</cp:coreProperties>
</file>