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B1BF" w14:textId="77777777" w:rsidR="00404617" w:rsidRPr="00F81D1D" w:rsidRDefault="00404617" w:rsidP="00404617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bookmarkStart w:id="1" w:name="_Hlk143092009"/>
      <w:r w:rsidRPr="00F81D1D">
        <w:rPr>
          <w:rFonts w:ascii="Arial" w:hAnsi="Arial" w:cs="Arial"/>
          <w:sz w:val="22"/>
          <w:szCs w:val="22"/>
          <w:lang w:val="lv-LV"/>
        </w:rPr>
        <w:t>Uzaicinājuma piedāvājuma iesniegšanai</w:t>
      </w:r>
      <w:bookmarkEnd w:id="0"/>
      <w:r w:rsidRPr="00F81D1D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35F6FD77" w14:textId="77777777" w:rsidR="00404617" w:rsidRDefault="00404617" w:rsidP="00404617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2" w:name="_Hlk81985045"/>
      <w:r w:rsidRPr="00F81D1D">
        <w:rPr>
          <w:rFonts w:ascii="Arial" w:hAnsi="Arial" w:cs="Arial"/>
          <w:bCs/>
          <w:sz w:val="22"/>
          <w:szCs w:val="22"/>
          <w:lang w:val="lv-LV"/>
        </w:rPr>
        <w:t>“</w:t>
      </w:r>
      <w:bookmarkStart w:id="3" w:name="_Hlk143091514"/>
      <w:r w:rsidRPr="00F81D1D">
        <w:rPr>
          <w:rFonts w:ascii="Arial" w:hAnsi="Arial" w:cs="Arial"/>
          <w:b/>
          <w:sz w:val="22"/>
          <w:szCs w:val="22"/>
          <w:lang w:val="lv-LV"/>
        </w:rPr>
        <w:t>Caurules ieguldīšana ar caurduršanas metodi</w:t>
      </w:r>
    </w:p>
    <w:p w14:paraId="151687AD" w14:textId="20A35B6C" w:rsidR="00404617" w:rsidRPr="00F81D1D" w:rsidRDefault="00404617" w:rsidP="00404617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F81D1D">
        <w:rPr>
          <w:rFonts w:ascii="Arial" w:hAnsi="Arial" w:cs="Arial"/>
          <w:b/>
          <w:sz w:val="22"/>
          <w:szCs w:val="22"/>
          <w:lang w:val="lv-LV"/>
        </w:rPr>
        <w:t>dzelzceļa posmos Salaspils-Ogre un Torņakalns - Olaine</w:t>
      </w:r>
      <w:bookmarkEnd w:id="3"/>
      <w:r w:rsidRPr="00F81D1D">
        <w:rPr>
          <w:rFonts w:ascii="Arial" w:hAnsi="Arial" w:cs="Arial"/>
          <w:bCs/>
          <w:sz w:val="22"/>
          <w:szCs w:val="22"/>
          <w:lang w:val="lv-LV"/>
        </w:rPr>
        <w:t>”</w:t>
      </w:r>
      <w:bookmarkEnd w:id="2"/>
    </w:p>
    <w:p w14:paraId="46B67EA8" w14:textId="7D5C3250" w:rsidR="003F2156" w:rsidRPr="00D66993" w:rsidRDefault="00404617" w:rsidP="00404617">
      <w:pPr>
        <w:ind w:left="368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4</w:t>
      </w:r>
      <w:r w:rsidRPr="00F81D1D">
        <w:rPr>
          <w:rFonts w:ascii="Arial" w:hAnsi="Arial" w:cs="Arial"/>
          <w:bCs/>
          <w:sz w:val="22"/>
          <w:szCs w:val="22"/>
          <w:lang w:val="lv-LV"/>
        </w:rPr>
        <w:t>.pielikums</w:t>
      </w:r>
      <w:bookmarkEnd w:id="1"/>
    </w:p>
    <w:p w14:paraId="41CFF594" w14:textId="5A8B410D" w:rsidR="003F1C49" w:rsidRPr="00D66993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77777777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Elektrotehniskās pārvaldes</w:t>
      </w:r>
    </w:p>
    <w:p w14:paraId="736291E8" w14:textId="0C1287E0" w:rsidR="003F2156" w:rsidRDefault="001D1DFC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1D1DFC">
        <w:rPr>
          <w:rFonts w:ascii="Arial" w:hAnsi="Arial" w:cs="Arial"/>
          <w:bCs/>
          <w:sz w:val="22"/>
          <w:szCs w:val="22"/>
          <w:lang w:val="lv-LV"/>
        </w:rPr>
        <w:t>Materiālu nodrošinājuma un kontroles daļa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52563FC0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Pr="0067018F">
          <w:rPr>
            <w:rStyle w:val="Hyperlink"/>
            <w:rFonts w:ascii="Arial" w:hAnsi="Arial" w:cs="Arial"/>
            <w:bCs/>
            <w:sz w:val="22"/>
            <w:szCs w:val="22"/>
            <w:lang w:val="lv-LV"/>
          </w:rPr>
          <w:t>viktors.vanagelis@ldz.lv</w:t>
        </w:r>
      </w:hyperlink>
    </w:p>
    <w:p w14:paraId="1BB9C287" w14:textId="51D88669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>_______</w:t>
      </w:r>
    </w:p>
    <w:p w14:paraId="6795B6DE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(uzņēmuma nosaukums, reģ.Nr.)</w:t>
      </w:r>
    </w:p>
    <w:p w14:paraId="759541E1" w14:textId="6B7DC070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7A0D4FC4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5DDC6075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Default="003F2156" w:rsidP="003F2156">
      <w:pPr>
        <w:pStyle w:val="Title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402B73" w:rsidRDefault="003F2156" w:rsidP="003F2156">
      <w:pPr>
        <w:pStyle w:val="Title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402B73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402B73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402B73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402B73">
        <w:rPr>
          <w:rFonts w:ascii="Arial" w:hAnsi="Arial" w:cs="Arial"/>
          <w:b/>
          <w:sz w:val="22"/>
          <w:szCs w:val="22"/>
          <w:lang w:val="lv-LV"/>
        </w:rPr>
        <w:t>saņemšanai</w:t>
      </w:r>
    </w:p>
    <w:p w14:paraId="4F273E44" w14:textId="77777777" w:rsidR="003F2156" w:rsidRPr="00402B73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4CB13ABD" w:rsidR="00512D35" w:rsidRDefault="003F2156" w:rsidP="00404617">
      <w:pPr>
        <w:jc w:val="both"/>
        <w:rPr>
          <w:rFonts w:ascii="Arial" w:hAnsi="Arial" w:cs="Arial"/>
          <w:sz w:val="22"/>
          <w:szCs w:val="22"/>
          <w:lang w:val="lv-LV"/>
        </w:rPr>
      </w:pPr>
      <w:r w:rsidRPr="00CB6E53">
        <w:rPr>
          <w:rFonts w:ascii="Arial" w:hAnsi="Arial" w:cs="Arial"/>
          <w:bCs/>
          <w:sz w:val="22"/>
          <w:szCs w:val="22"/>
          <w:lang w:val="lv-LV"/>
        </w:rPr>
        <w:t>Sakarā ar ____</w:t>
      </w:r>
      <w:r>
        <w:rPr>
          <w:rFonts w:ascii="Arial" w:hAnsi="Arial" w:cs="Arial"/>
          <w:bCs/>
          <w:sz w:val="22"/>
          <w:szCs w:val="22"/>
          <w:lang w:val="lv-LV"/>
        </w:rPr>
        <w:t>___________________________________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____ </w:t>
      </w:r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(uzņēmuma nosaukums, reģ.Nr.)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>
        <w:rPr>
          <w:rFonts w:ascii="Arial" w:hAnsi="Arial" w:cs="Arial"/>
          <w:sz w:val="22"/>
          <w:szCs w:val="22"/>
          <w:lang w:val="lv-LV"/>
        </w:rPr>
        <w:t>tirgus izpētē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 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“</w:t>
      </w:r>
      <w:r w:rsidR="00404617" w:rsidRPr="005E12FB">
        <w:rPr>
          <w:rFonts w:ascii="Arial" w:hAnsi="Arial" w:cs="Arial"/>
          <w:bCs/>
          <w:sz w:val="22"/>
          <w:szCs w:val="22"/>
          <w:u w:val="single"/>
          <w:lang w:val="lv-LV"/>
        </w:rPr>
        <w:t>Caurules ieguldīšana ar caurduršanas metodi dzelzceļa posmos Salaspils-Ogre un Torņakalns - Olaine</w:t>
      </w:r>
      <w:r w:rsidR="004F2C78" w:rsidRPr="005E12FB">
        <w:rPr>
          <w:rFonts w:ascii="Arial" w:hAnsi="Arial" w:cs="Arial"/>
          <w:sz w:val="22"/>
          <w:szCs w:val="22"/>
          <w:u w:val="single"/>
          <w:lang w:val="lv-LV"/>
        </w:rPr>
        <w:t>”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696A60">
        <w:rPr>
          <w:rFonts w:ascii="Arial" w:hAnsi="Arial" w:cs="Arial"/>
          <w:sz w:val="22"/>
          <w:szCs w:val="22"/>
          <w:lang w:val="lv-LV"/>
        </w:rPr>
        <w:t>t</w:t>
      </w:r>
      <w:r w:rsidRPr="00CB6E53">
        <w:rPr>
          <w:rFonts w:ascii="Arial" w:hAnsi="Arial" w:cs="Arial"/>
          <w:sz w:val="22"/>
          <w:szCs w:val="22"/>
          <w:lang w:val="lv-LV"/>
        </w:rPr>
        <w:t>ehniskā uzdevuma pielikum</w:t>
      </w:r>
      <w:r>
        <w:rPr>
          <w:rFonts w:ascii="Arial" w:hAnsi="Arial" w:cs="Arial"/>
          <w:sz w:val="22"/>
          <w:szCs w:val="22"/>
          <w:lang w:val="lv-LV"/>
        </w:rPr>
        <w:t>u</w:t>
      </w:r>
      <w:r w:rsidR="005E12FB">
        <w:rPr>
          <w:rFonts w:ascii="Arial" w:hAnsi="Arial" w:cs="Arial"/>
          <w:sz w:val="22"/>
          <w:szCs w:val="22"/>
          <w:lang w:val="lv-LV"/>
        </w:rPr>
        <w:t>s</w:t>
      </w:r>
      <w:r w:rsidR="00785CBB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6EA7916" w:rsidR="00512D35" w:rsidRPr="003A04A4" w:rsidRDefault="00512D35" w:rsidP="003F2156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53FEFA31" w14:textId="408D0F73" w:rsidR="00404617" w:rsidRPr="00404617" w:rsidRDefault="00404617" w:rsidP="0040461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404617">
        <w:rPr>
          <w:rFonts w:ascii="Arial" w:hAnsi="Arial" w:cs="Arial"/>
          <w:sz w:val="22"/>
          <w:szCs w:val="22"/>
          <w:lang w:val="lv-LV"/>
        </w:rPr>
        <w:t>Caurules ieguldīšanas shēma, Salaspils-Ogre 27,638km (Ikšķile);</w:t>
      </w:r>
    </w:p>
    <w:p w14:paraId="77D0F9F9" w14:textId="7E9695F3" w:rsidR="00404617" w:rsidRPr="00404617" w:rsidRDefault="00404617" w:rsidP="0040461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404617">
        <w:rPr>
          <w:rFonts w:ascii="Arial" w:hAnsi="Arial" w:cs="Arial"/>
          <w:sz w:val="22"/>
          <w:szCs w:val="22"/>
          <w:lang w:val="lv-LV"/>
        </w:rPr>
        <w:t>Caurules ieguldīšanas shēma, Torņakalns - Olaine 17,366km.</w:t>
      </w:r>
    </w:p>
    <w:p w14:paraId="13CABDAE" w14:textId="77777777" w:rsidR="00F84341" w:rsidRPr="00785CBB" w:rsidRDefault="00F84341" w:rsidP="00785CBB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785CBB">
        <w:rPr>
          <w:rFonts w:ascii="Arial" w:hAnsi="Arial" w:cs="Arial"/>
          <w:sz w:val="22"/>
          <w:szCs w:val="22"/>
          <w:lang w:val="lv-LV"/>
        </w:rPr>
        <w:t>Ar šo apliecinām, ka esam informēti par to, ka pieprasītā informācija – dokumentācija satur VAS “Latvijas dzelzceļš” (turpmāk – LDz) komercnoslēpumu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atbilstoši </w:t>
      </w:r>
      <w:r w:rsidR="00931B57" w:rsidRPr="00931B57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402B73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402B73" w:rsidRDefault="003F2156" w:rsidP="003F2156">
      <w:pPr>
        <w:pStyle w:val="ListParagraph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 w:eastAsia="lv-LV"/>
        </w:rPr>
        <w:t>Esam brīdināti un apzināmies, ka par LDz komercnoslēpuma izpaušanu, nozaudēšanu vai izmantošanu pretēji norādītajam mērķim, LDz ir tiesības tiesību aktos noteiktā kārtībā prasīt zaudējumu atlīdzību, kuri radušies LDz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402B73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402B73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402B73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402B73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402B73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AF5AE6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5E0FFA19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AF5AE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D66993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                 (paraksts)                 </w:t>
      </w:r>
    </w:p>
    <w:p w14:paraId="7AA945EE" w14:textId="7773D792" w:rsidR="003F2156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125A6" w14:textId="77777777" w:rsidR="00CF5CFD" w:rsidRDefault="00CF5CFD" w:rsidP="003F1C49">
      <w:r>
        <w:separator/>
      </w:r>
    </w:p>
  </w:endnote>
  <w:endnote w:type="continuationSeparator" w:id="0">
    <w:p w14:paraId="0105F3BA" w14:textId="77777777" w:rsidR="00CF5CFD" w:rsidRDefault="00CF5CFD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4F129" w14:textId="77777777" w:rsidR="00CF5CFD" w:rsidRDefault="00CF5CFD" w:rsidP="003F1C49">
      <w:r>
        <w:separator/>
      </w:r>
    </w:p>
  </w:footnote>
  <w:footnote w:type="continuationSeparator" w:id="0">
    <w:p w14:paraId="1355C794" w14:textId="77777777" w:rsidR="00CF5CFD" w:rsidRDefault="00CF5CFD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714598">
    <w:abstractNumId w:val="3"/>
  </w:num>
  <w:num w:numId="2" w16cid:durableId="2012640182">
    <w:abstractNumId w:val="5"/>
  </w:num>
  <w:num w:numId="3" w16cid:durableId="1341541667">
    <w:abstractNumId w:val="2"/>
  </w:num>
  <w:num w:numId="4" w16cid:durableId="1744258836">
    <w:abstractNumId w:val="6"/>
  </w:num>
  <w:num w:numId="5" w16cid:durableId="358820656">
    <w:abstractNumId w:val="7"/>
  </w:num>
  <w:num w:numId="6" w16cid:durableId="1798839771">
    <w:abstractNumId w:val="9"/>
  </w:num>
  <w:num w:numId="7" w16cid:durableId="1768425102">
    <w:abstractNumId w:val="1"/>
  </w:num>
  <w:num w:numId="8" w16cid:durableId="1077433968">
    <w:abstractNumId w:val="4"/>
  </w:num>
  <w:num w:numId="9" w16cid:durableId="1857889776">
    <w:abstractNumId w:val="0"/>
  </w:num>
  <w:num w:numId="10" w16cid:durableId="17104469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A073E"/>
    <w:rsid w:val="000D022E"/>
    <w:rsid w:val="000E1D82"/>
    <w:rsid w:val="001259AA"/>
    <w:rsid w:val="001734C6"/>
    <w:rsid w:val="001A039D"/>
    <w:rsid w:val="001C2141"/>
    <w:rsid w:val="001C5F6C"/>
    <w:rsid w:val="001D1DFC"/>
    <w:rsid w:val="00227860"/>
    <w:rsid w:val="002441DF"/>
    <w:rsid w:val="00325D29"/>
    <w:rsid w:val="003A04A4"/>
    <w:rsid w:val="003A41C6"/>
    <w:rsid w:val="003E20E1"/>
    <w:rsid w:val="003E78E5"/>
    <w:rsid w:val="003F1C49"/>
    <w:rsid w:val="003F2156"/>
    <w:rsid w:val="00404617"/>
    <w:rsid w:val="00432A42"/>
    <w:rsid w:val="00456125"/>
    <w:rsid w:val="004F2C78"/>
    <w:rsid w:val="00512D35"/>
    <w:rsid w:val="005317DA"/>
    <w:rsid w:val="00544148"/>
    <w:rsid w:val="0058564E"/>
    <w:rsid w:val="005E12FB"/>
    <w:rsid w:val="005E4E28"/>
    <w:rsid w:val="006060C2"/>
    <w:rsid w:val="00693D93"/>
    <w:rsid w:val="00696A60"/>
    <w:rsid w:val="006B10F1"/>
    <w:rsid w:val="006C0A25"/>
    <w:rsid w:val="006E42E0"/>
    <w:rsid w:val="00785CBB"/>
    <w:rsid w:val="00796AE3"/>
    <w:rsid w:val="007A63C1"/>
    <w:rsid w:val="007E04B0"/>
    <w:rsid w:val="007F312A"/>
    <w:rsid w:val="008339D6"/>
    <w:rsid w:val="008567CE"/>
    <w:rsid w:val="0087440C"/>
    <w:rsid w:val="00877240"/>
    <w:rsid w:val="008B0D4A"/>
    <w:rsid w:val="00931B57"/>
    <w:rsid w:val="00947E65"/>
    <w:rsid w:val="00987A0C"/>
    <w:rsid w:val="009B55CA"/>
    <w:rsid w:val="009C20E6"/>
    <w:rsid w:val="009E0152"/>
    <w:rsid w:val="009E02DC"/>
    <w:rsid w:val="00A603F4"/>
    <w:rsid w:val="00A66594"/>
    <w:rsid w:val="00AB44D6"/>
    <w:rsid w:val="00AC248D"/>
    <w:rsid w:val="00AF19BC"/>
    <w:rsid w:val="00B1522E"/>
    <w:rsid w:val="00B525FB"/>
    <w:rsid w:val="00B67DF6"/>
    <w:rsid w:val="00B84CC8"/>
    <w:rsid w:val="00BB4479"/>
    <w:rsid w:val="00C400AB"/>
    <w:rsid w:val="00C44189"/>
    <w:rsid w:val="00C65837"/>
    <w:rsid w:val="00C82E3F"/>
    <w:rsid w:val="00CA5318"/>
    <w:rsid w:val="00CD7F25"/>
    <w:rsid w:val="00CE0710"/>
    <w:rsid w:val="00CF5CFD"/>
    <w:rsid w:val="00D154E7"/>
    <w:rsid w:val="00D3076B"/>
    <w:rsid w:val="00D66993"/>
    <w:rsid w:val="00D70414"/>
    <w:rsid w:val="00D953A9"/>
    <w:rsid w:val="00DA0A94"/>
    <w:rsid w:val="00DE315B"/>
    <w:rsid w:val="00E100C7"/>
    <w:rsid w:val="00EB1430"/>
    <w:rsid w:val="00F00CD1"/>
    <w:rsid w:val="00F254F5"/>
    <w:rsid w:val="00F430D2"/>
    <w:rsid w:val="00F84341"/>
    <w:rsid w:val="00F8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aliases w:val="H&amp;P List Paragraph,2,Strip,Normal bullet 2,Bullet list,Syle 1,Saistīto dokumentu saraksts,PPS_Bullet,Numurets,Virsraksti,Saraksta rindkopa,List Paragraph1,Bullets,Numbered List,Paragraph,Bullet point 1,1st level - Bullet List Paragraph"/>
    <w:basedOn w:val="Normal"/>
    <w:link w:val="ListParagraphChar"/>
    <w:qFormat/>
    <w:rsid w:val="003F1C49"/>
    <w:pPr>
      <w:ind w:left="720"/>
      <w:contextualSpacing/>
    </w:pPr>
  </w:style>
  <w:style w:type="table" w:styleId="TableGrid">
    <w:name w:val="Table Grid"/>
    <w:basedOn w:val="TableNormal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FootnoteText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Normal"/>
    <w:link w:val="FootnoteTextChar"/>
    <w:qFormat/>
    <w:rsid w:val="003F1C49"/>
    <w:rPr>
      <w:sz w:val="20"/>
      <w:szCs w:val="20"/>
    </w:rPr>
  </w:style>
  <w:style w:type="character" w:customStyle="1" w:styleId="FootnoteTextChar">
    <w:name w:val="Footnote Text Char"/>
    <w:aliases w:val="Footnote text Char,Style 5 Char,Footnote Char,Fußnote Char,fn Char,FT Char,ft Char,SD Footnote Text Char,Footnote Text AG Char,footnote text Char,style 5 Char,footnote Char,fußnote Char,sd footnote text Char,footnote text ag Char"/>
    <w:basedOn w:val="DefaultParagraphFont"/>
    <w:link w:val="FootnoteText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Normal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Normal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Normal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Normal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Header">
    <w:name w:val="header"/>
    <w:aliases w:val="Header Char Char"/>
    <w:basedOn w:val="Normal"/>
    <w:link w:val="HeaderChar"/>
    <w:rsid w:val="001C5F6C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 Char Char"/>
    <w:basedOn w:val="DefaultParagraphFont"/>
    <w:link w:val="Header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F21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3F2156"/>
    <w:pPr>
      <w:ind w:firstLine="720"/>
      <w:jc w:val="both"/>
    </w:pPr>
    <w:rPr>
      <w:sz w:val="22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Numurets Char,Virsraksti Char,Saraksta rindkopa Char,List Paragraph1 Char,Bullets Char"/>
    <w:link w:val="ListParagraph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TitleChar">
    <w:name w:val="Title Char"/>
    <w:basedOn w:val="DefaultParagraphFont"/>
    <w:link w:val="Title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Footer">
    <w:name w:val="footer"/>
    <w:basedOn w:val="Normal"/>
    <w:link w:val="FooterChar"/>
    <w:uiPriority w:val="99"/>
    <w:rsid w:val="00F84341"/>
    <w:pPr>
      <w:tabs>
        <w:tab w:val="center" w:pos="4677"/>
        <w:tab w:val="right" w:pos="9355"/>
      </w:tabs>
    </w:pPr>
    <w:rPr>
      <w:lang w:val="lv-LV"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F84341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s.vanagelis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1321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Viktors Vanagelis</cp:lastModifiedBy>
  <cp:revision>4</cp:revision>
  <dcterms:created xsi:type="dcterms:W3CDTF">2023-08-16T12:31:00Z</dcterms:created>
  <dcterms:modified xsi:type="dcterms:W3CDTF">2023-08-16T12:37:00Z</dcterms:modified>
</cp:coreProperties>
</file>