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80DD" w14:textId="77777777" w:rsidR="00413574" w:rsidRPr="00413574" w:rsidRDefault="00413574" w:rsidP="00413574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r w:rsidRPr="00413574">
        <w:rPr>
          <w:rFonts w:ascii="Arial" w:hAnsi="Arial" w:cs="Arial"/>
          <w:sz w:val="22"/>
          <w:szCs w:val="22"/>
          <w:lang w:val="lv-LV"/>
        </w:rPr>
        <w:t>Uzaicinājumam komercpiedāvājuma iesniegšanai</w:t>
      </w:r>
    </w:p>
    <w:bookmarkEnd w:id="0"/>
    <w:p w14:paraId="3F82DB8C" w14:textId="4A55A011" w:rsidR="005317DA" w:rsidRPr="00413574" w:rsidRDefault="00EC611A" w:rsidP="00413574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tirgus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lv-LV"/>
        </w:rPr>
        <w:t xml:space="preserve"> izpētei</w:t>
      </w:r>
      <w:r w:rsidR="00413574" w:rsidRPr="00413574">
        <w:rPr>
          <w:rFonts w:ascii="Arial" w:hAnsi="Arial" w:cs="Arial"/>
          <w:sz w:val="22"/>
          <w:szCs w:val="22"/>
          <w:lang w:val="lv-LV"/>
        </w:rPr>
        <w:t xml:space="preserve"> </w:t>
      </w:r>
      <w:r w:rsidR="005317DA" w:rsidRPr="00413574">
        <w:rPr>
          <w:rFonts w:ascii="Arial" w:hAnsi="Arial" w:cs="Arial"/>
          <w:bCs/>
          <w:sz w:val="22"/>
          <w:szCs w:val="22"/>
          <w:lang w:val="lv-LV"/>
        </w:rPr>
        <w:t>“Transformatoru apakšstacijas</w:t>
      </w:r>
    </w:p>
    <w:p w14:paraId="1A2D70BD" w14:textId="77777777" w:rsidR="005317DA" w:rsidRPr="00413574" w:rsidRDefault="005317DA" w:rsidP="005317DA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13574">
        <w:rPr>
          <w:rFonts w:ascii="Arial" w:hAnsi="Arial" w:cs="Arial"/>
          <w:bCs/>
          <w:sz w:val="22"/>
          <w:szCs w:val="22"/>
          <w:lang w:val="lv-LV"/>
        </w:rPr>
        <w:t>TP-21 spēka transformatora T-3 nomaiņa”</w:t>
      </w:r>
    </w:p>
    <w:p w14:paraId="7E3EF2D3" w14:textId="5AC42F70" w:rsidR="003F1C49" w:rsidRPr="00413574" w:rsidRDefault="005317DA" w:rsidP="005317DA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413574">
        <w:rPr>
          <w:rFonts w:ascii="Arial" w:hAnsi="Arial" w:cs="Arial"/>
          <w:bCs/>
          <w:sz w:val="22"/>
          <w:szCs w:val="22"/>
          <w:lang w:val="lv-LV"/>
        </w:rPr>
        <w:t>4.pielikums</w:t>
      </w:r>
    </w:p>
    <w:p w14:paraId="46B67EA8" w14:textId="77777777" w:rsidR="003F2156" w:rsidRPr="00D66993" w:rsidRDefault="003F2156" w:rsidP="001C5F6C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39BA2556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r w:rsidRPr="00EC611A">
        <w:rPr>
          <w:rFonts w:ascii="Arial" w:hAnsi="Arial" w:cs="Arial"/>
          <w:b/>
          <w:sz w:val="22"/>
          <w:szCs w:val="22"/>
          <w:lang w:val="lv-LV"/>
        </w:rPr>
        <w:t>viktors.vanagelis@ldz.lv</w:t>
      </w:r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51D23248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="00EC611A"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5317DA" w:rsidRPr="005317DA">
        <w:rPr>
          <w:rFonts w:ascii="Arial" w:hAnsi="Arial" w:cs="Arial"/>
          <w:sz w:val="22"/>
          <w:szCs w:val="22"/>
          <w:lang w:val="lv-LV"/>
        </w:rPr>
        <w:t>“Transformatoru apakšstacijas</w:t>
      </w:r>
      <w:r w:rsidR="005317DA">
        <w:rPr>
          <w:rFonts w:ascii="Arial" w:hAnsi="Arial" w:cs="Arial"/>
          <w:sz w:val="22"/>
          <w:szCs w:val="22"/>
          <w:lang w:val="lv-LV"/>
        </w:rPr>
        <w:t xml:space="preserve"> </w:t>
      </w:r>
      <w:r w:rsidR="005317DA" w:rsidRPr="005317DA">
        <w:rPr>
          <w:rFonts w:ascii="Arial" w:hAnsi="Arial" w:cs="Arial"/>
          <w:sz w:val="22"/>
          <w:szCs w:val="22"/>
          <w:lang w:val="lv-LV"/>
        </w:rPr>
        <w:t>TP-21 spēka transformatora T-3 nomaiņa”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(turpmāk – Iepirkums), lūdzam izsniegt Tehniskā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- </w:t>
      </w:r>
    </w:p>
    <w:p w14:paraId="78FF7F50" w14:textId="77777777" w:rsidR="00512D35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3F135059" w14:textId="1F9A4C5D" w:rsidR="003F2156" w:rsidRPr="00402B73" w:rsidRDefault="003F2156" w:rsidP="00413574">
      <w:pPr>
        <w:pStyle w:val="ListParagraph"/>
        <w:jc w:val="center"/>
        <w:rPr>
          <w:rFonts w:ascii="Arial" w:hAnsi="Arial" w:cs="Arial"/>
          <w:sz w:val="22"/>
          <w:szCs w:val="22"/>
          <w:lang w:val="lv-LV"/>
        </w:rPr>
      </w:pPr>
      <w:r w:rsidRPr="00B525FB">
        <w:rPr>
          <w:rFonts w:ascii="Arial" w:hAnsi="Arial" w:cs="Arial"/>
          <w:sz w:val="22"/>
          <w:szCs w:val="22"/>
          <w:lang w:val="lv-LV"/>
        </w:rPr>
        <w:t>“</w:t>
      </w:r>
      <w:r w:rsidR="005317DA" w:rsidRPr="00B525FB">
        <w:rPr>
          <w:rFonts w:ascii="Arial" w:hAnsi="Arial" w:cs="Arial"/>
          <w:sz w:val="22"/>
          <w:szCs w:val="22"/>
          <w:lang w:val="lv-LV"/>
        </w:rPr>
        <w:t>Esošas TP-21 ēkas aizpildījuma shēma</w:t>
      </w:r>
      <w:r w:rsidRPr="00B525FB">
        <w:rPr>
          <w:rFonts w:ascii="Arial" w:hAnsi="Arial" w:cs="Arial"/>
          <w:sz w:val="22"/>
          <w:szCs w:val="22"/>
          <w:lang w:val="lv-LV"/>
        </w:rPr>
        <w:t>”</w:t>
      </w:r>
      <w:r w:rsidR="00413574">
        <w:rPr>
          <w:rFonts w:ascii="Arial" w:hAnsi="Arial" w:cs="Arial"/>
          <w:sz w:val="22"/>
          <w:szCs w:val="22"/>
          <w:lang w:val="lv-LV"/>
        </w:rPr>
        <w:t>.</w:t>
      </w:r>
    </w:p>
    <w:p w14:paraId="32191B59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>Ar šo apliecinām, ka esam informēti par to, ka pieprasītā informācija – dokumentācija satur VAS “Latvijas dzelzceļš” (turpmāk – LDz) komercnoslēpumu atbilstoši Komerclikuma 19.pantam 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ListParagraph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>Esam brīdināti un apzināmies, ka par LDz komercnoslēpuma izpaušanu, nozaudēšanu vai izmantošanu pretēji norādītajam mērķim, LDz ir tiesības tiesību aktos noteiktā kārtībā prasīt zaudējumu atlīdzību, kuri radušies LDz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0AEB4CA4" w:rsidR="003F2156" w:rsidRPr="00D66993" w:rsidRDefault="003F2156" w:rsidP="00E82BB4">
      <w:pPr>
        <w:tabs>
          <w:tab w:val="left" w:pos="7371"/>
        </w:tabs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</w:t>
      </w:r>
      <w:r w:rsidR="00E82BB4">
        <w:rPr>
          <w:rFonts w:ascii="Arial" w:hAnsi="Arial" w:cs="Arial"/>
          <w:color w:val="000000"/>
          <w:sz w:val="22"/>
          <w:szCs w:val="22"/>
          <w:lang w:val="lv-LV" w:eastAsia="lv-LV"/>
        </w:rPr>
        <w:tab/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(paraksts)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9CDB" w14:textId="77777777" w:rsidR="002B1161" w:rsidRDefault="002B1161" w:rsidP="003F1C49">
      <w:r>
        <w:separator/>
      </w:r>
    </w:p>
  </w:endnote>
  <w:endnote w:type="continuationSeparator" w:id="0">
    <w:p w14:paraId="33BD2C1B" w14:textId="77777777" w:rsidR="002B1161" w:rsidRDefault="002B1161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7E836" w14:textId="77777777" w:rsidR="002B1161" w:rsidRDefault="002B1161" w:rsidP="003F1C49">
      <w:r>
        <w:separator/>
      </w:r>
    </w:p>
  </w:footnote>
  <w:footnote w:type="continuationSeparator" w:id="0">
    <w:p w14:paraId="4D801468" w14:textId="77777777" w:rsidR="002B1161" w:rsidRDefault="002B1161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1A039D"/>
    <w:rsid w:val="001C2141"/>
    <w:rsid w:val="001C5F6C"/>
    <w:rsid w:val="001D1DFC"/>
    <w:rsid w:val="002441DF"/>
    <w:rsid w:val="002B1161"/>
    <w:rsid w:val="00325D29"/>
    <w:rsid w:val="003A41C6"/>
    <w:rsid w:val="003C162E"/>
    <w:rsid w:val="003E78E5"/>
    <w:rsid w:val="003F1C49"/>
    <w:rsid w:val="003F2156"/>
    <w:rsid w:val="00413574"/>
    <w:rsid w:val="00432A42"/>
    <w:rsid w:val="00512D35"/>
    <w:rsid w:val="005317DA"/>
    <w:rsid w:val="00544148"/>
    <w:rsid w:val="0058564E"/>
    <w:rsid w:val="006060C2"/>
    <w:rsid w:val="00693D93"/>
    <w:rsid w:val="006C0A25"/>
    <w:rsid w:val="007A63C1"/>
    <w:rsid w:val="007E04B0"/>
    <w:rsid w:val="008339D6"/>
    <w:rsid w:val="008567CE"/>
    <w:rsid w:val="00877240"/>
    <w:rsid w:val="00947E65"/>
    <w:rsid w:val="009C20E6"/>
    <w:rsid w:val="009E02DC"/>
    <w:rsid w:val="00A66594"/>
    <w:rsid w:val="00AC248D"/>
    <w:rsid w:val="00B1522E"/>
    <w:rsid w:val="00B525FB"/>
    <w:rsid w:val="00B84CC8"/>
    <w:rsid w:val="00BB4479"/>
    <w:rsid w:val="00C65837"/>
    <w:rsid w:val="00CA5318"/>
    <w:rsid w:val="00D154E7"/>
    <w:rsid w:val="00D66993"/>
    <w:rsid w:val="00D953A9"/>
    <w:rsid w:val="00DA0A94"/>
    <w:rsid w:val="00DE315B"/>
    <w:rsid w:val="00E100C7"/>
    <w:rsid w:val="00E82BB4"/>
    <w:rsid w:val="00EB1430"/>
    <w:rsid w:val="00EC611A"/>
    <w:rsid w:val="00F254F5"/>
    <w:rsid w:val="00F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yle 1,Saistīto dokumentu saraksts,PPS_Bullet,Numurets,Virsraksti,Saraksta rindkopa,List Paragraph1,Bullets,Numbered List,Paragraph,Bullet point 1,1st level - Bullet List Paragraph"/>
    <w:basedOn w:val="Normal"/>
    <w:link w:val="ListParagraphChar"/>
    <w:qFormat/>
    <w:rsid w:val="003F1C49"/>
    <w:pPr>
      <w:ind w:left="720"/>
      <w:contextualSpacing/>
    </w:pPr>
  </w:style>
  <w:style w:type="table" w:styleId="TableGrid">
    <w:name w:val="Table Grid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1C5F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F2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F2156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Saraksta rindkopa Char,List Paragraph1 Char,Bullets Char"/>
    <w:link w:val="ListParagraph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Iveta Dementjeva</cp:lastModifiedBy>
  <cp:revision>6</cp:revision>
  <dcterms:created xsi:type="dcterms:W3CDTF">2021-08-12T13:30:00Z</dcterms:created>
  <dcterms:modified xsi:type="dcterms:W3CDTF">2021-08-18T10:46:00Z</dcterms:modified>
</cp:coreProperties>
</file>