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E17C" w14:textId="585747FD" w:rsidR="00422421" w:rsidRPr="00237B5E" w:rsidRDefault="00AC156C" w:rsidP="00237B5E">
      <w:pPr>
        <w:pStyle w:val="Galvene"/>
        <w:spacing w:line="0" w:lineRule="atLeast"/>
        <w:ind w:left="3686"/>
        <w:jc w:val="right"/>
        <w:rPr>
          <w:rFonts w:ascii="Arial" w:hAnsi="Arial" w:cs="Arial"/>
          <w:bCs/>
          <w:i/>
          <w:iCs/>
          <w:color w:val="943634" w:themeColor="accent2" w:themeShade="BF"/>
          <w:sz w:val="20"/>
          <w:szCs w:val="20"/>
          <w:lang w:val="en-GB" w:eastAsia="en-US"/>
        </w:rPr>
      </w:pPr>
      <w:bookmarkStart w:id="0" w:name="_Hlk75247156"/>
      <w:bookmarkStart w:id="1" w:name="_Hlk79677261"/>
      <w:r w:rsidRPr="00237B5E">
        <w:rPr>
          <w:rFonts w:ascii="Arial" w:hAnsi="Arial" w:cs="Arial"/>
          <w:bCs/>
          <w:i/>
          <w:iCs/>
          <w:color w:val="943634" w:themeColor="accent2" w:themeShade="BF"/>
          <w:sz w:val="20"/>
          <w:szCs w:val="20"/>
          <w:lang w:val="en-GB" w:eastAsia="en-US"/>
        </w:rPr>
        <w:t>Uzaicinājuma komercpiedāvājuma iesniegšanai</w:t>
      </w:r>
      <w:bookmarkEnd w:id="0"/>
      <w:r w:rsidR="00422421" w:rsidRPr="00237B5E">
        <w:rPr>
          <w:rFonts w:ascii="Arial" w:hAnsi="Arial" w:cs="Arial"/>
          <w:bCs/>
          <w:i/>
          <w:iCs/>
          <w:color w:val="943634" w:themeColor="accent2" w:themeShade="BF"/>
          <w:sz w:val="20"/>
          <w:szCs w:val="20"/>
          <w:lang w:val="en-GB" w:eastAsia="en-US"/>
        </w:rPr>
        <w:t xml:space="preserve"> </w:t>
      </w:r>
      <w:r w:rsidRPr="00237B5E">
        <w:rPr>
          <w:rFonts w:ascii="Arial" w:hAnsi="Arial" w:cs="Arial"/>
          <w:bCs/>
          <w:i/>
          <w:iCs/>
          <w:color w:val="943634" w:themeColor="accent2" w:themeShade="BF"/>
          <w:sz w:val="20"/>
          <w:szCs w:val="20"/>
          <w:lang w:val="en-GB" w:eastAsia="en-US"/>
        </w:rPr>
        <w:t>tirgus</w:t>
      </w:r>
      <w:r w:rsidR="00422421" w:rsidRPr="00237B5E">
        <w:rPr>
          <w:rFonts w:ascii="Arial" w:hAnsi="Arial" w:cs="Arial"/>
          <w:bCs/>
          <w:i/>
          <w:iCs/>
          <w:color w:val="943634" w:themeColor="accent2" w:themeShade="BF"/>
          <w:sz w:val="20"/>
          <w:szCs w:val="20"/>
          <w:lang w:val="en-GB" w:eastAsia="en-US"/>
        </w:rPr>
        <w:t xml:space="preserve"> i</w:t>
      </w:r>
      <w:r w:rsidRPr="00237B5E">
        <w:rPr>
          <w:rFonts w:ascii="Arial" w:hAnsi="Arial" w:cs="Arial"/>
          <w:bCs/>
          <w:i/>
          <w:iCs/>
          <w:color w:val="943634" w:themeColor="accent2" w:themeShade="BF"/>
          <w:sz w:val="20"/>
          <w:szCs w:val="20"/>
          <w:lang w:val="en-GB" w:eastAsia="en-US"/>
        </w:rPr>
        <w:t>zpētei</w:t>
      </w:r>
    </w:p>
    <w:p w14:paraId="7E318939" w14:textId="77777777" w:rsidR="00367AEB" w:rsidRPr="00237B5E" w:rsidRDefault="000358C6" w:rsidP="00237B5E">
      <w:pPr>
        <w:pStyle w:val="Galvene"/>
        <w:spacing w:line="0" w:lineRule="atLeast"/>
        <w:ind w:left="3686"/>
        <w:jc w:val="right"/>
        <w:rPr>
          <w:rFonts w:ascii="Arial" w:hAnsi="Arial" w:cs="Arial"/>
          <w:bCs/>
          <w:i/>
          <w:iCs/>
          <w:color w:val="943634" w:themeColor="accent2" w:themeShade="BF"/>
          <w:sz w:val="20"/>
          <w:szCs w:val="20"/>
          <w:lang w:val="en-GB" w:eastAsia="en-US"/>
        </w:rPr>
      </w:pPr>
      <w:bookmarkStart w:id="2" w:name="_Hlk81985045"/>
      <w:r w:rsidRPr="00237B5E">
        <w:rPr>
          <w:rFonts w:ascii="Arial" w:hAnsi="Arial" w:cs="Arial"/>
          <w:bCs/>
          <w:i/>
          <w:iCs/>
          <w:color w:val="943634" w:themeColor="accent2" w:themeShade="BF"/>
          <w:sz w:val="20"/>
          <w:szCs w:val="20"/>
          <w:lang w:val="en-GB" w:eastAsia="en-US"/>
        </w:rPr>
        <w:t>“</w:t>
      </w:r>
      <w:r w:rsidR="00367AEB" w:rsidRPr="00237B5E">
        <w:rPr>
          <w:rFonts w:ascii="Arial" w:hAnsi="Arial" w:cs="Arial"/>
          <w:bCs/>
          <w:i/>
          <w:iCs/>
          <w:color w:val="943634" w:themeColor="accent2" w:themeShade="BF"/>
          <w:sz w:val="20"/>
          <w:szCs w:val="20"/>
          <w:lang w:val="en-GB" w:eastAsia="en-US"/>
        </w:rPr>
        <w:t>Ķeguma stacijas ēkas mājsaimniecības</w:t>
      </w:r>
    </w:p>
    <w:p w14:paraId="6A8FBDEA" w14:textId="014AB6A5" w:rsidR="00782F56" w:rsidRPr="00237B5E" w:rsidRDefault="00367AEB" w:rsidP="00237B5E">
      <w:pPr>
        <w:pStyle w:val="Galvene"/>
        <w:spacing w:line="0" w:lineRule="atLeast"/>
        <w:ind w:left="3686"/>
        <w:jc w:val="right"/>
        <w:rPr>
          <w:rFonts w:ascii="Arial" w:hAnsi="Arial" w:cs="Arial"/>
          <w:bCs/>
          <w:i/>
          <w:iCs/>
          <w:color w:val="943634" w:themeColor="accent2" w:themeShade="BF"/>
          <w:sz w:val="20"/>
          <w:szCs w:val="20"/>
          <w:lang w:val="en-GB" w:eastAsia="en-US"/>
        </w:rPr>
      </w:pPr>
      <w:r w:rsidRPr="00237B5E">
        <w:rPr>
          <w:rFonts w:ascii="Arial" w:hAnsi="Arial" w:cs="Arial"/>
          <w:bCs/>
          <w:i/>
          <w:iCs/>
          <w:color w:val="943634" w:themeColor="accent2" w:themeShade="BF"/>
          <w:sz w:val="20"/>
          <w:szCs w:val="20"/>
          <w:lang w:val="en-GB" w:eastAsia="en-US"/>
        </w:rPr>
        <w:t>klientu elektroenerģijas uzskaites pārbūve</w:t>
      </w:r>
      <w:r w:rsidR="000358C6" w:rsidRPr="00237B5E">
        <w:rPr>
          <w:rFonts w:ascii="Arial" w:hAnsi="Arial" w:cs="Arial"/>
          <w:bCs/>
          <w:i/>
          <w:iCs/>
          <w:color w:val="943634" w:themeColor="accent2" w:themeShade="BF"/>
          <w:sz w:val="20"/>
          <w:szCs w:val="20"/>
          <w:lang w:val="en-GB" w:eastAsia="en-US"/>
        </w:rPr>
        <w:t>”</w:t>
      </w:r>
      <w:bookmarkEnd w:id="2"/>
    </w:p>
    <w:p w14:paraId="61E5411E" w14:textId="6B23A9AB" w:rsidR="004F1658" w:rsidRPr="00237B5E" w:rsidRDefault="00A022EE" w:rsidP="00237B5E">
      <w:pPr>
        <w:pStyle w:val="Galvene"/>
        <w:spacing w:line="0" w:lineRule="atLeast"/>
        <w:ind w:left="3686"/>
        <w:jc w:val="right"/>
        <w:rPr>
          <w:rFonts w:ascii="Arial" w:hAnsi="Arial" w:cs="Arial"/>
          <w:bCs/>
          <w:i/>
          <w:iCs/>
          <w:color w:val="943634" w:themeColor="accent2" w:themeShade="BF"/>
          <w:sz w:val="20"/>
          <w:szCs w:val="20"/>
          <w:lang w:val="en-GB" w:eastAsia="en-US"/>
        </w:rPr>
      </w:pPr>
      <w:r w:rsidRPr="00237B5E">
        <w:rPr>
          <w:rFonts w:ascii="Arial" w:hAnsi="Arial" w:cs="Arial"/>
          <w:bCs/>
          <w:i/>
          <w:iCs/>
          <w:color w:val="943634" w:themeColor="accent2" w:themeShade="BF"/>
          <w:sz w:val="20"/>
          <w:szCs w:val="20"/>
          <w:lang w:val="en-GB" w:eastAsia="en-US"/>
        </w:rPr>
        <w:t>1.</w:t>
      </w:r>
      <w:r w:rsidR="00782F56" w:rsidRPr="00237B5E">
        <w:rPr>
          <w:rFonts w:ascii="Arial" w:hAnsi="Arial" w:cs="Arial"/>
          <w:bCs/>
          <w:i/>
          <w:iCs/>
          <w:color w:val="943634" w:themeColor="accent2" w:themeShade="BF"/>
          <w:sz w:val="20"/>
          <w:szCs w:val="20"/>
          <w:lang w:val="en-GB" w:eastAsia="en-US"/>
        </w:rPr>
        <w:t>pielikums</w:t>
      </w:r>
    </w:p>
    <w:bookmarkEnd w:id="1"/>
    <w:p w14:paraId="660FFF4B" w14:textId="77777777" w:rsidR="008D0562" w:rsidRPr="008D0562" w:rsidRDefault="008D0562" w:rsidP="00782F56">
      <w:pPr>
        <w:rPr>
          <w:rFonts w:ascii="Arial" w:hAnsi="Arial" w:cs="Arial"/>
          <w:bCs/>
          <w:color w:val="FF0000"/>
          <w:sz w:val="22"/>
          <w:szCs w:val="22"/>
        </w:rPr>
      </w:pPr>
    </w:p>
    <w:p w14:paraId="33001908" w14:textId="77777777" w:rsidR="00BC5DB0" w:rsidRPr="00630D5D" w:rsidRDefault="00156F51" w:rsidP="00286958">
      <w:pPr>
        <w:jc w:val="center"/>
        <w:rPr>
          <w:rFonts w:ascii="Arial" w:hAnsi="Arial" w:cs="Arial"/>
          <w:b/>
          <w:sz w:val="22"/>
          <w:szCs w:val="22"/>
        </w:rPr>
      </w:pPr>
      <w:r w:rsidRPr="00630D5D">
        <w:rPr>
          <w:rFonts w:ascii="Arial" w:hAnsi="Arial" w:cs="Arial"/>
          <w:b/>
          <w:sz w:val="22"/>
          <w:szCs w:val="22"/>
        </w:rPr>
        <w:t>Tehniskais uzdevums</w:t>
      </w:r>
    </w:p>
    <w:p w14:paraId="25CD086C" w14:textId="41538FAC" w:rsidR="00156F51" w:rsidRPr="00CF7206" w:rsidRDefault="00156F51" w:rsidP="00367AEB">
      <w:pPr>
        <w:jc w:val="center"/>
        <w:rPr>
          <w:rFonts w:ascii="Arial" w:hAnsi="Arial" w:cs="Arial"/>
          <w:b/>
          <w:sz w:val="22"/>
          <w:szCs w:val="22"/>
        </w:rPr>
      </w:pPr>
      <w:r w:rsidRPr="00630D5D">
        <w:rPr>
          <w:rFonts w:ascii="Arial" w:hAnsi="Arial" w:cs="Arial"/>
          <w:b/>
          <w:sz w:val="22"/>
          <w:szCs w:val="22"/>
        </w:rPr>
        <w:t xml:space="preserve"> </w:t>
      </w:r>
      <w:r w:rsidR="0035365F" w:rsidRPr="00CF7206">
        <w:rPr>
          <w:rFonts w:ascii="Arial" w:hAnsi="Arial" w:cs="Arial"/>
          <w:b/>
          <w:sz w:val="22"/>
          <w:szCs w:val="22"/>
        </w:rPr>
        <w:t>“</w:t>
      </w:r>
      <w:bookmarkStart w:id="3" w:name="_Hlk163553898"/>
      <w:r w:rsidR="00367AEB" w:rsidRPr="00367AEB">
        <w:rPr>
          <w:rFonts w:ascii="Arial" w:hAnsi="Arial" w:cs="Arial"/>
          <w:b/>
          <w:sz w:val="22"/>
          <w:szCs w:val="22"/>
        </w:rPr>
        <w:t>Ķeguma stacijas ēkas mājsaimniecības</w:t>
      </w:r>
      <w:r w:rsidR="00367AEB">
        <w:rPr>
          <w:rFonts w:ascii="Arial" w:hAnsi="Arial" w:cs="Arial"/>
          <w:b/>
          <w:sz w:val="22"/>
          <w:szCs w:val="22"/>
        </w:rPr>
        <w:t xml:space="preserve"> </w:t>
      </w:r>
      <w:r w:rsidR="00367AEB" w:rsidRPr="00367AEB">
        <w:rPr>
          <w:rFonts w:ascii="Arial" w:hAnsi="Arial" w:cs="Arial"/>
          <w:b/>
          <w:sz w:val="22"/>
          <w:szCs w:val="22"/>
        </w:rPr>
        <w:t>klientu elektroenerģijas uzskaites pārbūve</w:t>
      </w:r>
      <w:bookmarkEnd w:id="3"/>
      <w:r w:rsidR="0035365F" w:rsidRPr="00CF7206">
        <w:rPr>
          <w:rFonts w:ascii="Arial" w:hAnsi="Arial" w:cs="Arial"/>
          <w:b/>
          <w:sz w:val="22"/>
          <w:szCs w:val="22"/>
        </w:rPr>
        <w:t>”</w:t>
      </w:r>
    </w:p>
    <w:p w14:paraId="45C8D9C5" w14:textId="77777777" w:rsidR="00156F51" w:rsidRPr="00630D5D" w:rsidRDefault="00156F51" w:rsidP="00156F51">
      <w:pPr>
        <w:spacing w:line="360" w:lineRule="auto"/>
        <w:ind w:left="567"/>
        <w:jc w:val="center"/>
        <w:rPr>
          <w:rFonts w:ascii="Arial" w:hAnsi="Arial" w:cs="Arial"/>
          <w:b/>
          <w:sz w:val="22"/>
          <w:szCs w:val="22"/>
        </w:rPr>
      </w:pPr>
    </w:p>
    <w:p w14:paraId="18718443" w14:textId="22686F2E" w:rsidR="008B0573" w:rsidRDefault="00286958" w:rsidP="0064511B">
      <w:pPr>
        <w:pStyle w:val="Sarakstarindkopa"/>
        <w:numPr>
          <w:ilvl w:val="0"/>
          <w:numId w:val="1"/>
        </w:numPr>
        <w:spacing w:after="0" w:line="240" w:lineRule="auto"/>
        <w:jc w:val="center"/>
        <w:rPr>
          <w:rFonts w:ascii="Arial" w:hAnsi="Arial" w:cs="Arial"/>
          <w:b/>
          <w:bCs/>
        </w:rPr>
      </w:pPr>
      <w:r w:rsidRPr="00286958">
        <w:rPr>
          <w:rFonts w:ascii="Arial" w:eastAsiaTheme="minorHAnsi" w:hAnsi="Arial" w:cs="Arial"/>
          <w:b/>
          <w:bCs/>
        </w:rPr>
        <w:t>Vispārīgi</w:t>
      </w:r>
      <w:r w:rsidRPr="00286958">
        <w:rPr>
          <w:rFonts w:ascii="Arial" w:hAnsi="Arial" w:cs="Arial"/>
          <w:b/>
          <w:bCs/>
        </w:rPr>
        <w:t xml:space="preserve"> noteikumi</w:t>
      </w:r>
    </w:p>
    <w:p w14:paraId="615EF807" w14:textId="231ED42E" w:rsidR="001F603E" w:rsidRPr="00A50DB5" w:rsidRDefault="00F21878" w:rsidP="0064511B">
      <w:pPr>
        <w:pStyle w:val="Sarakstarindkopa"/>
        <w:numPr>
          <w:ilvl w:val="1"/>
          <w:numId w:val="1"/>
        </w:numPr>
        <w:spacing w:after="0" w:line="240" w:lineRule="auto"/>
        <w:ind w:left="567" w:hanging="567"/>
        <w:jc w:val="both"/>
        <w:rPr>
          <w:rFonts w:ascii="Arial" w:hAnsi="Arial" w:cs="Arial"/>
        </w:rPr>
      </w:pPr>
      <w:r w:rsidRPr="00A50DB5">
        <w:rPr>
          <w:rFonts w:ascii="Arial" w:hAnsi="Arial" w:cs="Arial"/>
        </w:rPr>
        <w:t>Pakalpojuma a</w:t>
      </w:r>
      <w:r w:rsidR="00637378" w:rsidRPr="00A50DB5">
        <w:rPr>
          <w:rFonts w:ascii="Arial" w:hAnsi="Arial" w:cs="Arial"/>
        </w:rPr>
        <w:t>praksts:</w:t>
      </w:r>
    </w:p>
    <w:p w14:paraId="0A040AD3" w14:textId="0E3C3C81" w:rsidR="0064511B" w:rsidRPr="00A50DB5" w:rsidRDefault="00112C36" w:rsidP="0064511B">
      <w:pPr>
        <w:pStyle w:val="Sarakstarindkopa"/>
        <w:numPr>
          <w:ilvl w:val="2"/>
          <w:numId w:val="1"/>
        </w:numPr>
        <w:spacing w:after="0" w:line="240" w:lineRule="auto"/>
        <w:ind w:left="1276" w:hanging="698"/>
        <w:jc w:val="both"/>
        <w:rPr>
          <w:rFonts w:ascii="Arial" w:hAnsi="Arial" w:cs="Arial"/>
        </w:rPr>
      </w:pPr>
      <w:r w:rsidRPr="00A50DB5">
        <w:rPr>
          <w:rFonts w:ascii="Arial" w:hAnsi="Arial" w:cs="Arial"/>
        </w:rPr>
        <w:t xml:space="preserve">Ķeguma stacijas ēkas (adrese: Stacijas laukums 1, Ķegums, Ogres nov., LV-5020, kadastra apzīmējums 74090010064001) mājsaimniecības klientu </w:t>
      </w:r>
      <w:r w:rsidR="00A50DB5" w:rsidRPr="00A50DB5">
        <w:rPr>
          <w:rFonts w:ascii="Arial" w:hAnsi="Arial" w:cs="Arial"/>
        </w:rPr>
        <w:t xml:space="preserve">esošās </w:t>
      </w:r>
      <w:r w:rsidRPr="00A50DB5">
        <w:rPr>
          <w:rFonts w:ascii="Arial" w:hAnsi="Arial" w:cs="Arial"/>
        </w:rPr>
        <w:t>elektroenerģijas uzskaites pārbūve</w:t>
      </w:r>
      <w:r w:rsidR="00A50DB5" w:rsidRPr="00A50DB5">
        <w:rPr>
          <w:rFonts w:ascii="Arial" w:hAnsi="Arial" w:cs="Arial"/>
        </w:rPr>
        <w:t>.</w:t>
      </w:r>
    </w:p>
    <w:p w14:paraId="7436E79D" w14:textId="69DC0BDF" w:rsidR="00637378" w:rsidRPr="00A50DB5" w:rsidRDefault="00F21878" w:rsidP="0064511B">
      <w:pPr>
        <w:pStyle w:val="Sarakstarindkopa"/>
        <w:numPr>
          <w:ilvl w:val="1"/>
          <w:numId w:val="1"/>
        </w:numPr>
        <w:spacing w:after="0" w:line="240" w:lineRule="auto"/>
        <w:ind w:left="567" w:hanging="567"/>
        <w:jc w:val="both"/>
        <w:rPr>
          <w:rFonts w:ascii="Arial" w:hAnsi="Arial" w:cs="Arial"/>
        </w:rPr>
      </w:pPr>
      <w:r w:rsidRPr="00A50DB5">
        <w:rPr>
          <w:rFonts w:ascii="Arial" w:hAnsi="Arial" w:cs="Arial"/>
        </w:rPr>
        <w:t>Pakalpojuma a</w:t>
      </w:r>
      <w:r w:rsidR="00637378" w:rsidRPr="00A50DB5">
        <w:rPr>
          <w:rFonts w:ascii="Arial" w:hAnsi="Arial" w:cs="Arial"/>
        </w:rPr>
        <w:t>pjoms:</w:t>
      </w:r>
    </w:p>
    <w:p w14:paraId="35860D00" w14:textId="707972B4" w:rsidR="003F2ADA" w:rsidRPr="00A50DB5" w:rsidRDefault="00C61D4F" w:rsidP="0064511B">
      <w:pPr>
        <w:pStyle w:val="Sarakstarindkopa"/>
        <w:numPr>
          <w:ilvl w:val="2"/>
          <w:numId w:val="1"/>
        </w:numPr>
        <w:spacing w:after="0" w:line="240" w:lineRule="auto"/>
        <w:ind w:left="1276" w:hanging="698"/>
        <w:jc w:val="both"/>
        <w:rPr>
          <w:rFonts w:ascii="Arial" w:hAnsi="Arial" w:cs="Arial"/>
        </w:rPr>
      </w:pPr>
      <w:r w:rsidRPr="00A50DB5">
        <w:rPr>
          <w:rFonts w:ascii="Arial" w:hAnsi="Arial" w:cs="Arial"/>
        </w:rPr>
        <w:t>projektēšana</w:t>
      </w:r>
      <w:r w:rsidR="00A04C2A" w:rsidRPr="00A50DB5">
        <w:rPr>
          <w:rFonts w:ascii="Arial" w:hAnsi="Arial" w:cs="Arial"/>
        </w:rPr>
        <w:t>;</w:t>
      </w:r>
    </w:p>
    <w:p w14:paraId="222067FE" w14:textId="233F2E1B" w:rsidR="00BE16A3" w:rsidRPr="00A50DB5" w:rsidRDefault="00196488" w:rsidP="0064511B">
      <w:pPr>
        <w:pStyle w:val="Sarakstarindkopa"/>
        <w:numPr>
          <w:ilvl w:val="2"/>
          <w:numId w:val="1"/>
        </w:numPr>
        <w:spacing w:after="0" w:line="240" w:lineRule="auto"/>
        <w:ind w:left="1276" w:hanging="698"/>
        <w:jc w:val="both"/>
        <w:rPr>
          <w:rFonts w:ascii="Arial" w:hAnsi="Arial" w:cs="Arial"/>
        </w:rPr>
      </w:pPr>
      <w:r w:rsidRPr="00A50DB5">
        <w:rPr>
          <w:rFonts w:ascii="Arial" w:hAnsi="Arial" w:cs="Arial"/>
        </w:rPr>
        <w:t>montāža</w:t>
      </w:r>
      <w:r w:rsidR="00827D47" w:rsidRPr="00A50DB5">
        <w:rPr>
          <w:rFonts w:ascii="Arial" w:hAnsi="Arial" w:cs="Arial"/>
        </w:rPr>
        <w:t>, t.sk.</w:t>
      </w:r>
      <w:r w:rsidR="00BE16A3" w:rsidRPr="00A50DB5">
        <w:rPr>
          <w:rFonts w:ascii="Arial" w:hAnsi="Arial" w:cs="Arial"/>
        </w:rPr>
        <w:t>;</w:t>
      </w:r>
    </w:p>
    <w:p w14:paraId="53DB79F1" w14:textId="19141AD3" w:rsidR="00BE16A3" w:rsidRPr="00A50DB5" w:rsidRDefault="00BE16A3" w:rsidP="00BE16A3">
      <w:pPr>
        <w:pStyle w:val="Sarakstarindkopa"/>
        <w:numPr>
          <w:ilvl w:val="3"/>
          <w:numId w:val="1"/>
        </w:numPr>
        <w:spacing w:after="0" w:line="240" w:lineRule="auto"/>
        <w:ind w:left="2127" w:hanging="851"/>
        <w:jc w:val="both"/>
        <w:rPr>
          <w:rFonts w:ascii="Arial" w:hAnsi="Arial" w:cs="Arial"/>
        </w:rPr>
      </w:pPr>
      <w:r w:rsidRPr="00A50DB5">
        <w:rPr>
          <w:rFonts w:ascii="Arial" w:hAnsi="Arial" w:cs="Arial"/>
        </w:rPr>
        <w:t xml:space="preserve">materiālu un iekārtu piegāde </w:t>
      </w:r>
      <w:r w:rsidR="00DD3C1D" w:rsidRPr="00A50DB5">
        <w:rPr>
          <w:rFonts w:ascii="Arial" w:hAnsi="Arial" w:cs="Arial"/>
        </w:rPr>
        <w:t>un to uzstādīšanas un pieslēgšanas darbi</w:t>
      </w:r>
      <w:r w:rsidRPr="00A50DB5">
        <w:rPr>
          <w:rFonts w:ascii="Arial" w:hAnsi="Arial" w:cs="Arial"/>
        </w:rPr>
        <w:t>;</w:t>
      </w:r>
    </w:p>
    <w:p w14:paraId="1C8C3C92" w14:textId="6B3E528A" w:rsidR="00395C78" w:rsidRPr="00A50DB5" w:rsidRDefault="00395C78" w:rsidP="00BE16A3">
      <w:pPr>
        <w:pStyle w:val="Sarakstarindkopa"/>
        <w:numPr>
          <w:ilvl w:val="3"/>
          <w:numId w:val="1"/>
        </w:numPr>
        <w:spacing w:after="0" w:line="240" w:lineRule="auto"/>
        <w:ind w:left="2127" w:hanging="851"/>
        <w:jc w:val="both"/>
        <w:rPr>
          <w:rFonts w:ascii="Arial" w:hAnsi="Arial" w:cs="Arial"/>
        </w:rPr>
      </w:pPr>
      <w:bookmarkStart w:id="4" w:name="_Hlk158120497"/>
      <w:r w:rsidRPr="00A50DB5">
        <w:rPr>
          <w:rFonts w:ascii="Arial" w:hAnsi="Arial" w:cs="Arial"/>
        </w:rPr>
        <w:t>izpilddokumentācijas noformēšana</w:t>
      </w:r>
      <w:bookmarkEnd w:id="4"/>
      <w:r w:rsidR="00927E03">
        <w:rPr>
          <w:rFonts w:ascii="Arial" w:hAnsi="Arial" w:cs="Arial"/>
        </w:rPr>
        <w:t>.</w:t>
      </w:r>
    </w:p>
    <w:p w14:paraId="2FEFAF29" w14:textId="36B5FC91" w:rsidR="00FD7A36" w:rsidRDefault="00A50DB5" w:rsidP="0064511B">
      <w:pPr>
        <w:pStyle w:val="Sarakstarindkopa"/>
        <w:numPr>
          <w:ilvl w:val="1"/>
          <w:numId w:val="1"/>
        </w:numPr>
        <w:spacing w:after="0" w:line="240" w:lineRule="auto"/>
        <w:ind w:left="567" w:hanging="567"/>
        <w:jc w:val="both"/>
        <w:rPr>
          <w:rFonts w:ascii="Arial" w:hAnsi="Arial" w:cs="Arial"/>
        </w:rPr>
      </w:pPr>
      <w:r>
        <w:rPr>
          <w:rFonts w:ascii="Arial" w:hAnsi="Arial" w:cs="Arial"/>
        </w:rPr>
        <w:t>Darbus</w:t>
      </w:r>
      <w:r w:rsidRPr="00C22979">
        <w:rPr>
          <w:rFonts w:ascii="Arial" w:hAnsi="Arial" w:cs="Arial"/>
        </w:rPr>
        <w:t xml:space="preserve"> veikt atbilstoši Latvijas Republikā spēkā esošajiem normatīvajiem un tiesību aktiem</w:t>
      </w:r>
      <w:r w:rsidR="00FD7A36" w:rsidRPr="001A09F4">
        <w:rPr>
          <w:rFonts w:ascii="Arial" w:hAnsi="Arial" w:cs="Arial"/>
        </w:rPr>
        <w:t>.</w:t>
      </w:r>
    </w:p>
    <w:p w14:paraId="489EF916" w14:textId="57939332" w:rsidR="001A09F4" w:rsidRDefault="001A09F4" w:rsidP="0064511B">
      <w:pPr>
        <w:pStyle w:val="Sarakstarindkopa"/>
        <w:numPr>
          <w:ilvl w:val="1"/>
          <w:numId w:val="1"/>
        </w:numPr>
        <w:spacing w:after="0" w:line="240" w:lineRule="auto"/>
        <w:ind w:left="567" w:hanging="567"/>
        <w:jc w:val="both"/>
        <w:rPr>
          <w:rFonts w:ascii="Arial" w:hAnsi="Arial" w:cs="Arial"/>
        </w:rPr>
      </w:pPr>
      <w:bookmarkStart w:id="5" w:name="_Hlk95209595"/>
      <w:r w:rsidRPr="00927E03">
        <w:rPr>
          <w:rFonts w:ascii="Arial" w:hAnsi="Arial" w:cs="Arial"/>
        </w:rPr>
        <w:t xml:space="preserve">Pamatojoties uz Atsevišķo inženierbūvju būvnoteikumu </w:t>
      </w:r>
      <w:bookmarkStart w:id="6" w:name="_Hlk163551280"/>
      <w:r w:rsidR="00A50DB5" w:rsidRPr="00927E03">
        <w:rPr>
          <w:rFonts w:ascii="Arial" w:hAnsi="Arial" w:cs="Arial"/>
        </w:rPr>
        <w:t>6.</w:t>
      </w:r>
      <w:r w:rsidR="00A50DB5" w:rsidRPr="00927E03">
        <w:rPr>
          <w:rFonts w:ascii="Arial" w:hAnsi="Arial" w:cs="Arial"/>
          <w:vertAlign w:val="superscript"/>
        </w:rPr>
        <w:t>1</w:t>
      </w:r>
      <w:r w:rsidR="00A50DB5" w:rsidRPr="00927E03">
        <w:rPr>
          <w:rFonts w:ascii="Arial" w:hAnsi="Arial" w:cs="Arial"/>
        </w:rPr>
        <w:t xml:space="preserve"> 1., 6.3.1. </w:t>
      </w:r>
      <w:r w:rsidRPr="00927E03">
        <w:rPr>
          <w:rFonts w:ascii="Arial" w:hAnsi="Arial" w:cs="Arial"/>
        </w:rPr>
        <w:t>punkt</w:t>
      </w:r>
      <w:r w:rsidR="00A50DB5" w:rsidRPr="00927E03">
        <w:rPr>
          <w:rFonts w:ascii="Arial" w:hAnsi="Arial" w:cs="Arial"/>
        </w:rPr>
        <w:t>iem</w:t>
      </w:r>
      <w:r w:rsidRPr="00927E03">
        <w:rPr>
          <w:rFonts w:ascii="Arial" w:hAnsi="Arial" w:cs="Arial"/>
        </w:rPr>
        <w:t xml:space="preserve"> </w:t>
      </w:r>
      <w:bookmarkEnd w:id="6"/>
      <w:r w:rsidRPr="00927E03">
        <w:rPr>
          <w:rFonts w:ascii="Arial" w:hAnsi="Arial" w:cs="Arial"/>
        </w:rPr>
        <w:t>darbiem nav nepieciešams paskaidrojuma raksts, vai būvniecības iesniegums vai cita būvniecības ieceres dokumentācija, kas iesniedzama būvniecības informācijas sistēmā.</w:t>
      </w:r>
      <w:bookmarkEnd w:id="5"/>
    </w:p>
    <w:p w14:paraId="260A87F2" w14:textId="77777777" w:rsidR="00927E03" w:rsidRDefault="00927E03" w:rsidP="00927E03">
      <w:pPr>
        <w:pStyle w:val="Sarakstarindkopa"/>
        <w:spacing w:after="0" w:line="240" w:lineRule="auto"/>
        <w:ind w:left="567"/>
        <w:jc w:val="both"/>
        <w:rPr>
          <w:rFonts w:ascii="Arial" w:hAnsi="Arial" w:cs="Arial"/>
        </w:rPr>
      </w:pPr>
    </w:p>
    <w:p w14:paraId="0ED26B35" w14:textId="77777777" w:rsidR="00FA3A83" w:rsidRDefault="00FA3A83" w:rsidP="0064511B">
      <w:pPr>
        <w:pStyle w:val="Sarakstarindkopa"/>
        <w:numPr>
          <w:ilvl w:val="1"/>
          <w:numId w:val="1"/>
        </w:numPr>
        <w:spacing w:after="0" w:line="240" w:lineRule="auto"/>
        <w:ind w:left="567" w:hanging="567"/>
        <w:jc w:val="both"/>
        <w:rPr>
          <w:rFonts w:ascii="Arial" w:hAnsi="Arial" w:cs="Arial"/>
        </w:rPr>
      </w:pPr>
      <w:r>
        <w:rPr>
          <w:rFonts w:ascii="Arial" w:hAnsi="Arial" w:cs="Arial"/>
        </w:rPr>
        <w:t>Esošās situācijas apraksts:</w:t>
      </w:r>
    </w:p>
    <w:p w14:paraId="68AF7801" w14:textId="0A7392C6" w:rsidR="00927E03" w:rsidRDefault="00927E03" w:rsidP="00FA3A83">
      <w:pPr>
        <w:pStyle w:val="Sarakstarindkopa"/>
        <w:numPr>
          <w:ilvl w:val="2"/>
          <w:numId w:val="1"/>
        </w:numPr>
        <w:spacing w:after="0" w:line="240" w:lineRule="auto"/>
        <w:ind w:left="1276" w:hanging="698"/>
        <w:jc w:val="both"/>
        <w:rPr>
          <w:rFonts w:ascii="Arial" w:hAnsi="Arial" w:cs="Arial"/>
        </w:rPr>
      </w:pPr>
      <w:r>
        <w:rPr>
          <w:rFonts w:ascii="Arial" w:hAnsi="Arial" w:cs="Arial"/>
        </w:rPr>
        <w:t>Ķeguma dzelzceļa stacijas ēkā pavisam ir 8 mājsaimniecības klienti: 4 klienti atrodas stacijas ēkas vienā pusē kāpņu telpā un vēl 4  - stacijas ēkas otrā pusē kāpņu telpā. (skat. 1. pielikumu stacijas ēkas skice). Papildus katrā kāpņu telpā ir pa vienam pieslēgumam internetam un televīzijas provaideram, ka arī vēl kāpņu telpas pašpatēriņš. Mājsaimniecības klientu esošie elektroenerģijas aparāti atrodas dzīvokļos.</w:t>
      </w:r>
    </w:p>
    <w:p w14:paraId="34ED4CF1" w14:textId="77777777" w:rsidR="00401DA4" w:rsidRPr="001F603E" w:rsidRDefault="00401DA4" w:rsidP="00401DA4">
      <w:pPr>
        <w:pStyle w:val="Sarakstarindkopa"/>
        <w:spacing w:after="0" w:line="240" w:lineRule="auto"/>
        <w:ind w:left="567"/>
        <w:jc w:val="both"/>
        <w:rPr>
          <w:rFonts w:ascii="Arial" w:hAnsi="Arial" w:cs="Arial"/>
        </w:rPr>
      </w:pPr>
    </w:p>
    <w:p w14:paraId="22654744" w14:textId="19F3BA74" w:rsidR="0050251D" w:rsidRDefault="00674CD4" w:rsidP="0064511B">
      <w:pPr>
        <w:pStyle w:val="Sarakstarindkopa"/>
        <w:numPr>
          <w:ilvl w:val="0"/>
          <w:numId w:val="1"/>
        </w:numPr>
        <w:spacing w:after="0" w:line="240" w:lineRule="auto"/>
        <w:jc w:val="center"/>
        <w:rPr>
          <w:rFonts w:ascii="Arial" w:eastAsiaTheme="minorHAnsi" w:hAnsi="Arial" w:cs="Arial"/>
          <w:b/>
          <w:bCs/>
        </w:rPr>
      </w:pPr>
      <w:r>
        <w:rPr>
          <w:rFonts w:ascii="Arial" w:eastAsiaTheme="minorHAnsi" w:hAnsi="Arial" w:cs="Arial"/>
          <w:b/>
          <w:bCs/>
        </w:rPr>
        <w:t>Projektēšana</w:t>
      </w:r>
      <w:r w:rsidR="00106BE2">
        <w:rPr>
          <w:rFonts w:ascii="Arial" w:eastAsiaTheme="minorHAnsi" w:hAnsi="Arial" w:cs="Arial"/>
          <w:b/>
          <w:bCs/>
        </w:rPr>
        <w:t>s noteikumi</w:t>
      </w:r>
    </w:p>
    <w:p w14:paraId="347B4E17" w14:textId="6505D986" w:rsidR="00714AB6" w:rsidRDefault="00A04C2A" w:rsidP="0064511B">
      <w:pPr>
        <w:pStyle w:val="Sarakstarindkopa"/>
        <w:numPr>
          <w:ilvl w:val="1"/>
          <w:numId w:val="1"/>
        </w:numPr>
        <w:spacing w:after="0" w:line="240" w:lineRule="auto"/>
        <w:ind w:left="567" w:hanging="567"/>
        <w:jc w:val="both"/>
        <w:rPr>
          <w:rFonts w:ascii="Arial" w:hAnsi="Arial" w:cs="Arial"/>
        </w:rPr>
      </w:pPr>
      <w:r w:rsidRPr="001F603E">
        <w:rPr>
          <w:rFonts w:ascii="Arial" w:hAnsi="Arial" w:cs="Arial"/>
        </w:rPr>
        <w:t xml:space="preserve">Izstrādāt </w:t>
      </w:r>
      <w:r w:rsidR="00927E03" w:rsidRPr="00A50DB5">
        <w:rPr>
          <w:rFonts w:ascii="Arial" w:hAnsi="Arial" w:cs="Arial"/>
        </w:rPr>
        <w:t>Ķeguma stacijas ēkas mājsaimniecības klientu esošās elektroenerģijas uzskaites pārbūve</w:t>
      </w:r>
      <w:r w:rsidR="00927E03">
        <w:rPr>
          <w:rFonts w:ascii="Arial" w:hAnsi="Arial" w:cs="Arial"/>
        </w:rPr>
        <w:t>s tehnisko risinājumu</w:t>
      </w:r>
      <w:r w:rsidR="00373A81">
        <w:rPr>
          <w:rFonts w:ascii="Arial" w:hAnsi="Arial" w:cs="Arial"/>
        </w:rPr>
        <w:t>.</w:t>
      </w:r>
    </w:p>
    <w:p w14:paraId="5AFBBFA3" w14:textId="1244A37D" w:rsidR="002B03C0" w:rsidRPr="002B03C0" w:rsidRDefault="00927E03" w:rsidP="00927E03">
      <w:pPr>
        <w:pStyle w:val="Sarakstarindkopa"/>
        <w:numPr>
          <w:ilvl w:val="1"/>
          <w:numId w:val="1"/>
        </w:numPr>
        <w:spacing w:after="0" w:line="240" w:lineRule="auto"/>
        <w:ind w:left="567" w:hanging="567"/>
        <w:jc w:val="both"/>
        <w:rPr>
          <w:rFonts w:ascii="Arial" w:hAnsi="Arial" w:cs="Arial"/>
        </w:rPr>
      </w:pPr>
      <w:r>
        <w:rPr>
          <w:rFonts w:ascii="Arial" w:hAnsi="Arial" w:cs="Arial"/>
        </w:rPr>
        <w:t>Tehnisko projektu jāizstrādā</w:t>
      </w:r>
      <w:r w:rsidR="004C107E" w:rsidRPr="004C107E">
        <w:rPr>
          <w:rFonts w:ascii="Arial" w:hAnsi="Arial" w:cs="Arial"/>
        </w:rPr>
        <w:t xml:space="preserve"> tādā </w:t>
      </w:r>
      <w:r>
        <w:rPr>
          <w:rFonts w:ascii="Arial" w:hAnsi="Arial" w:cs="Arial"/>
        </w:rPr>
        <w:t xml:space="preserve">komplektācijā un </w:t>
      </w:r>
      <w:r w:rsidR="004C107E" w:rsidRPr="004C107E">
        <w:rPr>
          <w:rFonts w:ascii="Arial" w:hAnsi="Arial" w:cs="Arial"/>
        </w:rPr>
        <w:t xml:space="preserve">detalizācijas pakāpē, lai pēc tā varētu nepārprotami izpildīt </w:t>
      </w:r>
      <w:r>
        <w:rPr>
          <w:rFonts w:ascii="Arial" w:hAnsi="Arial" w:cs="Arial"/>
        </w:rPr>
        <w:t>mont</w:t>
      </w:r>
      <w:r w:rsidR="000A5E48">
        <w:rPr>
          <w:rFonts w:ascii="Arial" w:hAnsi="Arial" w:cs="Arial"/>
        </w:rPr>
        <w:t>ā</w:t>
      </w:r>
      <w:r>
        <w:rPr>
          <w:rFonts w:ascii="Arial" w:hAnsi="Arial" w:cs="Arial"/>
        </w:rPr>
        <w:t>žu</w:t>
      </w:r>
      <w:r w:rsidR="004C107E" w:rsidRPr="004C107E">
        <w:rPr>
          <w:rFonts w:ascii="Arial" w:hAnsi="Arial" w:cs="Arial"/>
        </w:rPr>
        <w:t xml:space="preserve">.  </w:t>
      </w:r>
    </w:p>
    <w:p w14:paraId="7D641CAB" w14:textId="4518C5CF" w:rsidR="00401DA4" w:rsidRDefault="0015590E" w:rsidP="0064511B">
      <w:pPr>
        <w:pStyle w:val="Sarakstarindkopa"/>
        <w:numPr>
          <w:ilvl w:val="1"/>
          <w:numId w:val="1"/>
        </w:numPr>
        <w:spacing w:after="0" w:line="240" w:lineRule="auto"/>
        <w:ind w:left="567" w:hanging="567"/>
        <w:jc w:val="both"/>
        <w:rPr>
          <w:rFonts w:ascii="Arial" w:hAnsi="Arial" w:cs="Arial"/>
        </w:rPr>
      </w:pPr>
      <w:r w:rsidRPr="006B37F1">
        <w:rPr>
          <w:rFonts w:ascii="Arial" w:hAnsi="Arial" w:cs="Arial"/>
        </w:rPr>
        <w:t xml:space="preserve">Veicot </w:t>
      </w:r>
      <w:r w:rsidR="00927E03">
        <w:rPr>
          <w:rFonts w:ascii="Arial" w:hAnsi="Arial" w:cs="Arial"/>
        </w:rPr>
        <w:t>tehniskā risinājuma</w:t>
      </w:r>
      <w:r w:rsidRPr="006B37F1">
        <w:rPr>
          <w:rFonts w:ascii="Arial" w:hAnsi="Arial" w:cs="Arial"/>
        </w:rPr>
        <w:t xml:space="preserve"> izstrādi, jāievēro šādi noteikumi:</w:t>
      </w:r>
    </w:p>
    <w:p w14:paraId="15714CBE" w14:textId="2E4F3EE0" w:rsidR="00373A81" w:rsidRDefault="00927E03" w:rsidP="0064511B">
      <w:pPr>
        <w:pStyle w:val="Sarakstarindkopa"/>
        <w:numPr>
          <w:ilvl w:val="2"/>
          <w:numId w:val="1"/>
        </w:numPr>
        <w:spacing w:after="0" w:line="240" w:lineRule="auto"/>
        <w:ind w:left="1276" w:hanging="698"/>
        <w:jc w:val="both"/>
        <w:rPr>
          <w:rFonts w:ascii="Arial" w:hAnsi="Arial" w:cs="Arial"/>
        </w:rPr>
      </w:pPr>
      <w:r w:rsidRPr="00927E03">
        <w:rPr>
          <w:rFonts w:ascii="Arial" w:hAnsi="Arial" w:cs="Arial"/>
        </w:rPr>
        <w:t>Paredzēt katrā kāpņu telpas nišā (skat. 1. pielikumu) uzstādīt U8-3/6 tipa vai analoģisko uzskaites sadalni (turpmāk – US-1 vai US-2) ar NU8m nosegkārbu. Pie sienas uzskaites sadalni stiprināt ar WB vai analoģiskiem kronšteiniem</w:t>
      </w:r>
      <w:r>
        <w:rPr>
          <w:rFonts w:ascii="Arial" w:hAnsi="Arial" w:cs="Arial"/>
        </w:rPr>
        <w:t>;</w:t>
      </w:r>
    </w:p>
    <w:p w14:paraId="7B08BCB9" w14:textId="47E0FDD4" w:rsidR="00927E03" w:rsidRDefault="00927E03" w:rsidP="0064511B">
      <w:pPr>
        <w:pStyle w:val="Sarakstarindkopa"/>
        <w:numPr>
          <w:ilvl w:val="2"/>
          <w:numId w:val="1"/>
        </w:numPr>
        <w:spacing w:after="0" w:line="240" w:lineRule="auto"/>
        <w:ind w:left="1276" w:hanging="698"/>
        <w:jc w:val="both"/>
        <w:rPr>
          <w:rFonts w:ascii="Arial" w:hAnsi="Arial" w:cs="Arial"/>
        </w:rPr>
      </w:pPr>
      <w:r>
        <w:rPr>
          <w:rFonts w:ascii="Arial" w:hAnsi="Arial" w:cs="Arial"/>
        </w:rPr>
        <w:t>Katrā US sadalnē paredzēt 6x16A trīsfāžu aizsārgslēdžus pēc uzskaites un 6x32A slēdžus pirms uzskaites. US sadalnēs paredzēt esošo klientu elektroenerģijas aparātu</w:t>
      </w:r>
      <w:r w:rsidRPr="00C45802">
        <w:rPr>
          <w:rFonts w:ascii="Arial" w:hAnsi="Arial" w:cs="Arial"/>
        </w:rPr>
        <w:t xml:space="preserve"> </w:t>
      </w:r>
      <w:r>
        <w:rPr>
          <w:rFonts w:ascii="Arial" w:hAnsi="Arial" w:cs="Arial"/>
        </w:rPr>
        <w:t>pārlikšanu;</w:t>
      </w:r>
    </w:p>
    <w:p w14:paraId="68074590" w14:textId="20D8653E" w:rsidR="00927E03" w:rsidRDefault="00927E03" w:rsidP="0064511B">
      <w:pPr>
        <w:pStyle w:val="Sarakstarindkopa"/>
        <w:numPr>
          <w:ilvl w:val="2"/>
          <w:numId w:val="1"/>
        </w:numPr>
        <w:spacing w:after="0" w:line="240" w:lineRule="auto"/>
        <w:ind w:left="1276" w:hanging="698"/>
        <w:jc w:val="both"/>
        <w:rPr>
          <w:rFonts w:ascii="Arial" w:hAnsi="Arial" w:cs="Arial"/>
        </w:rPr>
      </w:pPr>
      <w:r>
        <w:rPr>
          <w:rFonts w:ascii="Arial" w:hAnsi="Arial" w:cs="Arial"/>
        </w:rPr>
        <w:t>No esošas S-2 sadalnes līdz US-1 un US-2 paredzēt 5x16mm</w:t>
      </w:r>
      <w:r>
        <w:rPr>
          <w:rFonts w:ascii="Arial" w:hAnsi="Arial" w:cs="Arial"/>
          <w:vertAlign w:val="superscript"/>
        </w:rPr>
        <w:t>2</w:t>
      </w:r>
      <w:r>
        <w:rPr>
          <w:rFonts w:ascii="Arial" w:hAnsi="Arial" w:cs="Arial"/>
        </w:rPr>
        <w:t xml:space="preserve"> vara kabeļlīnijas. (L</w:t>
      </w:r>
      <w:r>
        <w:rPr>
          <w:rFonts w:ascii="Arial" w:hAnsi="Arial" w:cs="Arial"/>
          <w:vertAlign w:val="subscript"/>
        </w:rPr>
        <w:t>1</w:t>
      </w:r>
      <w:r>
        <w:rPr>
          <w:rFonts w:ascii="Arial" w:hAnsi="Arial" w:cs="Arial"/>
        </w:rPr>
        <w:t>~40m, L</w:t>
      </w:r>
      <w:r>
        <w:rPr>
          <w:rFonts w:ascii="Arial" w:hAnsi="Arial" w:cs="Arial"/>
          <w:vertAlign w:val="subscript"/>
        </w:rPr>
        <w:t>2</w:t>
      </w:r>
      <w:r>
        <w:rPr>
          <w:rFonts w:ascii="Arial" w:hAnsi="Arial" w:cs="Arial"/>
        </w:rPr>
        <w:t>~65m.). S-2 sadalne atrodas pagrabstāvā, tāpēc L</w:t>
      </w:r>
      <w:r>
        <w:rPr>
          <w:rFonts w:ascii="Arial" w:hAnsi="Arial" w:cs="Arial"/>
          <w:vertAlign w:val="subscript"/>
        </w:rPr>
        <w:t xml:space="preserve">1 </w:t>
      </w:r>
      <w:r>
        <w:rPr>
          <w:rFonts w:ascii="Arial" w:hAnsi="Arial" w:cs="Arial"/>
        </w:rPr>
        <w:t>un L</w:t>
      </w:r>
      <w:r>
        <w:rPr>
          <w:rFonts w:ascii="Arial" w:hAnsi="Arial" w:cs="Arial"/>
          <w:vertAlign w:val="subscript"/>
        </w:rPr>
        <w:t>2</w:t>
      </w:r>
      <w:r>
        <w:rPr>
          <w:rFonts w:ascii="Arial" w:hAnsi="Arial" w:cs="Arial"/>
        </w:rPr>
        <w:t xml:space="preserve"> līniju trases no S-2 sadalnes līdz katrai kāpņu telpas US sadalnei jāgulda pagrabstāvā. L</w:t>
      </w:r>
      <w:r w:rsidRPr="005A053B">
        <w:rPr>
          <w:rFonts w:ascii="Arial" w:hAnsi="Arial" w:cs="Arial"/>
        </w:rPr>
        <w:t>īnijas L</w:t>
      </w:r>
      <w:r w:rsidRPr="005A053B">
        <w:rPr>
          <w:rFonts w:ascii="Arial" w:hAnsi="Arial" w:cs="Arial"/>
          <w:vertAlign w:val="subscript"/>
        </w:rPr>
        <w:t xml:space="preserve">1 </w:t>
      </w:r>
      <w:r w:rsidRPr="005A053B">
        <w:rPr>
          <w:rFonts w:ascii="Arial" w:hAnsi="Arial" w:cs="Arial"/>
        </w:rPr>
        <w:t>un L</w:t>
      </w:r>
      <w:r w:rsidRPr="005A053B">
        <w:rPr>
          <w:rFonts w:ascii="Arial" w:hAnsi="Arial" w:cs="Arial"/>
          <w:vertAlign w:val="subscript"/>
        </w:rPr>
        <w:t>2</w:t>
      </w:r>
      <w:r>
        <w:rPr>
          <w:rFonts w:ascii="Arial" w:hAnsi="Arial" w:cs="Arial"/>
          <w:vertAlign w:val="subscript"/>
        </w:rPr>
        <w:t xml:space="preserve"> </w:t>
      </w:r>
      <w:r>
        <w:rPr>
          <w:rFonts w:ascii="Arial" w:hAnsi="Arial" w:cs="Arial"/>
        </w:rPr>
        <w:t>guldīt cietās bez halogēna D40mm caurulēs, to droši piestiprinot pie sienas ar metāla apskavām. Sadalnē S-2 paredzēt katrai kabeļu līnijai 3B50A tipa aizs</w:t>
      </w:r>
      <w:r w:rsidR="000A5E48">
        <w:rPr>
          <w:rFonts w:ascii="Arial" w:hAnsi="Arial" w:cs="Arial"/>
        </w:rPr>
        <w:t>a</w:t>
      </w:r>
      <w:r>
        <w:rPr>
          <w:rFonts w:ascii="Arial" w:hAnsi="Arial" w:cs="Arial"/>
        </w:rPr>
        <w:t>rgslēdžu</w:t>
      </w:r>
      <w:r w:rsidRPr="00121577">
        <w:rPr>
          <w:rFonts w:ascii="Arial" w:hAnsi="Arial" w:cs="Arial"/>
        </w:rPr>
        <w:t xml:space="preserve"> </w:t>
      </w:r>
      <w:r>
        <w:rPr>
          <w:rFonts w:ascii="Arial" w:hAnsi="Arial" w:cs="Arial"/>
        </w:rPr>
        <w:t>uzstādīšanu;</w:t>
      </w:r>
    </w:p>
    <w:p w14:paraId="4688C3ED" w14:textId="12512DE9" w:rsidR="00927E03" w:rsidRDefault="00507A5D" w:rsidP="0064511B">
      <w:pPr>
        <w:pStyle w:val="Sarakstarindkopa"/>
        <w:numPr>
          <w:ilvl w:val="2"/>
          <w:numId w:val="1"/>
        </w:numPr>
        <w:spacing w:after="0" w:line="240" w:lineRule="auto"/>
        <w:ind w:left="1276" w:hanging="698"/>
        <w:jc w:val="both"/>
        <w:rPr>
          <w:rFonts w:ascii="Arial" w:hAnsi="Arial" w:cs="Arial"/>
        </w:rPr>
      </w:pPr>
      <w:r>
        <w:rPr>
          <w:rFonts w:ascii="Arial" w:hAnsi="Arial" w:cs="Arial"/>
        </w:rPr>
        <w:t xml:space="preserve">Starp US-1 un US-2 ieguldīt </w:t>
      </w:r>
      <w:r w:rsidRPr="002C4B33">
        <w:rPr>
          <w:rFonts w:ascii="Arial" w:hAnsi="Arial" w:cs="Arial"/>
        </w:rPr>
        <w:t>Cat 5e F/UTP kabeli L</w:t>
      </w:r>
      <w:r>
        <w:rPr>
          <w:rFonts w:ascii="Arial" w:hAnsi="Arial" w:cs="Arial"/>
          <w:vertAlign w:val="subscript"/>
        </w:rPr>
        <w:t>3</w:t>
      </w:r>
      <w:r w:rsidRPr="002C4B33">
        <w:rPr>
          <w:rFonts w:ascii="Arial" w:hAnsi="Arial" w:cs="Arial"/>
        </w:rPr>
        <w:t>~50m. Līniju guldīt cietās bez halogēna D16mm caurulēs, to droši piestiprinot pie sienas ar metāla apskavām</w:t>
      </w:r>
      <w:r>
        <w:rPr>
          <w:rFonts w:ascii="Arial" w:hAnsi="Arial" w:cs="Arial"/>
        </w:rPr>
        <w:t>;</w:t>
      </w:r>
    </w:p>
    <w:p w14:paraId="6E3A83C7" w14:textId="1DA96D1B" w:rsidR="00507A5D" w:rsidRDefault="00507A5D" w:rsidP="0064511B">
      <w:pPr>
        <w:pStyle w:val="Sarakstarindkopa"/>
        <w:numPr>
          <w:ilvl w:val="2"/>
          <w:numId w:val="1"/>
        </w:numPr>
        <w:spacing w:after="0" w:line="240" w:lineRule="auto"/>
        <w:ind w:left="1276" w:hanging="698"/>
        <w:jc w:val="both"/>
        <w:rPr>
          <w:rFonts w:ascii="Arial" w:hAnsi="Arial" w:cs="Arial"/>
        </w:rPr>
      </w:pPr>
      <w:r>
        <w:rPr>
          <w:rFonts w:ascii="Arial" w:hAnsi="Arial" w:cs="Arial"/>
        </w:rPr>
        <w:t>No US-1 un US-2 līdz katram dzīvoklim (4+4 dzīvokli) ieguldīt 3x4mm</w:t>
      </w:r>
      <w:r>
        <w:rPr>
          <w:rFonts w:ascii="Arial" w:hAnsi="Arial" w:cs="Arial"/>
          <w:vertAlign w:val="superscript"/>
        </w:rPr>
        <w:t>2</w:t>
      </w:r>
      <w:r>
        <w:rPr>
          <w:rFonts w:ascii="Arial" w:hAnsi="Arial" w:cs="Arial"/>
        </w:rPr>
        <w:t xml:space="preserve"> vara kabe</w:t>
      </w:r>
      <w:r w:rsidR="000A5E48">
        <w:rPr>
          <w:rFonts w:ascii="Arial" w:hAnsi="Arial" w:cs="Arial"/>
        </w:rPr>
        <w:t>ļ</w:t>
      </w:r>
      <w:r>
        <w:rPr>
          <w:rFonts w:ascii="Arial" w:hAnsi="Arial" w:cs="Arial"/>
        </w:rPr>
        <w:t xml:space="preserve">līnijas, ka arī paredzēt katrā kāpņu telpā vienu </w:t>
      </w:r>
      <w:r w:rsidRPr="002726F8">
        <w:rPr>
          <w:rFonts w:ascii="Arial" w:hAnsi="Arial" w:cs="Arial"/>
        </w:rPr>
        <w:t>3x</w:t>
      </w:r>
      <w:r>
        <w:rPr>
          <w:rFonts w:ascii="Arial" w:hAnsi="Arial" w:cs="Arial"/>
        </w:rPr>
        <w:t>2,5</w:t>
      </w:r>
      <w:r w:rsidRPr="002726F8">
        <w:rPr>
          <w:rFonts w:ascii="Arial" w:hAnsi="Arial" w:cs="Arial"/>
        </w:rPr>
        <w:t>mm</w:t>
      </w:r>
      <w:r w:rsidRPr="002726F8">
        <w:rPr>
          <w:rFonts w:ascii="Arial" w:hAnsi="Arial" w:cs="Arial"/>
          <w:vertAlign w:val="superscript"/>
        </w:rPr>
        <w:t>2</w:t>
      </w:r>
      <w:r>
        <w:rPr>
          <w:rFonts w:ascii="Arial" w:hAnsi="Arial" w:cs="Arial"/>
          <w:vertAlign w:val="superscript"/>
        </w:rPr>
        <w:t xml:space="preserve"> </w:t>
      </w:r>
      <w:r>
        <w:rPr>
          <w:rFonts w:ascii="Arial" w:hAnsi="Arial" w:cs="Arial"/>
        </w:rPr>
        <w:t xml:space="preserve">kabeļlīniju priekš </w:t>
      </w:r>
      <w:r w:rsidRPr="002726F8">
        <w:rPr>
          <w:rFonts w:ascii="Arial" w:hAnsi="Arial" w:cs="Arial"/>
        </w:rPr>
        <w:t>interneta un televīzijas provaidera</w:t>
      </w:r>
      <w:r>
        <w:rPr>
          <w:rFonts w:ascii="Arial" w:hAnsi="Arial" w:cs="Arial"/>
        </w:rPr>
        <w:t xml:space="preserve"> un vienu 3x2,</w:t>
      </w:r>
      <w:r w:rsidRPr="002726F8">
        <w:rPr>
          <w:rFonts w:ascii="Arial" w:hAnsi="Arial" w:cs="Arial"/>
        </w:rPr>
        <w:t>5mm</w:t>
      </w:r>
      <w:r>
        <w:rPr>
          <w:rFonts w:ascii="Arial" w:hAnsi="Arial" w:cs="Arial"/>
          <w:vertAlign w:val="superscript"/>
        </w:rPr>
        <w:t>2</w:t>
      </w:r>
      <w:r>
        <w:rPr>
          <w:rFonts w:ascii="Arial" w:hAnsi="Arial" w:cs="Arial"/>
        </w:rPr>
        <w:t xml:space="preserve"> kabeļlīniju </w:t>
      </w:r>
      <w:r w:rsidRPr="002726F8">
        <w:rPr>
          <w:rFonts w:ascii="Arial" w:hAnsi="Arial" w:cs="Arial"/>
        </w:rPr>
        <w:t>kāpņu</w:t>
      </w:r>
      <w:r>
        <w:rPr>
          <w:rFonts w:ascii="Arial" w:hAnsi="Arial" w:cs="Arial"/>
        </w:rPr>
        <w:t xml:space="preserve"> telpas pāšpatēriņam. Vietās, kur šobrīd uzstādīti elektroenerģijas aparāti, paredzēt savienojuma kārbu ar spailēm</w:t>
      </w:r>
      <w:r w:rsidRPr="002210F9">
        <w:rPr>
          <w:rFonts w:ascii="Arial" w:hAnsi="Arial" w:cs="Arial"/>
        </w:rPr>
        <w:t xml:space="preserve"> </w:t>
      </w:r>
      <w:r>
        <w:rPr>
          <w:rFonts w:ascii="Arial" w:hAnsi="Arial" w:cs="Arial"/>
        </w:rPr>
        <w:t>uzstādīšanu, vai arī cita veida savienojumus starp esošiem un jauniem</w:t>
      </w:r>
      <w:r w:rsidRPr="002210F9">
        <w:rPr>
          <w:rFonts w:ascii="Arial" w:hAnsi="Arial" w:cs="Arial"/>
        </w:rPr>
        <w:t xml:space="preserve"> </w:t>
      </w:r>
      <w:r>
        <w:rPr>
          <w:rFonts w:ascii="Arial" w:hAnsi="Arial" w:cs="Arial"/>
        </w:rPr>
        <w:lastRenderedPageBreak/>
        <w:t xml:space="preserve">kabeļiem. Visas kabeļu līnijas </w:t>
      </w:r>
      <w:r w:rsidRPr="00AB5FAC">
        <w:rPr>
          <w:rFonts w:ascii="Arial" w:hAnsi="Arial" w:cs="Arial"/>
          <w:vertAlign w:val="subscript"/>
        </w:rPr>
        <w:t xml:space="preserve"> </w:t>
      </w:r>
      <w:r w:rsidRPr="00AB5FAC">
        <w:rPr>
          <w:rFonts w:ascii="Arial" w:hAnsi="Arial" w:cs="Arial"/>
        </w:rPr>
        <w:t>guldīt cietās bez halogēna D</w:t>
      </w:r>
      <w:r>
        <w:rPr>
          <w:rFonts w:ascii="Arial" w:hAnsi="Arial" w:cs="Arial"/>
        </w:rPr>
        <w:t>25</w:t>
      </w:r>
      <w:r w:rsidRPr="00AB5FAC">
        <w:rPr>
          <w:rFonts w:ascii="Arial" w:hAnsi="Arial" w:cs="Arial"/>
        </w:rPr>
        <w:t>mm caurulēs, to droši piestiprinot pie sienas ar metāla apskavām</w:t>
      </w:r>
      <w:r>
        <w:rPr>
          <w:rFonts w:ascii="Arial" w:hAnsi="Arial" w:cs="Arial"/>
        </w:rPr>
        <w:t>. Aptuvens kopējais kabeļa guldīšanas apjoms kāpņu telpās – 3x4mm</w:t>
      </w:r>
      <w:r>
        <w:rPr>
          <w:rFonts w:ascii="Arial" w:hAnsi="Arial" w:cs="Arial"/>
          <w:vertAlign w:val="superscript"/>
        </w:rPr>
        <w:t>2</w:t>
      </w:r>
      <w:r>
        <w:rPr>
          <w:rFonts w:ascii="Arial" w:hAnsi="Arial" w:cs="Arial"/>
        </w:rPr>
        <w:t xml:space="preserve"> - L~ 150m; 3x2,5mm</w:t>
      </w:r>
      <w:r>
        <w:rPr>
          <w:rFonts w:ascii="Arial" w:hAnsi="Arial" w:cs="Arial"/>
          <w:vertAlign w:val="superscript"/>
        </w:rPr>
        <w:t>2</w:t>
      </w:r>
      <w:r>
        <w:rPr>
          <w:rFonts w:ascii="Arial" w:hAnsi="Arial" w:cs="Arial"/>
        </w:rPr>
        <w:t xml:space="preserve"> - L~ 50m;</w:t>
      </w:r>
    </w:p>
    <w:p w14:paraId="3F55E653" w14:textId="1533FDF9" w:rsidR="00597AEC" w:rsidRDefault="00507A5D" w:rsidP="0064511B">
      <w:pPr>
        <w:pStyle w:val="Sarakstarindkopa"/>
        <w:numPr>
          <w:ilvl w:val="1"/>
          <w:numId w:val="1"/>
        </w:numPr>
        <w:spacing w:after="0" w:line="240" w:lineRule="auto"/>
        <w:ind w:left="567" w:hanging="567"/>
        <w:jc w:val="both"/>
        <w:rPr>
          <w:rFonts w:ascii="Arial" w:hAnsi="Arial" w:cs="Arial"/>
        </w:rPr>
      </w:pPr>
      <w:r>
        <w:rPr>
          <w:rFonts w:ascii="Arial" w:hAnsi="Arial" w:cs="Arial"/>
        </w:rPr>
        <w:t>Tehniskā projekta</w:t>
      </w:r>
      <w:r w:rsidR="00597AEC">
        <w:rPr>
          <w:rFonts w:ascii="Arial" w:hAnsi="Arial" w:cs="Arial"/>
        </w:rPr>
        <w:t xml:space="preserve"> saskaņošana:</w:t>
      </w:r>
    </w:p>
    <w:p w14:paraId="5D71D07F" w14:textId="464BB023" w:rsidR="00597AEC" w:rsidRDefault="00507A5D" w:rsidP="0064511B">
      <w:pPr>
        <w:pStyle w:val="Sarakstarindkopa"/>
        <w:numPr>
          <w:ilvl w:val="2"/>
          <w:numId w:val="1"/>
        </w:numPr>
        <w:spacing w:after="0" w:line="240" w:lineRule="auto"/>
        <w:ind w:left="1276" w:hanging="698"/>
        <w:jc w:val="both"/>
        <w:rPr>
          <w:rFonts w:ascii="Arial" w:hAnsi="Arial" w:cs="Arial"/>
        </w:rPr>
      </w:pPr>
      <w:r>
        <w:rPr>
          <w:rFonts w:ascii="Arial" w:hAnsi="Arial" w:cs="Arial"/>
        </w:rPr>
        <w:t>Tehniskā projekta</w:t>
      </w:r>
      <w:r w:rsidR="00597AEC" w:rsidRPr="00B875C0">
        <w:rPr>
          <w:rFonts w:ascii="Arial" w:hAnsi="Arial" w:cs="Arial"/>
        </w:rPr>
        <w:t xml:space="preserve"> dokumentāciju papīra dokumentu formā jāsaskaņo </w:t>
      </w:r>
      <w:r w:rsidR="00C82554" w:rsidRPr="00507A5D">
        <w:rPr>
          <w:rFonts w:ascii="Arial" w:hAnsi="Arial" w:cs="Arial"/>
        </w:rPr>
        <w:t xml:space="preserve">ar </w:t>
      </w:r>
      <w:r>
        <w:rPr>
          <w:rFonts w:ascii="Arial" w:hAnsi="Arial" w:cs="Arial"/>
        </w:rPr>
        <w:t xml:space="preserve">VAS “Latvijas dzelzceļš” (turpmāk – </w:t>
      </w:r>
      <w:r w:rsidR="00C82554" w:rsidRPr="00507A5D">
        <w:rPr>
          <w:rFonts w:ascii="Arial" w:hAnsi="Arial" w:cs="Arial"/>
        </w:rPr>
        <w:t>LDz</w:t>
      </w:r>
      <w:r>
        <w:rPr>
          <w:rFonts w:ascii="Arial" w:hAnsi="Arial" w:cs="Arial"/>
        </w:rPr>
        <w:t>)</w:t>
      </w:r>
      <w:r w:rsidR="00C82554" w:rsidRPr="00507A5D">
        <w:rPr>
          <w:rFonts w:ascii="Arial" w:hAnsi="Arial" w:cs="Arial"/>
        </w:rPr>
        <w:t xml:space="preserve"> Elektrotehnisko pārvaldi</w:t>
      </w:r>
      <w:r w:rsidRPr="00507A5D">
        <w:rPr>
          <w:rFonts w:ascii="Arial" w:hAnsi="Arial" w:cs="Arial"/>
        </w:rPr>
        <w:t>.</w:t>
      </w:r>
    </w:p>
    <w:p w14:paraId="59044B6A" w14:textId="2094BDE0" w:rsidR="00034248" w:rsidRDefault="00C6238C" w:rsidP="00507A5D">
      <w:pPr>
        <w:pStyle w:val="Sarakstarindkopa"/>
        <w:numPr>
          <w:ilvl w:val="1"/>
          <w:numId w:val="1"/>
        </w:numPr>
        <w:spacing w:after="0" w:line="240" w:lineRule="auto"/>
        <w:ind w:left="567" w:hanging="567"/>
        <w:jc w:val="both"/>
        <w:rPr>
          <w:rFonts w:ascii="Arial" w:hAnsi="Arial" w:cs="Arial"/>
        </w:rPr>
      </w:pPr>
      <w:bookmarkStart w:id="7" w:name="_Hlk159500905"/>
      <w:r w:rsidRPr="00106BE2">
        <w:rPr>
          <w:rFonts w:ascii="Arial" w:hAnsi="Arial" w:cs="Arial"/>
        </w:rPr>
        <w:t>Pilnā apjomā izstrādāt</w:t>
      </w:r>
      <w:r w:rsidR="00034248">
        <w:rPr>
          <w:rFonts w:ascii="Arial" w:hAnsi="Arial" w:cs="Arial"/>
        </w:rPr>
        <w:t xml:space="preserve">o </w:t>
      </w:r>
      <w:r w:rsidR="00A32A18">
        <w:rPr>
          <w:rFonts w:ascii="Arial" w:hAnsi="Arial" w:cs="Arial"/>
        </w:rPr>
        <w:t>un saskaņoto</w:t>
      </w:r>
      <w:r w:rsidR="00507A5D">
        <w:rPr>
          <w:rFonts w:ascii="Arial" w:hAnsi="Arial" w:cs="Arial"/>
        </w:rPr>
        <w:t xml:space="preserve"> tehnisko risinājumu</w:t>
      </w:r>
      <w:r w:rsidR="00034248">
        <w:rPr>
          <w:rFonts w:ascii="Arial" w:hAnsi="Arial" w:cs="Arial"/>
        </w:rPr>
        <w:t xml:space="preserve"> </w:t>
      </w:r>
      <w:r>
        <w:rPr>
          <w:rFonts w:ascii="Arial" w:hAnsi="Arial" w:cs="Arial"/>
        </w:rPr>
        <w:t>iesniegt</w:t>
      </w:r>
      <w:bookmarkEnd w:id="7"/>
      <w:r w:rsidR="00507A5D">
        <w:rPr>
          <w:rFonts w:ascii="Arial" w:hAnsi="Arial" w:cs="Arial"/>
        </w:rPr>
        <w:t xml:space="preserve"> </w:t>
      </w:r>
      <w:r w:rsidR="00034248" w:rsidRPr="00507A5D">
        <w:rPr>
          <w:rFonts w:ascii="Arial" w:hAnsi="Arial" w:cs="Arial"/>
        </w:rPr>
        <w:t>LDz Elektrotehnisk</w:t>
      </w:r>
      <w:r w:rsidR="000A5E48">
        <w:rPr>
          <w:rFonts w:ascii="Arial" w:hAnsi="Arial" w:cs="Arial"/>
        </w:rPr>
        <w:t>aj</w:t>
      </w:r>
      <w:r w:rsidR="00034248" w:rsidRPr="00507A5D">
        <w:rPr>
          <w:rFonts w:ascii="Arial" w:hAnsi="Arial" w:cs="Arial"/>
        </w:rPr>
        <w:t>ai pārvaldei</w:t>
      </w:r>
      <w:r w:rsidR="00507A5D">
        <w:rPr>
          <w:rFonts w:ascii="Arial" w:hAnsi="Arial" w:cs="Arial"/>
        </w:rPr>
        <w:t>.</w:t>
      </w:r>
    </w:p>
    <w:p w14:paraId="2996D70D" w14:textId="44C6A36E" w:rsidR="00380F12" w:rsidRPr="00507A5D" w:rsidRDefault="00380F12" w:rsidP="0064511B">
      <w:pPr>
        <w:pStyle w:val="Sarakstarindkopa"/>
        <w:numPr>
          <w:ilvl w:val="1"/>
          <w:numId w:val="1"/>
        </w:numPr>
        <w:spacing w:after="0" w:line="240" w:lineRule="auto"/>
        <w:ind w:left="567" w:hanging="567"/>
        <w:jc w:val="both"/>
        <w:rPr>
          <w:rFonts w:ascii="Arial" w:hAnsi="Arial" w:cs="Arial"/>
        </w:rPr>
      </w:pPr>
      <w:bookmarkStart w:id="8" w:name="_Hlk159500970"/>
      <w:r w:rsidRPr="00507A5D">
        <w:rPr>
          <w:rFonts w:ascii="Arial" w:hAnsi="Arial" w:cs="Arial"/>
        </w:rPr>
        <w:t>Kopā ar saskaņot</w:t>
      </w:r>
      <w:r w:rsidR="00AC418D" w:rsidRPr="00507A5D">
        <w:rPr>
          <w:rFonts w:ascii="Arial" w:hAnsi="Arial" w:cs="Arial"/>
        </w:rPr>
        <w:t>o</w:t>
      </w:r>
      <w:r w:rsidRPr="00507A5D">
        <w:rPr>
          <w:rFonts w:ascii="Arial" w:hAnsi="Arial" w:cs="Arial"/>
        </w:rPr>
        <w:t xml:space="preserve"> </w:t>
      </w:r>
      <w:r w:rsidR="00507A5D">
        <w:rPr>
          <w:rFonts w:ascii="Arial" w:hAnsi="Arial" w:cs="Arial"/>
        </w:rPr>
        <w:t>tehnisko risinājumu</w:t>
      </w:r>
      <w:r w:rsidRPr="00507A5D">
        <w:rPr>
          <w:rFonts w:ascii="Arial" w:hAnsi="Arial" w:cs="Arial"/>
        </w:rPr>
        <w:t xml:space="preserve"> iesniegt LDz Elektrotehnisk</w:t>
      </w:r>
      <w:r w:rsidR="000A5E48">
        <w:rPr>
          <w:rFonts w:ascii="Arial" w:hAnsi="Arial" w:cs="Arial"/>
        </w:rPr>
        <w:t>aj</w:t>
      </w:r>
      <w:r w:rsidRPr="00507A5D">
        <w:rPr>
          <w:rFonts w:ascii="Arial" w:hAnsi="Arial" w:cs="Arial"/>
        </w:rPr>
        <w:t xml:space="preserve">ai pārvaldei darbu lokālās tāmes, kas sastādītas pamatojoties uz saskaņoto </w:t>
      </w:r>
      <w:r w:rsidR="00507A5D" w:rsidRPr="00507A5D">
        <w:rPr>
          <w:rFonts w:ascii="Arial" w:hAnsi="Arial" w:cs="Arial"/>
        </w:rPr>
        <w:t>tehnisko risinājumu</w:t>
      </w:r>
      <w:r w:rsidRPr="00507A5D">
        <w:rPr>
          <w:rFonts w:ascii="Arial" w:hAnsi="Arial" w:cs="Arial"/>
        </w:rPr>
        <w:t>.</w:t>
      </w:r>
      <w:bookmarkEnd w:id="8"/>
    </w:p>
    <w:p w14:paraId="0D0F2E9D" w14:textId="70D0F183" w:rsidR="00034248" w:rsidRDefault="00034248" w:rsidP="00034248">
      <w:pPr>
        <w:pStyle w:val="Sarakstarindkopa"/>
        <w:spacing w:after="0" w:line="240" w:lineRule="auto"/>
        <w:ind w:left="567"/>
        <w:jc w:val="both"/>
        <w:rPr>
          <w:rFonts w:ascii="Arial" w:hAnsi="Arial" w:cs="Arial"/>
        </w:rPr>
      </w:pPr>
    </w:p>
    <w:p w14:paraId="1ACE3550" w14:textId="5FEA6D6C" w:rsidR="00053374" w:rsidRPr="00053374" w:rsidRDefault="00507A5D" w:rsidP="0064511B">
      <w:pPr>
        <w:pStyle w:val="Sarakstarindkopa"/>
        <w:numPr>
          <w:ilvl w:val="0"/>
          <w:numId w:val="1"/>
        </w:numPr>
        <w:spacing w:after="0" w:line="240" w:lineRule="auto"/>
        <w:jc w:val="center"/>
        <w:rPr>
          <w:rFonts w:ascii="Arial" w:eastAsiaTheme="minorHAnsi" w:hAnsi="Arial" w:cs="Arial"/>
          <w:b/>
          <w:bCs/>
        </w:rPr>
      </w:pPr>
      <w:r>
        <w:rPr>
          <w:rFonts w:ascii="Arial" w:hAnsi="Arial" w:cs="Arial"/>
          <w:b/>
          <w:bCs/>
        </w:rPr>
        <w:t>Montāža</w:t>
      </w:r>
    </w:p>
    <w:p w14:paraId="18947DFB" w14:textId="6D874970" w:rsidR="00FE1D2E" w:rsidRDefault="00507A5D" w:rsidP="0064511B">
      <w:pPr>
        <w:pStyle w:val="Sarakstarindkopa"/>
        <w:numPr>
          <w:ilvl w:val="1"/>
          <w:numId w:val="1"/>
        </w:numPr>
        <w:spacing w:after="0" w:line="240" w:lineRule="auto"/>
        <w:ind w:left="567" w:hanging="567"/>
        <w:jc w:val="both"/>
        <w:rPr>
          <w:rFonts w:ascii="Arial" w:hAnsi="Arial" w:cs="Arial"/>
        </w:rPr>
      </w:pPr>
      <w:r w:rsidRPr="00C567E3">
        <w:rPr>
          <w:rFonts w:ascii="Arial" w:hAnsi="Arial" w:cs="Arial"/>
          <w:bCs/>
        </w:rPr>
        <w:t>Visus darbus veikt atbilstoši tehniskajām risinājumam.</w:t>
      </w:r>
    </w:p>
    <w:p w14:paraId="004C8ED4" w14:textId="75E4216C" w:rsidR="00053374" w:rsidRDefault="00237B5E" w:rsidP="0064511B">
      <w:pPr>
        <w:pStyle w:val="Sarakstarindkopa"/>
        <w:numPr>
          <w:ilvl w:val="1"/>
          <w:numId w:val="1"/>
        </w:numPr>
        <w:spacing w:after="0" w:line="240" w:lineRule="auto"/>
        <w:ind w:left="567" w:hanging="567"/>
        <w:jc w:val="both"/>
        <w:rPr>
          <w:rFonts w:ascii="Arial" w:hAnsi="Arial" w:cs="Arial"/>
        </w:rPr>
      </w:pPr>
      <w:r>
        <w:rPr>
          <w:rFonts w:ascii="Arial" w:hAnsi="Arial" w:cs="Arial"/>
        </w:rPr>
        <w:t>D</w:t>
      </w:r>
      <w:r w:rsidR="00053374" w:rsidRPr="007F0373">
        <w:rPr>
          <w:rFonts w:ascii="Arial" w:hAnsi="Arial" w:cs="Arial"/>
        </w:rPr>
        <w:t xml:space="preserve">arbos izmantojamiem materiāliem </w:t>
      </w:r>
      <w:r w:rsidR="00C727DA" w:rsidRPr="00507A5D">
        <w:rPr>
          <w:rFonts w:ascii="Arial" w:hAnsi="Arial" w:cs="Arial"/>
        </w:rPr>
        <w:t xml:space="preserve">un iekārtam </w:t>
      </w:r>
      <w:r w:rsidR="00053374" w:rsidRPr="00507A5D">
        <w:rPr>
          <w:rFonts w:ascii="Arial" w:hAnsi="Arial" w:cs="Arial"/>
        </w:rPr>
        <w:t>ir jābūt</w:t>
      </w:r>
      <w:r w:rsidR="00053374" w:rsidRPr="007F0373">
        <w:rPr>
          <w:rFonts w:ascii="Arial" w:hAnsi="Arial" w:cs="Arial"/>
        </w:rPr>
        <w:t xml:space="preserve"> sertificētiem atbilstoši Eiropas Savienības noteikumiem</w:t>
      </w:r>
      <w:r w:rsidR="00053374">
        <w:rPr>
          <w:rFonts w:ascii="Arial" w:hAnsi="Arial" w:cs="Arial"/>
        </w:rPr>
        <w:t>.</w:t>
      </w:r>
    </w:p>
    <w:p w14:paraId="3D2A731D" w14:textId="7CDD6CC0" w:rsidR="00053374" w:rsidRPr="00507A5D" w:rsidRDefault="00C06ADD" w:rsidP="0064511B">
      <w:pPr>
        <w:pStyle w:val="Sarakstarindkopa"/>
        <w:numPr>
          <w:ilvl w:val="1"/>
          <w:numId w:val="1"/>
        </w:numPr>
        <w:spacing w:after="0" w:line="240" w:lineRule="auto"/>
        <w:ind w:left="567" w:hanging="567"/>
        <w:jc w:val="both"/>
        <w:rPr>
          <w:rFonts w:ascii="Arial" w:hAnsi="Arial" w:cs="Arial"/>
        </w:rPr>
      </w:pPr>
      <w:bookmarkStart w:id="9" w:name="_Hlk159501766"/>
      <w:r w:rsidRPr="00C06ADD">
        <w:rPr>
          <w:rFonts w:ascii="Arial" w:hAnsi="Arial" w:cs="Arial"/>
          <w:bCs/>
        </w:rPr>
        <w:t>Sakopt darba vietu katras darbu veikšanas dienas noslēgumā.</w:t>
      </w:r>
      <w:bookmarkEnd w:id="9"/>
    </w:p>
    <w:p w14:paraId="6E0EF88E" w14:textId="37040924" w:rsidR="00507A5D" w:rsidRDefault="00507A5D" w:rsidP="0064511B">
      <w:pPr>
        <w:pStyle w:val="Sarakstarindkopa"/>
        <w:numPr>
          <w:ilvl w:val="1"/>
          <w:numId w:val="1"/>
        </w:numPr>
        <w:spacing w:after="0" w:line="240" w:lineRule="auto"/>
        <w:ind w:left="567" w:hanging="567"/>
        <w:jc w:val="both"/>
        <w:rPr>
          <w:rFonts w:ascii="Arial" w:hAnsi="Arial" w:cs="Arial"/>
        </w:rPr>
      </w:pPr>
      <w:r>
        <w:rPr>
          <w:rFonts w:ascii="Arial" w:hAnsi="Arial" w:cs="Arial"/>
          <w:bCs/>
        </w:rPr>
        <w:t xml:space="preserve">Pēc darbu pabeigšanas </w:t>
      </w:r>
      <w:r>
        <w:rPr>
          <w:rFonts w:ascii="Arial" w:hAnsi="Arial" w:cs="Arial"/>
        </w:rPr>
        <w:t>hermetizēt visus caurumus, kur tiks ieguldītas komunikācijas.</w:t>
      </w:r>
    </w:p>
    <w:p w14:paraId="6DCC3D6F" w14:textId="43639569" w:rsidR="00053374" w:rsidRDefault="00053374" w:rsidP="00C6238C">
      <w:pPr>
        <w:jc w:val="both"/>
        <w:rPr>
          <w:rFonts w:ascii="Arial" w:hAnsi="Arial" w:cs="Arial"/>
        </w:rPr>
      </w:pPr>
    </w:p>
    <w:p w14:paraId="318E0FA6" w14:textId="15FCF27C" w:rsidR="001122A8" w:rsidRDefault="00E549D5" w:rsidP="0064511B">
      <w:pPr>
        <w:pStyle w:val="Sarakstarindkopa"/>
        <w:numPr>
          <w:ilvl w:val="0"/>
          <w:numId w:val="1"/>
        </w:numPr>
        <w:spacing w:after="0" w:line="240" w:lineRule="auto"/>
        <w:jc w:val="center"/>
        <w:rPr>
          <w:rFonts w:ascii="Arial" w:eastAsiaTheme="minorHAnsi" w:hAnsi="Arial" w:cs="Arial"/>
          <w:b/>
          <w:bCs/>
        </w:rPr>
      </w:pPr>
      <w:r w:rsidRPr="00E549D5">
        <w:rPr>
          <w:rFonts w:ascii="Arial" w:eastAsiaTheme="minorHAnsi" w:hAnsi="Arial" w:cs="Arial"/>
          <w:b/>
          <w:bCs/>
        </w:rPr>
        <w:t xml:space="preserve">Izpilddokumentācijas </w:t>
      </w:r>
      <w:r w:rsidR="00B73AD9">
        <w:rPr>
          <w:rFonts w:ascii="Arial" w:eastAsiaTheme="minorHAnsi" w:hAnsi="Arial" w:cs="Arial"/>
          <w:b/>
          <w:bCs/>
        </w:rPr>
        <w:t>noformēšana</w:t>
      </w:r>
    </w:p>
    <w:p w14:paraId="3E50721B" w14:textId="77777777" w:rsidR="00507A5D" w:rsidRPr="00C567E3" w:rsidRDefault="00507A5D" w:rsidP="00507A5D">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 xml:space="preserve">Pēc darbu pabeigšanas sagatavot izpilddokumentāciju </w:t>
      </w:r>
      <w:bookmarkStart w:id="10" w:name="_Hlk93995673"/>
      <w:r w:rsidRPr="00C567E3">
        <w:rPr>
          <w:rFonts w:ascii="Arial" w:hAnsi="Arial" w:cs="Arial"/>
          <w:bCs/>
        </w:rPr>
        <w:t>(</w:t>
      </w:r>
      <w:bookmarkStart w:id="11" w:name="_Hlk94097119"/>
      <w:r w:rsidRPr="00C567E3">
        <w:rPr>
          <w:rFonts w:ascii="Arial" w:hAnsi="Arial" w:cs="Arial"/>
          <w:bCs/>
        </w:rPr>
        <w:t>t.sk. izpildshēmas, materiālu atbilstības sertifikātus, iekārtu montāžas un lietošanas instrukcijas latviešu valodā utt.</w:t>
      </w:r>
      <w:bookmarkEnd w:id="11"/>
      <w:r w:rsidRPr="00C567E3">
        <w:rPr>
          <w:rFonts w:ascii="Arial" w:hAnsi="Arial" w:cs="Arial"/>
          <w:bCs/>
        </w:rPr>
        <w:t>).</w:t>
      </w:r>
      <w:bookmarkEnd w:id="10"/>
    </w:p>
    <w:p w14:paraId="2F363A85" w14:textId="77777777" w:rsidR="00507A5D" w:rsidRPr="00C567E3" w:rsidRDefault="00507A5D" w:rsidP="00507A5D">
      <w:pPr>
        <w:pStyle w:val="Sarakstarindkopa"/>
        <w:numPr>
          <w:ilvl w:val="1"/>
          <w:numId w:val="1"/>
        </w:numPr>
        <w:spacing w:after="0" w:line="240" w:lineRule="auto"/>
        <w:ind w:left="567" w:hanging="567"/>
        <w:jc w:val="both"/>
        <w:rPr>
          <w:rFonts w:ascii="Arial" w:hAnsi="Arial" w:cs="Arial"/>
          <w:bCs/>
        </w:rPr>
      </w:pPr>
      <w:r w:rsidRPr="00C567E3">
        <w:rPr>
          <w:rFonts w:ascii="Arial" w:hAnsi="Arial" w:cs="Arial"/>
          <w:bCs/>
        </w:rPr>
        <w:t>Pilnā apjomā izstrādātas izpilddokumentācijas 1 (vienu) oriģināla eksemplāru un 1 (vienas) izpilddokumentācijas kopijas jāiesniedz papīra formā, kā arī 1 (vienu) eksemplāru elektroniskā formā datu nesējā (CD vai zibatmiņā) ar PDF, DWG, XLS, utt. rīkiem lasāmos formātos.</w:t>
      </w:r>
    </w:p>
    <w:p w14:paraId="735B32BD" w14:textId="0CB673A6" w:rsidR="00916D8E" w:rsidRPr="00CB17C9" w:rsidRDefault="00916D8E" w:rsidP="00CB17C9">
      <w:pPr>
        <w:jc w:val="both"/>
        <w:rPr>
          <w:rFonts w:ascii="Arial" w:hAnsi="Arial" w:cs="Arial"/>
        </w:rPr>
      </w:pPr>
    </w:p>
    <w:p w14:paraId="560ED7E8" w14:textId="429F6025" w:rsidR="00584E99" w:rsidRPr="00507A5D" w:rsidRDefault="00584E99" w:rsidP="00584E99">
      <w:pPr>
        <w:pStyle w:val="Sarakstarindkopa"/>
        <w:ind w:left="567"/>
        <w:rPr>
          <w:rFonts w:ascii="Arial" w:hAnsi="Arial" w:cs="Arial"/>
        </w:rPr>
      </w:pPr>
      <w:r w:rsidRPr="00507A5D">
        <w:rPr>
          <w:rFonts w:ascii="Arial" w:hAnsi="Arial" w:cs="Arial"/>
        </w:rPr>
        <w:t>Pielikumā:</w:t>
      </w:r>
      <w:r w:rsidR="00340D02" w:rsidRPr="00507A5D">
        <w:rPr>
          <w:rFonts w:ascii="Arial" w:hAnsi="Arial" w:cs="Arial"/>
        </w:rPr>
        <w:t xml:space="preserve"> </w:t>
      </w:r>
      <w:r w:rsidR="00340D02" w:rsidRPr="00507A5D">
        <w:rPr>
          <w:rFonts w:ascii="Arial" w:hAnsi="Arial" w:cs="Arial"/>
          <w:bCs/>
          <w:i/>
          <w:iCs/>
          <w:noProof/>
          <w:color w:val="7F7F7F" w:themeColor="text1" w:themeTint="80"/>
        </w:rPr>
        <w:t>/</w:t>
      </w:r>
      <w:r w:rsidR="00507A5D" w:rsidRPr="00507A5D">
        <w:rPr>
          <w:rFonts w:ascii="Arial" w:hAnsi="Arial" w:cs="Arial"/>
          <w:bCs/>
          <w:i/>
          <w:iCs/>
          <w:noProof/>
          <w:color w:val="7F7F7F" w:themeColor="text1" w:themeTint="80"/>
        </w:rPr>
        <w:t>tirgus izpētes</w:t>
      </w:r>
      <w:r w:rsidR="00340D02" w:rsidRPr="00507A5D">
        <w:rPr>
          <w:rFonts w:ascii="Arial" w:hAnsi="Arial" w:cs="Arial"/>
          <w:bCs/>
          <w:i/>
          <w:iCs/>
          <w:noProof/>
          <w:color w:val="7F7F7F" w:themeColor="text1" w:themeTint="80"/>
        </w:rPr>
        <w:t xml:space="preserve"> ietvaros pielikums tiek izsniegts pēc pieprasījuma/</w:t>
      </w:r>
    </w:p>
    <w:p w14:paraId="25F2C155" w14:textId="13789066" w:rsidR="00B24CF4" w:rsidRPr="00507A5D" w:rsidRDefault="00167150" w:rsidP="00507A5D">
      <w:pPr>
        <w:pStyle w:val="Sarakstarindkopa"/>
        <w:numPr>
          <w:ilvl w:val="0"/>
          <w:numId w:val="2"/>
        </w:numPr>
        <w:spacing w:after="0" w:line="240" w:lineRule="auto"/>
        <w:jc w:val="both"/>
        <w:rPr>
          <w:rFonts w:ascii="Arial" w:hAnsi="Arial" w:cs="Arial"/>
        </w:rPr>
      </w:pPr>
      <w:r w:rsidRPr="00507A5D">
        <w:rPr>
          <w:rFonts w:ascii="Arial" w:hAnsi="Arial" w:cs="Arial"/>
        </w:rPr>
        <w:t>“</w:t>
      </w:r>
      <w:r w:rsidR="00507A5D" w:rsidRPr="00507A5D">
        <w:rPr>
          <w:rFonts w:ascii="Arial" w:hAnsi="Arial" w:cs="Arial"/>
        </w:rPr>
        <w:t>Stacijas ēkas skice</w:t>
      </w:r>
      <w:r w:rsidRPr="00507A5D">
        <w:rPr>
          <w:rFonts w:ascii="Arial" w:hAnsi="Arial" w:cs="Arial"/>
        </w:rPr>
        <w:t>”</w:t>
      </w:r>
      <w:r w:rsidR="000A5E48">
        <w:rPr>
          <w:rFonts w:ascii="Arial" w:hAnsi="Arial" w:cs="Arial"/>
        </w:rPr>
        <w:t>.</w:t>
      </w:r>
    </w:p>
    <w:sectPr w:rsidR="00B24CF4" w:rsidRPr="00507A5D" w:rsidSect="00286958">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D02B" w14:textId="77777777" w:rsidR="003A1ADC" w:rsidRDefault="003A1ADC">
      <w:r>
        <w:separator/>
      </w:r>
    </w:p>
  </w:endnote>
  <w:endnote w:type="continuationSeparator" w:id="0">
    <w:p w14:paraId="32EBDBB2" w14:textId="77777777" w:rsidR="003A1ADC" w:rsidRDefault="003A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8B3" w14:textId="77777777" w:rsidR="00CB3BF4" w:rsidRDefault="000F063B">
    <w:pPr>
      <w:pStyle w:val="Kjene"/>
      <w:jc w:val="right"/>
    </w:pPr>
    <w:r>
      <w:fldChar w:fldCharType="begin"/>
    </w:r>
    <w:r w:rsidR="00315A25">
      <w:instrText xml:space="preserve"> PAGE   \* MERGEFORMAT </w:instrText>
    </w:r>
    <w:r>
      <w:fldChar w:fldCharType="separate"/>
    </w:r>
    <w:r w:rsidR="0055283A">
      <w:rPr>
        <w:noProof/>
      </w:rPr>
      <w:t>1</w:t>
    </w:r>
    <w:r>
      <w:rPr>
        <w:noProof/>
      </w:rPr>
      <w:fldChar w:fldCharType="end"/>
    </w:r>
  </w:p>
  <w:p w14:paraId="6FD89C47" w14:textId="77777777" w:rsidR="00CB3BF4" w:rsidRDefault="00CB3BF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553E" w14:textId="77777777" w:rsidR="003A1ADC" w:rsidRDefault="003A1ADC">
      <w:r>
        <w:separator/>
      </w:r>
    </w:p>
  </w:footnote>
  <w:footnote w:type="continuationSeparator" w:id="0">
    <w:p w14:paraId="1F2C1A2A" w14:textId="77777777" w:rsidR="003A1ADC" w:rsidRDefault="003A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66E02"/>
    <w:multiLevelType w:val="multilevel"/>
    <w:tmpl w:val="615EF1B8"/>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79852F31"/>
    <w:multiLevelType w:val="hybridMultilevel"/>
    <w:tmpl w:val="B582C5D6"/>
    <w:lvl w:ilvl="0" w:tplc="AA063B7E">
      <w:start w:val="2"/>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7C786879"/>
    <w:multiLevelType w:val="hybridMultilevel"/>
    <w:tmpl w:val="CCF6AA3E"/>
    <w:lvl w:ilvl="0" w:tplc="41FCF372">
      <w:start w:val="13"/>
      <w:numFmt w:val="bullet"/>
      <w:lvlText w:val="-"/>
      <w:lvlJc w:val="left"/>
      <w:pPr>
        <w:ind w:left="1026" w:hanging="360"/>
      </w:pPr>
      <w:rPr>
        <w:rFonts w:ascii="Times New Roman" w:eastAsiaTheme="minorHAnsi" w:hAnsi="Times New Roman" w:cs="Times New Roman" w:hint="default"/>
      </w:rPr>
    </w:lvl>
    <w:lvl w:ilvl="1" w:tplc="04260003" w:tentative="1">
      <w:start w:val="1"/>
      <w:numFmt w:val="bullet"/>
      <w:lvlText w:val="o"/>
      <w:lvlJc w:val="left"/>
      <w:pPr>
        <w:ind w:left="1746" w:hanging="360"/>
      </w:pPr>
      <w:rPr>
        <w:rFonts w:ascii="Courier New" w:hAnsi="Courier New" w:cs="Courier New" w:hint="default"/>
      </w:rPr>
    </w:lvl>
    <w:lvl w:ilvl="2" w:tplc="04260005">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num w:numId="1" w16cid:durableId="1894779389">
    <w:abstractNumId w:val="0"/>
  </w:num>
  <w:num w:numId="2" w16cid:durableId="883441750">
    <w:abstractNumId w:val="1"/>
  </w:num>
  <w:num w:numId="3" w16cid:durableId="366831280">
    <w:abstractNumId w:val="2"/>
  </w:num>
  <w:num w:numId="4" w16cid:durableId="188417178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51"/>
    <w:rsid w:val="000013EA"/>
    <w:rsid w:val="0000217B"/>
    <w:rsid w:val="00002BF5"/>
    <w:rsid w:val="0000539E"/>
    <w:rsid w:val="00006D28"/>
    <w:rsid w:val="00016701"/>
    <w:rsid w:val="00022281"/>
    <w:rsid w:val="00026D0F"/>
    <w:rsid w:val="00030A35"/>
    <w:rsid w:val="00034248"/>
    <w:rsid w:val="000358C6"/>
    <w:rsid w:val="00036D72"/>
    <w:rsid w:val="00037D48"/>
    <w:rsid w:val="00040296"/>
    <w:rsid w:val="000453DE"/>
    <w:rsid w:val="0004631F"/>
    <w:rsid w:val="0004766F"/>
    <w:rsid w:val="00047E27"/>
    <w:rsid w:val="0005062A"/>
    <w:rsid w:val="000523F4"/>
    <w:rsid w:val="00053374"/>
    <w:rsid w:val="00056D0D"/>
    <w:rsid w:val="0005787D"/>
    <w:rsid w:val="000629DC"/>
    <w:rsid w:val="00062DDC"/>
    <w:rsid w:val="00065241"/>
    <w:rsid w:val="00066DE6"/>
    <w:rsid w:val="000725A1"/>
    <w:rsid w:val="00074386"/>
    <w:rsid w:val="00074940"/>
    <w:rsid w:val="00075065"/>
    <w:rsid w:val="000771F6"/>
    <w:rsid w:val="00084036"/>
    <w:rsid w:val="0008572C"/>
    <w:rsid w:val="000857B0"/>
    <w:rsid w:val="00093E6C"/>
    <w:rsid w:val="000978F3"/>
    <w:rsid w:val="00097FFC"/>
    <w:rsid w:val="000A12B3"/>
    <w:rsid w:val="000A149B"/>
    <w:rsid w:val="000A2373"/>
    <w:rsid w:val="000A5E48"/>
    <w:rsid w:val="000A7AC4"/>
    <w:rsid w:val="000B08CD"/>
    <w:rsid w:val="000B5D8C"/>
    <w:rsid w:val="000B7468"/>
    <w:rsid w:val="000B79E8"/>
    <w:rsid w:val="000D472F"/>
    <w:rsid w:val="000E4132"/>
    <w:rsid w:val="000E4521"/>
    <w:rsid w:val="000E4F56"/>
    <w:rsid w:val="000F063B"/>
    <w:rsid w:val="000F185E"/>
    <w:rsid w:val="000F21FB"/>
    <w:rsid w:val="000F43BC"/>
    <w:rsid w:val="000F564B"/>
    <w:rsid w:val="00100C61"/>
    <w:rsid w:val="001020B5"/>
    <w:rsid w:val="00103E6B"/>
    <w:rsid w:val="00105086"/>
    <w:rsid w:val="00106BE2"/>
    <w:rsid w:val="00106FEF"/>
    <w:rsid w:val="001122A8"/>
    <w:rsid w:val="00112C36"/>
    <w:rsid w:val="00117226"/>
    <w:rsid w:val="001206F5"/>
    <w:rsid w:val="00122FD1"/>
    <w:rsid w:val="001278AE"/>
    <w:rsid w:val="001321E9"/>
    <w:rsid w:val="00133875"/>
    <w:rsid w:val="00133D68"/>
    <w:rsid w:val="001342E8"/>
    <w:rsid w:val="00134B55"/>
    <w:rsid w:val="00134CA5"/>
    <w:rsid w:val="00140A10"/>
    <w:rsid w:val="00141A0A"/>
    <w:rsid w:val="00142C15"/>
    <w:rsid w:val="00143B31"/>
    <w:rsid w:val="00145125"/>
    <w:rsid w:val="00150AA2"/>
    <w:rsid w:val="00151296"/>
    <w:rsid w:val="0015590E"/>
    <w:rsid w:val="00156F51"/>
    <w:rsid w:val="001634A1"/>
    <w:rsid w:val="00164319"/>
    <w:rsid w:val="001645E3"/>
    <w:rsid w:val="0016498F"/>
    <w:rsid w:val="001650A7"/>
    <w:rsid w:val="00166440"/>
    <w:rsid w:val="00167150"/>
    <w:rsid w:val="00170B62"/>
    <w:rsid w:val="00173137"/>
    <w:rsid w:val="00177314"/>
    <w:rsid w:val="001839A8"/>
    <w:rsid w:val="00190AF0"/>
    <w:rsid w:val="001923E0"/>
    <w:rsid w:val="00192727"/>
    <w:rsid w:val="00196488"/>
    <w:rsid w:val="001A09F4"/>
    <w:rsid w:val="001A1541"/>
    <w:rsid w:val="001A1A71"/>
    <w:rsid w:val="001A1F4C"/>
    <w:rsid w:val="001A5AA5"/>
    <w:rsid w:val="001A6B40"/>
    <w:rsid w:val="001A7F1F"/>
    <w:rsid w:val="001B1834"/>
    <w:rsid w:val="001B2EAD"/>
    <w:rsid w:val="001B5BB9"/>
    <w:rsid w:val="001C51E7"/>
    <w:rsid w:val="001D00D4"/>
    <w:rsid w:val="001D021D"/>
    <w:rsid w:val="001D31A8"/>
    <w:rsid w:val="001D68D9"/>
    <w:rsid w:val="001D709C"/>
    <w:rsid w:val="001E525E"/>
    <w:rsid w:val="001E7EBE"/>
    <w:rsid w:val="001F26AB"/>
    <w:rsid w:val="001F603E"/>
    <w:rsid w:val="001F6F99"/>
    <w:rsid w:val="00203065"/>
    <w:rsid w:val="00205CD2"/>
    <w:rsid w:val="002114EA"/>
    <w:rsid w:val="0021335A"/>
    <w:rsid w:val="00216542"/>
    <w:rsid w:val="0021773D"/>
    <w:rsid w:val="002228F7"/>
    <w:rsid w:val="002270C1"/>
    <w:rsid w:val="0022789A"/>
    <w:rsid w:val="00237B5E"/>
    <w:rsid w:val="002408C4"/>
    <w:rsid w:val="00241276"/>
    <w:rsid w:val="002453A1"/>
    <w:rsid w:val="00247B0A"/>
    <w:rsid w:val="00260DC6"/>
    <w:rsid w:val="002672DA"/>
    <w:rsid w:val="00270BAC"/>
    <w:rsid w:val="00273DC5"/>
    <w:rsid w:val="00274E71"/>
    <w:rsid w:val="00276439"/>
    <w:rsid w:val="00285405"/>
    <w:rsid w:val="00286958"/>
    <w:rsid w:val="00292422"/>
    <w:rsid w:val="00295643"/>
    <w:rsid w:val="0029684A"/>
    <w:rsid w:val="0029693A"/>
    <w:rsid w:val="002A63A6"/>
    <w:rsid w:val="002A67A8"/>
    <w:rsid w:val="002B03C0"/>
    <w:rsid w:val="002B3F9E"/>
    <w:rsid w:val="002B41E7"/>
    <w:rsid w:val="002B4641"/>
    <w:rsid w:val="002C1721"/>
    <w:rsid w:val="002C2440"/>
    <w:rsid w:val="002C5FBA"/>
    <w:rsid w:val="002C6FB0"/>
    <w:rsid w:val="002D0C3E"/>
    <w:rsid w:val="002E0012"/>
    <w:rsid w:val="002E0079"/>
    <w:rsid w:val="002F3662"/>
    <w:rsid w:val="002F43E9"/>
    <w:rsid w:val="002F7A39"/>
    <w:rsid w:val="003026E8"/>
    <w:rsid w:val="003038C7"/>
    <w:rsid w:val="0031533B"/>
    <w:rsid w:val="00315A25"/>
    <w:rsid w:val="00322221"/>
    <w:rsid w:val="003255A4"/>
    <w:rsid w:val="0032591E"/>
    <w:rsid w:val="003268BA"/>
    <w:rsid w:val="0032778C"/>
    <w:rsid w:val="003328B1"/>
    <w:rsid w:val="00333342"/>
    <w:rsid w:val="00340D02"/>
    <w:rsid w:val="003420C3"/>
    <w:rsid w:val="00344746"/>
    <w:rsid w:val="0034699D"/>
    <w:rsid w:val="00347771"/>
    <w:rsid w:val="00350711"/>
    <w:rsid w:val="0035139B"/>
    <w:rsid w:val="00351622"/>
    <w:rsid w:val="0035365F"/>
    <w:rsid w:val="003644F5"/>
    <w:rsid w:val="00367AEB"/>
    <w:rsid w:val="00367EB4"/>
    <w:rsid w:val="00373A81"/>
    <w:rsid w:val="003758D5"/>
    <w:rsid w:val="00375E59"/>
    <w:rsid w:val="00380F12"/>
    <w:rsid w:val="003816B5"/>
    <w:rsid w:val="00382BD7"/>
    <w:rsid w:val="003846A0"/>
    <w:rsid w:val="0039230A"/>
    <w:rsid w:val="003925FB"/>
    <w:rsid w:val="00392BAB"/>
    <w:rsid w:val="00392D57"/>
    <w:rsid w:val="00393BFC"/>
    <w:rsid w:val="00393D90"/>
    <w:rsid w:val="003946F8"/>
    <w:rsid w:val="0039514A"/>
    <w:rsid w:val="0039539F"/>
    <w:rsid w:val="00395C78"/>
    <w:rsid w:val="003A00B3"/>
    <w:rsid w:val="003A030C"/>
    <w:rsid w:val="003A1ADC"/>
    <w:rsid w:val="003A1CD2"/>
    <w:rsid w:val="003A6698"/>
    <w:rsid w:val="003C01CF"/>
    <w:rsid w:val="003C3827"/>
    <w:rsid w:val="003C45FF"/>
    <w:rsid w:val="003C787B"/>
    <w:rsid w:val="003D4E35"/>
    <w:rsid w:val="003E145E"/>
    <w:rsid w:val="003E4EE9"/>
    <w:rsid w:val="003E53AB"/>
    <w:rsid w:val="003E6798"/>
    <w:rsid w:val="003E6943"/>
    <w:rsid w:val="003F0B3F"/>
    <w:rsid w:val="003F2905"/>
    <w:rsid w:val="003F2ADA"/>
    <w:rsid w:val="003F6B69"/>
    <w:rsid w:val="00401DA4"/>
    <w:rsid w:val="0041234A"/>
    <w:rsid w:val="00413DC6"/>
    <w:rsid w:val="0042126E"/>
    <w:rsid w:val="00421D9F"/>
    <w:rsid w:val="00422421"/>
    <w:rsid w:val="00423874"/>
    <w:rsid w:val="00423A64"/>
    <w:rsid w:val="00425145"/>
    <w:rsid w:val="00427DE3"/>
    <w:rsid w:val="004309C9"/>
    <w:rsid w:val="004326BF"/>
    <w:rsid w:val="004352DF"/>
    <w:rsid w:val="00435FFE"/>
    <w:rsid w:val="00443914"/>
    <w:rsid w:val="00446EEF"/>
    <w:rsid w:val="00452251"/>
    <w:rsid w:val="004604CB"/>
    <w:rsid w:val="00466042"/>
    <w:rsid w:val="0046672A"/>
    <w:rsid w:val="00470E59"/>
    <w:rsid w:val="00471C98"/>
    <w:rsid w:val="004728B1"/>
    <w:rsid w:val="004734A1"/>
    <w:rsid w:val="004756C6"/>
    <w:rsid w:val="004767FA"/>
    <w:rsid w:val="00485A72"/>
    <w:rsid w:val="00486EBC"/>
    <w:rsid w:val="00487CAD"/>
    <w:rsid w:val="00493585"/>
    <w:rsid w:val="004962A6"/>
    <w:rsid w:val="004A284F"/>
    <w:rsid w:val="004B3CD5"/>
    <w:rsid w:val="004B4348"/>
    <w:rsid w:val="004B44D0"/>
    <w:rsid w:val="004B6BCA"/>
    <w:rsid w:val="004C0624"/>
    <w:rsid w:val="004C107E"/>
    <w:rsid w:val="004C34EC"/>
    <w:rsid w:val="004C60CA"/>
    <w:rsid w:val="004D4510"/>
    <w:rsid w:val="004D5320"/>
    <w:rsid w:val="004D74B6"/>
    <w:rsid w:val="004D74C4"/>
    <w:rsid w:val="004E44C4"/>
    <w:rsid w:val="004E5F39"/>
    <w:rsid w:val="004E600B"/>
    <w:rsid w:val="004F038E"/>
    <w:rsid w:val="004F0E5D"/>
    <w:rsid w:val="004F0F07"/>
    <w:rsid w:val="004F1658"/>
    <w:rsid w:val="004F2E9B"/>
    <w:rsid w:val="004F4455"/>
    <w:rsid w:val="004F6AE1"/>
    <w:rsid w:val="0050251D"/>
    <w:rsid w:val="00507A5D"/>
    <w:rsid w:val="00511334"/>
    <w:rsid w:val="005118B1"/>
    <w:rsid w:val="005125AB"/>
    <w:rsid w:val="00514923"/>
    <w:rsid w:val="00514997"/>
    <w:rsid w:val="005159DC"/>
    <w:rsid w:val="00517C85"/>
    <w:rsid w:val="0052144D"/>
    <w:rsid w:val="0052271E"/>
    <w:rsid w:val="005231BF"/>
    <w:rsid w:val="005251AC"/>
    <w:rsid w:val="00525E8D"/>
    <w:rsid w:val="00530BF2"/>
    <w:rsid w:val="00531762"/>
    <w:rsid w:val="00532C76"/>
    <w:rsid w:val="00533D06"/>
    <w:rsid w:val="0053481E"/>
    <w:rsid w:val="00534E61"/>
    <w:rsid w:val="00536FAC"/>
    <w:rsid w:val="00542210"/>
    <w:rsid w:val="00542B97"/>
    <w:rsid w:val="00542DDE"/>
    <w:rsid w:val="00543A74"/>
    <w:rsid w:val="0054479C"/>
    <w:rsid w:val="00544E18"/>
    <w:rsid w:val="00545431"/>
    <w:rsid w:val="0055283A"/>
    <w:rsid w:val="00555036"/>
    <w:rsid w:val="00555CD3"/>
    <w:rsid w:val="00556979"/>
    <w:rsid w:val="00556B7C"/>
    <w:rsid w:val="00562A52"/>
    <w:rsid w:val="005633BD"/>
    <w:rsid w:val="00566095"/>
    <w:rsid w:val="00567C49"/>
    <w:rsid w:val="00571EF5"/>
    <w:rsid w:val="00571F3E"/>
    <w:rsid w:val="00575534"/>
    <w:rsid w:val="00576B36"/>
    <w:rsid w:val="00577A2C"/>
    <w:rsid w:val="00584057"/>
    <w:rsid w:val="005843A2"/>
    <w:rsid w:val="00584E99"/>
    <w:rsid w:val="00586222"/>
    <w:rsid w:val="005877E0"/>
    <w:rsid w:val="00593AE6"/>
    <w:rsid w:val="00597338"/>
    <w:rsid w:val="00597AEC"/>
    <w:rsid w:val="005A4320"/>
    <w:rsid w:val="005A4CEB"/>
    <w:rsid w:val="005A5B47"/>
    <w:rsid w:val="005A744E"/>
    <w:rsid w:val="005B0407"/>
    <w:rsid w:val="005B0C21"/>
    <w:rsid w:val="005B10BA"/>
    <w:rsid w:val="005B1659"/>
    <w:rsid w:val="005D3131"/>
    <w:rsid w:val="005D3E2C"/>
    <w:rsid w:val="005D7B36"/>
    <w:rsid w:val="005F0C37"/>
    <w:rsid w:val="005F2EB7"/>
    <w:rsid w:val="005F5039"/>
    <w:rsid w:val="005F7B23"/>
    <w:rsid w:val="00603550"/>
    <w:rsid w:val="00606573"/>
    <w:rsid w:val="00607010"/>
    <w:rsid w:val="00610832"/>
    <w:rsid w:val="00611044"/>
    <w:rsid w:val="00616B0D"/>
    <w:rsid w:val="00617789"/>
    <w:rsid w:val="006178FD"/>
    <w:rsid w:val="00623D7E"/>
    <w:rsid w:val="006249F3"/>
    <w:rsid w:val="00624C9C"/>
    <w:rsid w:val="00630D5D"/>
    <w:rsid w:val="00630DC5"/>
    <w:rsid w:val="00637378"/>
    <w:rsid w:val="00642667"/>
    <w:rsid w:val="00642C07"/>
    <w:rsid w:val="00643309"/>
    <w:rsid w:val="0064511B"/>
    <w:rsid w:val="006455DE"/>
    <w:rsid w:val="00645D5E"/>
    <w:rsid w:val="0065126B"/>
    <w:rsid w:val="006520F2"/>
    <w:rsid w:val="00664F27"/>
    <w:rsid w:val="00674CD4"/>
    <w:rsid w:val="00675C91"/>
    <w:rsid w:val="00680652"/>
    <w:rsid w:val="006817B9"/>
    <w:rsid w:val="00683F3B"/>
    <w:rsid w:val="0069290C"/>
    <w:rsid w:val="00695BC2"/>
    <w:rsid w:val="006970E0"/>
    <w:rsid w:val="00697234"/>
    <w:rsid w:val="006A0CCF"/>
    <w:rsid w:val="006A2B5B"/>
    <w:rsid w:val="006A57C2"/>
    <w:rsid w:val="006B0B83"/>
    <w:rsid w:val="006B346F"/>
    <w:rsid w:val="006B4B06"/>
    <w:rsid w:val="006B7078"/>
    <w:rsid w:val="006C1FFB"/>
    <w:rsid w:val="006C228F"/>
    <w:rsid w:val="006C2E3E"/>
    <w:rsid w:val="006C38E8"/>
    <w:rsid w:val="006C3A84"/>
    <w:rsid w:val="006C475D"/>
    <w:rsid w:val="006C663E"/>
    <w:rsid w:val="006C6B8E"/>
    <w:rsid w:val="006C75AD"/>
    <w:rsid w:val="006D494A"/>
    <w:rsid w:val="006D51F7"/>
    <w:rsid w:val="006E1B1F"/>
    <w:rsid w:val="006F362C"/>
    <w:rsid w:val="006F3AB7"/>
    <w:rsid w:val="006F54DD"/>
    <w:rsid w:val="007011A6"/>
    <w:rsid w:val="00701AFD"/>
    <w:rsid w:val="007052B3"/>
    <w:rsid w:val="007052E6"/>
    <w:rsid w:val="00706996"/>
    <w:rsid w:val="00713485"/>
    <w:rsid w:val="00714AB6"/>
    <w:rsid w:val="0072018F"/>
    <w:rsid w:val="0072509B"/>
    <w:rsid w:val="00730528"/>
    <w:rsid w:val="007318BF"/>
    <w:rsid w:val="007369AF"/>
    <w:rsid w:val="007374E1"/>
    <w:rsid w:val="00741865"/>
    <w:rsid w:val="00741B99"/>
    <w:rsid w:val="00746CED"/>
    <w:rsid w:val="007513AF"/>
    <w:rsid w:val="00754220"/>
    <w:rsid w:val="00754592"/>
    <w:rsid w:val="00754FAC"/>
    <w:rsid w:val="00755815"/>
    <w:rsid w:val="00763375"/>
    <w:rsid w:val="00764D3F"/>
    <w:rsid w:val="0077364F"/>
    <w:rsid w:val="00777592"/>
    <w:rsid w:val="00782F56"/>
    <w:rsid w:val="00786013"/>
    <w:rsid w:val="00786872"/>
    <w:rsid w:val="0078749D"/>
    <w:rsid w:val="00790473"/>
    <w:rsid w:val="0079254F"/>
    <w:rsid w:val="007937DD"/>
    <w:rsid w:val="007969DA"/>
    <w:rsid w:val="00797A5A"/>
    <w:rsid w:val="007A15A3"/>
    <w:rsid w:val="007A3408"/>
    <w:rsid w:val="007A5DE6"/>
    <w:rsid w:val="007A7162"/>
    <w:rsid w:val="007A765D"/>
    <w:rsid w:val="007B210F"/>
    <w:rsid w:val="007B3A09"/>
    <w:rsid w:val="007B5E29"/>
    <w:rsid w:val="007B6998"/>
    <w:rsid w:val="007B7F78"/>
    <w:rsid w:val="007C4C6F"/>
    <w:rsid w:val="007C76E4"/>
    <w:rsid w:val="007C7E66"/>
    <w:rsid w:val="007D2797"/>
    <w:rsid w:val="007D2CEF"/>
    <w:rsid w:val="007F0668"/>
    <w:rsid w:val="007F296B"/>
    <w:rsid w:val="007F49FC"/>
    <w:rsid w:val="007F5DC5"/>
    <w:rsid w:val="007F710C"/>
    <w:rsid w:val="0080275B"/>
    <w:rsid w:val="008027BF"/>
    <w:rsid w:val="008038B3"/>
    <w:rsid w:val="008038DF"/>
    <w:rsid w:val="00805B72"/>
    <w:rsid w:val="00807F6F"/>
    <w:rsid w:val="008107AF"/>
    <w:rsid w:val="00820598"/>
    <w:rsid w:val="008221B4"/>
    <w:rsid w:val="00824F5A"/>
    <w:rsid w:val="008263FB"/>
    <w:rsid w:val="008265BD"/>
    <w:rsid w:val="00827B88"/>
    <w:rsid w:val="00827D47"/>
    <w:rsid w:val="00830934"/>
    <w:rsid w:val="00831E90"/>
    <w:rsid w:val="0083224A"/>
    <w:rsid w:val="00834C9E"/>
    <w:rsid w:val="008369D7"/>
    <w:rsid w:val="0084163C"/>
    <w:rsid w:val="00841C87"/>
    <w:rsid w:val="00843B85"/>
    <w:rsid w:val="00844F17"/>
    <w:rsid w:val="00847458"/>
    <w:rsid w:val="0085473C"/>
    <w:rsid w:val="00857279"/>
    <w:rsid w:val="00857C90"/>
    <w:rsid w:val="008603A9"/>
    <w:rsid w:val="00867F2C"/>
    <w:rsid w:val="008715D7"/>
    <w:rsid w:val="00873A4A"/>
    <w:rsid w:val="00885677"/>
    <w:rsid w:val="00885D9A"/>
    <w:rsid w:val="008872F0"/>
    <w:rsid w:val="008911A2"/>
    <w:rsid w:val="00893684"/>
    <w:rsid w:val="0089418D"/>
    <w:rsid w:val="0089757F"/>
    <w:rsid w:val="008A5AF9"/>
    <w:rsid w:val="008A7481"/>
    <w:rsid w:val="008A7F0A"/>
    <w:rsid w:val="008B0573"/>
    <w:rsid w:val="008B3BD3"/>
    <w:rsid w:val="008B6D9C"/>
    <w:rsid w:val="008B760F"/>
    <w:rsid w:val="008C0B51"/>
    <w:rsid w:val="008C0F30"/>
    <w:rsid w:val="008C13E5"/>
    <w:rsid w:val="008C1D43"/>
    <w:rsid w:val="008C29D8"/>
    <w:rsid w:val="008C4325"/>
    <w:rsid w:val="008C7D10"/>
    <w:rsid w:val="008D0562"/>
    <w:rsid w:val="008D0CDF"/>
    <w:rsid w:val="008E5DFE"/>
    <w:rsid w:val="008E79F1"/>
    <w:rsid w:val="008F3062"/>
    <w:rsid w:val="008F62B2"/>
    <w:rsid w:val="008F78A9"/>
    <w:rsid w:val="0090063F"/>
    <w:rsid w:val="00902A68"/>
    <w:rsid w:val="009037EB"/>
    <w:rsid w:val="00907211"/>
    <w:rsid w:val="00907690"/>
    <w:rsid w:val="009129A7"/>
    <w:rsid w:val="009140BE"/>
    <w:rsid w:val="00914AE8"/>
    <w:rsid w:val="00916293"/>
    <w:rsid w:val="00916D8E"/>
    <w:rsid w:val="0092366D"/>
    <w:rsid w:val="009241D3"/>
    <w:rsid w:val="00927E03"/>
    <w:rsid w:val="00933278"/>
    <w:rsid w:val="00941F44"/>
    <w:rsid w:val="00943402"/>
    <w:rsid w:val="00944ABB"/>
    <w:rsid w:val="00953917"/>
    <w:rsid w:val="00954D62"/>
    <w:rsid w:val="009559E0"/>
    <w:rsid w:val="009561D6"/>
    <w:rsid w:val="00957C7C"/>
    <w:rsid w:val="00965E8B"/>
    <w:rsid w:val="00966BF1"/>
    <w:rsid w:val="00971371"/>
    <w:rsid w:val="009713C4"/>
    <w:rsid w:val="00976CCB"/>
    <w:rsid w:val="00980FCC"/>
    <w:rsid w:val="00986198"/>
    <w:rsid w:val="0099453C"/>
    <w:rsid w:val="00995BB3"/>
    <w:rsid w:val="00996A51"/>
    <w:rsid w:val="009A3547"/>
    <w:rsid w:val="009B575A"/>
    <w:rsid w:val="009B6413"/>
    <w:rsid w:val="009B66DE"/>
    <w:rsid w:val="009C21FB"/>
    <w:rsid w:val="009C5D31"/>
    <w:rsid w:val="009C64DF"/>
    <w:rsid w:val="009D0B75"/>
    <w:rsid w:val="009D1255"/>
    <w:rsid w:val="009D1AC1"/>
    <w:rsid w:val="009D3ECB"/>
    <w:rsid w:val="009D45AA"/>
    <w:rsid w:val="009D5B2D"/>
    <w:rsid w:val="009E5C84"/>
    <w:rsid w:val="009E6CBE"/>
    <w:rsid w:val="009F594D"/>
    <w:rsid w:val="00A022EE"/>
    <w:rsid w:val="00A02A30"/>
    <w:rsid w:val="00A02DDF"/>
    <w:rsid w:val="00A03540"/>
    <w:rsid w:val="00A04C2A"/>
    <w:rsid w:val="00A056C2"/>
    <w:rsid w:val="00A13F64"/>
    <w:rsid w:val="00A15353"/>
    <w:rsid w:val="00A23045"/>
    <w:rsid w:val="00A2370A"/>
    <w:rsid w:val="00A246E3"/>
    <w:rsid w:val="00A32A18"/>
    <w:rsid w:val="00A32F10"/>
    <w:rsid w:val="00A36F83"/>
    <w:rsid w:val="00A4106B"/>
    <w:rsid w:val="00A42BCE"/>
    <w:rsid w:val="00A444B2"/>
    <w:rsid w:val="00A44E6E"/>
    <w:rsid w:val="00A47AF8"/>
    <w:rsid w:val="00A50153"/>
    <w:rsid w:val="00A50DB5"/>
    <w:rsid w:val="00A52757"/>
    <w:rsid w:val="00A54301"/>
    <w:rsid w:val="00A6039C"/>
    <w:rsid w:val="00A61429"/>
    <w:rsid w:val="00A61F87"/>
    <w:rsid w:val="00A676FD"/>
    <w:rsid w:val="00A71CB0"/>
    <w:rsid w:val="00A71E3D"/>
    <w:rsid w:val="00A7552B"/>
    <w:rsid w:val="00A80137"/>
    <w:rsid w:val="00A830D5"/>
    <w:rsid w:val="00A85F09"/>
    <w:rsid w:val="00A871FB"/>
    <w:rsid w:val="00A87EAA"/>
    <w:rsid w:val="00A96AC2"/>
    <w:rsid w:val="00AA260F"/>
    <w:rsid w:val="00AA4683"/>
    <w:rsid w:val="00AA4DF9"/>
    <w:rsid w:val="00AA6E6F"/>
    <w:rsid w:val="00AA75F8"/>
    <w:rsid w:val="00AB00A4"/>
    <w:rsid w:val="00AB286D"/>
    <w:rsid w:val="00AB4D0F"/>
    <w:rsid w:val="00AC08F5"/>
    <w:rsid w:val="00AC156C"/>
    <w:rsid w:val="00AC418D"/>
    <w:rsid w:val="00AC4E03"/>
    <w:rsid w:val="00AC771D"/>
    <w:rsid w:val="00AD39A4"/>
    <w:rsid w:val="00AE4F37"/>
    <w:rsid w:val="00AE6571"/>
    <w:rsid w:val="00AF18C3"/>
    <w:rsid w:val="00AF3A33"/>
    <w:rsid w:val="00AF5E94"/>
    <w:rsid w:val="00AF72EF"/>
    <w:rsid w:val="00B0523D"/>
    <w:rsid w:val="00B06C44"/>
    <w:rsid w:val="00B07DF9"/>
    <w:rsid w:val="00B13A58"/>
    <w:rsid w:val="00B1610C"/>
    <w:rsid w:val="00B16401"/>
    <w:rsid w:val="00B178E7"/>
    <w:rsid w:val="00B22CEA"/>
    <w:rsid w:val="00B24491"/>
    <w:rsid w:val="00B24671"/>
    <w:rsid w:val="00B247EB"/>
    <w:rsid w:val="00B24CF4"/>
    <w:rsid w:val="00B254DC"/>
    <w:rsid w:val="00B26515"/>
    <w:rsid w:val="00B27DB6"/>
    <w:rsid w:val="00B305A3"/>
    <w:rsid w:val="00B33387"/>
    <w:rsid w:val="00B35F3D"/>
    <w:rsid w:val="00B377F4"/>
    <w:rsid w:val="00B42BF2"/>
    <w:rsid w:val="00B4674C"/>
    <w:rsid w:val="00B534BB"/>
    <w:rsid w:val="00B54D9B"/>
    <w:rsid w:val="00B57840"/>
    <w:rsid w:val="00B620EB"/>
    <w:rsid w:val="00B63412"/>
    <w:rsid w:val="00B636D9"/>
    <w:rsid w:val="00B66AFA"/>
    <w:rsid w:val="00B73AD9"/>
    <w:rsid w:val="00B74C12"/>
    <w:rsid w:val="00B76207"/>
    <w:rsid w:val="00B772FF"/>
    <w:rsid w:val="00B8128B"/>
    <w:rsid w:val="00B82A63"/>
    <w:rsid w:val="00B84C4D"/>
    <w:rsid w:val="00B92176"/>
    <w:rsid w:val="00B93E1A"/>
    <w:rsid w:val="00B956AC"/>
    <w:rsid w:val="00BA6F32"/>
    <w:rsid w:val="00BA7D4E"/>
    <w:rsid w:val="00BB1545"/>
    <w:rsid w:val="00BB4BB1"/>
    <w:rsid w:val="00BB50BB"/>
    <w:rsid w:val="00BC1E25"/>
    <w:rsid w:val="00BC38E8"/>
    <w:rsid w:val="00BC4801"/>
    <w:rsid w:val="00BC52E6"/>
    <w:rsid w:val="00BC5DB0"/>
    <w:rsid w:val="00BD577A"/>
    <w:rsid w:val="00BE16A3"/>
    <w:rsid w:val="00BE324D"/>
    <w:rsid w:val="00BE6AAB"/>
    <w:rsid w:val="00BF04BA"/>
    <w:rsid w:val="00BF6E83"/>
    <w:rsid w:val="00C0104B"/>
    <w:rsid w:val="00C012E4"/>
    <w:rsid w:val="00C013B5"/>
    <w:rsid w:val="00C05DF1"/>
    <w:rsid w:val="00C06ADD"/>
    <w:rsid w:val="00C06F2C"/>
    <w:rsid w:val="00C15BAC"/>
    <w:rsid w:val="00C201D5"/>
    <w:rsid w:val="00C238E2"/>
    <w:rsid w:val="00C26D07"/>
    <w:rsid w:val="00C30B4E"/>
    <w:rsid w:val="00C34BC5"/>
    <w:rsid w:val="00C362E0"/>
    <w:rsid w:val="00C40542"/>
    <w:rsid w:val="00C4154F"/>
    <w:rsid w:val="00C41650"/>
    <w:rsid w:val="00C53643"/>
    <w:rsid w:val="00C53BFC"/>
    <w:rsid w:val="00C61D4F"/>
    <w:rsid w:val="00C61D7A"/>
    <w:rsid w:val="00C6238C"/>
    <w:rsid w:val="00C6318C"/>
    <w:rsid w:val="00C65885"/>
    <w:rsid w:val="00C67581"/>
    <w:rsid w:val="00C727DA"/>
    <w:rsid w:val="00C757DD"/>
    <w:rsid w:val="00C77D56"/>
    <w:rsid w:val="00C80C1E"/>
    <w:rsid w:val="00C81DA7"/>
    <w:rsid w:val="00C82554"/>
    <w:rsid w:val="00C869BA"/>
    <w:rsid w:val="00C913D7"/>
    <w:rsid w:val="00C91ADC"/>
    <w:rsid w:val="00C92F64"/>
    <w:rsid w:val="00C93F97"/>
    <w:rsid w:val="00CB00CD"/>
    <w:rsid w:val="00CB02AE"/>
    <w:rsid w:val="00CB0CB8"/>
    <w:rsid w:val="00CB17C9"/>
    <w:rsid w:val="00CB3BF4"/>
    <w:rsid w:val="00CC0143"/>
    <w:rsid w:val="00CC0581"/>
    <w:rsid w:val="00CC3C9F"/>
    <w:rsid w:val="00CC6299"/>
    <w:rsid w:val="00CC66AC"/>
    <w:rsid w:val="00CC767B"/>
    <w:rsid w:val="00CD009A"/>
    <w:rsid w:val="00CD32D7"/>
    <w:rsid w:val="00CD4E9E"/>
    <w:rsid w:val="00CE6DC6"/>
    <w:rsid w:val="00CF7206"/>
    <w:rsid w:val="00D00390"/>
    <w:rsid w:val="00D033A0"/>
    <w:rsid w:val="00D0574D"/>
    <w:rsid w:val="00D14B15"/>
    <w:rsid w:val="00D221AE"/>
    <w:rsid w:val="00D2469E"/>
    <w:rsid w:val="00D251C5"/>
    <w:rsid w:val="00D25914"/>
    <w:rsid w:val="00D27C80"/>
    <w:rsid w:val="00D300E5"/>
    <w:rsid w:val="00D30956"/>
    <w:rsid w:val="00D32437"/>
    <w:rsid w:val="00D3363F"/>
    <w:rsid w:val="00D35160"/>
    <w:rsid w:val="00D51A6D"/>
    <w:rsid w:val="00D570C2"/>
    <w:rsid w:val="00D61D57"/>
    <w:rsid w:val="00D62BC1"/>
    <w:rsid w:val="00D64F44"/>
    <w:rsid w:val="00D6623D"/>
    <w:rsid w:val="00D67BF1"/>
    <w:rsid w:val="00D70130"/>
    <w:rsid w:val="00D72149"/>
    <w:rsid w:val="00D72623"/>
    <w:rsid w:val="00D8101C"/>
    <w:rsid w:val="00D84581"/>
    <w:rsid w:val="00D84D9F"/>
    <w:rsid w:val="00D855CD"/>
    <w:rsid w:val="00D86201"/>
    <w:rsid w:val="00D9110F"/>
    <w:rsid w:val="00D91845"/>
    <w:rsid w:val="00DA0103"/>
    <w:rsid w:val="00DA3298"/>
    <w:rsid w:val="00DA6ACC"/>
    <w:rsid w:val="00DB09CD"/>
    <w:rsid w:val="00DB2A05"/>
    <w:rsid w:val="00DB342F"/>
    <w:rsid w:val="00DC2D42"/>
    <w:rsid w:val="00DC3301"/>
    <w:rsid w:val="00DC6DD5"/>
    <w:rsid w:val="00DC6E28"/>
    <w:rsid w:val="00DD08C9"/>
    <w:rsid w:val="00DD0B35"/>
    <w:rsid w:val="00DD28D9"/>
    <w:rsid w:val="00DD3C1D"/>
    <w:rsid w:val="00DD55ED"/>
    <w:rsid w:val="00DD7C10"/>
    <w:rsid w:val="00DF0ADC"/>
    <w:rsid w:val="00DF1E08"/>
    <w:rsid w:val="00DF52BC"/>
    <w:rsid w:val="00DF53A6"/>
    <w:rsid w:val="00E0169F"/>
    <w:rsid w:val="00E01B2A"/>
    <w:rsid w:val="00E021B0"/>
    <w:rsid w:val="00E06B07"/>
    <w:rsid w:val="00E11A35"/>
    <w:rsid w:val="00E11BAA"/>
    <w:rsid w:val="00E12C1A"/>
    <w:rsid w:val="00E15442"/>
    <w:rsid w:val="00E155EA"/>
    <w:rsid w:val="00E1770A"/>
    <w:rsid w:val="00E23B85"/>
    <w:rsid w:val="00E31995"/>
    <w:rsid w:val="00E34F75"/>
    <w:rsid w:val="00E356E6"/>
    <w:rsid w:val="00E35E4D"/>
    <w:rsid w:val="00E40CED"/>
    <w:rsid w:val="00E434C4"/>
    <w:rsid w:val="00E44CA9"/>
    <w:rsid w:val="00E51EC7"/>
    <w:rsid w:val="00E549D5"/>
    <w:rsid w:val="00E56A0D"/>
    <w:rsid w:val="00E60C46"/>
    <w:rsid w:val="00E65A3A"/>
    <w:rsid w:val="00E6610A"/>
    <w:rsid w:val="00E702AB"/>
    <w:rsid w:val="00E7155F"/>
    <w:rsid w:val="00E74606"/>
    <w:rsid w:val="00E77A5F"/>
    <w:rsid w:val="00E8328E"/>
    <w:rsid w:val="00E86426"/>
    <w:rsid w:val="00E90564"/>
    <w:rsid w:val="00E91340"/>
    <w:rsid w:val="00E94779"/>
    <w:rsid w:val="00E96E78"/>
    <w:rsid w:val="00E97C12"/>
    <w:rsid w:val="00EA3155"/>
    <w:rsid w:val="00EA3756"/>
    <w:rsid w:val="00EA572D"/>
    <w:rsid w:val="00EA6781"/>
    <w:rsid w:val="00EA72F4"/>
    <w:rsid w:val="00EB027D"/>
    <w:rsid w:val="00EC1201"/>
    <w:rsid w:val="00EC17F5"/>
    <w:rsid w:val="00EC19B4"/>
    <w:rsid w:val="00EC3EA0"/>
    <w:rsid w:val="00EC54CE"/>
    <w:rsid w:val="00EC6F73"/>
    <w:rsid w:val="00EC71A8"/>
    <w:rsid w:val="00EC7C55"/>
    <w:rsid w:val="00ED0AC6"/>
    <w:rsid w:val="00ED503F"/>
    <w:rsid w:val="00ED61AC"/>
    <w:rsid w:val="00ED6E30"/>
    <w:rsid w:val="00ED7207"/>
    <w:rsid w:val="00ED7DF7"/>
    <w:rsid w:val="00EE02B6"/>
    <w:rsid w:val="00EE1164"/>
    <w:rsid w:val="00EF03CF"/>
    <w:rsid w:val="00EF2A34"/>
    <w:rsid w:val="00EF51E8"/>
    <w:rsid w:val="00EF6354"/>
    <w:rsid w:val="00EF63D4"/>
    <w:rsid w:val="00EF6DA3"/>
    <w:rsid w:val="00F0309E"/>
    <w:rsid w:val="00F065BA"/>
    <w:rsid w:val="00F120AC"/>
    <w:rsid w:val="00F15D55"/>
    <w:rsid w:val="00F1776A"/>
    <w:rsid w:val="00F205C5"/>
    <w:rsid w:val="00F21878"/>
    <w:rsid w:val="00F257EF"/>
    <w:rsid w:val="00F2697F"/>
    <w:rsid w:val="00F27725"/>
    <w:rsid w:val="00F32291"/>
    <w:rsid w:val="00F41CF1"/>
    <w:rsid w:val="00F449C5"/>
    <w:rsid w:val="00F50A8E"/>
    <w:rsid w:val="00F534C3"/>
    <w:rsid w:val="00F64469"/>
    <w:rsid w:val="00F726D9"/>
    <w:rsid w:val="00F74006"/>
    <w:rsid w:val="00F744BF"/>
    <w:rsid w:val="00F74736"/>
    <w:rsid w:val="00F75C30"/>
    <w:rsid w:val="00F761C8"/>
    <w:rsid w:val="00F80ED0"/>
    <w:rsid w:val="00F87839"/>
    <w:rsid w:val="00F9108E"/>
    <w:rsid w:val="00F911E2"/>
    <w:rsid w:val="00F91C23"/>
    <w:rsid w:val="00F935D7"/>
    <w:rsid w:val="00F958ED"/>
    <w:rsid w:val="00F97BFF"/>
    <w:rsid w:val="00FA29B6"/>
    <w:rsid w:val="00FA3786"/>
    <w:rsid w:val="00FA3A83"/>
    <w:rsid w:val="00FA68CC"/>
    <w:rsid w:val="00FB3243"/>
    <w:rsid w:val="00FB5BB4"/>
    <w:rsid w:val="00FB720C"/>
    <w:rsid w:val="00FC0798"/>
    <w:rsid w:val="00FC12B1"/>
    <w:rsid w:val="00FC26AF"/>
    <w:rsid w:val="00FC2ADA"/>
    <w:rsid w:val="00FC77C7"/>
    <w:rsid w:val="00FD04B2"/>
    <w:rsid w:val="00FD10C4"/>
    <w:rsid w:val="00FD4A9C"/>
    <w:rsid w:val="00FD562D"/>
    <w:rsid w:val="00FD6C90"/>
    <w:rsid w:val="00FD7A36"/>
    <w:rsid w:val="00FD7DB4"/>
    <w:rsid w:val="00FE0134"/>
    <w:rsid w:val="00FE1717"/>
    <w:rsid w:val="00FE1D2E"/>
    <w:rsid w:val="00FE2439"/>
    <w:rsid w:val="00FE402D"/>
    <w:rsid w:val="00FE438A"/>
    <w:rsid w:val="00FE67D5"/>
    <w:rsid w:val="00FE7323"/>
    <w:rsid w:val="00FF0E34"/>
    <w:rsid w:val="00FF21E0"/>
    <w:rsid w:val="00FF4740"/>
    <w:rsid w:val="00F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DE6E"/>
  <w15:docId w15:val="{EAAE2515-8041-4E42-8A84-17AEEFC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6F51"/>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156F51"/>
    <w:pPr>
      <w:spacing w:after="200" w:line="276" w:lineRule="auto"/>
      <w:ind w:left="720"/>
      <w:contextualSpacing/>
    </w:pPr>
    <w:rPr>
      <w:rFonts w:ascii="Calibri" w:eastAsia="Calibri" w:hAnsi="Calibri"/>
      <w:sz w:val="22"/>
      <w:szCs w:val="22"/>
      <w:lang w:eastAsia="en-US"/>
    </w:rPr>
  </w:style>
  <w:style w:type="paragraph" w:styleId="Kjene">
    <w:name w:val="footer"/>
    <w:basedOn w:val="Parasts"/>
    <w:link w:val="KjeneRakstz"/>
    <w:uiPriority w:val="99"/>
    <w:rsid w:val="00156F51"/>
    <w:pPr>
      <w:tabs>
        <w:tab w:val="center" w:pos="4677"/>
        <w:tab w:val="right" w:pos="9355"/>
      </w:tabs>
    </w:pPr>
  </w:style>
  <w:style w:type="character" w:customStyle="1" w:styleId="KjeneRakstz">
    <w:name w:val="Kājene Rakstz."/>
    <w:basedOn w:val="Noklusjumarindkopasfonts"/>
    <w:link w:val="Kjene"/>
    <w:uiPriority w:val="99"/>
    <w:rsid w:val="00156F51"/>
    <w:rPr>
      <w:rFonts w:eastAsia="Times New Roman" w:cs="Times New Roman"/>
      <w:szCs w:val="24"/>
      <w:lang w:eastAsia="lv-LV"/>
    </w:rPr>
  </w:style>
  <w:style w:type="paragraph" w:customStyle="1" w:styleId="LDZNormal">
    <w:name w:val="LDZ Normal"/>
    <w:basedOn w:val="Parasts"/>
    <w:rsid w:val="00156F51"/>
    <w:pPr>
      <w:jc w:val="both"/>
    </w:pPr>
    <w:rPr>
      <w:szCs w:val="20"/>
    </w:rPr>
  </w:style>
  <w:style w:type="table" w:styleId="Reatabula">
    <w:name w:val="Table Grid"/>
    <w:basedOn w:val="Parastatabula"/>
    <w:uiPriority w:val="59"/>
    <w:rsid w:val="00156F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Абзац списка"/>
    <w:basedOn w:val="Parasts"/>
    <w:uiPriority w:val="34"/>
    <w:qFormat/>
    <w:rsid w:val="00156F51"/>
    <w:pPr>
      <w:ind w:left="720"/>
      <w:contextualSpacing/>
    </w:pPr>
    <w:rPr>
      <w:rFonts w:eastAsia="Calibri"/>
      <w:lang w:eastAsia="en-US"/>
    </w:rPr>
  </w:style>
  <w:style w:type="character" w:styleId="Hipersaite">
    <w:name w:val="Hyperlink"/>
    <w:basedOn w:val="Noklusjumarindkopasfonts"/>
    <w:uiPriority w:val="99"/>
    <w:unhideWhenUsed/>
    <w:rsid w:val="00A52757"/>
    <w:rPr>
      <w:color w:val="0000FF" w:themeColor="hyperlink"/>
      <w:u w:val="single"/>
    </w:rPr>
  </w:style>
  <w:style w:type="paragraph" w:styleId="Balonteksts">
    <w:name w:val="Balloon Text"/>
    <w:basedOn w:val="Parasts"/>
    <w:link w:val="BalontekstsRakstz"/>
    <w:uiPriority w:val="99"/>
    <w:semiHidden/>
    <w:unhideWhenUsed/>
    <w:rsid w:val="00AF3A3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3A33"/>
    <w:rPr>
      <w:rFonts w:ascii="Segoe UI" w:eastAsia="Times New Roman" w:hAnsi="Segoe UI" w:cs="Segoe UI"/>
      <w:sz w:val="18"/>
      <w:szCs w:val="18"/>
      <w:lang w:eastAsia="lv-LV"/>
    </w:rPr>
  </w:style>
  <w:style w:type="character" w:customStyle="1" w:styleId="word">
    <w:name w:val="word"/>
    <w:basedOn w:val="Noklusjumarindkopasfonts"/>
    <w:rsid w:val="00AB4D0F"/>
  </w:style>
  <w:style w:type="character" w:styleId="Neatrisintapieminana">
    <w:name w:val="Unresolved Mention"/>
    <w:basedOn w:val="Noklusjumarindkopasfonts"/>
    <w:uiPriority w:val="99"/>
    <w:semiHidden/>
    <w:unhideWhenUsed/>
    <w:rsid w:val="005159DC"/>
    <w:rPr>
      <w:color w:val="605E5C"/>
      <w:shd w:val="clear" w:color="auto" w:fill="E1DFDD"/>
    </w:rPr>
  </w:style>
  <w:style w:type="paragraph" w:styleId="Galvene">
    <w:name w:val="header"/>
    <w:aliases w:val="Header Char Char"/>
    <w:basedOn w:val="Parasts"/>
    <w:link w:val="GalveneRakstz"/>
    <w:unhideWhenUsed/>
    <w:rsid w:val="007A5DE6"/>
    <w:pPr>
      <w:tabs>
        <w:tab w:val="center" w:pos="4153"/>
        <w:tab w:val="right" w:pos="8306"/>
      </w:tabs>
    </w:pPr>
  </w:style>
  <w:style w:type="character" w:customStyle="1" w:styleId="GalveneRakstz">
    <w:name w:val="Galvene Rakstz."/>
    <w:aliases w:val="Header Char Char Rakstz."/>
    <w:basedOn w:val="Noklusjumarindkopasfonts"/>
    <w:link w:val="Galvene"/>
    <w:rsid w:val="007A5DE6"/>
    <w:rPr>
      <w:rFonts w:eastAsia="Times New Roman" w:cs="Times New Roman"/>
      <w:szCs w:val="24"/>
      <w:lang w:eastAsia="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286958"/>
    <w:rPr>
      <w:rFonts w:ascii="Calibri" w:eastAsia="Calibri" w:hAnsi="Calibri" w:cs="Times New Roman"/>
      <w:sz w:val="22"/>
    </w:rPr>
  </w:style>
  <w:style w:type="character" w:styleId="Komentraatsauce">
    <w:name w:val="annotation reference"/>
    <w:basedOn w:val="Noklusjumarindkopasfonts"/>
    <w:uiPriority w:val="99"/>
    <w:semiHidden/>
    <w:unhideWhenUsed/>
    <w:rsid w:val="008C0B51"/>
    <w:rPr>
      <w:sz w:val="16"/>
      <w:szCs w:val="16"/>
    </w:rPr>
  </w:style>
  <w:style w:type="paragraph" w:styleId="Komentrateksts">
    <w:name w:val="annotation text"/>
    <w:basedOn w:val="Parasts"/>
    <w:link w:val="KomentratekstsRakstz"/>
    <w:uiPriority w:val="99"/>
    <w:semiHidden/>
    <w:unhideWhenUsed/>
    <w:rsid w:val="008C0B51"/>
    <w:pPr>
      <w:jc w:val="both"/>
    </w:pPr>
    <w:rPr>
      <w:rFonts w:eastAsiaTheme="minorHAnsi"/>
      <w:sz w:val="20"/>
      <w:szCs w:val="20"/>
      <w:lang w:eastAsia="en-US"/>
    </w:rPr>
  </w:style>
  <w:style w:type="character" w:customStyle="1" w:styleId="KomentratekstsRakstz">
    <w:name w:val="Komentāra teksts Rakstz."/>
    <w:basedOn w:val="Noklusjumarindkopasfonts"/>
    <w:link w:val="Komentrateksts"/>
    <w:uiPriority w:val="99"/>
    <w:semiHidden/>
    <w:rsid w:val="008C0B51"/>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B06C44"/>
    <w:pPr>
      <w:jc w:val="left"/>
    </w:pPr>
    <w:rPr>
      <w:rFonts w:eastAsia="Times New Roman"/>
      <w:b/>
      <w:bCs/>
      <w:lang w:eastAsia="lv-LV"/>
    </w:rPr>
  </w:style>
  <w:style w:type="character" w:customStyle="1" w:styleId="KomentratmaRakstz">
    <w:name w:val="Komentāra tēma Rakstz."/>
    <w:basedOn w:val="KomentratekstsRakstz"/>
    <w:link w:val="Komentratma"/>
    <w:uiPriority w:val="99"/>
    <w:semiHidden/>
    <w:rsid w:val="00B06C44"/>
    <w:rPr>
      <w:rFonts w:eastAsia="Times New Roman" w:cs="Times New Roman"/>
      <w:b/>
      <w:bCs/>
      <w:sz w:val="20"/>
      <w:szCs w:val="20"/>
      <w:lang w:eastAsia="lv-LV"/>
    </w:rPr>
  </w:style>
  <w:style w:type="paragraph" w:styleId="Vresteksts">
    <w:name w:val="footnote text"/>
    <w:basedOn w:val="Parasts"/>
    <w:link w:val="VrestekstsRakstz"/>
    <w:uiPriority w:val="99"/>
    <w:semiHidden/>
    <w:unhideWhenUsed/>
    <w:rsid w:val="0064511B"/>
    <w:rPr>
      <w:sz w:val="20"/>
      <w:szCs w:val="20"/>
    </w:rPr>
  </w:style>
  <w:style w:type="character" w:customStyle="1" w:styleId="VrestekstsRakstz">
    <w:name w:val="Vēres teksts Rakstz."/>
    <w:basedOn w:val="Noklusjumarindkopasfonts"/>
    <w:link w:val="Vresteksts"/>
    <w:uiPriority w:val="99"/>
    <w:semiHidden/>
    <w:rsid w:val="0064511B"/>
    <w:rPr>
      <w:rFonts w:eastAsia="Times New Roman" w:cs="Times New Roman"/>
      <w:sz w:val="20"/>
      <w:szCs w:val="20"/>
      <w:lang w:eastAsia="lv-LV"/>
    </w:rPr>
  </w:style>
  <w:style w:type="character" w:styleId="Vresatsauce">
    <w:name w:val="footnote reference"/>
    <w:basedOn w:val="Noklusjumarindkopasfonts"/>
    <w:uiPriority w:val="99"/>
    <w:semiHidden/>
    <w:unhideWhenUsed/>
    <w:rsid w:val="00645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1332">
      <w:bodyDiv w:val="1"/>
      <w:marLeft w:val="0"/>
      <w:marRight w:val="0"/>
      <w:marTop w:val="0"/>
      <w:marBottom w:val="0"/>
      <w:divBdr>
        <w:top w:val="none" w:sz="0" w:space="0" w:color="auto"/>
        <w:left w:val="none" w:sz="0" w:space="0" w:color="auto"/>
        <w:bottom w:val="none" w:sz="0" w:space="0" w:color="auto"/>
        <w:right w:val="none" w:sz="0" w:space="0" w:color="auto"/>
      </w:divBdr>
    </w:div>
    <w:div w:id="21381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6139-DF55-462A-9028-9E0D1F1E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2998</Words>
  <Characters>1710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Inga Zilberga</cp:lastModifiedBy>
  <cp:revision>2</cp:revision>
  <cp:lastPrinted>2015-04-27T08:03:00Z</cp:lastPrinted>
  <dcterms:created xsi:type="dcterms:W3CDTF">2024-04-11T10:09:00Z</dcterms:created>
  <dcterms:modified xsi:type="dcterms:W3CDTF">2024-04-11T10:09:00Z</dcterms:modified>
</cp:coreProperties>
</file>