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7470D" w14:textId="77777777" w:rsidR="00D91A1F" w:rsidRPr="00D91A1F" w:rsidRDefault="00D91A1F" w:rsidP="00D91A1F">
      <w:pPr>
        <w:spacing w:after="0" w:line="240" w:lineRule="auto"/>
        <w:jc w:val="right"/>
        <w:rPr>
          <w:rFonts w:ascii="Arial" w:eastAsia="Arial" w:hAnsi="Arial" w:cs="Arial"/>
          <w:bCs/>
          <w:kern w:val="0"/>
          <w:sz w:val="21"/>
          <w:szCs w:val="21"/>
          <w:lang w:eastAsia="lv-LV"/>
          <w14:ligatures w14:val="none"/>
        </w:rPr>
      </w:pPr>
      <w:r w:rsidRPr="00D91A1F">
        <w:rPr>
          <w:rFonts w:ascii="Arial" w:eastAsia="Arial" w:hAnsi="Arial" w:cs="Arial"/>
          <w:bCs/>
          <w:kern w:val="0"/>
          <w:sz w:val="21"/>
          <w:szCs w:val="21"/>
          <w:lang w:eastAsia="lv-LV"/>
          <w14:ligatures w14:val="none"/>
        </w:rPr>
        <w:t>Uzaicinājuma 1.pielikums</w:t>
      </w:r>
    </w:p>
    <w:p w14:paraId="497D77A4" w14:textId="77777777" w:rsidR="00D91A1F" w:rsidRPr="00D91A1F" w:rsidRDefault="00D91A1F" w:rsidP="00D91A1F">
      <w:pPr>
        <w:spacing w:after="0" w:line="240" w:lineRule="auto"/>
        <w:jc w:val="center"/>
        <w:rPr>
          <w:rFonts w:ascii="Arial" w:eastAsia="Arial" w:hAnsi="Arial" w:cs="Arial"/>
          <w:b/>
          <w:kern w:val="0"/>
          <w:sz w:val="21"/>
          <w:szCs w:val="21"/>
          <w:lang w:eastAsia="lv-LV"/>
          <w14:ligatures w14:val="none"/>
        </w:rPr>
      </w:pPr>
    </w:p>
    <w:p w14:paraId="6D63B814" w14:textId="77777777" w:rsidR="00D91A1F" w:rsidRPr="00D91A1F" w:rsidRDefault="00D91A1F" w:rsidP="00D91A1F">
      <w:pPr>
        <w:spacing w:after="0" w:line="240" w:lineRule="auto"/>
        <w:jc w:val="center"/>
        <w:rPr>
          <w:rFonts w:ascii="Arial" w:eastAsia="Arial" w:hAnsi="Arial" w:cs="Arial"/>
          <w:b/>
          <w:kern w:val="0"/>
          <w:sz w:val="21"/>
          <w:szCs w:val="21"/>
          <w:lang w:eastAsia="lv-LV"/>
          <w14:ligatures w14:val="none"/>
        </w:rPr>
      </w:pPr>
      <w:r w:rsidRPr="00D91A1F">
        <w:rPr>
          <w:rFonts w:ascii="Arial" w:eastAsia="Arial" w:hAnsi="Arial" w:cs="Arial"/>
          <w:b/>
          <w:kern w:val="0"/>
          <w:sz w:val="21"/>
          <w:szCs w:val="21"/>
          <w:lang w:eastAsia="lv-LV"/>
          <w14:ligatures w14:val="none"/>
        </w:rPr>
        <w:t>DARĪJUMA NOSACĪJUMI</w:t>
      </w:r>
    </w:p>
    <w:p w14:paraId="2599B5E7" w14:textId="77777777" w:rsidR="00D91A1F" w:rsidRPr="00D91A1F" w:rsidRDefault="00D91A1F" w:rsidP="00D91A1F">
      <w:pPr>
        <w:spacing w:after="0" w:line="240" w:lineRule="auto"/>
        <w:jc w:val="center"/>
        <w:rPr>
          <w:rFonts w:ascii="Arial" w:eastAsia="Arial" w:hAnsi="Arial" w:cs="Arial"/>
          <w:b/>
          <w:bCs/>
          <w:i/>
          <w:iCs/>
          <w:kern w:val="0"/>
          <w:sz w:val="21"/>
          <w:szCs w:val="21"/>
          <w14:ligatures w14:val="none"/>
        </w:rPr>
      </w:pPr>
    </w:p>
    <w:p w14:paraId="14E42248" w14:textId="77777777" w:rsidR="00D91A1F" w:rsidRPr="00D91A1F" w:rsidRDefault="00D91A1F" w:rsidP="00D91A1F">
      <w:pPr>
        <w:spacing w:after="0" w:line="240" w:lineRule="auto"/>
        <w:jc w:val="both"/>
        <w:rPr>
          <w:rFonts w:ascii="Arial" w:eastAsia="Arial" w:hAnsi="Arial" w:cs="Arial"/>
          <w:kern w:val="0"/>
          <w:sz w:val="21"/>
          <w:szCs w:val="21"/>
          <w14:ligatures w14:val="none"/>
        </w:rPr>
      </w:pPr>
    </w:p>
    <w:p w14:paraId="0F03E2F3" w14:textId="0CC4D662" w:rsidR="00D91A1F" w:rsidRPr="00D91A1F" w:rsidRDefault="00D91A1F" w:rsidP="00D91A1F">
      <w:pPr>
        <w:spacing w:after="0" w:line="240" w:lineRule="auto"/>
        <w:ind w:firstLine="567"/>
        <w:jc w:val="both"/>
        <w:rPr>
          <w:rFonts w:ascii="Arial" w:eastAsia="Calibri" w:hAnsi="Arial" w:cs="Arial"/>
          <w:kern w:val="0"/>
          <w:sz w:val="20"/>
          <w:szCs w:val="20"/>
          <w14:ligatures w14:val="none"/>
        </w:rPr>
      </w:pPr>
      <w:bookmarkStart w:id="0" w:name="_Hlk117518317"/>
      <w:r w:rsidRPr="00D91A1F">
        <w:rPr>
          <w:rFonts w:ascii="Arial" w:eastAsia="Calibri" w:hAnsi="Arial" w:cs="Arial"/>
          <w:kern w:val="0"/>
          <w:sz w:val="20"/>
          <w:szCs w:val="20"/>
          <w14:ligatures w14:val="none"/>
        </w:rPr>
        <w:t>Valsts akciju sabiedrības “Latvijas dzelzceļš” Sliežu ceļu pārvalde tirgus izpētes</w:t>
      </w:r>
      <w:r w:rsidR="0013297C">
        <w:rPr>
          <w:rFonts w:ascii="Arial" w:eastAsia="Calibri" w:hAnsi="Arial" w:cs="Arial"/>
          <w:kern w:val="0"/>
          <w:sz w:val="20"/>
          <w:szCs w:val="20"/>
          <w14:ligatures w14:val="none"/>
        </w:rPr>
        <w:t xml:space="preserve"> </w:t>
      </w:r>
      <w:r w:rsidR="0013297C" w:rsidRPr="00A872FD">
        <w:rPr>
          <w:rFonts w:ascii="Arial" w:eastAsia="Calibri" w:hAnsi="Arial" w:cs="Arial"/>
          <w:kern w:val="0"/>
          <w:sz w:val="20"/>
          <w:szCs w:val="20"/>
          <w14:ligatures w14:val="none"/>
        </w:rPr>
        <w:t>“</w:t>
      </w:r>
      <w:bookmarkStart w:id="1" w:name="_Hlk182377119"/>
      <w:r w:rsidR="000A0282" w:rsidRPr="000A0282">
        <w:rPr>
          <w:rFonts w:ascii="Arial" w:eastAsia="Calibri" w:hAnsi="Arial" w:cs="Arial"/>
          <w:b/>
          <w:bCs/>
          <w:kern w:val="0"/>
          <w:sz w:val="20"/>
          <w:szCs w:val="20"/>
          <w14:ligatures w14:val="none"/>
        </w:rPr>
        <w:t>Ciršanas atļauja b</w:t>
      </w:r>
      <w:r w:rsidR="0013297C" w:rsidRPr="000A0282">
        <w:rPr>
          <w:rFonts w:ascii="Arial" w:eastAsia="Arial" w:hAnsi="Arial" w:cs="Arial"/>
          <w:b/>
          <w:bCs/>
          <w:kern w:val="0"/>
          <w:sz w:val="20"/>
          <w:szCs w:val="20"/>
          <w:shd w:val="clear" w:color="auto" w:fill="FFFFFF"/>
          <w14:ligatures w14:val="none"/>
        </w:rPr>
        <w:t>īstamo</w:t>
      </w:r>
      <w:r w:rsidR="0013297C" w:rsidRPr="00A872FD">
        <w:rPr>
          <w:rFonts w:ascii="Arial" w:eastAsia="Arial" w:hAnsi="Arial" w:cs="Arial"/>
          <w:b/>
          <w:bCs/>
          <w:kern w:val="0"/>
          <w:sz w:val="20"/>
          <w:szCs w:val="20"/>
          <w:shd w:val="clear" w:color="auto" w:fill="FFFFFF"/>
          <w14:ligatures w14:val="none"/>
        </w:rPr>
        <w:t xml:space="preserve"> koku, krūmāju un dabīgās saaudzes ciršana</w:t>
      </w:r>
      <w:r w:rsidR="000A0282">
        <w:rPr>
          <w:rFonts w:ascii="Arial" w:eastAsia="Arial" w:hAnsi="Arial" w:cs="Arial"/>
          <w:b/>
          <w:bCs/>
          <w:kern w:val="0"/>
          <w:sz w:val="20"/>
          <w:szCs w:val="20"/>
          <w:shd w:val="clear" w:color="auto" w:fill="FFFFFF"/>
          <w14:ligatures w14:val="none"/>
        </w:rPr>
        <w:t>i</w:t>
      </w:r>
      <w:r w:rsidR="0013297C" w:rsidRPr="00A872FD">
        <w:rPr>
          <w:rFonts w:ascii="Arial" w:eastAsia="Arial" w:hAnsi="Arial" w:cs="Arial"/>
          <w:b/>
          <w:bCs/>
          <w:kern w:val="0"/>
          <w:sz w:val="20"/>
          <w:szCs w:val="20"/>
          <w:shd w:val="clear" w:color="auto" w:fill="FFFFFF"/>
          <w14:ligatures w14:val="none"/>
        </w:rPr>
        <w:t xml:space="preserve"> </w:t>
      </w:r>
      <w:bookmarkEnd w:id="1"/>
      <w:r w:rsidR="0013297C" w:rsidRPr="00A872FD">
        <w:rPr>
          <w:rFonts w:ascii="Arial" w:eastAsia="Calibri" w:hAnsi="Arial" w:cs="Arial"/>
          <w:b/>
          <w:bCs/>
          <w:kern w:val="0"/>
          <w:sz w:val="20"/>
          <w:szCs w:val="20"/>
          <w14:ligatures w14:val="none"/>
        </w:rPr>
        <w:t xml:space="preserve">dzelzceļa zemes nodalījuma joslā iecirknī </w:t>
      </w:r>
      <w:r w:rsidR="0013297C">
        <w:rPr>
          <w:rFonts w:ascii="Arial" w:eastAsia="Calibri" w:hAnsi="Arial" w:cs="Arial"/>
          <w:b/>
          <w:bCs/>
          <w:kern w:val="0"/>
          <w:sz w:val="20"/>
          <w:szCs w:val="20"/>
          <w14:ligatures w14:val="none"/>
        </w:rPr>
        <w:t>Cesvaine</w:t>
      </w:r>
      <w:r w:rsidR="0013297C" w:rsidRPr="00A872FD">
        <w:rPr>
          <w:rFonts w:ascii="Arial" w:eastAsia="Calibri" w:hAnsi="Arial" w:cs="Arial"/>
          <w:b/>
          <w:bCs/>
          <w:kern w:val="0"/>
          <w:sz w:val="20"/>
          <w:szCs w:val="20"/>
          <w14:ligatures w14:val="none"/>
        </w:rPr>
        <w:t>-</w:t>
      </w:r>
      <w:r w:rsidR="0013297C">
        <w:rPr>
          <w:rFonts w:ascii="Arial" w:eastAsia="Calibri" w:hAnsi="Arial" w:cs="Arial"/>
          <w:b/>
          <w:bCs/>
          <w:kern w:val="0"/>
          <w:sz w:val="20"/>
          <w:szCs w:val="20"/>
          <w14:ligatures w14:val="none"/>
        </w:rPr>
        <w:t xml:space="preserve">Gulbene </w:t>
      </w:r>
      <w:r w:rsidR="0013297C" w:rsidRPr="008B0902">
        <w:rPr>
          <w:rFonts w:ascii="Arial" w:eastAsia="Arial" w:hAnsi="Arial" w:cs="Arial"/>
          <w:b/>
          <w:bCs/>
          <w:kern w:val="0"/>
          <w:sz w:val="20"/>
          <w:szCs w:val="20"/>
          <w14:ligatures w14:val="none"/>
        </w:rPr>
        <w:t>77</w:t>
      </w:r>
      <w:r w:rsidR="00F27A51">
        <w:rPr>
          <w:rFonts w:ascii="Arial" w:eastAsia="Arial" w:hAnsi="Arial" w:cs="Arial"/>
          <w:b/>
          <w:bCs/>
          <w:kern w:val="0"/>
          <w:sz w:val="20"/>
          <w:szCs w:val="20"/>
          <w14:ligatures w14:val="none"/>
        </w:rPr>
        <w:t>,</w:t>
      </w:r>
      <w:r w:rsidR="0013297C" w:rsidRPr="008B0902">
        <w:rPr>
          <w:rFonts w:ascii="Arial" w:eastAsia="Arial" w:hAnsi="Arial" w:cs="Arial"/>
          <w:b/>
          <w:bCs/>
          <w:kern w:val="0"/>
          <w:sz w:val="20"/>
          <w:szCs w:val="20"/>
          <w14:ligatures w14:val="none"/>
        </w:rPr>
        <w:t>000</w:t>
      </w:r>
      <w:r w:rsidR="00F27A51">
        <w:rPr>
          <w:rFonts w:ascii="Arial" w:eastAsia="Arial" w:hAnsi="Arial" w:cs="Arial"/>
          <w:b/>
          <w:bCs/>
          <w:kern w:val="0"/>
          <w:sz w:val="20"/>
          <w:szCs w:val="20"/>
          <w14:ligatures w14:val="none"/>
        </w:rPr>
        <w:t>.</w:t>
      </w:r>
      <w:r w:rsidR="0013297C" w:rsidRPr="008B0902">
        <w:rPr>
          <w:rFonts w:ascii="Arial" w:eastAsia="Arial" w:hAnsi="Arial" w:cs="Arial"/>
          <w:b/>
          <w:bCs/>
          <w:kern w:val="0"/>
          <w:sz w:val="20"/>
          <w:szCs w:val="20"/>
          <w14:ligatures w14:val="none"/>
        </w:rPr>
        <w:t>-87</w:t>
      </w:r>
      <w:r w:rsidR="00F27A51">
        <w:rPr>
          <w:rFonts w:ascii="Arial" w:eastAsia="Arial" w:hAnsi="Arial" w:cs="Arial"/>
          <w:b/>
          <w:bCs/>
          <w:kern w:val="0"/>
          <w:sz w:val="20"/>
          <w:szCs w:val="20"/>
          <w14:ligatures w14:val="none"/>
        </w:rPr>
        <w:t>,</w:t>
      </w:r>
      <w:r w:rsidR="0013297C" w:rsidRPr="008B0902">
        <w:rPr>
          <w:rFonts w:ascii="Arial" w:eastAsia="Arial" w:hAnsi="Arial" w:cs="Arial"/>
          <w:b/>
          <w:bCs/>
          <w:kern w:val="0"/>
          <w:sz w:val="20"/>
          <w:szCs w:val="20"/>
          <w14:ligatures w14:val="none"/>
        </w:rPr>
        <w:t>30</w:t>
      </w:r>
      <w:r w:rsidR="00F27A51">
        <w:rPr>
          <w:rFonts w:ascii="Arial" w:eastAsia="Arial" w:hAnsi="Arial" w:cs="Arial"/>
          <w:b/>
          <w:bCs/>
          <w:kern w:val="0"/>
          <w:sz w:val="20"/>
          <w:szCs w:val="20"/>
          <w14:ligatures w14:val="none"/>
        </w:rPr>
        <w:t>0.</w:t>
      </w:r>
      <w:r w:rsidR="0013297C" w:rsidRPr="008B0902">
        <w:rPr>
          <w:rFonts w:ascii="Arial" w:eastAsia="Arial" w:hAnsi="Arial" w:cs="Arial"/>
          <w:b/>
          <w:bCs/>
          <w:kern w:val="0"/>
          <w:sz w:val="20"/>
          <w:szCs w:val="20"/>
          <w14:ligatures w14:val="none"/>
        </w:rPr>
        <w:t>km</w:t>
      </w:r>
      <w:r w:rsidR="0013297C" w:rsidRPr="00A872FD">
        <w:rPr>
          <w:rFonts w:ascii="Arial" w:eastAsia="Calibri" w:hAnsi="Arial" w:cs="Arial"/>
          <w:kern w:val="0"/>
          <w:sz w:val="20"/>
          <w:szCs w:val="20"/>
          <w14:ligatures w14:val="none"/>
        </w:rPr>
        <w:t xml:space="preserve">” </w:t>
      </w:r>
      <w:r w:rsidRPr="00D91A1F">
        <w:rPr>
          <w:rFonts w:ascii="Arial" w:eastAsia="Calibri" w:hAnsi="Arial" w:cs="Arial"/>
          <w:kern w:val="0"/>
          <w:sz w:val="20"/>
          <w:szCs w:val="20"/>
          <w14:ligatures w14:val="none"/>
        </w:rPr>
        <w:t>ietvaros piedāvā iespēju iegādāties šķeldas ražošanas izejmateriālus, lietkoksni un</w:t>
      </w:r>
      <w:r w:rsidRPr="00D91A1F">
        <w:rPr>
          <w:rFonts w:ascii="Arial" w:eastAsia="Arial" w:hAnsi="Arial" w:cs="Arial"/>
          <w:kern w:val="0"/>
          <w:sz w:val="20"/>
          <w:szCs w:val="20"/>
          <w14:ligatures w14:val="none"/>
        </w:rPr>
        <w:t xml:space="preserve"> malkai derīgo </w:t>
      </w:r>
      <w:r w:rsidRPr="00D91A1F">
        <w:rPr>
          <w:rFonts w:ascii="Arial" w:eastAsia="Calibri" w:hAnsi="Arial" w:cs="Arial"/>
          <w:kern w:val="0"/>
          <w:sz w:val="20"/>
          <w:szCs w:val="20"/>
          <w14:ligatures w14:val="none"/>
        </w:rPr>
        <w:t xml:space="preserve"> koksni, veicot k</w:t>
      </w:r>
      <w:r w:rsidRPr="00D91A1F">
        <w:rPr>
          <w:rFonts w:ascii="Arial" w:eastAsia="Arial" w:hAnsi="Arial" w:cs="Arial"/>
          <w:kern w:val="0"/>
          <w:sz w:val="20"/>
          <w:szCs w:val="20"/>
          <w:shd w:val="clear" w:color="auto" w:fill="FFFFFF"/>
          <w14:ligatures w14:val="none"/>
        </w:rPr>
        <w:t xml:space="preserve">rūmāju, bīstamo koku un dabīgās saaudzes ciršanu </w:t>
      </w:r>
      <w:r w:rsidRPr="00D91A1F">
        <w:rPr>
          <w:rFonts w:ascii="Arial" w:eastAsia="Calibri" w:hAnsi="Arial" w:cs="Arial"/>
          <w:kern w:val="0"/>
          <w:sz w:val="20"/>
          <w:szCs w:val="20"/>
          <w14:ligatures w14:val="none"/>
        </w:rPr>
        <w:t>objekt</w:t>
      </w:r>
      <w:r w:rsidR="005812CF">
        <w:rPr>
          <w:rFonts w:ascii="Arial" w:eastAsia="Calibri" w:hAnsi="Arial" w:cs="Arial"/>
          <w:kern w:val="0"/>
          <w:sz w:val="20"/>
          <w:szCs w:val="20"/>
          <w14:ligatures w14:val="none"/>
        </w:rPr>
        <w:t>ā</w:t>
      </w:r>
      <w:r>
        <w:rPr>
          <w:rFonts w:ascii="Arial" w:eastAsia="Calibri" w:hAnsi="Arial" w:cs="Arial"/>
          <w:kern w:val="0"/>
          <w:sz w:val="20"/>
          <w:szCs w:val="20"/>
          <w14:ligatures w14:val="none"/>
        </w:rPr>
        <w:t xml:space="preserve"> Cesvaine-Gulbene</w:t>
      </w:r>
      <w:r w:rsidRPr="00D91A1F">
        <w:rPr>
          <w:rFonts w:ascii="Arial" w:eastAsia="Calibri" w:hAnsi="Arial" w:cs="Arial"/>
          <w:sz w:val="20"/>
          <w:szCs w:val="20"/>
        </w:rPr>
        <w:t xml:space="preserve"> </w:t>
      </w:r>
      <w:r>
        <w:rPr>
          <w:rFonts w:ascii="Aptos" w:eastAsia="Aptos" w:hAnsi="Aptos" w:cs="Times New Roman"/>
          <w:sz w:val="22"/>
          <w:szCs w:val="22"/>
        </w:rPr>
        <w:t>77</w:t>
      </w:r>
      <w:r w:rsidR="00F27A51">
        <w:rPr>
          <w:rFonts w:ascii="Aptos" w:eastAsia="Aptos" w:hAnsi="Aptos" w:cs="Times New Roman"/>
          <w:sz w:val="22"/>
          <w:szCs w:val="22"/>
        </w:rPr>
        <w:t>,</w:t>
      </w:r>
      <w:r>
        <w:rPr>
          <w:rFonts w:ascii="Aptos" w:eastAsia="Aptos" w:hAnsi="Aptos" w:cs="Times New Roman"/>
          <w:sz w:val="22"/>
          <w:szCs w:val="22"/>
        </w:rPr>
        <w:t>000</w:t>
      </w:r>
      <w:r w:rsidR="00F27A51">
        <w:rPr>
          <w:rFonts w:ascii="Aptos" w:eastAsia="Aptos" w:hAnsi="Aptos" w:cs="Times New Roman"/>
          <w:sz w:val="22"/>
          <w:szCs w:val="22"/>
        </w:rPr>
        <w:t>.</w:t>
      </w:r>
      <w:r w:rsidR="005812CF">
        <w:rPr>
          <w:rFonts w:ascii="Aptos" w:eastAsia="Aptos" w:hAnsi="Aptos" w:cs="Times New Roman"/>
          <w:sz w:val="22"/>
          <w:szCs w:val="22"/>
        </w:rPr>
        <w:t>–87</w:t>
      </w:r>
      <w:r w:rsidR="00F27A51">
        <w:rPr>
          <w:rFonts w:ascii="Aptos" w:eastAsia="Aptos" w:hAnsi="Aptos" w:cs="Times New Roman"/>
          <w:sz w:val="22"/>
          <w:szCs w:val="22"/>
        </w:rPr>
        <w:t>,</w:t>
      </w:r>
      <w:r w:rsidR="005812CF">
        <w:rPr>
          <w:rFonts w:ascii="Aptos" w:eastAsia="Aptos" w:hAnsi="Aptos" w:cs="Times New Roman"/>
          <w:sz w:val="22"/>
          <w:szCs w:val="22"/>
        </w:rPr>
        <w:t>300</w:t>
      </w:r>
      <w:r w:rsidR="00F27A51">
        <w:rPr>
          <w:rFonts w:ascii="Aptos" w:eastAsia="Aptos" w:hAnsi="Aptos" w:cs="Times New Roman"/>
          <w:sz w:val="22"/>
          <w:szCs w:val="22"/>
        </w:rPr>
        <w:t>.</w:t>
      </w:r>
      <w:r w:rsidRPr="00D91A1F">
        <w:rPr>
          <w:rFonts w:ascii="Aptos" w:eastAsia="Aptos" w:hAnsi="Aptos" w:cs="Times New Roman"/>
          <w:sz w:val="22"/>
          <w:szCs w:val="22"/>
        </w:rPr>
        <w:t xml:space="preserve">km ( </w:t>
      </w:r>
      <w:r w:rsidRPr="00D91A1F">
        <w:rPr>
          <w:rFonts w:ascii="Arial" w:eastAsia="Calibri" w:hAnsi="Arial" w:cs="Arial"/>
          <w:kern w:val="0"/>
          <w:sz w:val="20"/>
          <w:szCs w:val="20"/>
          <w14:ligatures w14:val="none"/>
        </w:rPr>
        <w:t>objekt</w:t>
      </w:r>
      <w:r w:rsidR="005812CF">
        <w:rPr>
          <w:rFonts w:ascii="Arial" w:eastAsia="Calibri" w:hAnsi="Arial" w:cs="Arial"/>
          <w:kern w:val="0"/>
          <w:sz w:val="20"/>
          <w:szCs w:val="20"/>
          <w14:ligatures w14:val="none"/>
        </w:rPr>
        <w:t>a</w:t>
      </w:r>
      <w:r w:rsidRPr="00D91A1F">
        <w:rPr>
          <w:rFonts w:ascii="Arial" w:eastAsia="Calibri" w:hAnsi="Arial" w:cs="Arial"/>
          <w:kern w:val="0"/>
          <w:sz w:val="20"/>
          <w:szCs w:val="20"/>
          <w14:ligatures w14:val="none"/>
        </w:rPr>
        <w:t xml:space="preserve"> shēmas uzaicinājuma 3.pielikumā).</w:t>
      </w:r>
    </w:p>
    <w:p w14:paraId="23263FFF" w14:textId="6F3E6497" w:rsidR="00D91A1F" w:rsidRPr="00D91A1F" w:rsidRDefault="00D91A1F" w:rsidP="00D91A1F">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Ciršanas atļaujas cena i</w:t>
      </w:r>
      <w:r w:rsidR="003959DB">
        <w:rPr>
          <w:rFonts w:ascii="Arial" w:eastAsia="Calibri" w:hAnsi="Arial" w:cs="Arial"/>
          <w:kern w:val="0"/>
          <w:sz w:val="20"/>
          <w:szCs w:val="20"/>
          <w14:ligatures w14:val="none"/>
        </w:rPr>
        <w:t xml:space="preserve">r </w:t>
      </w:r>
      <w:r w:rsidR="00DD2215">
        <w:rPr>
          <w:rFonts w:ascii="Arial" w:eastAsia="Calibri" w:hAnsi="Arial" w:cs="Arial"/>
          <w:kern w:val="0"/>
          <w:sz w:val="20"/>
          <w:szCs w:val="20"/>
          <w14:ligatures w14:val="none"/>
        </w:rPr>
        <w:t>197,38</w:t>
      </w:r>
      <w:r w:rsidRPr="00D91A1F">
        <w:rPr>
          <w:rFonts w:ascii="Arial" w:eastAsia="Calibri" w:hAnsi="Arial" w:cs="Arial"/>
          <w:kern w:val="0"/>
          <w:sz w:val="20"/>
          <w:szCs w:val="20"/>
          <w14:ligatures w14:val="none"/>
        </w:rPr>
        <w:t xml:space="preserve"> EUR (</w:t>
      </w:r>
      <w:r w:rsidR="00DD2215">
        <w:rPr>
          <w:rFonts w:ascii="Arial" w:eastAsia="Calibri" w:hAnsi="Arial" w:cs="Arial"/>
          <w:kern w:val="0"/>
          <w:sz w:val="20"/>
          <w:szCs w:val="20"/>
          <w14:ligatures w14:val="none"/>
        </w:rPr>
        <w:t>viens</w:t>
      </w:r>
      <w:r w:rsidRPr="00D91A1F">
        <w:rPr>
          <w:rFonts w:ascii="Arial" w:eastAsia="Calibri" w:hAnsi="Arial" w:cs="Arial"/>
          <w:kern w:val="0"/>
          <w:sz w:val="20"/>
          <w:szCs w:val="20"/>
          <w14:ligatures w14:val="none"/>
        </w:rPr>
        <w:t xml:space="preserve"> sim</w:t>
      </w:r>
      <w:r w:rsidR="00DD2215">
        <w:rPr>
          <w:rFonts w:ascii="Arial" w:eastAsia="Calibri" w:hAnsi="Arial" w:cs="Arial"/>
          <w:kern w:val="0"/>
          <w:sz w:val="20"/>
          <w:szCs w:val="20"/>
          <w14:ligatures w14:val="none"/>
        </w:rPr>
        <w:t>ts</w:t>
      </w:r>
      <w:r w:rsidRPr="00D91A1F">
        <w:rPr>
          <w:rFonts w:ascii="Arial" w:eastAsia="Calibri" w:hAnsi="Arial" w:cs="Arial"/>
          <w:kern w:val="0"/>
          <w:sz w:val="20"/>
          <w:szCs w:val="20"/>
          <w14:ligatures w14:val="none"/>
        </w:rPr>
        <w:t xml:space="preserve"> </w:t>
      </w:r>
      <w:r w:rsidR="00DD2215">
        <w:rPr>
          <w:rFonts w:ascii="Arial" w:eastAsia="Calibri" w:hAnsi="Arial" w:cs="Arial"/>
          <w:kern w:val="0"/>
          <w:sz w:val="20"/>
          <w:szCs w:val="20"/>
          <w14:ligatures w14:val="none"/>
        </w:rPr>
        <w:t>deviņdesmit septiņi</w:t>
      </w:r>
      <w:r>
        <w:rPr>
          <w:rFonts w:ascii="Arial" w:eastAsia="Calibri" w:hAnsi="Arial" w:cs="Arial"/>
          <w:kern w:val="0"/>
          <w:sz w:val="20"/>
          <w:szCs w:val="20"/>
          <w14:ligatures w14:val="none"/>
        </w:rPr>
        <w:t xml:space="preserve"> </w:t>
      </w:r>
      <w:r w:rsidRPr="00D91A1F">
        <w:rPr>
          <w:rFonts w:ascii="Arial" w:eastAsia="Calibri" w:hAnsi="Arial" w:cs="Arial"/>
          <w:kern w:val="0"/>
          <w:sz w:val="20"/>
          <w:szCs w:val="20"/>
          <w14:ligatures w14:val="none"/>
        </w:rPr>
        <w:t>eiro,</w:t>
      </w:r>
      <w:r w:rsidR="004D4C82">
        <w:rPr>
          <w:rFonts w:ascii="Arial" w:eastAsia="Calibri" w:hAnsi="Arial" w:cs="Arial"/>
          <w:kern w:val="0"/>
          <w:sz w:val="20"/>
          <w:szCs w:val="20"/>
          <w14:ligatures w14:val="none"/>
        </w:rPr>
        <w:t>38</w:t>
      </w:r>
      <w:r w:rsidRPr="00D91A1F">
        <w:rPr>
          <w:rFonts w:ascii="Arial" w:eastAsia="Calibri" w:hAnsi="Arial" w:cs="Arial"/>
          <w:kern w:val="0"/>
          <w:sz w:val="20"/>
          <w:szCs w:val="20"/>
          <w14:ligatures w14:val="none"/>
        </w:rPr>
        <w:t xml:space="preserve"> cent</w:t>
      </w:r>
      <w:r w:rsidR="004D4C82">
        <w:rPr>
          <w:rFonts w:ascii="Arial" w:eastAsia="Calibri" w:hAnsi="Arial" w:cs="Arial"/>
          <w:kern w:val="0"/>
          <w:sz w:val="20"/>
          <w:szCs w:val="20"/>
          <w14:ligatures w14:val="none"/>
        </w:rPr>
        <w:t>i</w:t>
      </w:r>
      <w:r w:rsidRPr="00D91A1F">
        <w:rPr>
          <w:rFonts w:ascii="Arial" w:eastAsia="Calibri" w:hAnsi="Arial" w:cs="Arial"/>
          <w:kern w:val="0"/>
          <w:sz w:val="20"/>
          <w:szCs w:val="20"/>
          <w14:ligatures w14:val="none"/>
        </w:rPr>
        <w:t>).</w:t>
      </w:r>
    </w:p>
    <w:p w14:paraId="0D71EA90" w14:textId="77777777" w:rsidR="00D91A1F" w:rsidRPr="00D91A1F" w:rsidRDefault="00D91A1F" w:rsidP="00D91A1F">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 xml:space="preserve">Ieinteresētības gadījumā, lūdzam iesniegt savu </w:t>
      </w:r>
      <w:proofErr w:type="spellStart"/>
      <w:r w:rsidRPr="00D91A1F">
        <w:rPr>
          <w:rFonts w:ascii="Arial" w:eastAsia="Calibri" w:hAnsi="Arial" w:cs="Arial"/>
          <w:kern w:val="0"/>
          <w:sz w:val="20"/>
          <w:szCs w:val="20"/>
          <w14:ligatures w14:val="none"/>
        </w:rPr>
        <w:t>komercpiedāvājumu</w:t>
      </w:r>
      <w:proofErr w:type="spellEnd"/>
      <w:r w:rsidRPr="00D91A1F">
        <w:rPr>
          <w:rFonts w:ascii="Arial" w:eastAsia="Calibri" w:hAnsi="Arial" w:cs="Arial"/>
          <w:kern w:val="0"/>
          <w:sz w:val="20"/>
          <w:szCs w:val="20"/>
          <w14:ligatures w14:val="none"/>
        </w:rPr>
        <w:t>, ņemot vērā šādus nosacījumus:</w:t>
      </w:r>
    </w:p>
    <w:p w14:paraId="66405061" w14:textId="77777777" w:rsidR="00D91A1F" w:rsidRPr="00D91A1F" w:rsidRDefault="00D91A1F" w:rsidP="00D91A1F">
      <w:pPr>
        <w:spacing w:after="0" w:line="240" w:lineRule="auto"/>
        <w:ind w:firstLine="567"/>
        <w:jc w:val="both"/>
        <w:rPr>
          <w:rFonts w:ascii="Arial" w:eastAsia="Calibri" w:hAnsi="Arial" w:cs="Arial"/>
          <w:kern w:val="0"/>
          <w:sz w:val="20"/>
          <w:szCs w:val="20"/>
          <w14:ligatures w14:val="none"/>
        </w:rPr>
      </w:pPr>
    </w:p>
    <w:p w14:paraId="4C5890AC" w14:textId="0974B4A6" w:rsidR="00D91A1F" w:rsidRPr="00D91A1F" w:rsidRDefault="00D91A1F" w:rsidP="00D91A1F">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Ciršanas termiņš – ne ilgāk par d</w:t>
      </w:r>
      <w:r>
        <w:rPr>
          <w:rFonts w:ascii="Arial" w:eastAsia="Calibri" w:hAnsi="Arial" w:cs="Arial"/>
          <w:sz w:val="20"/>
          <w:szCs w:val="20"/>
        </w:rPr>
        <w:t>ivpadsmit</w:t>
      </w:r>
      <w:r w:rsidRPr="00D91A1F">
        <w:rPr>
          <w:rFonts w:ascii="Arial" w:eastAsia="Calibri" w:hAnsi="Arial" w:cs="Arial"/>
          <w:sz w:val="20"/>
          <w:szCs w:val="20"/>
        </w:rPr>
        <w:t xml:space="preserve"> nedēļām no līguma parakstīšanas un rēķina par Ciršanas atļauju apmaksas veikšanas;</w:t>
      </w:r>
    </w:p>
    <w:p w14:paraId="7CB304DA" w14:textId="71983421" w:rsidR="00D91A1F" w:rsidRPr="00D91A1F" w:rsidRDefault="00D91A1F" w:rsidP="00D91A1F">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Koku un krūmu ciršanas zona ir sliežu ceļa abas puses, sākot no 2.5.m attāluma no tuvākās dzelzceļa sliedes līdz nodalījuma joslas robežai, vai līdz trīsdesmitajām metram, ja nodalījuma josla ir platāka par 32.5 metriem</w:t>
      </w:r>
      <w:r w:rsidR="00962E2F">
        <w:rPr>
          <w:rFonts w:ascii="Arial" w:eastAsia="Calibri" w:hAnsi="Arial" w:cs="Arial"/>
          <w:sz w:val="20"/>
          <w:szCs w:val="20"/>
        </w:rPr>
        <w:t xml:space="preserve">, </w:t>
      </w:r>
      <w:r w:rsidR="00962E2F" w:rsidRPr="00F750E1">
        <w:rPr>
          <w:rFonts w:ascii="Arial" w:eastAsia="Calibri" w:hAnsi="Arial" w:cs="Arial"/>
          <w:sz w:val="20"/>
          <w:szCs w:val="20"/>
        </w:rPr>
        <w:t xml:space="preserve">kā arī </w:t>
      </w:r>
      <w:r w:rsidR="00962E2F" w:rsidRPr="00F750E1">
        <w:rPr>
          <w:rFonts w:ascii="Arial" w:hAnsi="Arial" w:cs="Arial"/>
          <w:sz w:val="20"/>
          <w:szCs w:val="20"/>
          <w:shd w:val="clear" w:color="auto" w:fill="FFFFFF"/>
        </w:rPr>
        <w:t>aizsargjoslā gar elektriskajiem tīkliem</w:t>
      </w:r>
      <w:r w:rsidRPr="00D91A1F">
        <w:rPr>
          <w:rFonts w:ascii="Arial" w:eastAsia="Calibri" w:hAnsi="Arial" w:cs="Arial"/>
          <w:sz w:val="20"/>
          <w:szCs w:val="20"/>
        </w:rPr>
        <w:t>;</w:t>
      </w:r>
    </w:p>
    <w:p w14:paraId="7ACE0E63" w14:textId="77777777" w:rsidR="00D91A1F" w:rsidRPr="00D91A1F" w:rsidRDefault="00D91A1F" w:rsidP="00D91A1F">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 xml:space="preserve">Pirms koku, kuru  </w:t>
      </w:r>
      <w:r w:rsidRPr="00D91A1F">
        <w:rPr>
          <w:rFonts w:ascii="Arial" w:eastAsia="Calibri" w:hAnsi="Arial" w:cs="Arial"/>
          <w:sz w:val="20"/>
          <w:szCs w:val="20"/>
          <w:shd w:val="clear" w:color="auto" w:fill="FFFFFF"/>
        </w:rPr>
        <w:t> celma caurmērs ir mazāks par 20 cm</w:t>
      </w:r>
      <w:r w:rsidRPr="00D91A1F">
        <w:rPr>
          <w:rFonts w:ascii="Arial" w:eastAsia="Calibri" w:hAnsi="Arial" w:cs="Arial"/>
          <w:sz w:val="20"/>
          <w:szCs w:val="20"/>
        </w:rPr>
        <w:t xml:space="preserve">, ciršanas ir jāveic </w:t>
      </w:r>
      <w:proofErr w:type="spellStart"/>
      <w:r w:rsidRPr="00D91A1F">
        <w:rPr>
          <w:rFonts w:ascii="Arial" w:eastAsia="Calibri" w:hAnsi="Arial" w:cs="Arial"/>
          <w:sz w:val="20"/>
          <w:szCs w:val="20"/>
        </w:rPr>
        <w:t>fotofiksācija</w:t>
      </w:r>
      <w:proofErr w:type="spellEnd"/>
      <w:r w:rsidRPr="00D91A1F">
        <w:rPr>
          <w:rFonts w:ascii="Arial" w:eastAsia="Calibri" w:hAnsi="Arial" w:cs="Arial"/>
          <w:sz w:val="20"/>
          <w:szCs w:val="20"/>
        </w:rPr>
        <w:t>, kurā būtu fiksētas</w:t>
      </w:r>
      <w:r w:rsidRPr="00D91A1F">
        <w:rPr>
          <w:rFonts w:ascii="Arial" w:eastAsia="Times New Roman" w:hAnsi="Arial" w:cs="Arial"/>
          <w:snapToGrid w:val="0"/>
          <w:sz w:val="20"/>
          <w:szCs w:val="20"/>
          <w:lang w:eastAsia="lv-LV"/>
        </w:rPr>
        <w:t xml:space="preserve"> Aizsargjoslu likuma 61.panta piektajā daļā un Ministru kabineta 02.05.2012. Noteikumu Nr.309 “Noteikumi par koku ciršanu ārpus meža” 6 punktā noteiktas bīstamības pazīmēm</w:t>
      </w:r>
      <w:r w:rsidRPr="00D91A1F">
        <w:rPr>
          <w:rFonts w:ascii="Arial" w:eastAsia="Calibri" w:hAnsi="Arial" w:cs="Arial"/>
          <w:sz w:val="20"/>
          <w:szCs w:val="20"/>
        </w:rPr>
        <w:t>;</w:t>
      </w:r>
    </w:p>
    <w:p w14:paraId="4E0ADB15" w14:textId="77777777" w:rsidR="00D91A1F" w:rsidRPr="00D91A1F" w:rsidRDefault="00D91A1F" w:rsidP="00D91A1F">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shd w:val="clear" w:color="auto" w:fill="FFFFFF"/>
        </w:rPr>
        <w:t>Kokam jābūt nozāģētam ne augstāk par 20 cm virs zemes;</w:t>
      </w:r>
    </w:p>
    <w:p w14:paraId="11839CDB" w14:textId="77777777" w:rsidR="00D91A1F" w:rsidRPr="00D91A1F" w:rsidRDefault="00D91A1F" w:rsidP="00D91A1F">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shd w:val="clear" w:color="auto" w:fill="FFFFFF"/>
        </w:rPr>
        <w:t>Apaļo kokmateriālu garums noteicams, ņemot vēra koku sugu un jāatbilst koksnes sortimentiem ar iespējami augstāko cenu;</w:t>
      </w:r>
    </w:p>
    <w:p w14:paraId="01254A70" w14:textId="78620246" w:rsidR="00D91A1F" w:rsidRPr="00185812" w:rsidRDefault="00185812" w:rsidP="00D91A1F">
      <w:pPr>
        <w:numPr>
          <w:ilvl w:val="0"/>
          <w:numId w:val="1"/>
        </w:numPr>
        <w:spacing w:after="0" w:line="240" w:lineRule="auto"/>
        <w:ind w:left="284" w:hanging="284"/>
        <w:jc w:val="both"/>
        <w:rPr>
          <w:rFonts w:eastAsia="Calibri" w:cstheme="minorHAnsi"/>
          <w:sz w:val="20"/>
          <w:szCs w:val="20"/>
        </w:rPr>
      </w:pPr>
      <w:r w:rsidRPr="00185812">
        <w:rPr>
          <w:rFonts w:eastAsia="Calibri" w:cstheme="minorHAnsi"/>
          <w:kern w:val="0"/>
          <w:sz w:val="20"/>
          <w:szCs w:val="20"/>
          <w14:ligatures w14:val="none"/>
        </w:rPr>
        <w:t xml:space="preserve">Pēc ciršanas ir jāsakārto teritorija, ja pēc traktortehnikas izmantošanas </w:t>
      </w:r>
      <w:proofErr w:type="spellStart"/>
      <w:r w:rsidRPr="00185812">
        <w:rPr>
          <w:rFonts w:eastAsia="Calibri" w:cstheme="minorHAnsi"/>
          <w:kern w:val="0"/>
          <w:sz w:val="20"/>
          <w:szCs w:val="20"/>
          <w14:ligatures w14:val="none"/>
        </w:rPr>
        <w:t>rises</w:t>
      </w:r>
      <w:proofErr w:type="spellEnd"/>
      <w:r w:rsidRPr="00185812">
        <w:rPr>
          <w:rFonts w:eastAsia="Calibri" w:cstheme="minorHAnsi"/>
          <w:kern w:val="0"/>
          <w:sz w:val="20"/>
          <w:szCs w:val="20"/>
          <w14:ligatures w14:val="none"/>
        </w:rPr>
        <w:t xml:space="preserve"> zemē ir dziļākas par 20 cm, jāveic zemes nolīdzināšana.</w:t>
      </w:r>
    </w:p>
    <w:p w14:paraId="7B30EADF" w14:textId="77777777" w:rsidR="00D91A1F" w:rsidRPr="00D91A1F" w:rsidRDefault="00D91A1F" w:rsidP="00D91A1F">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Veicot ciršanas, nocirstās šķeldas ražošanas izejmateriālu un koksnes salikšanas kaudzēs un tās savākšanas darbus, nodrošināt dzelzceļa infrastruktūras objektu saglabātību un vilcienu kustības drošību;</w:t>
      </w:r>
    </w:p>
    <w:p w14:paraId="1EAF7905" w14:textId="77777777" w:rsidR="00D91A1F" w:rsidRPr="00D91A1F" w:rsidRDefault="00D91A1F" w:rsidP="00D91A1F">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Kaudzes izvietojamas ne tuvāk par 10 m no dzelzceļa tuvākās sliedes, nodrošinot, ka kaudzes sabrukšanas gadījumā nocirstais materiāls neatrastos tuvāk par 3 m no tuvākās sliedes;</w:t>
      </w:r>
    </w:p>
    <w:p w14:paraId="4CC26465" w14:textId="77777777" w:rsidR="00D91A1F" w:rsidRPr="00D91A1F" w:rsidRDefault="00D91A1F" w:rsidP="00D91A1F">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Ciršanu, nocirstās šķeldas ražošanas izejmateriālu un koksnes savākšanu un izvešanu, teritorijas sakopšanu veikt par saviem līdzekļiem;</w:t>
      </w:r>
    </w:p>
    <w:p w14:paraId="58925DA4" w14:textId="77777777" w:rsidR="00D91A1F" w:rsidRPr="00D91A1F" w:rsidRDefault="00D91A1F" w:rsidP="00D91A1F">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Nocirstā materiāla pārstrādi un izvešanu veikt tikai pēc pieņemšanas-nodošanas akta parakstīšanas;</w:t>
      </w:r>
    </w:p>
    <w:p w14:paraId="021F4C73" w14:textId="77777777" w:rsidR="00D91A1F" w:rsidRPr="00C12004" w:rsidRDefault="00D91A1F" w:rsidP="00D91A1F">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Šķeldas</w:t>
      </w:r>
      <w:r w:rsidRPr="00D91A1F">
        <w:rPr>
          <w:rFonts w:ascii="Arial" w:eastAsia="Times New Roman" w:hAnsi="Arial" w:cs="Arial"/>
          <w:snapToGrid w:val="0"/>
          <w:sz w:val="20"/>
          <w:szCs w:val="20"/>
        </w:rPr>
        <w:t xml:space="preserve"> ražošanas izejmateriālu un koksnes  pieņemšana – nodošana tiek veikta</w:t>
      </w:r>
    </w:p>
    <w:p w14:paraId="05C49286" w14:textId="22712191" w:rsidR="00D91A1F" w:rsidRDefault="00C12004" w:rsidP="00C12004">
      <w:pPr>
        <w:spacing w:after="0" w:line="240" w:lineRule="auto"/>
        <w:ind w:left="284"/>
        <w:jc w:val="both"/>
        <w:rPr>
          <w:rFonts w:ascii="Arial" w:eastAsia="Calibri" w:hAnsi="Arial" w:cs="Arial"/>
          <w:sz w:val="20"/>
          <w:szCs w:val="20"/>
        </w:rPr>
      </w:pPr>
      <w:r>
        <w:rPr>
          <w:rFonts w:ascii="Arial" w:eastAsia="Times New Roman" w:hAnsi="Arial" w:cs="Arial"/>
          <w:snapToGrid w:val="0"/>
          <w:sz w:val="20"/>
          <w:szCs w:val="20"/>
        </w:rPr>
        <w:t>11.1.</w:t>
      </w:r>
      <w:bookmarkStart w:id="2" w:name="_Hlk189310119"/>
      <w:r>
        <w:rPr>
          <w:rFonts w:ascii="Arial" w:eastAsia="Calibri" w:hAnsi="Arial" w:cs="Arial"/>
          <w:sz w:val="20"/>
          <w:szCs w:val="20"/>
        </w:rPr>
        <w:t>š</w:t>
      </w:r>
      <w:r w:rsidR="00D91A1F" w:rsidRPr="00C12004">
        <w:rPr>
          <w:rFonts w:ascii="Arial" w:eastAsia="Calibri" w:hAnsi="Arial" w:cs="Arial"/>
          <w:sz w:val="20"/>
          <w:szCs w:val="20"/>
        </w:rPr>
        <w:t>ķeldas ražošanas izejmateriālu apjoms noteicams kubos, mērot salikto izejmateriālu kaudzes augstumu, platumu, garumu un piemērojot pārrēķina koeficientu 0.33;</w:t>
      </w:r>
    </w:p>
    <w:p w14:paraId="6135E1BE" w14:textId="169AFA80" w:rsidR="00D91A1F" w:rsidRDefault="00C12004" w:rsidP="00C12004">
      <w:pPr>
        <w:spacing w:after="0" w:line="240" w:lineRule="auto"/>
        <w:ind w:left="284"/>
        <w:jc w:val="both"/>
        <w:rPr>
          <w:rFonts w:ascii="Arial" w:eastAsia="Calibri" w:hAnsi="Arial" w:cs="Arial"/>
          <w:sz w:val="20"/>
          <w:szCs w:val="20"/>
        </w:rPr>
      </w:pPr>
      <w:r>
        <w:rPr>
          <w:rFonts w:ascii="Arial" w:eastAsia="Calibri" w:hAnsi="Arial" w:cs="Arial"/>
          <w:sz w:val="20"/>
          <w:szCs w:val="20"/>
        </w:rPr>
        <w:t>11.2.</w:t>
      </w:r>
      <w:bookmarkEnd w:id="2"/>
      <w:r w:rsidR="00D91A1F" w:rsidRPr="00D91A1F">
        <w:rPr>
          <w:rFonts w:ascii="Arial" w:eastAsia="Calibri" w:hAnsi="Arial" w:cs="Arial"/>
          <w:sz w:val="20"/>
          <w:szCs w:val="20"/>
        </w:rPr>
        <w:t>koksnes apjoms noteicams kubos, mērot kaudzes augstumu, platumu, garumu un piemērojot pārrēķina koeficientus:</w:t>
      </w:r>
    </w:p>
    <w:tbl>
      <w:tblPr>
        <w:tblStyle w:val="TableGrid"/>
        <w:tblW w:w="0" w:type="auto"/>
        <w:tblLook w:val="04A0" w:firstRow="1" w:lastRow="0" w:firstColumn="1" w:lastColumn="0" w:noHBand="0" w:noVBand="1"/>
      </w:tblPr>
      <w:tblGrid>
        <w:gridCol w:w="2547"/>
        <w:gridCol w:w="1037"/>
        <w:gridCol w:w="1793"/>
        <w:gridCol w:w="1793"/>
        <w:gridCol w:w="1793"/>
      </w:tblGrid>
      <w:tr w:rsidR="000D122F" w:rsidRPr="000D122F" w14:paraId="69CD66A2" w14:textId="77777777" w:rsidTr="001F5728">
        <w:tc>
          <w:tcPr>
            <w:tcW w:w="2547" w:type="dxa"/>
          </w:tcPr>
          <w:p w14:paraId="7A3EC0DA" w14:textId="77777777" w:rsidR="000D122F" w:rsidRPr="000D122F" w:rsidRDefault="000D122F" w:rsidP="000D122F">
            <w:pPr>
              <w:rPr>
                <w:rFonts w:ascii="Aptos" w:eastAsia="Aptos" w:hAnsi="Aptos" w:cs="Times New Roman"/>
              </w:rPr>
            </w:pPr>
            <w:r w:rsidRPr="000D122F">
              <w:rPr>
                <w:rFonts w:ascii="Aptos" w:eastAsia="Aptos" w:hAnsi="Aptos" w:cs="Times New Roman"/>
              </w:rPr>
              <w:t>Sortiments</w:t>
            </w:r>
          </w:p>
        </w:tc>
        <w:tc>
          <w:tcPr>
            <w:tcW w:w="1037" w:type="dxa"/>
          </w:tcPr>
          <w:p w14:paraId="54795C43" w14:textId="77777777" w:rsidR="000D122F" w:rsidRPr="000D122F" w:rsidRDefault="000D122F" w:rsidP="000D122F">
            <w:pPr>
              <w:rPr>
                <w:rFonts w:ascii="Aptos" w:eastAsia="Aptos" w:hAnsi="Aptos" w:cs="Times New Roman"/>
              </w:rPr>
            </w:pPr>
            <w:r w:rsidRPr="000D122F">
              <w:rPr>
                <w:rFonts w:ascii="Aptos" w:eastAsia="Aptos" w:hAnsi="Aptos" w:cs="Times New Roman"/>
              </w:rPr>
              <w:t>Koki</w:t>
            </w:r>
          </w:p>
        </w:tc>
        <w:tc>
          <w:tcPr>
            <w:tcW w:w="1793" w:type="dxa"/>
          </w:tcPr>
          <w:p w14:paraId="4ED553ED" w14:textId="77777777" w:rsidR="000D122F" w:rsidRPr="000D122F" w:rsidRDefault="000D122F" w:rsidP="000D122F">
            <w:pPr>
              <w:rPr>
                <w:rFonts w:ascii="Aptos" w:eastAsia="Aptos" w:hAnsi="Aptos" w:cs="Times New Roman"/>
              </w:rPr>
            </w:pPr>
            <w:r w:rsidRPr="000D122F">
              <w:rPr>
                <w:rFonts w:ascii="Aptos" w:eastAsia="Aptos" w:hAnsi="Aptos" w:cs="Times New Roman"/>
              </w:rPr>
              <w:t>Garums (m)</w:t>
            </w:r>
          </w:p>
        </w:tc>
        <w:tc>
          <w:tcPr>
            <w:tcW w:w="1793" w:type="dxa"/>
          </w:tcPr>
          <w:p w14:paraId="69017FEA" w14:textId="77777777" w:rsidR="000D122F" w:rsidRPr="000D122F" w:rsidRDefault="000D122F" w:rsidP="000D122F">
            <w:pPr>
              <w:rPr>
                <w:rFonts w:ascii="Aptos" w:eastAsia="Aptos" w:hAnsi="Aptos" w:cs="Times New Roman"/>
              </w:rPr>
            </w:pPr>
            <w:r w:rsidRPr="000D122F">
              <w:rPr>
                <w:rFonts w:ascii="Aptos" w:eastAsia="Aptos" w:hAnsi="Aptos" w:cs="Times New Roman"/>
              </w:rPr>
              <w:t>Ø</w:t>
            </w:r>
          </w:p>
        </w:tc>
        <w:tc>
          <w:tcPr>
            <w:tcW w:w="1793" w:type="dxa"/>
          </w:tcPr>
          <w:p w14:paraId="79952585" w14:textId="77777777" w:rsidR="000D122F" w:rsidRPr="000D122F" w:rsidRDefault="000D122F" w:rsidP="000D122F">
            <w:pPr>
              <w:rPr>
                <w:rFonts w:ascii="Aptos" w:eastAsia="Aptos" w:hAnsi="Aptos" w:cs="Times New Roman"/>
                <w:lang w:val="en-US"/>
              </w:rPr>
            </w:pPr>
            <w:r w:rsidRPr="000D122F">
              <w:rPr>
                <w:rFonts w:ascii="Aptos" w:eastAsia="Aptos" w:hAnsi="Aptos" w:cs="Times New Roman"/>
              </w:rPr>
              <w:t>Koeficients</w:t>
            </w:r>
          </w:p>
        </w:tc>
      </w:tr>
      <w:tr w:rsidR="000D122F" w:rsidRPr="000D122F" w14:paraId="381640B9" w14:textId="77777777" w:rsidTr="001F5728">
        <w:tc>
          <w:tcPr>
            <w:tcW w:w="2547" w:type="dxa"/>
          </w:tcPr>
          <w:p w14:paraId="07E756DB" w14:textId="77777777" w:rsidR="000D122F" w:rsidRPr="000D122F" w:rsidRDefault="000D122F" w:rsidP="000D122F">
            <w:pPr>
              <w:rPr>
                <w:rFonts w:ascii="Aptos" w:eastAsia="Aptos" w:hAnsi="Aptos" w:cs="Times New Roman"/>
              </w:rPr>
            </w:pPr>
            <w:r w:rsidRPr="000D122F">
              <w:rPr>
                <w:rFonts w:ascii="Aptos" w:eastAsia="Times New Roman" w:hAnsi="Aptos" w:cs="Times New Roman"/>
                <w:color w:val="485749"/>
                <w:lang w:eastAsia="lv-LV"/>
              </w:rPr>
              <w:t>Zāģbaļķi</w:t>
            </w:r>
          </w:p>
        </w:tc>
        <w:tc>
          <w:tcPr>
            <w:tcW w:w="1037" w:type="dxa"/>
          </w:tcPr>
          <w:p w14:paraId="50FBC8A7" w14:textId="77777777" w:rsidR="000D122F" w:rsidRPr="000D122F" w:rsidRDefault="000D122F" w:rsidP="000D122F">
            <w:pPr>
              <w:rPr>
                <w:rFonts w:ascii="Aptos" w:eastAsia="Aptos" w:hAnsi="Aptos" w:cs="Times New Roman"/>
              </w:rPr>
            </w:pPr>
            <w:r w:rsidRPr="000D122F">
              <w:rPr>
                <w:rFonts w:ascii="Aptos" w:eastAsia="Aptos" w:hAnsi="Aptos" w:cs="Times New Roman"/>
              </w:rPr>
              <w:t>P,E</w:t>
            </w:r>
          </w:p>
        </w:tc>
        <w:tc>
          <w:tcPr>
            <w:tcW w:w="1793" w:type="dxa"/>
          </w:tcPr>
          <w:p w14:paraId="664D983D" w14:textId="77777777" w:rsidR="000D122F" w:rsidRPr="000D122F" w:rsidRDefault="000D122F" w:rsidP="000D122F">
            <w:pPr>
              <w:rPr>
                <w:rFonts w:ascii="Aptos" w:eastAsia="Aptos" w:hAnsi="Aptos" w:cs="Times New Roman"/>
              </w:rPr>
            </w:pPr>
            <w:r w:rsidRPr="000D122F">
              <w:rPr>
                <w:rFonts w:ascii="Aptos" w:eastAsia="Aptos" w:hAnsi="Aptos" w:cs="Times New Roman"/>
              </w:rPr>
              <w:t>3.0 &lt;</w:t>
            </w:r>
          </w:p>
        </w:tc>
        <w:tc>
          <w:tcPr>
            <w:tcW w:w="1793" w:type="dxa"/>
          </w:tcPr>
          <w:p w14:paraId="49D659BD" w14:textId="77777777" w:rsidR="000D122F" w:rsidRPr="000D122F" w:rsidRDefault="000D122F" w:rsidP="000D122F">
            <w:pPr>
              <w:rPr>
                <w:rFonts w:ascii="Aptos" w:eastAsia="Aptos" w:hAnsi="Aptos" w:cs="Times New Roman"/>
              </w:rPr>
            </w:pPr>
            <w:r w:rsidRPr="000D122F">
              <w:rPr>
                <w:rFonts w:ascii="Aptos" w:eastAsia="Aptos" w:hAnsi="Aptos" w:cs="Times New Roman"/>
              </w:rPr>
              <w:t>No 18</w:t>
            </w:r>
          </w:p>
        </w:tc>
        <w:tc>
          <w:tcPr>
            <w:tcW w:w="1793" w:type="dxa"/>
          </w:tcPr>
          <w:p w14:paraId="3F3D91FC" w14:textId="77777777" w:rsidR="000D122F" w:rsidRPr="000D122F" w:rsidRDefault="000D122F" w:rsidP="000D122F">
            <w:pPr>
              <w:rPr>
                <w:rFonts w:ascii="Aptos" w:eastAsia="Aptos" w:hAnsi="Aptos" w:cs="Times New Roman"/>
              </w:rPr>
            </w:pPr>
            <w:r w:rsidRPr="000D122F">
              <w:rPr>
                <w:rFonts w:ascii="Aptos" w:eastAsia="Aptos" w:hAnsi="Aptos" w:cs="Times New Roman"/>
              </w:rPr>
              <w:t>Sk.11.3.p.</w:t>
            </w:r>
          </w:p>
        </w:tc>
      </w:tr>
      <w:tr w:rsidR="000D122F" w:rsidRPr="000D122F" w14:paraId="466AE7FD" w14:textId="77777777" w:rsidTr="001F5728">
        <w:tc>
          <w:tcPr>
            <w:tcW w:w="2547" w:type="dxa"/>
          </w:tcPr>
          <w:p w14:paraId="48BDBA52" w14:textId="77777777" w:rsidR="000D122F" w:rsidRPr="000D122F" w:rsidRDefault="000D122F" w:rsidP="000D122F">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Zāģbaļķi</w:t>
            </w:r>
          </w:p>
        </w:tc>
        <w:tc>
          <w:tcPr>
            <w:tcW w:w="1037" w:type="dxa"/>
          </w:tcPr>
          <w:p w14:paraId="31A1AFB6" w14:textId="77777777" w:rsidR="000D122F" w:rsidRPr="000D122F" w:rsidRDefault="000D122F" w:rsidP="000D122F">
            <w:pPr>
              <w:rPr>
                <w:rFonts w:ascii="Aptos" w:eastAsia="Aptos" w:hAnsi="Aptos" w:cs="Times New Roman"/>
              </w:rPr>
            </w:pPr>
            <w:r w:rsidRPr="000D122F">
              <w:rPr>
                <w:rFonts w:ascii="Aptos" w:eastAsia="Times New Roman" w:hAnsi="Aptos" w:cs="Times New Roman"/>
                <w:color w:val="5E5E5E"/>
                <w:lang w:eastAsia="lv-LV"/>
              </w:rPr>
              <w:t xml:space="preserve">A, </w:t>
            </w:r>
            <w:proofErr w:type="spellStart"/>
            <w:r w:rsidRPr="000D122F">
              <w:rPr>
                <w:rFonts w:ascii="Aptos" w:eastAsia="Times New Roman" w:hAnsi="Aptos" w:cs="Times New Roman"/>
                <w:color w:val="5E5E5E"/>
                <w:lang w:eastAsia="lv-LV"/>
              </w:rPr>
              <w:t>Ma</w:t>
            </w:r>
            <w:proofErr w:type="spellEnd"/>
            <w:r w:rsidRPr="000D122F">
              <w:rPr>
                <w:rFonts w:ascii="Aptos" w:eastAsia="Times New Roman" w:hAnsi="Aptos" w:cs="Times New Roman"/>
                <w:color w:val="5E5E5E"/>
                <w:lang w:eastAsia="lv-LV"/>
              </w:rPr>
              <w:t>.</w:t>
            </w:r>
          </w:p>
        </w:tc>
        <w:tc>
          <w:tcPr>
            <w:tcW w:w="1793" w:type="dxa"/>
          </w:tcPr>
          <w:p w14:paraId="22DE9D61" w14:textId="77777777" w:rsidR="000D122F" w:rsidRPr="000D122F" w:rsidRDefault="000D122F" w:rsidP="000D122F">
            <w:pPr>
              <w:rPr>
                <w:rFonts w:ascii="Aptos" w:eastAsia="Aptos" w:hAnsi="Aptos" w:cs="Times New Roman"/>
              </w:rPr>
            </w:pPr>
            <w:r w:rsidRPr="000D122F">
              <w:rPr>
                <w:rFonts w:ascii="Aptos" w:eastAsia="Times New Roman" w:hAnsi="Aptos" w:cs="Times New Roman"/>
                <w:color w:val="5E5E5E"/>
                <w:lang w:eastAsia="lv-LV"/>
              </w:rPr>
              <w:t>3.1 &lt;</w:t>
            </w:r>
          </w:p>
        </w:tc>
        <w:tc>
          <w:tcPr>
            <w:tcW w:w="1793" w:type="dxa"/>
          </w:tcPr>
          <w:p w14:paraId="514857EC" w14:textId="77777777" w:rsidR="000D122F" w:rsidRPr="000D122F" w:rsidRDefault="000D122F" w:rsidP="000D122F">
            <w:pPr>
              <w:rPr>
                <w:rFonts w:ascii="Aptos" w:eastAsia="Aptos" w:hAnsi="Aptos" w:cs="Times New Roman"/>
              </w:rPr>
            </w:pPr>
            <w:r w:rsidRPr="000D122F">
              <w:rPr>
                <w:rFonts w:ascii="Aptos" w:eastAsia="Times New Roman" w:hAnsi="Aptos" w:cs="Times New Roman"/>
                <w:color w:val="5E5E5E"/>
                <w:lang w:eastAsia="lv-LV"/>
              </w:rPr>
              <w:t>No 21</w:t>
            </w:r>
          </w:p>
        </w:tc>
        <w:tc>
          <w:tcPr>
            <w:tcW w:w="1793" w:type="dxa"/>
          </w:tcPr>
          <w:p w14:paraId="5F61CFB9" w14:textId="77777777" w:rsidR="000D122F" w:rsidRPr="000D122F" w:rsidRDefault="000D122F" w:rsidP="000D122F">
            <w:pPr>
              <w:rPr>
                <w:rFonts w:ascii="Aptos" w:eastAsia="Aptos" w:hAnsi="Aptos" w:cs="Times New Roman"/>
              </w:rPr>
            </w:pPr>
            <w:r w:rsidRPr="000D122F">
              <w:rPr>
                <w:rFonts w:ascii="Aptos" w:eastAsia="Aptos" w:hAnsi="Aptos" w:cs="Times New Roman"/>
              </w:rPr>
              <w:t>Sk.11.3.p.</w:t>
            </w:r>
          </w:p>
        </w:tc>
      </w:tr>
      <w:tr w:rsidR="000D122F" w:rsidRPr="000D122F" w14:paraId="0D1E2564" w14:textId="77777777" w:rsidTr="001F5728">
        <w:tc>
          <w:tcPr>
            <w:tcW w:w="2547" w:type="dxa"/>
          </w:tcPr>
          <w:p w14:paraId="0E52B173" w14:textId="77777777" w:rsidR="000D122F" w:rsidRPr="000D122F" w:rsidRDefault="000D122F" w:rsidP="000D122F">
            <w:pPr>
              <w:rPr>
                <w:rFonts w:ascii="Aptos" w:eastAsia="Aptos" w:hAnsi="Aptos" w:cs="Times New Roman"/>
              </w:rPr>
            </w:pPr>
            <w:r w:rsidRPr="000D122F">
              <w:rPr>
                <w:rFonts w:ascii="Aptos" w:eastAsia="Times New Roman" w:hAnsi="Aptos" w:cs="Times New Roman"/>
                <w:color w:val="485749"/>
                <w:lang w:eastAsia="lv-LV"/>
              </w:rPr>
              <w:t>Skujkoku tara</w:t>
            </w:r>
          </w:p>
        </w:tc>
        <w:tc>
          <w:tcPr>
            <w:tcW w:w="1037" w:type="dxa"/>
          </w:tcPr>
          <w:p w14:paraId="156E48C5" w14:textId="77777777" w:rsidR="000D122F" w:rsidRPr="000D122F" w:rsidRDefault="000D122F" w:rsidP="000D122F">
            <w:pPr>
              <w:rPr>
                <w:rFonts w:ascii="Aptos" w:eastAsia="Aptos" w:hAnsi="Aptos" w:cs="Times New Roman"/>
              </w:rPr>
            </w:pPr>
            <w:r w:rsidRPr="000D122F">
              <w:rPr>
                <w:rFonts w:ascii="Aptos" w:eastAsia="Aptos" w:hAnsi="Aptos" w:cs="Times New Roman"/>
              </w:rPr>
              <w:t>P,E</w:t>
            </w:r>
          </w:p>
        </w:tc>
        <w:tc>
          <w:tcPr>
            <w:tcW w:w="1793" w:type="dxa"/>
          </w:tcPr>
          <w:p w14:paraId="42EA65B0" w14:textId="77777777" w:rsidR="000D122F" w:rsidRPr="000D122F" w:rsidRDefault="000D122F" w:rsidP="000D122F">
            <w:pPr>
              <w:rPr>
                <w:rFonts w:ascii="Aptos" w:eastAsia="Aptos" w:hAnsi="Aptos" w:cs="Times New Roman"/>
              </w:rPr>
            </w:pPr>
            <w:r w:rsidRPr="000D122F">
              <w:rPr>
                <w:rFonts w:ascii="Aptos" w:eastAsia="Aptos" w:hAnsi="Aptos" w:cs="Times New Roman"/>
              </w:rPr>
              <w:t>2.5 &lt;</w:t>
            </w:r>
          </w:p>
        </w:tc>
        <w:tc>
          <w:tcPr>
            <w:tcW w:w="1793" w:type="dxa"/>
          </w:tcPr>
          <w:p w14:paraId="354BECA7" w14:textId="77777777" w:rsidR="000D122F" w:rsidRPr="000D122F" w:rsidRDefault="000D122F" w:rsidP="000D122F">
            <w:pPr>
              <w:rPr>
                <w:rFonts w:ascii="Aptos" w:eastAsia="Aptos" w:hAnsi="Aptos" w:cs="Times New Roman"/>
              </w:rPr>
            </w:pPr>
            <w:r w:rsidRPr="000D122F">
              <w:rPr>
                <w:rFonts w:ascii="Aptos" w:eastAsia="Aptos" w:hAnsi="Aptos" w:cs="Times New Roman"/>
              </w:rPr>
              <w:t>No 12</w:t>
            </w:r>
          </w:p>
        </w:tc>
        <w:tc>
          <w:tcPr>
            <w:tcW w:w="1793" w:type="dxa"/>
          </w:tcPr>
          <w:p w14:paraId="3CC282BB" w14:textId="77777777" w:rsidR="000D122F" w:rsidRPr="000D122F" w:rsidRDefault="000D122F" w:rsidP="000D122F">
            <w:pPr>
              <w:rPr>
                <w:rFonts w:ascii="Aptos" w:eastAsia="Aptos" w:hAnsi="Aptos" w:cs="Times New Roman"/>
              </w:rPr>
            </w:pPr>
            <w:r w:rsidRPr="000D122F">
              <w:rPr>
                <w:rFonts w:ascii="Aptos" w:eastAsia="Aptos" w:hAnsi="Aptos" w:cs="Times New Roman"/>
              </w:rPr>
              <w:t>0,65</w:t>
            </w:r>
          </w:p>
        </w:tc>
      </w:tr>
      <w:tr w:rsidR="000D122F" w:rsidRPr="000D122F" w14:paraId="1A22C486" w14:textId="77777777" w:rsidTr="001F5728">
        <w:tc>
          <w:tcPr>
            <w:tcW w:w="2547" w:type="dxa"/>
          </w:tcPr>
          <w:p w14:paraId="588D1E8E" w14:textId="77777777" w:rsidR="000D122F" w:rsidRPr="000D122F" w:rsidRDefault="000D122F" w:rsidP="000D122F">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Lapu koku tara</w:t>
            </w:r>
          </w:p>
        </w:tc>
        <w:tc>
          <w:tcPr>
            <w:tcW w:w="1037" w:type="dxa"/>
          </w:tcPr>
          <w:p w14:paraId="38DA1463" w14:textId="77777777" w:rsidR="000D122F" w:rsidRPr="000D122F" w:rsidRDefault="000D122F" w:rsidP="000D122F">
            <w:pPr>
              <w:rPr>
                <w:rFonts w:ascii="Aptos" w:eastAsia="Aptos" w:hAnsi="Aptos" w:cs="Times New Roman"/>
              </w:rPr>
            </w:pPr>
            <w:proofErr w:type="spellStart"/>
            <w:r w:rsidRPr="000D122F">
              <w:rPr>
                <w:rFonts w:ascii="Aptos" w:eastAsia="Times New Roman" w:hAnsi="Aptos" w:cs="Times New Roman"/>
                <w:color w:val="5E5E5E"/>
                <w:lang w:eastAsia="lv-LV"/>
              </w:rPr>
              <w:t>Lk</w:t>
            </w:r>
            <w:proofErr w:type="spellEnd"/>
            <w:r w:rsidRPr="000D122F">
              <w:rPr>
                <w:rFonts w:ascii="Aptos" w:eastAsia="Times New Roman" w:hAnsi="Aptos" w:cs="Times New Roman"/>
                <w:color w:val="5E5E5E"/>
                <w:lang w:eastAsia="lv-LV"/>
              </w:rPr>
              <w:t>.</w:t>
            </w:r>
          </w:p>
        </w:tc>
        <w:tc>
          <w:tcPr>
            <w:tcW w:w="1793" w:type="dxa"/>
          </w:tcPr>
          <w:p w14:paraId="214CFBE6" w14:textId="77777777" w:rsidR="000D122F" w:rsidRPr="000D122F" w:rsidRDefault="000D122F" w:rsidP="000D122F">
            <w:pPr>
              <w:rPr>
                <w:rFonts w:ascii="Aptos" w:eastAsia="Aptos" w:hAnsi="Aptos" w:cs="Times New Roman"/>
              </w:rPr>
            </w:pPr>
            <w:r w:rsidRPr="000D122F">
              <w:rPr>
                <w:rFonts w:ascii="Aptos" w:eastAsia="Times New Roman" w:hAnsi="Aptos" w:cs="Times New Roman"/>
                <w:color w:val="5E5E5E"/>
                <w:lang w:eastAsia="lv-LV"/>
              </w:rPr>
              <w:t>2.8 &lt;</w:t>
            </w:r>
          </w:p>
        </w:tc>
        <w:tc>
          <w:tcPr>
            <w:tcW w:w="1793" w:type="dxa"/>
          </w:tcPr>
          <w:p w14:paraId="2168698B" w14:textId="77777777" w:rsidR="000D122F" w:rsidRPr="000D122F" w:rsidRDefault="000D122F" w:rsidP="000D122F">
            <w:pPr>
              <w:rPr>
                <w:rFonts w:ascii="Aptos" w:eastAsia="Aptos" w:hAnsi="Aptos" w:cs="Times New Roman"/>
              </w:rPr>
            </w:pPr>
            <w:r w:rsidRPr="000D122F">
              <w:rPr>
                <w:rFonts w:ascii="Aptos" w:eastAsia="Times New Roman" w:hAnsi="Aptos" w:cs="Times New Roman"/>
                <w:color w:val="5E5E5E"/>
                <w:lang w:eastAsia="lv-LV"/>
              </w:rPr>
              <w:t>No 12</w:t>
            </w:r>
          </w:p>
        </w:tc>
        <w:tc>
          <w:tcPr>
            <w:tcW w:w="1793" w:type="dxa"/>
          </w:tcPr>
          <w:p w14:paraId="3DA5BBCF" w14:textId="77777777" w:rsidR="000D122F" w:rsidRPr="000D122F" w:rsidRDefault="000D122F" w:rsidP="000D122F">
            <w:pPr>
              <w:rPr>
                <w:rFonts w:ascii="Aptos" w:eastAsia="Aptos" w:hAnsi="Aptos" w:cs="Times New Roman"/>
              </w:rPr>
            </w:pPr>
            <w:r w:rsidRPr="000D122F">
              <w:rPr>
                <w:rFonts w:ascii="Aptos" w:eastAsia="Times New Roman" w:hAnsi="Aptos" w:cs="Times New Roman"/>
                <w:color w:val="485749"/>
                <w:lang w:eastAsia="lv-LV"/>
              </w:rPr>
              <w:t>0.65</w:t>
            </w:r>
          </w:p>
        </w:tc>
      </w:tr>
      <w:tr w:rsidR="000D122F" w:rsidRPr="000D122F" w14:paraId="7487F39A" w14:textId="77777777" w:rsidTr="001F5728">
        <w:tc>
          <w:tcPr>
            <w:tcW w:w="2547" w:type="dxa"/>
          </w:tcPr>
          <w:p w14:paraId="42DA17BB" w14:textId="77777777" w:rsidR="000D122F" w:rsidRPr="000D122F" w:rsidRDefault="000D122F" w:rsidP="000D122F">
            <w:pPr>
              <w:rPr>
                <w:rFonts w:ascii="Aptos" w:eastAsia="Aptos" w:hAnsi="Aptos" w:cs="Times New Roman"/>
              </w:rPr>
            </w:pPr>
            <w:r w:rsidRPr="000D122F">
              <w:rPr>
                <w:rFonts w:ascii="Aptos" w:eastAsia="Times New Roman" w:hAnsi="Aptos" w:cs="Times New Roman"/>
                <w:color w:val="485749"/>
                <w:lang w:eastAsia="lv-LV"/>
              </w:rPr>
              <w:t>Finieris nešķirots</w:t>
            </w:r>
          </w:p>
        </w:tc>
        <w:tc>
          <w:tcPr>
            <w:tcW w:w="1037" w:type="dxa"/>
          </w:tcPr>
          <w:p w14:paraId="43CD2C9C" w14:textId="77777777" w:rsidR="000D122F" w:rsidRPr="000D122F" w:rsidRDefault="000D122F" w:rsidP="000D122F">
            <w:pPr>
              <w:rPr>
                <w:rFonts w:ascii="Aptos" w:eastAsia="Aptos" w:hAnsi="Aptos" w:cs="Times New Roman"/>
              </w:rPr>
            </w:pPr>
            <w:r w:rsidRPr="000D122F">
              <w:rPr>
                <w:rFonts w:ascii="Aptos" w:eastAsia="Times New Roman" w:hAnsi="Aptos" w:cs="Times New Roman"/>
                <w:color w:val="5E5E5E"/>
                <w:lang w:eastAsia="lv-LV"/>
              </w:rPr>
              <w:t>Bērzs</w:t>
            </w:r>
          </w:p>
        </w:tc>
        <w:tc>
          <w:tcPr>
            <w:tcW w:w="1793" w:type="dxa"/>
            <w:vAlign w:val="center"/>
          </w:tcPr>
          <w:p w14:paraId="3135480C" w14:textId="77777777" w:rsidR="000D122F" w:rsidRPr="000D122F" w:rsidRDefault="000D122F" w:rsidP="000D122F">
            <w:pPr>
              <w:rPr>
                <w:rFonts w:ascii="Aptos" w:eastAsia="Aptos" w:hAnsi="Aptos" w:cs="Times New Roman"/>
              </w:rPr>
            </w:pPr>
            <w:r w:rsidRPr="000D122F">
              <w:rPr>
                <w:rFonts w:ascii="Aptos" w:eastAsia="Times New Roman" w:hAnsi="Aptos" w:cs="Times New Roman"/>
                <w:color w:val="5E5E5E"/>
                <w:lang w:eastAsia="lv-LV"/>
              </w:rPr>
              <w:t>3.1 &lt;</w:t>
            </w:r>
          </w:p>
        </w:tc>
        <w:tc>
          <w:tcPr>
            <w:tcW w:w="1793" w:type="dxa"/>
            <w:vAlign w:val="center"/>
          </w:tcPr>
          <w:p w14:paraId="6419B2FF" w14:textId="77777777" w:rsidR="000D122F" w:rsidRPr="000D122F" w:rsidRDefault="000D122F" w:rsidP="000D122F">
            <w:pPr>
              <w:rPr>
                <w:rFonts w:ascii="Aptos" w:eastAsia="Aptos" w:hAnsi="Aptos" w:cs="Times New Roman"/>
              </w:rPr>
            </w:pPr>
            <w:r w:rsidRPr="000D122F">
              <w:rPr>
                <w:rFonts w:ascii="Aptos" w:eastAsia="Times New Roman" w:hAnsi="Aptos" w:cs="Times New Roman"/>
                <w:color w:val="5E5E5E"/>
                <w:lang w:eastAsia="lv-LV"/>
              </w:rPr>
              <w:t>No 18</w:t>
            </w:r>
          </w:p>
        </w:tc>
        <w:tc>
          <w:tcPr>
            <w:tcW w:w="1793" w:type="dxa"/>
          </w:tcPr>
          <w:p w14:paraId="48F4DB25" w14:textId="77777777" w:rsidR="000D122F" w:rsidRPr="000D122F" w:rsidRDefault="000D122F" w:rsidP="000D122F">
            <w:pPr>
              <w:rPr>
                <w:rFonts w:ascii="Aptos" w:eastAsia="Aptos" w:hAnsi="Aptos" w:cs="Times New Roman"/>
              </w:rPr>
            </w:pPr>
            <w:r w:rsidRPr="000D122F">
              <w:rPr>
                <w:rFonts w:ascii="Aptos" w:eastAsia="Times New Roman" w:hAnsi="Aptos" w:cs="Times New Roman"/>
                <w:color w:val="485749"/>
                <w:lang w:eastAsia="lv-LV"/>
              </w:rPr>
              <w:t>0.65</w:t>
            </w:r>
          </w:p>
        </w:tc>
      </w:tr>
      <w:tr w:rsidR="000D122F" w:rsidRPr="000D122F" w14:paraId="7FE5591F" w14:textId="77777777" w:rsidTr="001F5728">
        <w:tc>
          <w:tcPr>
            <w:tcW w:w="2547" w:type="dxa"/>
          </w:tcPr>
          <w:p w14:paraId="1E9960FF" w14:textId="77777777" w:rsidR="000D122F" w:rsidRPr="000D122F" w:rsidRDefault="000D122F" w:rsidP="000D122F">
            <w:pPr>
              <w:rPr>
                <w:rFonts w:ascii="Aptos" w:eastAsia="Aptos" w:hAnsi="Aptos" w:cs="Times New Roman"/>
              </w:rPr>
            </w:pPr>
            <w:r w:rsidRPr="000D122F">
              <w:rPr>
                <w:rFonts w:ascii="Aptos" w:eastAsia="Times New Roman" w:hAnsi="Aptos" w:cs="Times New Roman"/>
                <w:color w:val="485749"/>
                <w:lang w:eastAsia="lv-LV"/>
              </w:rPr>
              <w:t>Lapkoku papīrmalka</w:t>
            </w:r>
          </w:p>
        </w:tc>
        <w:tc>
          <w:tcPr>
            <w:tcW w:w="1037" w:type="dxa"/>
          </w:tcPr>
          <w:p w14:paraId="7D2AC876" w14:textId="77777777" w:rsidR="000D122F" w:rsidRPr="000D122F" w:rsidRDefault="000D122F" w:rsidP="000D122F">
            <w:pPr>
              <w:rPr>
                <w:rFonts w:ascii="Aptos" w:eastAsia="Aptos" w:hAnsi="Aptos" w:cs="Times New Roman"/>
              </w:rPr>
            </w:pPr>
            <w:proofErr w:type="spellStart"/>
            <w:r w:rsidRPr="000D122F">
              <w:rPr>
                <w:rFonts w:ascii="Aptos" w:eastAsia="Aptos" w:hAnsi="Aptos" w:cs="Times New Roman"/>
              </w:rPr>
              <w:t>Lk</w:t>
            </w:r>
            <w:proofErr w:type="spellEnd"/>
            <w:r w:rsidRPr="000D122F">
              <w:rPr>
                <w:rFonts w:ascii="Aptos" w:eastAsia="Aptos" w:hAnsi="Aptos" w:cs="Times New Roman"/>
              </w:rPr>
              <w:t>.</w:t>
            </w:r>
          </w:p>
        </w:tc>
        <w:tc>
          <w:tcPr>
            <w:tcW w:w="1793" w:type="dxa"/>
          </w:tcPr>
          <w:p w14:paraId="6D594F0D" w14:textId="77777777" w:rsidR="000D122F" w:rsidRPr="000D122F" w:rsidRDefault="000D122F" w:rsidP="000D122F">
            <w:pPr>
              <w:rPr>
                <w:rFonts w:ascii="Aptos" w:eastAsia="Aptos" w:hAnsi="Aptos" w:cs="Times New Roman"/>
              </w:rPr>
            </w:pPr>
            <w:r w:rsidRPr="000D122F">
              <w:rPr>
                <w:rFonts w:ascii="Aptos" w:eastAsia="Aptos" w:hAnsi="Aptos" w:cs="Times New Roman"/>
              </w:rPr>
              <w:t>3.0 &lt;</w:t>
            </w:r>
          </w:p>
        </w:tc>
        <w:tc>
          <w:tcPr>
            <w:tcW w:w="1793" w:type="dxa"/>
          </w:tcPr>
          <w:p w14:paraId="163A8D0D" w14:textId="77777777" w:rsidR="000D122F" w:rsidRPr="000D122F" w:rsidRDefault="000D122F" w:rsidP="000D122F">
            <w:pPr>
              <w:rPr>
                <w:rFonts w:ascii="Aptos" w:eastAsia="Aptos" w:hAnsi="Aptos" w:cs="Times New Roman"/>
              </w:rPr>
            </w:pPr>
            <w:r w:rsidRPr="000D122F">
              <w:rPr>
                <w:rFonts w:ascii="Aptos" w:eastAsia="Aptos" w:hAnsi="Aptos" w:cs="Times New Roman"/>
              </w:rPr>
              <w:t>No 6</w:t>
            </w:r>
          </w:p>
        </w:tc>
        <w:tc>
          <w:tcPr>
            <w:tcW w:w="1793" w:type="dxa"/>
          </w:tcPr>
          <w:p w14:paraId="5F41F1C7" w14:textId="77777777" w:rsidR="000D122F" w:rsidRPr="000D122F" w:rsidRDefault="000D122F" w:rsidP="000D122F">
            <w:pPr>
              <w:rPr>
                <w:rFonts w:ascii="Aptos" w:eastAsia="Aptos" w:hAnsi="Aptos" w:cs="Times New Roman"/>
              </w:rPr>
            </w:pPr>
            <w:r w:rsidRPr="000D122F">
              <w:rPr>
                <w:rFonts w:ascii="Aptos" w:eastAsia="Aptos" w:hAnsi="Aptos" w:cs="Times New Roman"/>
              </w:rPr>
              <w:t>0,65</w:t>
            </w:r>
          </w:p>
        </w:tc>
      </w:tr>
      <w:tr w:rsidR="000D122F" w:rsidRPr="000D122F" w14:paraId="008895E4" w14:textId="77777777" w:rsidTr="001F5728">
        <w:tc>
          <w:tcPr>
            <w:tcW w:w="2547" w:type="dxa"/>
          </w:tcPr>
          <w:p w14:paraId="1C9907CE" w14:textId="77777777" w:rsidR="000D122F" w:rsidRPr="000D122F" w:rsidRDefault="000D122F" w:rsidP="000D122F">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Skujkoku papīrmalka</w:t>
            </w:r>
          </w:p>
        </w:tc>
        <w:tc>
          <w:tcPr>
            <w:tcW w:w="1037" w:type="dxa"/>
          </w:tcPr>
          <w:p w14:paraId="35CD21F5" w14:textId="77777777" w:rsidR="000D122F" w:rsidRPr="000D122F" w:rsidRDefault="000D122F" w:rsidP="000D122F">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P,E</w:t>
            </w:r>
          </w:p>
        </w:tc>
        <w:tc>
          <w:tcPr>
            <w:tcW w:w="1793" w:type="dxa"/>
          </w:tcPr>
          <w:p w14:paraId="199C8FB8" w14:textId="77777777" w:rsidR="000D122F" w:rsidRPr="000D122F" w:rsidRDefault="000D122F" w:rsidP="000D122F">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3.0 &lt;</w:t>
            </w:r>
          </w:p>
        </w:tc>
        <w:tc>
          <w:tcPr>
            <w:tcW w:w="1793" w:type="dxa"/>
          </w:tcPr>
          <w:p w14:paraId="264245E9" w14:textId="77777777" w:rsidR="000D122F" w:rsidRPr="000D122F" w:rsidRDefault="000D122F" w:rsidP="000D122F">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No 12</w:t>
            </w:r>
          </w:p>
        </w:tc>
        <w:tc>
          <w:tcPr>
            <w:tcW w:w="1793" w:type="dxa"/>
          </w:tcPr>
          <w:p w14:paraId="5780BABC" w14:textId="77777777" w:rsidR="000D122F" w:rsidRPr="000D122F" w:rsidRDefault="000D122F" w:rsidP="000D122F">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0,65</w:t>
            </w:r>
          </w:p>
        </w:tc>
      </w:tr>
      <w:tr w:rsidR="000D122F" w:rsidRPr="000D122F" w14:paraId="39A5B136" w14:textId="77777777" w:rsidTr="001F5728">
        <w:tc>
          <w:tcPr>
            <w:tcW w:w="2547" w:type="dxa"/>
          </w:tcPr>
          <w:p w14:paraId="12EB0C45" w14:textId="77777777" w:rsidR="000D122F" w:rsidRPr="000D122F" w:rsidRDefault="000D122F" w:rsidP="000D122F">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Malka</w:t>
            </w:r>
          </w:p>
        </w:tc>
        <w:tc>
          <w:tcPr>
            <w:tcW w:w="1037" w:type="dxa"/>
          </w:tcPr>
          <w:p w14:paraId="5E426EA2" w14:textId="77777777" w:rsidR="000D122F" w:rsidRPr="000D122F" w:rsidRDefault="000D122F" w:rsidP="000D122F">
            <w:pPr>
              <w:rPr>
                <w:rFonts w:ascii="Aptos" w:eastAsia="Times New Roman" w:hAnsi="Aptos" w:cs="Times New Roman"/>
                <w:color w:val="5E5E5E"/>
                <w:lang w:eastAsia="lv-LV"/>
              </w:rPr>
            </w:pPr>
            <w:proofErr w:type="spellStart"/>
            <w:r w:rsidRPr="000D122F">
              <w:rPr>
                <w:rFonts w:ascii="Aptos" w:eastAsia="Times New Roman" w:hAnsi="Aptos" w:cs="Times New Roman"/>
                <w:color w:val="5E5E5E"/>
                <w:lang w:eastAsia="lv-LV"/>
              </w:rPr>
              <w:t>Lk</w:t>
            </w:r>
            <w:proofErr w:type="spellEnd"/>
            <w:r w:rsidRPr="000D122F">
              <w:rPr>
                <w:rFonts w:ascii="Aptos" w:eastAsia="Times New Roman" w:hAnsi="Aptos" w:cs="Times New Roman"/>
                <w:color w:val="5E5E5E"/>
                <w:lang w:eastAsia="lv-LV"/>
              </w:rPr>
              <w:t>., Sk.</w:t>
            </w:r>
          </w:p>
        </w:tc>
        <w:tc>
          <w:tcPr>
            <w:tcW w:w="1793" w:type="dxa"/>
          </w:tcPr>
          <w:p w14:paraId="359B31B4" w14:textId="77777777" w:rsidR="000D122F" w:rsidRPr="000D122F" w:rsidRDefault="000D122F" w:rsidP="000D122F">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3.0 &lt;</w:t>
            </w:r>
          </w:p>
        </w:tc>
        <w:tc>
          <w:tcPr>
            <w:tcW w:w="1793" w:type="dxa"/>
          </w:tcPr>
          <w:p w14:paraId="1DCE9751" w14:textId="77777777" w:rsidR="000D122F" w:rsidRPr="000D122F" w:rsidRDefault="000D122F" w:rsidP="000D122F">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No 6</w:t>
            </w:r>
          </w:p>
        </w:tc>
        <w:tc>
          <w:tcPr>
            <w:tcW w:w="1793" w:type="dxa"/>
          </w:tcPr>
          <w:p w14:paraId="198FB87F" w14:textId="77777777" w:rsidR="000D122F" w:rsidRPr="000D122F" w:rsidRDefault="000D122F" w:rsidP="000D122F">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0,6</w:t>
            </w:r>
          </w:p>
        </w:tc>
      </w:tr>
    </w:tbl>
    <w:p w14:paraId="06EBC8B4" w14:textId="77777777" w:rsidR="00F642BE" w:rsidRPr="00D91A1F" w:rsidRDefault="00F642BE" w:rsidP="000D122F">
      <w:pPr>
        <w:spacing w:after="0" w:line="240" w:lineRule="auto"/>
        <w:jc w:val="both"/>
        <w:rPr>
          <w:rFonts w:ascii="Arial" w:eastAsia="Calibri" w:hAnsi="Arial" w:cs="Arial"/>
          <w:sz w:val="20"/>
          <w:szCs w:val="20"/>
        </w:rPr>
      </w:pPr>
    </w:p>
    <w:p w14:paraId="3BB7C6B1" w14:textId="64E39A7E" w:rsidR="00D91A1F" w:rsidRPr="0013307E" w:rsidRDefault="0013307E" w:rsidP="0013307E">
      <w:pPr>
        <w:pStyle w:val="ListParagraph"/>
        <w:spacing w:after="0" w:line="240" w:lineRule="auto"/>
        <w:ind w:left="440"/>
        <w:jc w:val="both"/>
        <w:rPr>
          <w:rFonts w:ascii="Arial" w:eastAsia="Calibri" w:hAnsi="Arial" w:cs="Arial"/>
          <w:sz w:val="20"/>
          <w:szCs w:val="20"/>
        </w:rPr>
      </w:pPr>
      <w:r>
        <w:rPr>
          <w:rFonts w:ascii="Arial" w:eastAsia="Calibri" w:hAnsi="Arial" w:cs="Arial"/>
          <w:sz w:val="20"/>
          <w:szCs w:val="20"/>
        </w:rPr>
        <w:t>11.3.</w:t>
      </w:r>
      <w:r w:rsidR="00D91A1F" w:rsidRPr="0013307E">
        <w:rPr>
          <w:rFonts w:ascii="Arial" w:eastAsia="Calibri" w:hAnsi="Arial" w:cs="Arial"/>
          <w:sz w:val="20"/>
          <w:szCs w:val="20"/>
        </w:rPr>
        <w:t xml:space="preserve">Zāģbaļķu apjoms tiek noteicams </w:t>
      </w:r>
      <w:r w:rsidR="00D91A1F" w:rsidRPr="0013307E">
        <w:rPr>
          <w:rFonts w:ascii="Arial" w:eastAsia="Calibri" w:hAnsi="Arial" w:cs="Arial"/>
          <w:color w:val="000000"/>
          <w:sz w:val="20"/>
          <w:szCs w:val="20"/>
          <w:shd w:val="clear" w:color="auto" w:fill="FFFFFF"/>
        </w:rPr>
        <w:t xml:space="preserve">tievgaļu puses laukumu </w:t>
      </w:r>
      <w:r w:rsidR="00D91A1F" w:rsidRPr="0013307E">
        <w:rPr>
          <w:rFonts w:ascii="Arial" w:eastAsia="Aptos" w:hAnsi="Arial" w:cs="Arial"/>
          <w:sz w:val="20"/>
          <w:szCs w:val="20"/>
        </w:rPr>
        <w:t>reizinot ar</w:t>
      </w:r>
      <w:r w:rsidR="00D91A1F" w:rsidRPr="0013307E">
        <w:rPr>
          <w:rFonts w:ascii="Arial" w:eastAsia="Calibri" w:hAnsi="Arial" w:cs="Arial"/>
          <w:color w:val="000000"/>
          <w:sz w:val="20"/>
          <w:szCs w:val="20"/>
          <w:shd w:val="clear" w:color="auto" w:fill="FFFFFF"/>
        </w:rPr>
        <w:t xml:space="preserve"> sortimenta garumu.</w:t>
      </w:r>
    </w:p>
    <w:p w14:paraId="52AE0184" w14:textId="5C11CC86" w:rsidR="003F7CC6" w:rsidRPr="00D91A1F" w:rsidRDefault="00D91A1F" w:rsidP="00097441">
      <w:pPr>
        <w:numPr>
          <w:ilvl w:val="0"/>
          <w:numId w:val="1"/>
        </w:numPr>
        <w:spacing w:after="0" w:line="240" w:lineRule="auto"/>
        <w:ind w:left="284" w:hanging="284"/>
        <w:jc w:val="both"/>
        <w:rPr>
          <w:rStyle w:val="SubtleEmphasis"/>
          <w:rFonts w:ascii="Arial" w:eastAsia="Calibri" w:hAnsi="Arial" w:cs="Arial"/>
          <w:i w:val="0"/>
          <w:iCs w:val="0"/>
          <w:color w:val="auto"/>
          <w:sz w:val="20"/>
          <w:szCs w:val="20"/>
        </w:rPr>
      </w:pPr>
      <w:r w:rsidRPr="00D91A1F">
        <w:rPr>
          <w:rFonts w:ascii="Arial" w:eastAsia="Calibri" w:hAnsi="Arial" w:cs="Arial"/>
          <w:sz w:val="20"/>
          <w:szCs w:val="20"/>
        </w:rPr>
        <w:t xml:space="preserve"> Koksnes cena tika noteikta sertificēta speciālista vērtēšanas aktā. Ja nocirsto koku apjoma dēļ netiek veikta vērtēšana, cena noteicama tirgus izpētes aktā, ņemot vērā tirgū piedāvāto iepirkšanas cenu, koksnes izstrādes, savākšanas un izvešanas izdevumus.</w:t>
      </w:r>
      <w:bookmarkEnd w:id="0"/>
    </w:p>
    <w:sectPr w:rsidR="003F7CC6" w:rsidRPr="00D91A1F" w:rsidSect="00D91A1F">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23E"/>
    <w:multiLevelType w:val="multilevel"/>
    <w:tmpl w:val="04EE744C"/>
    <w:lvl w:ilvl="0">
      <w:start w:val="1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292190"/>
    <w:multiLevelType w:val="hybridMultilevel"/>
    <w:tmpl w:val="41CEF0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1EF4FFC"/>
    <w:multiLevelType w:val="multilevel"/>
    <w:tmpl w:val="98B4C5EE"/>
    <w:lvl w:ilvl="0">
      <w:start w:val="11"/>
      <w:numFmt w:val="decimal"/>
      <w:lvlText w:val="%1."/>
      <w:lvlJc w:val="left"/>
      <w:pPr>
        <w:ind w:left="440" w:hanging="440"/>
      </w:pPr>
      <w:rPr>
        <w:rFonts w:hint="default"/>
      </w:rPr>
    </w:lvl>
    <w:lvl w:ilvl="1">
      <w:start w:val="3"/>
      <w:numFmt w:val="decimal"/>
      <w:lvlText w:val="%1.%2."/>
      <w:lvlJc w:val="left"/>
      <w:pPr>
        <w:ind w:left="890" w:hanging="4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 w15:restartNumberingAfterBreak="0">
    <w:nsid w:val="3D994B7F"/>
    <w:multiLevelType w:val="multilevel"/>
    <w:tmpl w:val="18C2326A"/>
    <w:lvl w:ilvl="0">
      <w:start w:val="11"/>
      <w:numFmt w:val="decimal"/>
      <w:lvlText w:val="%1."/>
      <w:lvlJc w:val="left"/>
      <w:pPr>
        <w:ind w:left="440" w:hanging="440"/>
      </w:pPr>
      <w:rPr>
        <w:rFonts w:hint="default"/>
      </w:rPr>
    </w:lvl>
    <w:lvl w:ilvl="1">
      <w:start w:val="3"/>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B972A2"/>
    <w:multiLevelType w:val="multilevel"/>
    <w:tmpl w:val="14D0E89C"/>
    <w:lvl w:ilvl="0">
      <w:start w:val="12"/>
      <w:numFmt w:val="decimal"/>
      <w:lvlText w:val="%1."/>
      <w:lvlJc w:val="left"/>
      <w:pPr>
        <w:ind w:left="450" w:hanging="450"/>
      </w:pPr>
      <w:rPr>
        <w:rFonts w:eastAsiaTheme="minorHAnsi" w:hint="default"/>
      </w:rPr>
    </w:lvl>
    <w:lvl w:ilvl="1">
      <w:start w:val="1"/>
      <w:numFmt w:val="decimal"/>
      <w:lvlText w:val="%1.%2."/>
      <w:lvlJc w:val="left"/>
      <w:pPr>
        <w:ind w:left="450" w:hanging="45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465125577">
    <w:abstractNumId w:val="1"/>
  </w:num>
  <w:num w:numId="2" w16cid:durableId="577642864">
    <w:abstractNumId w:val="4"/>
  </w:num>
  <w:num w:numId="3" w16cid:durableId="2093627299">
    <w:abstractNumId w:val="0"/>
  </w:num>
  <w:num w:numId="4" w16cid:durableId="2025865679">
    <w:abstractNumId w:val="2"/>
  </w:num>
  <w:num w:numId="5" w16cid:durableId="810564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A1F"/>
    <w:rsid w:val="000472F3"/>
    <w:rsid w:val="00057A83"/>
    <w:rsid w:val="000959D0"/>
    <w:rsid w:val="00097441"/>
    <w:rsid w:val="000A0282"/>
    <w:rsid w:val="000D122F"/>
    <w:rsid w:val="0013297C"/>
    <w:rsid w:val="0013307E"/>
    <w:rsid w:val="00185812"/>
    <w:rsid w:val="00266A32"/>
    <w:rsid w:val="003959DB"/>
    <w:rsid w:val="003F7CC6"/>
    <w:rsid w:val="00430075"/>
    <w:rsid w:val="004D4C82"/>
    <w:rsid w:val="005812CF"/>
    <w:rsid w:val="005B789A"/>
    <w:rsid w:val="006052A8"/>
    <w:rsid w:val="006C508D"/>
    <w:rsid w:val="00770F1C"/>
    <w:rsid w:val="00962E2F"/>
    <w:rsid w:val="00A72BF9"/>
    <w:rsid w:val="00AF6D19"/>
    <w:rsid w:val="00C12004"/>
    <w:rsid w:val="00C2627C"/>
    <w:rsid w:val="00D4253B"/>
    <w:rsid w:val="00D91A1F"/>
    <w:rsid w:val="00DD2215"/>
    <w:rsid w:val="00E24744"/>
    <w:rsid w:val="00EA1AA8"/>
    <w:rsid w:val="00EA4C9B"/>
    <w:rsid w:val="00F27A51"/>
    <w:rsid w:val="00F642B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9F382"/>
  <w15:chartTrackingRefBased/>
  <w15:docId w15:val="{4D5055C0-9930-4201-9C5E-DC9E5D74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table" w:styleId="TableGrid">
    <w:name w:val="Table Grid"/>
    <w:basedOn w:val="TableNormal"/>
    <w:uiPriority w:val="39"/>
    <w:rsid w:val="00D91A1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2145</Words>
  <Characters>1223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Valuiska</dc:creator>
  <cp:keywords/>
  <dc:description/>
  <cp:lastModifiedBy>Natālija Valuiska</cp:lastModifiedBy>
  <cp:revision>14</cp:revision>
  <dcterms:created xsi:type="dcterms:W3CDTF">2025-05-30T00:48:00Z</dcterms:created>
  <dcterms:modified xsi:type="dcterms:W3CDTF">2025-10-09T14:10:00Z</dcterms:modified>
</cp:coreProperties>
</file>