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9E" w:rsidRDefault="00CC309E">
      <w:pPr>
        <w:jc w:val="both"/>
        <w:rPr>
          <w:lang w:val="lv-LV"/>
        </w:rPr>
      </w:pPr>
      <w:bookmarkStart w:id="0" w:name="_GoBack"/>
      <w:bookmarkEnd w:id="0"/>
    </w:p>
    <w:p w:rsidR="000A6933" w:rsidRDefault="00D2155A" w:rsidP="00AB7132">
      <w:pPr>
        <w:jc w:val="center"/>
        <w:rPr>
          <w:lang w:val="lv-LV"/>
        </w:rPr>
      </w:pPr>
      <w:r>
        <w:rPr>
          <w:lang w:val="lv-LV"/>
        </w:rPr>
        <w:t xml:space="preserve">Latvijas </w:t>
      </w:r>
      <w:r w:rsidR="00CA10E2">
        <w:rPr>
          <w:lang w:val="lv-LV"/>
        </w:rPr>
        <w:t>d</w:t>
      </w:r>
      <w:r>
        <w:rPr>
          <w:lang w:val="lv-LV"/>
        </w:rPr>
        <w:t xml:space="preserve">zelzceļnieku </w:t>
      </w:r>
      <w:r w:rsidR="00CA10E2">
        <w:rPr>
          <w:lang w:val="lv-LV"/>
        </w:rPr>
        <w:t>b</w:t>
      </w:r>
      <w:r>
        <w:rPr>
          <w:lang w:val="lv-LV"/>
        </w:rPr>
        <w:t>iedrības</w:t>
      </w:r>
      <w:r w:rsidR="00CA10E2">
        <w:rPr>
          <w:lang w:val="lv-LV"/>
        </w:rPr>
        <w:t xml:space="preserve"> Inženiert</w:t>
      </w:r>
      <w:r w:rsidR="00693C4B">
        <w:rPr>
          <w:lang w:val="lv-LV"/>
        </w:rPr>
        <w:t>ehniskās apvienības</w:t>
      </w:r>
      <w:r w:rsidR="00CA10E2">
        <w:rPr>
          <w:lang w:val="lv-LV"/>
        </w:rPr>
        <w:t xml:space="preserve"> un </w:t>
      </w:r>
      <w:r w:rsidR="00693C4B">
        <w:rPr>
          <w:lang w:val="lv-LV"/>
        </w:rPr>
        <w:t>VAS „Latvijas dzelzceļš”</w:t>
      </w:r>
    </w:p>
    <w:p w:rsidR="000A6933" w:rsidRDefault="00CA10E2" w:rsidP="00AB7132">
      <w:pPr>
        <w:jc w:val="center"/>
        <w:rPr>
          <w:lang w:val="lv-LV"/>
        </w:rPr>
      </w:pPr>
      <w:r w:rsidRPr="00CA10E2">
        <w:rPr>
          <w:lang w:val="lv-LV"/>
        </w:rPr>
        <w:t>dzelzceļa nozares intelekta</w:t>
      </w:r>
      <w:r>
        <w:rPr>
          <w:lang w:val="lv-LV"/>
        </w:rPr>
        <w:t xml:space="preserve"> konkursa</w:t>
      </w:r>
    </w:p>
    <w:p w:rsidR="000A6933" w:rsidRDefault="000A6933" w:rsidP="00AB7132">
      <w:pPr>
        <w:jc w:val="center"/>
        <w:rPr>
          <w:lang w:val="lv-LV"/>
        </w:rPr>
      </w:pPr>
    </w:p>
    <w:p w:rsidR="000A6933" w:rsidRDefault="00693C4B" w:rsidP="00AB7132">
      <w:pPr>
        <w:jc w:val="center"/>
        <w:rPr>
          <w:b/>
          <w:sz w:val="28"/>
          <w:szCs w:val="28"/>
          <w:lang w:val="lv-LV"/>
        </w:rPr>
      </w:pPr>
      <w:r w:rsidRPr="00CA10E2">
        <w:rPr>
          <w:b/>
          <w:sz w:val="28"/>
          <w:szCs w:val="28"/>
          <w:lang w:val="lv-LV"/>
        </w:rPr>
        <w:t>„Spēks prātā”</w:t>
      </w:r>
    </w:p>
    <w:p w:rsidR="000A6933" w:rsidRDefault="000A6933" w:rsidP="00AB7132">
      <w:pPr>
        <w:jc w:val="center"/>
        <w:rPr>
          <w:b/>
          <w:sz w:val="28"/>
          <w:szCs w:val="28"/>
          <w:lang w:val="lv-LV"/>
        </w:rPr>
      </w:pPr>
    </w:p>
    <w:p w:rsidR="000A6933" w:rsidRDefault="00CA10E2" w:rsidP="00AB7132">
      <w:pPr>
        <w:jc w:val="center"/>
        <w:rPr>
          <w:lang w:val="lv-LV"/>
        </w:rPr>
      </w:pPr>
      <w:r>
        <w:rPr>
          <w:lang w:val="lv-LV"/>
        </w:rPr>
        <w:t>NOLIKUMS</w:t>
      </w:r>
    </w:p>
    <w:p w:rsidR="000A6933" w:rsidRDefault="000A6933">
      <w:pPr>
        <w:jc w:val="both"/>
        <w:rPr>
          <w:lang w:val="lv-LV"/>
        </w:rPr>
      </w:pPr>
    </w:p>
    <w:p w:rsidR="000A6933" w:rsidRDefault="00693C4B" w:rsidP="00AB7132">
      <w:pPr>
        <w:pStyle w:val="ListParagraph"/>
        <w:numPr>
          <w:ilvl w:val="0"/>
          <w:numId w:val="1"/>
        </w:numPr>
        <w:ind w:left="851" w:hanging="425"/>
        <w:jc w:val="both"/>
        <w:rPr>
          <w:lang w:val="lv-LV"/>
        </w:rPr>
      </w:pPr>
      <w:r>
        <w:rPr>
          <w:lang w:val="lv-LV"/>
        </w:rPr>
        <w:t>Vispārīgie jautājumi</w:t>
      </w:r>
    </w:p>
    <w:p w:rsidR="000A6933" w:rsidRDefault="00F417A9" w:rsidP="00AB7132">
      <w:pPr>
        <w:pStyle w:val="ListParagraph"/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lang w:val="lv-LV"/>
        </w:rPr>
      </w:pPr>
      <w:r>
        <w:rPr>
          <w:lang w:val="lv-LV"/>
        </w:rPr>
        <w:t>Konkurss „Spēks prātā” (turpmāk - Konkurss) tiek organizēts</w:t>
      </w:r>
      <w:r w:rsidR="008C5166">
        <w:rPr>
          <w:lang w:val="lv-LV"/>
        </w:rPr>
        <w:t>,</w:t>
      </w:r>
      <w:r>
        <w:rPr>
          <w:lang w:val="lv-LV"/>
        </w:rPr>
        <w:t xml:space="preserve"> lai dzelzceļnieki un citas </w:t>
      </w:r>
      <w:r w:rsidRPr="003C15D2">
        <w:rPr>
          <w:rFonts w:ascii="RimTimes" w:hAnsi="RimTimes"/>
          <w:szCs w:val="20"/>
          <w:lang w:val="lv-LV"/>
        </w:rPr>
        <w:t>ieinteresēt</w:t>
      </w:r>
      <w:r w:rsidR="009F5ACC">
        <w:rPr>
          <w:rFonts w:ascii="RimTimes" w:hAnsi="RimTimes"/>
          <w:szCs w:val="20"/>
          <w:lang w:val="lv-LV"/>
        </w:rPr>
        <w:t>a</w:t>
      </w:r>
      <w:r w:rsidRPr="003C15D2">
        <w:rPr>
          <w:rFonts w:ascii="RimTimes" w:hAnsi="RimTimes"/>
          <w:szCs w:val="20"/>
          <w:lang w:val="lv-LV"/>
        </w:rPr>
        <w:t>s personas</w:t>
      </w:r>
      <w:r>
        <w:rPr>
          <w:rFonts w:ascii="RimTimes" w:hAnsi="RimTimes"/>
          <w:szCs w:val="20"/>
          <w:lang w:val="lv-LV"/>
        </w:rPr>
        <w:t xml:space="preserve">  varētu ierosināt dažādus ar dzelzceļ</w:t>
      </w:r>
      <w:r w:rsidR="008C5166">
        <w:rPr>
          <w:rFonts w:ascii="RimTimes" w:hAnsi="RimTimes"/>
          <w:szCs w:val="20"/>
          <w:lang w:val="lv-LV"/>
        </w:rPr>
        <w:t>a transportu</w:t>
      </w:r>
      <w:r>
        <w:rPr>
          <w:rFonts w:ascii="RimTimes" w:hAnsi="RimTimes"/>
          <w:szCs w:val="20"/>
          <w:lang w:val="lv-LV"/>
        </w:rPr>
        <w:t xml:space="preserve"> saistīt</w:t>
      </w:r>
      <w:r w:rsidR="009F5ACC">
        <w:rPr>
          <w:rFonts w:ascii="RimTimes" w:hAnsi="RimTimes"/>
          <w:szCs w:val="20"/>
          <w:lang w:val="lv-LV"/>
        </w:rPr>
        <w:t>u</w:t>
      </w:r>
      <w:r>
        <w:rPr>
          <w:rFonts w:ascii="RimTimes" w:hAnsi="RimTimes"/>
          <w:szCs w:val="20"/>
          <w:lang w:val="lv-LV"/>
        </w:rPr>
        <w:t>s priekšlikumus un idejas, kam būtu iespējam</w:t>
      </w:r>
      <w:r w:rsidR="009F5ACC">
        <w:rPr>
          <w:rFonts w:ascii="RimTimes" w:hAnsi="RimTimes"/>
          <w:szCs w:val="20"/>
          <w:lang w:val="lv-LV"/>
        </w:rPr>
        <w:t>i</w:t>
      </w:r>
      <w:r>
        <w:rPr>
          <w:rFonts w:ascii="RimTimes" w:hAnsi="RimTimes"/>
          <w:szCs w:val="20"/>
          <w:lang w:val="lv-LV"/>
        </w:rPr>
        <w:t xml:space="preserve"> reālāka to ieviešanas varbūtība. </w:t>
      </w:r>
    </w:p>
    <w:p w:rsidR="000A6933" w:rsidRPr="009A78EC" w:rsidRDefault="00A61953" w:rsidP="00AB7132">
      <w:pPr>
        <w:pStyle w:val="ListParagraph"/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lang w:val="lv-LV"/>
        </w:rPr>
      </w:pPr>
      <w:r w:rsidRPr="009A78EC">
        <w:rPr>
          <w:lang w:val="lv-LV"/>
        </w:rPr>
        <w:t xml:space="preserve">Konkursa organizatori vēlas veicināt iniciatīvu darbinieku vidū, ļaut izpausties </w:t>
      </w:r>
      <w:r w:rsidR="00F80E95" w:rsidRPr="009A78EC">
        <w:rPr>
          <w:lang w:val="lv-LV"/>
        </w:rPr>
        <w:t xml:space="preserve">dzelzceļa </w:t>
      </w:r>
      <w:r w:rsidR="008C5166" w:rsidRPr="009A78EC">
        <w:rPr>
          <w:lang w:val="lv-LV"/>
        </w:rPr>
        <w:t>darbinieku</w:t>
      </w:r>
      <w:r w:rsidR="00F80E95" w:rsidRPr="009A78EC">
        <w:rPr>
          <w:lang w:val="lv-LV"/>
        </w:rPr>
        <w:t xml:space="preserve"> un ieinteresēto personu</w:t>
      </w:r>
      <w:r w:rsidR="008C5166" w:rsidRPr="009A78EC">
        <w:rPr>
          <w:lang w:val="lv-LV"/>
        </w:rPr>
        <w:t xml:space="preserve"> </w:t>
      </w:r>
      <w:r w:rsidRPr="009A78EC">
        <w:rPr>
          <w:lang w:val="lv-LV"/>
        </w:rPr>
        <w:t xml:space="preserve">radošajam </w:t>
      </w:r>
      <w:r w:rsidR="002D1D58" w:rsidRPr="009A78EC">
        <w:rPr>
          <w:lang w:val="lv-LV"/>
        </w:rPr>
        <w:t>potenciālam</w:t>
      </w:r>
      <w:r w:rsidR="008C5166" w:rsidRPr="009A78EC">
        <w:rPr>
          <w:lang w:val="lv-LV"/>
        </w:rPr>
        <w:t>,</w:t>
      </w:r>
      <w:r w:rsidRPr="009A78EC">
        <w:rPr>
          <w:lang w:val="lv-LV"/>
        </w:rPr>
        <w:t xml:space="preserve"> piedāvājot </w:t>
      </w:r>
      <w:r w:rsidR="00F80E95" w:rsidRPr="009A78EC">
        <w:rPr>
          <w:lang w:val="lv-LV"/>
        </w:rPr>
        <w:t xml:space="preserve">iespējamās uzlabojuma </w:t>
      </w:r>
      <w:r w:rsidRPr="009A78EC">
        <w:rPr>
          <w:lang w:val="lv-LV"/>
        </w:rPr>
        <w:t xml:space="preserve">idejas un risinājumus </w:t>
      </w:r>
      <w:r w:rsidR="0025077A" w:rsidRPr="009A78EC">
        <w:rPr>
          <w:lang w:val="lv-LV"/>
        </w:rPr>
        <w:t>ar dzelzceļu saistīt</w:t>
      </w:r>
      <w:r w:rsidR="00F80E95" w:rsidRPr="009A78EC">
        <w:rPr>
          <w:lang w:val="lv-LV"/>
        </w:rPr>
        <w:t>ām</w:t>
      </w:r>
      <w:r w:rsidR="0025077A" w:rsidRPr="009A78EC">
        <w:rPr>
          <w:lang w:val="lv-LV"/>
        </w:rPr>
        <w:t xml:space="preserve"> iekārt</w:t>
      </w:r>
      <w:r w:rsidR="00F80E95" w:rsidRPr="009A78EC">
        <w:rPr>
          <w:lang w:val="lv-LV"/>
        </w:rPr>
        <w:t>ām</w:t>
      </w:r>
      <w:r w:rsidR="0025077A" w:rsidRPr="009A78EC">
        <w:rPr>
          <w:lang w:val="lv-LV"/>
        </w:rPr>
        <w:t>, būv</w:t>
      </w:r>
      <w:r w:rsidR="00F80E95" w:rsidRPr="009A78EC">
        <w:rPr>
          <w:lang w:val="lv-LV"/>
        </w:rPr>
        <w:t>ēm</w:t>
      </w:r>
      <w:r w:rsidR="0025077A" w:rsidRPr="009A78EC">
        <w:rPr>
          <w:lang w:val="lv-LV"/>
        </w:rPr>
        <w:t xml:space="preserve"> vai jaun</w:t>
      </w:r>
      <w:r w:rsidR="00F80E95" w:rsidRPr="009A78EC">
        <w:rPr>
          <w:lang w:val="lv-LV"/>
        </w:rPr>
        <w:t>ie</w:t>
      </w:r>
      <w:r w:rsidR="0025077A" w:rsidRPr="009A78EC">
        <w:rPr>
          <w:lang w:val="lv-LV"/>
        </w:rPr>
        <w:t>m attīstības projekt</w:t>
      </w:r>
      <w:r w:rsidR="00F80E95" w:rsidRPr="009A78EC">
        <w:rPr>
          <w:lang w:val="lv-LV"/>
        </w:rPr>
        <w:t>ie</w:t>
      </w:r>
      <w:r w:rsidR="0025077A" w:rsidRPr="009A78EC">
        <w:rPr>
          <w:lang w:val="lv-LV"/>
        </w:rPr>
        <w:t>m.</w:t>
      </w:r>
    </w:p>
    <w:p w:rsidR="000A6933" w:rsidRPr="009A78EC" w:rsidRDefault="00A61953" w:rsidP="00AB7132">
      <w:pPr>
        <w:pStyle w:val="ListParagraph"/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lang w:val="lv-LV"/>
        </w:rPr>
      </w:pPr>
      <w:r w:rsidRPr="009A78EC">
        <w:rPr>
          <w:lang w:val="lv-LV"/>
        </w:rPr>
        <w:t>Konkursa galven</w:t>
      </w:r>
      <w:r w:rsidR="008C5166" w:rsidRPr="009A78EC">
        <w:rPr>
          <w:lang w:val="lv-LV"/>
        </w:rPr>
        <w:t>ie</w:t>
      </w:r>
      <w:r w:rsidRPr="009A78EC">
        <w:rPr>
          <w:lang w:val="lv-LV"/>
        </w:rPr>
        <w:t xml:space="preserve"> </w:t>
      </w:r>
      <w:r w:rsidR="002D1D58" w:rsidRPr="009A78EC">
        <w:rPr>
          <w:lang w:val="lv-LV"/>
        </w:rPr>
        <w:t>mērķi</w:t>
      </w:r>
      <w:r w:rsidRPr="009A78EC">
        <w:rPr>
          <w:lang w:val="lv-LV"/>
        </w:rPr>
        <w:t>:</w:t>
      </w:r>
    </w:p>
    <w:p w:rsidR="000A6933" w:rsidRPr="009A78EC" w:rsidRDefault="00E72A07" w:rsidP="00AB7132">
      <w:pPr>
        <w:pStyle w:val="ListParagraph"/>
        <w:numPr>
          <w:ilvl w:val="2"/>
          <w:numId w:val="1"/>
        </w:numPr>
        <w:tabs>
          <w:tab w:val="left" w:pos="1134"/>
        </w:tabs>
        <w:ind w:left="851" w:hanging="425"/>
        <w:jc w:val="both"/>
        <w:rPr>
          <w:lang w:val="lv-LV"/>
        </w:rPr>
      </w:pPr>
      <w:r w:rsidRPr="009A78EC">
        <w:rPr>
          <w:lang w:val="lv-LV"/>
        </w:rPr>
        <w:t>d</w:t>
      </w:r>
      <w:r w:rsidR="0025077A" w:rsidRPr="009A78EC">
        <w:rPr>
          <w:lang w:val="lv-LV"/>
        </w:rPr>
        <w:t xml:space="preserve">ot iespēju </w:t>
      </w:r>
      <w:r w:rsidR="00A61953" w:rsidRPr="009A78EC">
        <w:rPr>
          <w:lang w:val="lv-LV"/>
        </w:rPr>
        <w:t xml:space="preserve"> iniciatīv</w:t>
      </w:r>
      <w:r w:rsidR="00F80E95" w:rsidRPr="009A78EC">
        <w:rPr>
          <w:lang w:val="lv-LV"/>
        </w:rPr>
        <w:t>ā</w:t>
      </w:r>
      <w:r w:rsidR="00A61953" w:rsidRPr="009A78EC">
        <w:rPr>
          <w:lang w:val="lv-LV"/>
        </w:rPr>
        <w:t xml:space="preserve">m </w:t>
      </w:r>
      <w:r w:rsidR="00F80E95" w:rsidRPr="009A78EC">
        <w:rPr>
          <w:lang w:val="lv-LV"/>
        </w:rPr>
        <w:t xml:space="preserve">personām </w:t>
      </w:r>
      <w:r w:rsidR="0025077A" w:rsidRPr="009A78EC">
        <w:rPr>
          <w:lang w:val="lv-LV"/>
        </w:rPr>
        <w:t>attīstīt savas idejas;</w:t>
      </w:r>
    </w:p>
    <w:p w:rsidR="000A6933" w:rsidRPr="009A78EC" w:rsidRDefault="00E72A07" w:rsidP="00AB7132">
      <w:pPr>
        <w:pStyle w:val="ListParagraph"/>
        <w:numPr>
          <w:ilvl w:val="2"/>
          <w:numId w:val="1"/>
        </w:numPr>
        <w:tabs>
          <w:tab w:val="left" w:pos="1134"/>
        </w:tabs>
        <w:ind w:left="851" w:hanging="425"/>
        <w:jc w:val="both"/>
        <w:rPr>
          <w:lang w:val="lv-LV"/>
        </w:rPr>
      </w:pPr>
      <w:r w:rsidRPr="009A78EC">
        <w:rPr>
          <w:lang w:val="lv-LV"/>
        </w:rPr>
        <w:t>s</w:t>
      </w:r>
      <w:r w:rsidR="00A61953" w:rsidRPr="009A78EC">
        <w:rPr>
          <w:lang w:val="lv-LV"/>
        </w:rPr>
        <w:t>timulēt darbinieku i</w:t>
      </w:r>
      <w:r w:rsidR="0025077A" w:rsidRPr="009A78EC">
        <w:rPr>
          <w:lang w:val="lv-LV"/>
        </w:rPr>
        <w:t>zaugsmi un novatorisko domāšanu;</w:t>
      </w:r>
    </w:p>
    <w:p w:rsidR="000A6933" w:rsidRPr="009A78EC" w:rsidRDefault="00E72A07" w:rsidP="00AB7132">
      <w:pPr>
        <w:pStyle w:val="ListParagraph"/>
        <w:numPr>
          <w:ilvl w:val="2"/>
          <w:numId w:val="1"/>
        </w:numPr>
        <w:tabs>
          <w:tab w:val="left" w:pos="1134"/>
        </w:tabs>
        <w:ind w:left="851" w:hanging="425"/>
        <w:jc w:val="both"/>
        <w:rPr>
          <w:lang w:val="lv-LV"/>
        </w:rPr>
      </w:pPr>
      <w:r w:rsidRPr="009A78EC">
        <w:rPr>
          <w:lang w:val="lv-LV"/>
        </w:rPr>
        <w:t>a</w:t>
      </w:r>
      <w:r w:rsidR="00A61953" w:rsidRPr="009A78EC">
        <w:rPr>
          <w:lang w:val="lv-LV"/>
        </w:rPr>
        <w:t>ttīstīt k</w:t>
      </w:r>
      <w:r w:rsidR="0025077A" w:rsidRPr="009A78EC">
        <w:rPr>
          <w:lang w:val="lv-LV"/>
        </w:rPr>
        <w:t xml:space="preserve">omandu darbu </w:t>
      </w:r>
      <w:r w:rsidR="00F80E95" w:rsidRPr="009A78EC">
        <w:rPr>
          <w:lang w:val="lv-LV"/>
        </w:rPr>
        <w:t xml:space="preserve">dzelzceļa </w:t>
      </w:r>
      <w:r w:rsidR="0025077A" w:rsidRPr="009A78EC">
        <w:rPr>
          <w:lang w:val="lv-LV"/>
        </w:rPr>
        <w:t>darbiniek</w:t>
      </w:r>
      <w:r w:rsidR="00F80E95" w:rsidRPr="009A78EC">
        <w:rPr>
          <w:lang w:val="lv-LV"/>
        </w:rPr>
        <w:t>u vidū</w:t>
      </w:r>
      <w:r w:rsidR="0025077A" w:rsidRPr="009A78EC">
        <w:rPr>
          <w:lang w:val="lv-LV"/>
        </w:rPr>
        <w:t>;</w:t>
      </w:r>
    </w:p>
    <w:p w:rsidR="000A6933" w:rsidRPr="009A78EC" w:rsidRDefault="00E72A07" w:rsidP="00AB7132">
      <w:pPr>
        <w:pStyle w:val="ListParagraph"/>
        <w:numPr>
          <w:ilvl w:val="2"/>
          <w:numId w:val="1"/>
        </w:numPr>
        <w:tabs>
          <w:tab w:val="left" w:pos="1134"/>
        </w:tabs>
        <w:ind w:left="851" w:hanging="425"/>
        <w:jc w:val="both"/>
        <w:rPr>
          <w:lang w:val="lv-LV"/>
        </w:rPr>
      </w:pPr>
      <w:r w:rsidRPr="009A78EC">
        <w:rPr>
          <w:lang w:val="lv-LV"/>
        </w:rPr>
        <w:t>p</w:t>
      </w:r>
      <w:r w:rsidR="0025077A" w:rsidRPr="009A78EC">
        <w:rPr>
          <w:lang w:val="lv-LV"/>
        </w:rPr>
        <w:t>opularizēt dzelzceļa transportu;</w:t>
      </w:r>
    </w:p>
    <w:p w:rsidR="000A6933" w:rsidRPr="009A78EC" w:rsidRDefault="00F80E95" w:rsidP="00AB7132">
      <w:pPr>
        <w:pStyle w:val="ListParagraph"/>
        <w:numPr>
          <w:ilvl w:val="2"/>
          <w:numId w:val="1"/>
        </w:numPr>
        <w:tabs>
          <w:tab w:val="left" w:pos="1134"/>
        </w:tabs>
        <w:ind w:left="851" w:hanging="425"/>
        <w:jc w:val="both"/>
        <w:rPr>
          <w:lang w:val="lv-LV"/>
        </w:rPr>
      </w:pPr>
      <w:r w:rsidRPr="009A78EC">
        <w:rPr>
          <w:lang w:val="lv-LV"/>
        </w:rPr>
        <w:t xml:space="preserve">izvirzīt </w:t>
      </w:r>
      <w:r w:rsidR="0025077A" w:rsidRPr="009A78EC">
        <w:rPr>
          <w:lang w:val="lv-LV"/>
        </w:rPr>
        <w:t>labākās idejas un autorus;</w:t>
      </w:r>
    </w:p>
    <w:p w:rsidR="000A6933" w:rsidRPr="009A78EC" w:rsidRDefault="00E72A07" w:rsidP="00AB7132">
      <w:pPr>
        <w:pStyle w:val="ListParagraph"/>
        <w:numPr>
          <w:ilvl w:val="2"/>
          <w:numId w:val="1"/>
        </w:numPr>
        <w:tabs>
          <w:tab w:val="left" w:pos="1134"/>
        </w:tabs>
        <w:ind w:left="851" w:hanging="425"/>
        <w:jc w:val="both"/>
        <w:rPr>
          <w:lang w:val="lv-LV"/>
        </w:rPr>
      </w:pPr>
      <w:r w:rsidRPr="009A78EC">
        <w:rPr>
          <w:lang w:val="lv-LV"/>
        </w:rPr>
        <w:t>a</w:t>
      </w:r>
      <w:r w:rsidR="00A61953" w:rsidRPr="009A78EC">
        <w:rPr>
          <w:lang w:val="lv-LV"/>
        </w:rPr>
        <w:t xml:space="preserve">tbalstīt </w:t>
      </w:r>
      <w:r w:rsidRPr="009A78EC">
        <w:rPr>
          <w:lang w:val="lv-LV"/>
        </w:rPr>
        <w:t>priekšlikumu</w:t>
      </w:r>
      <w:r w:rsidR="00A61953" w:rsidRPr="009A78EC">
        <w:rPr>
          <w:lang w:val="lv-LV"/>
        </w:rPr>
        <w:t xml:space="preserve"> pilnveidošanu ar mērķi iespējamajai turpmākajai realizācijai reālajā dzīvē.</w:t>
      </w:r>
    </w:p>
    <w:p w:rsidR="000A6933" w:rsidRDefault="000A6933" w:rsidP="00AB7132">
      <w:pPr>
        <w:pStyle w:val="ListParagraph"/>
        <w:ind w:left="851" w:hanging="425"/>
        <w:jc w:val="both"/>
        <w:rPr>
          <w:lang w:val="lv-LV"/>
        </w:rPr>
      </w:pPr>
    </w:p>
    <w:p w:rsidR="000A6933" w:rsidRDefault="000A6933" w:rsidP="00AB7132">
      <w:pPr>
        <w:pStyle w:val="ListParagraph"/>
        <w:ind w:left="851" w:hanging="425"/>
        <w:jc w:val="both"/>
        <w:rPr>
          <w:lang w:val="lv-LV"/>
        </w:rPr>
      </w:pPr>
    </w:p>
    <w:p w:rsidR="000A6933" w:rsidRDefault="0025077A" w:rsidP="00AB7132">
      <w:pPr>
        <w:pStyle w:val="ListParagraph"/>
        <w:numPr>
          <w:ilvl w:val="0"/>
          <w:numId w:val="1"/>
        </w:numPr>
        <w:ind w:left="851" w:hanging="425"/>
        <w:jc w:val="both"/>
        <w:rPr>
          <w:lang w:val="lv-LV"/>
        </w:rPr>
      </w:pPr>
      <w:r>
        <w:rPr>
          <w:lang w:val="lv-LV"/>
        </w:rPr>
        <w:t>Konkursa norise</w:t>
      </w:r>
    </w:p>
    <w:p w:rsidR="000A6933" w:rsidRPr="00AB7132" w:rsidRDefault="000A6933" w:rsidP="00AB7132">
      <w:pPr>
        <w:jc w:val="both"/>
        <w:rPr>
          <w:lang w:val="lv-LV"/>
        </w:rPr>
      </w:pPr>
    </w:p>
    <w:p w:rsidR="000A6933" w:rsidRDefault="00ED3AA9" w:rsidP="00AB7132">
      <w:pPr>
        <w:pStyle w:val="ListParagraph"/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lang w:val="lv-LV"/>
        </w:rPr>
      </w:pPr>
      <w:r>
        <w:rPr>
          <w:lang w:val="lv-LV"/>
        </w:rPr>
        <w:t xml:space="preserve">Konkursā piedalās komandas </w:t>
      </w:r>
      <w:r w:rsidR="008D2B5F">
        <w:rPr>
          <w:u w:val="single"/>
          <w:lang w:val="lv-LV"/>
        </w:rPr>
        <w:t>2 līdz</w:t>
      </w:r>
      <w:r w:rsidR="00F417A9" w:rsidRPr="00967E34">
        <w:rPr>
          <w:u w:val="single"/>
          <w:lang w:val="lv-LV"/>
        </w:rPr>
        <w:t xml:space="preserve"> </w:t>
      </w:r>
      <w:r w:rsidRPr="00967E34">
        <w:rPr>
          <w:u w:val="single"/>
          <w:lang w:val="lv-LV"/>
        </w:rPr>
        <w:t>4 cilvēku</w:t>
      </w:r>
      <w:r>
        <w:rPr>
          <w:lang w:val="lv-LV"/>
        </w:rPr>
        <w:t xml:space="preserve"> sastāvā, </w:t>
      </w:r>
      <w:r w:rsidR="00907780">
        <w:rPr>
          <w:lang w:val="lv-LV"/>
        </w:rPr>
        <w:t xml:space="preserve">kas piedāvā idejas un </w:t>
      </w:r>
      <w:r w:rsidR="006C15EC">
        <w:rPr>
          <w:lang w:val="lv-LV"/>
        </w:rPr>
        <w:t>tās prezentē</w:t>
      </w:r>
      <w:r w:rsidR="008D2B5F">
        <w:rPr>
          <w:lang w:val="lv-LV"/>
        </w:rPr>
        <w:t>.</w:t>
      </w:r>
    </w:p>
    <w:p w:rsidR="000A6933" w:rsidRDefault="005140EE" w:rsidP="00AB7132">
      <w:pPr>
        <w:pStyle w:val="ListParagraph"/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lang w:val="lv-LV"/>
        </w:rPr>
      </w:pPr>
      <w:r>
        <w:rPr>
          <w:lang w:val="lv-LV"/>
        </w:rPr>
        <w:t xml:space="preserve">Konkurss notiek </w:t>
      </w:r>
      <w:r w:rsidR="008D2B5F">
        <w:rPr>
          <w:lang w:val="lv-LV"/>
        </w:rPr>
        <w:t>2</w:t>
      </w:r>
      <w:r>
        <w:rPr>
          <w:lang w:val="lv-LV"/>
        </w:rPr>
        <w:t xml:space="preserve"> posmos</w:t>
      </w:r>
      <w:r w:rsidR="00F417A9">
        <w:rPr>
          <w:lang w:val="lv-LV"/>
        </w:rPr>
        <w:t>:</w:t>
      </w:r>
    </w:p>
    <w:p w:rsidR="00323F1D" w:rsidRDefault="005140EE" w:rsidP="00323F1D">
      <w:pPr>
        <w:pStyle w:val="ListParagraph"/>
        <w:numPr>
          <w:ilvl w:val="2"/>
          <w:numId w:val="1"/>
        </w:numPr>
        <w:tabs>
          <w:tab w:val="left" w:pos="1134"/>
        </w:tabs>
        <w:ind w:left="1134" w:hanging="708"/>
        <w:jc w:val="both"/>
        <w:rPr>
          <w:lang w:val="lv-LV"/>
        </w:rPr>
      </w:pPr>
      <w:r w:rsidRPr="00685E95">
        <w:rPr>
          <w:b/>
          <w:u w:val="single"/>
          <w:lang w:val="lv-LV"/>
        </w:rPr>
        <w:t>Neklātienes</w:t>
      </w:r>
      <w:r w:rsidR="00ED3AA9" w:rsidRPr="00685E95">
        <w:rPr>
          <w:b/>
          <w:u w:val="single"/>
          <w:lang w:val="lv-LV"/>
        </w:rPr>
        <w:t xml:space="preserve"> </w:t>
      </w:r>
      <w:r w:rsidRPr="00685E95">
        <w:rPr>
          <w:b/>
          <w:u w:val="single"/>
          <w:lang w:val="lv-LV"/>
        </w:rPr>
        <w:t>daļa</w:t>
      </w:r>
      <w:r>
        <w:rPr>
          <w:lang w:val="lv-LV"/>
        </w:rPr>
        <w:t xml:space="preserve">, </w:t>
      </w:r>
      <w:r w:rsidR="00ED3AA9">
        <w:rPr>
          <w:lang w:val="lv-LV"/>
        </w:rPr>
        <w:t xml:space="preserve">ilgst </w:t>
      </w:r>
      <w:r w:rsidR="001D5957">
        <w:rPr>
          <w:u w:val="single"/>
          <w:lang w:val="lv-LV"/>
        </w:rPr>
        <w:t>6 nedēļas</w:t>
      </w:r>
      <w:r w:rsidR="00685E95">
        <w:rPr>
          <w:lang w:val="lv-LV"/>
        </w:rPr>
        <w:t>.</w:t>
      </w:r>
      <w:r w:rsidR="00ED3AA9">
        <w:rPr>
          <w:lang w:val="lv-LV"/>
        </w:rPr>
        <w:t xml:space="preserve"> </w:t>
      </w:r>
      <w:r w:rsidR="00685E95">
        <w:rPr>
          <w:lang w:val="lv-LV"/>
        </w:rPr>
        <w:t>Šajā laikā notiek Konkursa popularizēšana</w:t>
      </w:r>
      <w:r w:rsidR="00E6135C">
        <w:rPr>
          <w:lang w:val="lv-LV"/>
        </w:rPr>
        <w:t>,</w:t>
      </w:r>
      <w:r w:rsidR="00685E95">
        <w:rPr>
          <w:lang w:val="lv-LV"/>
        </w:rPr>
        <w:t xml:space="preserve"> reklāma</w:t>
      </w:r>
      <w:r w:rsidR="00E6135C">
        <w:rPr>
          <w:lang w:val="lv-LV"/>
        </w:rPr>
        <w:t>. C</w:t>
      </w:r>
      <w:r w:rsidR="00685E95">
        <w:rPr>
          <w:lang w:val="lv-LV"/>
        </w:rPr>
        <w:t xml:space="preserve">ilvēki (komandas), kas vēlas piedalīties Konkursā sagatavo </w:t>
      </w:r>
      <w:r w:rsidR="00E6135C">
        <w:rPr>
          <w:lang w:val="lv-LV"/>
        </w:rPr>
        <w:t xml:space="preserve">īsu </w:t>
      </w:r>
      <w:r w:rsidR="00685E95">
        <w:rPr>
          <w:lang w:val="lv-LV"/>
        </w:rPr>
        <w:t>savu ideju</w:t>
      </w:r>
      <w:r w:rsidR="00E6135C">
        <w:rPr>
          <w:lang w:val="lv-LV"/>
        </w:rPr>
        <w:t xml:space="preserve"> un projektu</w:t>
      </w:r>
      <w:r w:rsidR="00685E95">
        <w:rPr>
          <w:lang w:val="lv-LV"/>
        </w:rPr>
        <w:t xml:space="preserve"> </w:t>
      </w:r>
      <w:r w:rsidR="00E6135C">
        <w:rPr>
          <w:lang w:val="lv-LV"/>
        </w:rPr>
        <w:t>aprakstu</w:t>
      </w:r>
      <w:r w:rsidR="00ED3AA9">
        <w:rPr>
          <w:lang w:val="lv-LV"/>
        </w:rPr>
        <w:t xml:space="preserve"> pēc </w:t>
      </w:r>
      <w:r w:rsidR="00E6135C">
        <w:rPr>
          <w:lang w:val="lv-LV"/>
        </w:rPr>
        <w:t>1.pielikumā noteiktās formas. Sagatavotos projektu pieteikumus iesniedz Konkursa organizatoriem. Konkursa komisija izvērtē iesniegtos priekšlikumus un nosaka ne vairāk kā 10 labākos</w:t>
      </w:r>
      <w:r w:rsidR="00967E34">
        <w:rPr>
          <w:lang w:val="lv-LV"/>
        </w:rPr>
        <w:t xml:space="preserve"> pieteikumus, kuru autorus (komandas) uzaicina piedalīties turpmākajā konkurs</w:t>
      </w:r>
      <w:r w:rsidR="006C59F1">
        <w:rPr>
          <w:lang w:val="lv-LV"/>
        </w:rPr>
        <w:t>a klātienes daļā.</w:t>
      </w:r>
      <w:r w:rsidR="00967E34">
        <w:rPr>
          <w:lang w:val="lv-LV"/>
        </w:rPr>
        <w:t xml:space="preserve"> </w:t>
      </w:r>
      <w:r w:rsidR="00D82075">
        <w:rPr>
          <w:lang w:val="lv-LV"/>
        </w:rPr>
        <w:t>Laikā līdz Konkursa klātienes daļai komandas sagatavo pieteiktās idejas prezentāciju.</w:t>
      </w:r>
      <w:r w:rsidR="006C59F1">
        <w:rPr>
          <w:lang w:val="lv-LV"/>
        </w:rPr>
        <w:t xml:space="preserve"> Uzaicinātājām komandām tiek nozīmēts kompetents nozares speciālists, idejas un prezentācijas labākai sagatavošanai. </w:t>
      </w:r>
      <w:r w:rsidR="00ED3AA9">
        <w:rPr>
          <w:lang w:val="lv-LV"/>
        </w:rPr>
        <w:t>Neklātienes</w:t>
      </w:r>
      <w:r w:rsidR="006C59F1">
        <w:rPr>
          <w:lang w:val="lv-LV"/>
        </w:rPr>
        <w:t xml:space="preserve"> </w:t>
      </w:r>
      <w:r w:rsidR="00ED3AA9">
        <w:rPr>
          <w:lang w:val="lv-LV"/>
        </w:rPr>
        <w:t xml:space="preserve">daļas </w:t>
      </w:r>
      <w:r w:rsidR="006C59F1">
        <w:rPr>
          <w:lang w:val="lv-LV"/>
        </w:rPr>
        <w:t xml:space="preserve">norise </w:t>
      </w:r>
      <w:r w:rsidR="00ED3AA9">
        <w:rPr>
          <w:lang w:val="lv-LV"/>
        </w:rPr>
        <w:t xml:space="preserve">ir </w:t>
      </w:r>
      <w:r w:rsidR="006C59F1">
        <w:rPr>
          <w:lang w:val="lv-LV"/>
        </w:rPr>
        <w:t xml:space="preserve">aprakstīta </w:t>
      </w:r>
      <w:r w:rsidR="00967E34">
        <w:rPr>
          <w:lang w:val="lv-LV"/>
        </w:rPr>
        <w:t>2.</w:t>
      </w:r>
      <w:r w:rsidR="00D82075">
        <w:rPr>
          <w:lang w:val="lv-LV"/>
        </w:rPr>
        <w:t>pielikumā.</w:t>
      </w:r>
      <w:r w:rsidR="006C59F1">
        <w:rPr>
          <w:lang w:val="lv-LV"/>
        </w:rPr>
        <w:t xml:space="preserve"> </w:t>
      </w:r>
    </w:p>
    <w:p w:rsidR="000A6933" w:rsidRPr="00323F1D" w:rsidRDefault="00ED3AA9" w:rsidP="00323F1D">
      <w:pPr>
        <w:pStyle w:val="ListParagraph"/>
        <w:numPr>
          <w:ilvl w:val="2"/>
          <w:numId w:val="1"/>
        </w:numPr>
        <w:tabs>
          <w:tab w:val="left" w:pos="1134"/>
        </w:tabs>
        <w:ind w:left="1134" w:hanging="708"/>
        <w:jc w:val="both"/>
        <w:rPr>
          <w:lang w:val="lv-LV"/>
        </w:rPr>
      </w:pPr>
      <w:r w:rsidRPr="00323F1D">
        <w:rPr>
          <w:b/>
          <w:u w:val="single"/>
          <w:lang w:val="lv-LV"/>
        </w:rPr>
        <w:t>Klātienes daļa</w:t>
      </w:r>
      <w:r w:rsidRPr="00323F1D">
        <w:rPr>
          <w:lang w:val="lv-LV"/>
        </w:rPr>
        <w:t xml:space="preserve"> ilgst </w:t>
      </w:r>
      <w:r w:rsidR="002F75F4" w:rsidRPr="00323F1D">
        <w:rPr>
          <w:lang w:val="lv-LV"/>
        </w:rPr>
        <w:t>2</w:t>
      </w:r>
      <w:r w:rsidRPr="00323F1D">
        <w:rPr>
          <w:lang w:val="lv-LV"/>
        </w:rPr>
        <w:t xml:space="preserve"> dienas </w:t>
      </w:r>
      <w:r w:rsidR="00291207" w:rsidRPr="00323F1D">
        <w:rPr>
          <w:lang w:val="lv-LV"/>
        </w:rPr>
        <w:t xml:space="preserve">un </w:t>
      </w:r>
      <w:r w:rsidRPr="00323F1D">
        <w:rPr>
          <w:lang w:val="lv-LV"/>
        </w:rPr>
        <w:t>iekļauj</w:t>
      </w:r>
      <w:r w:rsidR="000417B3" w:rsidRPr="00323F1D">
        <w:rPr>
          <w:lang w:val="lv-LV"/>
        </w:rPr>
        <w:t xml:space="preserve"> komandu</w:t>
      </w:r>
      <w:r w:rsidRPr="00323F1D">
        <w:rPr>
          <w:lang w:val="lv-LV"/>
        </w:rPr>
        <w:t>:</w:t>
      </w:r>
    </w:p>
    <w:p w:rsidR="000A6933" w:rsidRDefault="009A6F9D" w:rsidP="00AB7132">
      <w:pPr>
        <w:pStyle w:val="ListParagraph"/>
        <w:numPr>
          <w:ilvl w:val="0"/>
          <w:numId w:val="3"/>
        </w:numPr>
        <w:tabs>
          <w:tab w:val="left" w:pos="851"/>
        </w:tabs>
        <w:ind w:hanging="425"/>
        <w:jc w:val="both"/>
        <w:rPr>
          <w:lang w:val="lv-LV"/>
        </w:rPr>
      </w:pPr>
      <w:r>
        <w:rPr>
          <w:lang w:val="lv-LV"/>
        </w:rPr>
        <w:t xml:space="preserve">Neklātienes daļā </w:t>
      </w:r>
      <w:r w:rsidR="008D2B5F">
        <w:rPr>
          <w:lang w:val="lv-LV"/>
        </w:rPr>
        <w:t>iesniegto ideju prezentācijas</w:t>
      </w:r>
      <w:r>
        <w:rPr>
          <w:lang w:val="lv-LV"/>
        </w:rPr>
        <w:t>;</w:t>
      </w:r>
    </w:p>
    <w:p w:rsidR="000A6933" w:rsidRDefault="008A63B9" w:rsidP="00AB7132">
      <w:pPr>
        <w:pStyle w:val="ListParagraph"/>
        <w:numPr>
          <w:ilvl w:val="0"/>
          <w:numId w:val="3"/>
        </w:numPr>
        <w:tabs>
          <w:tab w:val="left" w:pos="851"/>
        </w:tabs>
        <w:ind w:hanging="425"/>
        <w:jc w:val="both"/>
        <w:rPr>
          <w:lang w:val="lv-LV"/>
        </w:rPr>
      </w:pPr>
      <w:r w:rsidRPr="009A6F9D">
        <w:rPr>
          <w:lang w:val="lv-LV"/>
        </w:rPr>
        <w:t xml:space="preserve">Klātienes daļas </w:t>
      </w:r>
      <w:r w:rsidR="008D2B5F" w:rsidRPr="009A6F9D">
        <w:rPr>
          <w:lang w:val="lv-LV"/>
        </w:rPr>
        <w:t>uzdevum</w:t>
      </w:r>
      <w:r w:rsidR="008D2B5F">
        <w:rPr>
          <w:lang w:val="lv-LV"/>
        </w:rPr>
        <w:t>u</w:t>
      </w:r>
      <w:r w:rsidR="008D2B5F" w:rsidRPr="009A6F9D">
        <w:rPr>
          <w:lang w:val="lv-LV"/>
        </w:rPr>
        <w:t xml:space="preserve"> risinājum</w:t>
      </w:r>
      <w:r w:rsidR="008D2B5F">
        <w:rPr>
          <w:lang w:val="lv-LV"/>
        </w:rPr>
        <w:t>u</w:t>
      </w:r>
      <w:r w:rsidR="008D2B5F" w:rsidRPr="009A6F9D">
        <w:rPr>
          <w:lang w:val="lv-LV"/>
        </w:rPr>
        <w:t xml:space="preserve"> </w:t>
      </w:r>
      <w:r w:rsidR="009A6F9D" w:rsidRPr="009A6F9D">
        <w:rPr>
          <w:lang w:val="lv-LV"/>
        </w:rPr>
        <w:t xml:space="preserve">sagatavošanu un </w:t>
      </w:r>
      <w:r w:rsidR="008D2B5F">
        <w:rPr>
          <w:lang w:val="lv-LV"/>
        </w:rPr>
        <w:t>prezentēšanu</w:t>
      </w:r>
      <w:r w:rsidR="009A6F9D">
        <w:rPr>
          <w:lang w:val="lv-LV"/>
        </w:rPr>
        <w:t>.</w:t>
      </w:r>
    </w:p>
    <w:p w:rsidR="00AB7132" w:rsidRDefault="009A6F9D" w:rsidP="00AB7132">
      <w:pPr>
        <w:tabs>
          <w:tab w:val="left" w:pos="1134"/>
        </w:tabs>
        <w:ind w:left="1134"/>
        <w:jc w:val="both"/>
        <w:rPr>
          <w:lang w:val="lv-LV"/>
        </w:rPr>
      </w:pPr>
      <w:r w:rsidRPr="009A6F9D">
        <w:rPr>
          <w:lang w:val="lv-LV"/>
        </w:rPr>
        <w:t xml:space="preserve">Klātienes daļas scenārijs ir aprakstīts </w:t>
      </w:r>
      <w:r w:rsidR="006C59F1">
        <w:rPr>
          <w:lang w:val="lv-LV"/>
        </w:rPr>
        <w:t>3</w:t>
      </w:r>
      <w:r w:rsidRPr="009A6F9D">
        <w:rPr>
          <w:lang w:val="lv-LV"/>
        </w:rPr>
        <w:t>.pielikumā</w:t>
      </w:r>
      <w:r w:rsidR="000417B3">
        <w:rPr>
          <w:lang w:val="lv-LV"/>
        </w:rPr>
        <w:t>.</w:t>
      </w:r>
    </w:p>
    <w:p w:rsidR="000A6933" w:rsidRDefault="00291207" w:rsidP="00AB7132">
      <w:pPr>
        <w:tabs>
          <w:tab w:val="left" w:pos="1134"/>
        </w:tabs>
        <w:ind w:left="1134"/>
        <w:jc w:val="both"/>
        <w:rPr>
          <w:lang w:val="lv-LV"/>
        </w:rPr>
      </w:pPr>
      <w:r w:rsidRPr="009A6F9D">
        <w:rPr>
          <w:lang w:val="lv-LV"/>
        </w:rPr>
        <w:t>Labākās komandas tiks apbalvotas klātienes daļas noslēguma ceremonijā.</w:t>
      </w:r>
    </w:p>
    <w:p w:rsidR="000A6933" w:rsidRDefault="000A6933" w:rsidP="00AB7132">
      <w:pPr>
        <w:tabs>
          <w:tab w:val="left" w:pos="851"/>
        </w:tabs>
        <w:ind w:hanging="425"/>
        <w:jc w:val="both"/>
        <w:rPr>
          <w:lang w:val="lv-LV"/>
        </w:rPr>
      </w:pPr>
    </w:p>
    <w:p w:rsidR="00AB7132" w:rsidRDefault="00AB7132" w:rsidP="00AB7132">
      <w:pPr>
        <w:tabs>
          <w:tab w:val="left" w:pos="851"/>
        </w:tabs>
        <w:ind w:hanging="425"/>
        <w:jc w:val="both"/>
        <w:rPr>
          <w:lang w:val="lv-LV"/>
        </w:rPr>
      </w:pPr>
    </w:p>
    <w:p w:rsidR="000A6933" w:rsidRDefault="00BA2FDC" w:rsidP="00AB7132">
      <w:pPr>
        <w:pStyle w:val="ListParagraph"/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lang w:val="lv-LV"/>
        </w:rPr>
      </w:pPr>
      <w:r>
        <w:rPr>
          <w:lang w:val="lv-LV"/>
        </w:rPr>
        <w:t>Citi noteikumi</w:t>
      </w:r>
    </w:p>
    <w:p w:rsidR="000A6933" w:rsidRDefault="000A6933" w:rsidP="00AB7132">
      <w:pPr>
        <w:pStyle w:val="ListParagraph"/>
        <w:ind w:left="851" w:hanging="425"/>
        <w:jc w:val="both"/>
        <w:rPr>
          <w:lang w:val="lv-LV"/>
        </w:rPr>
      </w:pPr>
    </w:p>
    <w:p w:rsidR="000A6933" w:rsidRDefault="00BA2FDC" w:rsidP="00AB7132">
      <w:pPr>
        <w:pStyle w:val="ListParagraph"/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lang w:val="lv-LV"/>
        </w:rPr>
      </w:pPr>
      <w:r w:rsidRPr="004C1224">
        <w:rPr>
          <w:lang w:val="lv-LV"/>
        </w:rPr>
        <w:t>Konkurs</w:t>
      </w:r>
      <w:r w:rsidR="002D1D58">
        <w:rPr>
          <w:lang w:val="lv-LV"/>
        </w:rPr>
        <w:t>s</w:t>
      </w:r>
      <w:r w:rsidRPr="004C1224">
        <w:rPr>
          <w:lang w:val="lv-LV"/>
        </w:rPr>
        <w:t xml:space="preserve"> ti</w:t>
      </w:r>
      <w:r w:rsidR="006C59F1">
        <w:rPr>
          <w:lang w:val="lv-LV"/>
        </w:rPr>
        <w:t>ek</w:t>
      </w:r>
      <w:r w:rsidRPr="004C1224">
        <w:rPr>
          <w:lang w:val="lv-LV"/>
        </w:rPr>
        <w:t xml:space="preserve"> reklamēts </w:t>
      </w:r>
      <w:r w:rsidR="00763F3A">
        <w:rPr>
          <w:rFonts w:ascii="RimTimes" w:hAnsi="RimTimes"/>
          <w:szCs w:val="20"/>
          <w:lang w:val="lv-LV"/>
        </w:rPr>
        <w:t xml:space="preserve">LDZ </w:t>
      </w:r>
      <w:r w:rsidR="00FA4167">
        <w:rPr>
          <w:rFonts w:ascii="RimTimes" w:hAnsi="RimTimes"/>
          <w:szCs w:val="20"/>
          <w:lang w:val="lv-LV"/>
        </w:rPr>
        <w:t xml:space="preserve">laikrakstā, </w:t>
      </w:r>
      <w:r w:rsidR="00763F3A">
        <w:rPr>
          <w:rFonts w:ascii="RimTimes" w:hAnsi="RimTimes"/>
          <w:szCs w:val="20"/>
          <w:lang w:val="lv-LV"/>
        </w:rPr>
        <w:t xml:space="preserve">ārējā mājas lapā, </w:t>
      </w:r>
      <w:proofErr w:type="spellStart"/>
      <w:r w:rsidR="00763F3A">
        <w:rPr>
          <w:rFonts w:ascii="RimTimes" w:hAnsi="RimTimes"/>
          <w:szCs w:val="20"/>
          <w:lang w:val="lv-LV"/>
        </w:rPr>
        <w:t>intranetā</w:t>
      </w:r>
      <w:proofErr w:type="spellEnd"/>
      <w:r w:rsidR="00763F3A">
        <w:rPr>
          <w:rFonts w:ascii="RimTimes" w:hAnsi="RimTimes"/>
          <w:szCs w:val="20"/>
          <w:lang w:val="lv-LV"/>
        </w:rPr>
        <w:t xml:space="preserve">, izstādot reklāmas plakātus LDZ un koncerna uzņēmumos, </w:t>
      </w:r>
      <w:proofErr w:type="spellStart"/>
      <w:r w:rsidR="00763F3A">
        <w:rPr>
          <w:rFonts w:ascii="RimTimes" w:hAnsi="RimTimes"/>
          <w:szCs w:val="20"/>
          <w:lang w:val="lv-LV"/>
        </w:rPr>
        <w:t>dzelzceļnieciska</w:t>
      </w:r>
      <w:proofErr w:type="spellEnd"/>
      <w:r w:rsidR="00763F3A">
        <w:rPr>
          <w:rFonts w:ascii="RimTimes" w:hAnsi="RimTimes"/>
          <w:szCs w:val="20"/>
          <w:lang w:val="lv-LV"/>
        </w:rPr>
        <w:t xml:space="preserve"> rakstura mācību iestādēs.</w:t>
      </w:r>
    </w:p>
    <w:p w:rsidR="000A6933" w:rsidRDefault="002D1D58" w:rsidP="00AB7132">
      <w:pPr>
        <w:pStyle w:val="ListParagraph"/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lang w:val="lv-LV"/>
        </w:rPr>
      </w:pPr>
      <w:r>
        <w:rPr>
          <w:rFonts w:ascii="RimTimes" w:hAnsi="RimTimes"/>
          <w:szCs w:val="20"/>
          <w:lang w:val="lv-LV"/>
        </w:rPr>
        <w:lastRenderedPageBreak/>
        <w:t xml:space="preserve">Pirms konkursa uzsākšanas tā organizatori rīko speciālu semināru interesentiem par dzelzceļa attīstības tēmu. </w:t>
      </w:r>
      <w:r w:rsidR="006C59F1">
        <w:rPr>
          <w:rFonts w:ascii="RimTimes" w:hAnsi="RimTimes"/>
          <w:szCs w:val="20"/>
          <w:lang w:val="lv-LV"/>
        </w:rPr>
        <w:t>Informācijas par semināra norisi</w:t>
      </w:r>
      <w:r>
        <w:rPr>
          <w:rFonts w:ascii="RimTimes" w:hAnsi="RimTimes"/>
          <w:szCs w:val="20"/>
          <w:lang w:val="lv-LV"/>
        </w:rPr>
        <w:t xml:space="preserve"> </w:t>
      </w:r>
      <w:r w:rsidR="006C59F1">
        <w:rPr>
          <w:rFonts w:ascii="RimTimes" w:hAnsi="RimTimes"/>
          <w:szCs w:val="20"/>
          <w:lang w:val="lv-LV"/>
        </w:rPr>
        <w:t>tiek izvietota</w:t>
      </w:r>
      <w:r>
        <w:rPr>
          <w:rFonts w:ascii="RimTimes" w:hAnsi="RimTimes"/>
          <w:szCs w:val="20"/>
          <w:lang w:val="lv-LV"/>
        </w:rPr>
        <w:t xml:space="preserve"> Latvijas dzelzceļnieku biedrības mājas lapā</w:t>
      </w:r>
      <w:r w:rsidR="006C59F1">
        <w:rPr>
          <w:rFonts w:ascii="RimTimes" w:hAnsi="RimTimes"/>
          <w:szCs w:val="20"/>
          <w:lang w:val="lv-LV"/>
        </w:rPr>
        <w:t xml:space="preserve"> (http://ldzb.lv)</w:t>
      </w:r>
      <w:r>
        <w:rPr>
          <w:rFonts w:ascii="RimTimes" w:hAnsi="RimTimes"/>
          <w:szCs w:val="20"/>
          <w:lang w:val="lv-LV"/>
        </w:rPr>
        <w:t>.</w:t>
      </w:r>
    </w:p>
    <w:p w:rsidR="000A6933" w:rsidRDefault="00594DD7" w:rsidP="00AB7132">
      <w:pPr>
        <w:pStyle w:val="ListParagraph"/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lang w:val="lv-LV"/>
        </w:rPr>
      </w:pPr>
      <w:r>
        <w:rPr>
          <w:rFonts w:ascii="RimTimes" w:hAnsi="RimTimes"/>
          <w:szCs w:val="20"/>
          <w:lang w:val="lv-LV"/>
        </w:rPr>
        <w:t xml:space="preserve">Prezentācijas var gatavot </w:t>
      </w:r>
      <w:r w:rsidRPr="00594DD7">
        <w:rPr>
          <w:rFonts w:ascii="RimTimes" w:hAnsi="RimTimes"/>
          <w:szCs w:val="20"/>
          <w:u w:val="single"/>
          <w:lang w:val="lv-LV"/>
        </w:rPr>
        <w:t>jebk</w:t>
      </w:r>
      <w:r w:rsidR="000417B3">
        <w:rPr>
          <w:rFonts w:ascii="RimTimes" w:hAnsi="RimTimes"/>
          <w:szCs w:val="20"/>
          <w:u w:val="single"/>
          <w:lang w:val="lv-LV"/>
        </w:rPr>
        <w:t>ādā</w:t>
      </w:r>
      <w:r w:rsidRPr="00594DD7">
        <w:rPr>
          <w:rFonts w:ascii="RimTimes" w:hAnsi="RimTimes"/>
          <w:szCs w:val="20"/>
          <w:u w:val="single"/>
          <w:lang w:val="lv-LV"/>
        </w:rPr>
        <w:t xml:space="preserve"> uzskatāmā veidā</w:t>
      </w:r>
      <w:r>
        <w:rPr>
          <w:rFonts w:ascii="RimTimes" w:hAnsi="RimTimes"/>
          <w:szCs w:val="20"/>
          <w:lang w:val="lv-LV"/>
        </w:rPr>
        <w:t xml:space="preserve"> (datorprezentācija, kino, maketi, plakāti </w:t>
      </w:r>
      <w:proofErr w:type="spellStart"/>
      <w:r>
        <w:rPr>
          <w:rFonts w:ascii="RimTimes" w:hAnsi="RimTimes"/>
          <w:szCs w:val="20"/>
          <w:lang w:val="lv-LV"/>
        </w:rPr>
        <w:t>u.c</w:t>
      </w:r>
      <w:proofErr w:type="spellEnd"/>
      <w:r>
        <w:rPr>
          <w:rFonts w:ascii="RimTimes" w:hAnsi="RimTimes"/>
          <w:szCs w:val="20"/>
          <w:lang w:val="lv-LV"/>
        </w:rPr>
        <w:t xml:space="preserve">). </w:t>
      </w:r>
    </w:p>
    <w:p w:rsidR="000A6933" w:rsidRDefault="00FA4167" w:rsidP="00AB7132">
      <w:pPr>
        <w:pStyle w:val="ListParagraph"/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lang w:val="lv-LV"/>
        </w:rPr>
      </w:pPr>
      <w:r>
        <w:rPr>
          <w:rFonts w:ascii="RimTimes" w:hAnsi="RimTimes"/>
          <w:szCs w:val="20"/>
          <w:lang w:val="lv-LV"/>
        </w:rPr>
        <w:t xml:space="preserve">Konkursa klātienes daļas </w:t>
      </w:r>
      <w:r>
        <w:rPr>
          <w:lang w:val="lv-LV"/>
        </w:rPr>
        <w:t>norises vietu un laiku Konkursa organizatori paziņo papildus.</w:t>
      </w:r>
    </w:p>
    <w:p w:rsidR="000A6933" w:rsidRDefault="00763F3A" w:rsidP="00AB7132">
      <w:pPr>
        <w:pStyle w:val="ListParagraph"/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lang w:val="lv-LV"/>
        </w:rPr>
      </w:pPr>
      <w:r w:rsidRPr="00FA4167">
        <w:rPr>
          <w:lang w:val="lv-LV"/>
        </w:rPr>
        <w:t xml:space="preserve">Konkursa klātienes daļas </w:t>
      </w:r>
      <w:r w:rsidR="00BA2FDC" w:rsidRPr="00FA4167">
        <w:rPr>
          <w:lang w:val="lv-LV"/>
        </w:rPr>
        <w:t xml:space="preserve">komandu </w:t>
      </w:r>
      <w:r w:rsidRPr="00FA4167">
        <w:rPr>
          <w:lang w:val="lv-LV"/>
        </w:rPr>
        <w:t xml:space="preserve">ceļa, ēdināšanas un </w:t>
      </w:r>
      <w:r w:rsidR="00BA2FDC" w:rsidRPr="00FA4167">
        <w:rPr>
          <w:lang w:val="lv-LV"/>
        </w:rPr>
        <w:t>naktsmītņu izdevumi ti</w:t>
      </w:r>
      <w:r w:rsidR="006C59F1">
        <w:rPr>
          <w:lang w:val="lv-LV"/>
        </w:rPr>
        <w:t>e</w:t>
      </w:r>
      <w:r w:rsidR="00BA2FDC" w:rsidRPr="00FA4167">
        <w:rPr>
          <w:lang w:val="lv-LV"/>
        </w:rPr>
        <w:t>k apmaksāti.</w:t>
      </w:r>
    </w:p>
    <w:p w:rsidR="009A78EC" w:rsidRDefault="009A78EC" w:rsidP="00AB7132">
      <w:pPr>
        <w:pStyle w:val="ListParagraph"/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lang w:val="lv-LV"/>
        </w:rPr>
      </w:pPr>
      <w:r w:rsidRPr="009A78EC">
        <w:rPr>
          <w:lang w:val="lv-LV"/>
        </w:rPr>
        <w:t xml:space="preserve">Pēc noteiktajiem konkursa rezultātiem tiek apbalvoti konkursa uzvarētāji. </w:t>
      </w:r>
    </w:p>
    <w:p w:rsidR="000A6933" w:rsidRPr="009A78EC" w:rsidRDefault="00FA4167" w:rsidP="00AB7132">
      <w:pPr>
        <w:pStyle w:val="ListParagraph"/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lang w:val="lv-LV"/>
        </w:rPr>
      </w:pPr>
      <w:r w:rsidRPr="009A78EC">
        <w:rPr>
          <w:lang w:val="lv-LV"/>
        </w:rPr>
        <w:t>Konkursa klātienes daļa nav</w:t>
      </w:r>
      <w:r w:rsidR="00AF1684" w:rsidRPr="009A78EC">
        <w:rPr>
          <w:lang w:val="lv-LV"/>
        </w:rPr>
        <w:t xml:space="preserve"> </w:t>
      </w:r>
      <w:r w:rsidRPr="009A78EC">
        <w:rPr>
          <w:lang w:val="lv-LV"/>
        </w:rPr>
        <w:t xml:space="preserve">publisks pasākums (ar skatītājiem). Tajā </w:t>
      </w:r>
      <w:r w:rsidR="00655A3A" w:rsidRPr="009A78EC">
        <w:rPr>
          <w:lang w:val="lv-LV"/>
        </w:rPr>
        <w:t>piedalās</w:t>
      </w:r>
      <w:r w:rsidRPr="009A78EC">
        <w:rPr>
          <w:lang w:val="lv-LV"/>
        </w:rPr>
        <w:t xml:space="preserve"> tikai Konkursa </w:t>
      </w:r>
      <w:r w:rsidR="00655A3A" w:rsidRPr="009A78EC">
        <w:rPr>
          <w:lang w:val="lv-LV"/>
        </w:rPr>
        <w:t>dalībnieki</w:t>
      </w:r>
      <w:r w:rsidRPr="009A78EC">
        <w:rPr>
          <w:lang w:val="lv-LV"/>
        </w:rPr>
        <w:t xml:space="preserve">, </w:t>
      </w:r>
      <w:r w:rsidR="00655A3A" w:rsidRPr="009A78EC">
        <w:rPr>
          <w:lang w:val="lv-LV"/>
        </w:rPr>
        <w:t xml:space="preserve">žūrijas </w:t>
      </w:r>
      <w:r w:rsidRPr="009A78EC">
        <w:rPr>
          <w:lang w:val="lv-LV"/>
        </w:rPr>
        <w:t>komisija</w:t>
      </w:r>
      <w:r w:rsidR="00655A3A" w:rsidRPr="009A78EC">
        <w:rPr>
          <w:lang w:val="lv-LV"/>
        </w:rPr>
        <w:t>s locekļi un  Konkursa</w:t>
      </w:r>
      <w:r w:rsidR="00AF1684" w:rsidRPr="009A78EC">
        <w:rPr>
          <w:lang w:val="lv-LV"/>
        </w:rPr>
        <w:t xml:space="preserve"> </w:t>
      </w:r>
      <w:r w:rsidRPr="009A78EC">
        <w:rPr>
          <w:lang w:val="lv-LV"/>
        </w:rPr>
        <w:t>organizatori.</w:t>
      </w:r>
    </w:p>
    <w:p w:rsidR="000A6933" w:rsidRPr="0009711A" w:rsidRDefault="00FA4167" w:rsidP="00AB7132">
      <w:pPr>
        <w:pStyle w:val="ListParagraph"/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lang w:val="lv-LV"/>
        </w:rPr>
      </w:pPr>
      <w:r>
        <w:rPr>
          <w:lang w:val="lv-LV"/>
        </w:rPr>
        <w:t>Konkursa gaita un rezultāti ti</w:t>
      </w:r>
      <w:r w:rsidR="00655A3A">
        <w:rPr>
          <w:lang w:val="lv-LV"/>
        </w:rPr>
        <w:t>e</w:t>
      </w:r>
      <w:r>
        <w:rPr>
          <w:lang w:val="lv-LV"/>
        </w:rPr>
        <w:t xml:space="preserve">k </w:t>
      </w:r>
      <w:r w:rsidR="002D1D58">
        <w:rPr>
          <w:lang w:val="lv-LV"/>
        </w:rPr>
        <w:t>atspoguļoti</w:t>
      </w:r>
      <w:r>
        <w:rPr>
          <w:lang w:val="lv-LV"/>
        </w:rPr>
        <w:t xml:space="preserve"> </w:t>
      </w:r>
      <w:proofErr w:type="spellStart"/>
      <w:r w:rsidR="002D1D58">
        <w:rPr>
          <w:rFonts w:ascii="RimTimes" w:hAnsi="RimTimes"/>
          <w:szCs w:val="20"/>
          <w:lang w:val="lv-LV"/>
        </w:rPr>
        <w:t>LD</w:t>
      </w:r>
      <w:r w:rsidR="00655A3A">
        <w:rPr>
          <w:rFonts w:ascii="RimTimes" w:hAnsi="RimTimes"/>
          <w:szCs w:val="20"/>
          <w:lang w:val="lv-LV"/>
        </w:rPr>
        <w:t>z</w:t>
      </w:r>
      <w:proofErr w:type="spellEnd"/>
      <w:r w:rsidR="002D1D58">
        <w:rPr>
          <w:rFonts w:ascii="RimTimes" w:hAnsi="RimTimes"/>
          <w:szCs w:val="20"/>
          <w:lang w:val="lv-LV"/>
        </w:rPr>
        <w:t xml:space="preserve"> laikrakstā, ārējā mājas lapā. Pēc konkursa</w:t>
      </w:r>
      <w:r w:rsidR="00771508">
        <w:rPr>
          <w:rFonts w:ascii="RimTimes" w:hAnsi="RimTimes"/>
          <w:szCs w:val="20"/>
          <w:lang w:val="lv-LV"/>
        </w:rPr>
        <w:t>,</w:t>
      </w:r>
      <w:r w:rsidR="002D1D58">
        <w:rPr>
          <w:rFonts w:ascii="RimTimes" w:hAnsi="RimTimes"/>
          <w:szCs w:val="20"/>
          <w:lang w:val="lv-LV"/>
        </w:rPr>
        <w:t xml:space="preserve"> tā organizatori </w:t>
      </w:r>
      <w:r w:rsidR="008D2B5F">
        <w:rPr>
          <w:rFonts w:ascii="RimTimes" w:hAnsi="RimTimes"/>
          <w:szCs w:val="20"/>
          <w:lang w:val="lv-LV"/>
        </w:rPr>
        <w:t xml:space="preserve">rīko </w:t>
      </w:r>
      <w:r w:rsidR="002D1D58">
        <w:rPr>
          <w:rFonts w:ascii="RimTimes" w:hAnsi="RimTimes"/>
          <w:szCs w:val="20"/>
          <w:lang w:val="lv-LV"/>
        </w:rPr>
        <w:t>speciālu semināru interesentiem</w:t>
      </w:r>
      <w:r w:rsidR="000417B3">
        <w:rPr>
          <w:rFonts w:ascii="RimTimes" w:hAnsi="RimTimes"/>
          <w:szCs w:val="20"/>
          <w:lang w:val="lv-LV"/>
        </w:rPr>
        <w:t>,</w:t>
      </w:r>
      <w:r w:rsidR="002D1D58">
        <w:rPr>
          <w:rFonts w:ascii="RimTimes" w:hAnsi="RimTimes"/>
          <w:szCs w:val="20"/>
          <w:lang w:val="lv-LV"/>
        </w:rPr>
        <w:t xml:space="preserve"> lai pārrunātu </w:t>
      </w:r>
      <w:r w:rsidR="000417B3">
        <w:rPr>
          <w:rFonts w:ascii="RimTimes" w:hAnsi="RimTimes"/>
          <w:szCs w:val="20"/>
          <w:lang w:val="lv-LV"/>
        </w:rPr>
        <w:t xml:space="preserve">iegūtās </w:t>
      </w:r>
      <w:r w:rsidR="002D1D58">
        <w:rPr>
          <w:rFonts w:ascii="RimTimes" w:hAnsi="RimTimes"/>
          <w:szCs w:val="20"/>
          <w:lang w:val="lv-LV"/>
        </w:rPr>
        <w:t>idejas, konkursa gaitu, rezultātus.</w:t>
      </w:r>
    </w:p>
    <w:p w:rsidR="0009711A" w:rsidRDefault="0009711A" w:rsidP="0009711A">
      <w:pPr>
        <w:tabs>
          <w:tab w:val="left" w:pos="851"/>
        </w:tabs>
        <w:ind w:left="851"/>
        <w:jc w:val="both"/>
        <w:rPr>
          <w:lang w:val="lv-LV"/>
        </w:rPr>
      </w:pPr>
    </w:p>
    <w:p w:rsidR="0009711A" w:rsidRDefault="0009711A" w:rsidP="0009711A">
      <w:pPr>
        <w:tabs>
          <w:tab w:val="left" w:pos="851"/>
        </w:tabs>
        <w:jc w:val="both"/>
        <w:rPr>
          <w:lang w:val="lv-LV"/>
        </w:rPr>
      </w:pPr>
    </w:p>
    <w:p w:rsidR="0009711A" w:rsidRDefault="0009711A" w:rsidP="0009711A">
      <w:pPr>
        <w:tabs>
          <w:tab w:val="left" w:pos="851"/>
        </w:tabs>
        <w:jc w:val="both"/>
        <w:rPr>
          <w:lang w:val="lv-LV"/>
        </w:rPr>
      </w:pPr>
    </w:p>
    <w:p w:rsidR="0009711A" w:rsidRDefault="0009711A" w:rsidP="0009711A">
      <w:pPr>
        <w:tabs>
          <w:tab w:val="left" w:pos="851"/>
        </w:tabs>
        <w:ind w:left="851"/>
        <w:jc w:val="both"/>
        <w:rPr>
          <w:lang w:val="lv-LV"/>
        </w:rPr>
      </w:pPr>
      <w:r>
        <w:rPr>
          <w:lang w:val="lv-LV"/>
        </w:rPr>
        <w:t>Latvijas dzelzceļnieku biedrības</w:t>
      </w:r>
    </w:p>
    <w:p w:rsidR="0009711A" w:rsidRPr="0009711A" w:rsidRDefault="0009711A" w:rsidP="0009711A">
      <w:pPr>
        <w:tabs>
          <w:tab w:val="left" w:pos="851"/>
        </w:tabs>
        <w:ind w:left="851"/>
        <w:jc w:val="both"/>
        <w:rPr>
          <w:lang w:val="lv-LV"/>
        </w:rPr>
      </w:pPr>
      <w:r>
        <w:rPr>
          <w:lang w:val="lv-LV"/>
        </w:rPr>
        <w:t>Inženiertehniskās apvienības priekšsēdētājs                                                 M.Riekstiņš</w:t>
      </w:r>
    </w:p>
    <w:p w:rsidR="00763F3A" w:rsidRDefault="00763F3A" w:rsidP="00F80E95">
      <w:pPr>
        <w:overflowPunct w:val="0"/>
        <w:autoSpaceDE w:val="0"/>
        <w:autoSpaceDN w:val="0"/>
        <w:adjustRightInd w:val="0"/>
        <w:ind w:left="567"/>
        <w:jc w:val="both"/>
        <w:rPr>
          <w:rFonts w:ascii="RimTimes" w:hAnsi="RimTimes"/>
          <w:szCs w:val="20"/>
          <w:lang w:val="lv-LV"/>
        </w:rPr>
      </w:pPr>
    </w:p>
    <w:p w:rsidR="000A6933" w:rsidRDefault="00D2155A">
      <w:pPr>
        <w:jc w:val="both"/>
        <w:rPr>
          <w:lang w:val="lv-LV"/>
        </w:rPr>
      </w:pPr>
      <w:r w:rsidRPr="00763F3A">
        <w:rPr>
          <w:lang w:val="lv-LV"/>
        </w:rPr>
        <w:br w:type="page"/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5082"/>
      </w:tblGrid>
      <w:tr w:rsidR="007277AD" w:rsidTr="007277AD">
        <w:tc>
          <w:tcPr>
            <w:tcW w:w="5083" w:type="dxa"/>
          </w:tcPr>
          <w:p w:rsidR="007277AD" w:rsidRDefault="007277AD" w:rsidP="00F80E95">
            <w:pPr>
              <w:ind w:left="-108"/>
              <w:jc w:val="both"/>
              <w:rPr>
                <w:b/>
                <w:sz w:val="32"/>
                <w:szCs w:val="32"/>
                <w:lang w:val="lv-LV"/>
              </w:rPr>
            </w:pPr>
            <w:r w:rsidRPr="007277AD">
              <w:rPr>
                <w:b/>
                <w:sz w:val="32"/>
                <w:szCs w:val="32"/>
                <w:lang w:val="lv-LV"/>
              </w:rPr>
              <w:lastRenderedPageBreak/>
              <w:t>Spēks prātā</w:t>
            </w:r>
          </w:p>
        </w:tc>
        <w:tc>
          <w:tcPr>
            <w:tcW w:w="5082" w:type="dxa"/>
          </w:tcPr>
          <w:p w:rsidR="000A6933" w:rsidRDefault="007277AD" w:rsidP="00E6366E">
            <w:pPr>
              <w:jc w:val="right"/>
              <w:rPr>
                <w:szCs w:val="24"/>
                <w:lang w:val="lv-LV"/>
              </w:rPr>
            </w:pPr>
            <w:r w:rsidRPr="007277AD">
              <w:rPr>
                <w:szCs w:val="24"/>
                <w:lang w:val="lv-LV"/>
              </w:rPr>
              <w:t xml:space="preserve">Nolikuma </w:t>
            </w:r>
            <w:r w:rsidRPr="007277AD">
              <w:rPr>
                <w:szCs w:val="24"/>
                <w:u w:val="single"/>
                <w:lang w:val="lv-LV"/>
              </w:rPr>
              <w:t>1.pielikums</w:t>
            </w:r>
          </w:p>
        </w:tc>
      </w:tr>
    </w:tbl>
    <w:p w:rsidR="000A6933" w:rsidRDefault="000A6933">
      <w:pPr>
        <w:ind w:left="851"/>
        <w:jc w:val="both"/>
        <w:rPr>
          <w:b/>
          <w:sz w:val="32"/>
          <w:szCs w:val="32"/>
          <w:lang w:val="lv-LV"/>
        </w:rPr>
      </w:pPr>
    </w:p>
    <w:p w:rsidR="000A6933" w:rsidRDefault="001B1034" w:rsidP="00E6366E">
      <w:pPr>
        <w:ind w:left="360"/>
        <w:jc w:val="center"/>
        <w:rPr>
          <w:b/>
          <w:lang w:val="lv-LV"/>
        </w:rPr>
      </w:pPr>
      <w:r w:rsidRPr="007277AD">
        <w:rPr>
          <w:b/>
          <w:lang w:val="lv-LV"/>
        </w:rPr>
        <w:t>Projekt</w:t>
      </w:r>
      <w:r w:rsidR="004B4E71">
        <w:rPr>
          <w:b/>
          <w:lang w:val="lv-LV"/>
        </w:rPr>
        <w:t>a</w:t>
      </w:r>
      <w:r w:rsidRPr="007277AD">
        <w:rPr>
          <w:b/>
          <w:lang w:val="lv-LV"/>
        </w:rPr>
        <w:t xml:space="preserve"> </w:t>
      </w:r>
      <w:r w:rsidR="009F5ACC" w:rsidRPr="007277AD">
        <w:rPr>
          <w:b/>
          <w:lang w:val="lv-LV"/>
        </w:rPr>
        <w:t>pieteikum</w:t>
      </w:r>
      <w:r w:rsidR="009F5ACC">
        <w:rPr>
          <w:b/>
          <w:lang w:val="lv-LV"/>
        </w:rPr>
        <w:t>a</w:t>
      </w:r>
      <w:r w:rsidR="009F5ACC" w:rsidRPr="007277AD">
        <w:rPr>
          <w:b/>
          <w:lang w:val="lv-LV"/>
        </w:rPr>
        <w:t xml:space="preserve"> </w:t>
      </w:r>
      <w:r w:rsidRPr="007277AD">
        <w:rPr>
          <w:b/>
          <w:lang w:val="lv-LV"/>
        </w:rPr>
        <w:t xml:space="preserve">forma </w:t>
      </w:r>
      <w:r w:rsidR="007277AD" w:rsidRPr="007277AD">
        <w:rPr>
          <w:b/>
          <w:lang w:val="lv-LV"/>
        </w:rPr>
        <w:t>k</w:t>
      </w:r>
      <w:r w:rsidRPr="007277AD">
        <w:rPr>
          <w:b/>
          <w:lang w:val="lv-LV"/>
        </w:rPr>
        <w:t xml:space="preserve">onkursa </w:t>
      </w:r>
      <w:r w:rsidR="007277AD" w:rsidRPr="007277AD">
        <w:rPr>
          <w:b/>
          <w:lang w:val="lv-LV"/>
        </w:rPr>
        <w:t>neklātienes</w:t>
      </w:r>
      <w:r w:rsidR="00463CF2">
        <w:rPr>
          <w:b/>
          <w:lang w:val="lv-LV"/>
        </w:rPr>
        <w:t xml:space="preserve"> </w:t>
      </w:r>
      <w:r w:rsidRPr="007277AD">
        <w:rPr>
          <w:b/>
          <w:lang w:val="lv-LV"/>
        </w:rPr>
        <w:t>daļai.</w:t>
      </w: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477482">
      <w:pPr>
        <w:ind w:left="360"/>
        <w:jc w:val="both"/>
        <w:rPr>
          <w:lang w:val="lv-LV"/>
        </w:rPr>
      </w:pPr>
      <w:r>
        <w:rPr>
          <w:lang w:val="lv-LV"/>
        </w:rPr>
        <w:t>Projekta nosaukums:</w:t>
      </w:r>
    </w:p>
    <w:p w:rsidR="000A6933" w:rsidRDefault="003151F8">
      <w:pPr>
        <w:ind w:left="360"/>
        <w:jc w:val="both"/>
        <w:rPr>
          <w:lang w:val="lv-LV"/>
        </w:rPr>
      </w:pPr>
      <w:r>
        <w:rPr>
          <w:lang w:val="lv-LV"/>
        </w:rPr>
        <w:t>Komandas nosaukums:</w:t>
      </w:r>
    </w:p>
    <w:p w:rsidR="000A6933" w:rsidRDefault="00477482">
      <w:pPr>
        <w:ind w:left="360"/>
        <w:jc w:val="both"/>
        <w:rPr>
          <w:lang w:val="lv-LV"/>
        </w:rPr>
      </w:pPr>
      <w:r>
        <w:rPr>
          <w:lang w:val="lv-LV"/>
        </w:rPr>
        <w:t xml:space="preserve">Projekta </w:t>
      </w:r>
      <w:r w:rsidR="00D03ACD">
        <w:rPr>
          <w:lang w:val="lv-LV"/>
        </w:rPr>
        <w:t>apraksts:</w:t>
      </w:r>
      <w:r>
        <w:rPr>
          <w:lang w:val="lv-LV"/>
        </w:rPr>
        <w:t xml:space="preserve"> </w:t>
      </w: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D03ACD">
      <w:pPr>
        <w:ind w:left="360"/>
        <w:jc w:val="both"/>
        <w:rPr>
          <w:lang w:val="lv-LV"/>
        </w:rPr>
      </w:pPr>
      <w:r>
        <w:rPr>
          <w:lang w:val="lv-LV"/>
        </w:rPr>
        <w:t>Projekta aprēķinātās izmaksas:</w:t>
      </w:r>
    </w:p>
    <w:p w:rsidR="000A6933" w:rsidRDefault="00D03ACD">
      <w:pPr>
        <w:ind w:left="360"/>
        <w:jc w:val="both"/>
        <w:rPr>
          <w:lang w:val="lv-LV"/>
        </w:rPr>
      </w:pPr>
      <w:r>
        <w:rPr>
          <w:lang w:val="lv-LV"/>
        </w:rPr>
        <w:tab/>
        <w:t>Paskaidrojums</w:t>
      </w:r>
      <w:r w:rsidR="007277AD">
        <w:rPr>
          <w:lang w:val="lv-LV"/>
        </w:rPr>
        <w:t>.</w:t>
      </w: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D03ACD">
      <w:pPr>
        <w:ind w:left="360"/>
        <w:jc w:val="both"/>
        <w:rPr>
          <w:lang w:val="lv-LV"/>
        </w:rPr>
      </w:pPr>
      <w:r>
        <w:rPr>
          <w:lang w:val="lv-LV"/>
        </w:rPr>
        <w:t xml:space="preserve">Projekta </w:t>
      </w:r>
      <w:r w:rsidR="003151F8">
        <w:rPr>
          <w:lang w:val="lv-LV"/>
        </w:rPr>
        <w:t>ieviešanai</w:t>
      </w:r>
      <w:r>
        <w:rPr>
          <w:lang w:val="lv-LV"/>
        </w:rPr>
        <w:t xml:space="preserve"> nepieciešamais laiks</w:t>
      </w:r>
      <w:r w:rsidR="003151F8">
        <w:rPr>
          <w:lang w:val="lv-LV"/>
        </w:rPr>
        <w:t xml:space="preserve"> un citi resursi</w:t>
      </w:r>
      <w:r>
        <w:rPr>
          <w:lang w:val="lv-LV"/>
        </w:rPr>
        <w:t>:</w:t>
      </w:r>
    </w:p>
    <w:p w:rsidR="000A6933" w:rsidRDefault="00D03ACD">
      <w:pPr>
        <w:ind w:left="360"/>
        <w:jc w:val="both"/>
        <w:rPr>
          <w:lang w:val="lv-LV"/>
        </w:rPr>
      </w:pPr>
      <w:r>
        <w:rPr>
          <w:lang w:val="lv-LV"/>
        </w:rPr>
        <w:tab/>
        <w:t>Paskaidrojums</w:t>
      </w:r>
      <w:r w:rsidR="007277AD">
        <w:rPr>
          <w:lang w:val="lv-LV"/>
        </w:rPr>
        <w:t>.</w:t>
      </w: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D03ACD">
      <w:pPr>
        <w:ind w:left="360"/>
        <w:jc w:val="both"/>
        <w:rPr>
          <w:lang w:val="lv-LV"/>
        </w:rPr>
      </w:pPr>
      <w:r>
        <w:rPr>
          <w:lang w:val="lv-LV"/>
        </w:rPr>
        <w:t>Projekta</w:t>
      </w:r>
      <w:r w:rsidR="003151F8">
        <w:rPr>
          <w:lang w:val="lv-LV"/>
        </w:rPr>
        <w:t xml:space="preserve"> rezultātu</w:t>
      </w:r>
      <w:r>
        <w:rPr>
          <w:lang w:val="lv-LV"/>
        </w:rPr>
        <w:t xml:space="preserve"> darbības laiks:</w:t>
      </w:r>
      <w:r w:rsidRPr="00D03ACD">
        <w:rPr>
          <w:lang w:val="lv-LV"/>
        </w:rPr>
        <w:t xml:space="preserve"> </w:t>
      </w:r>
    </w:p>
    <w:p w:rsidR="000A6933" w:rsidRDefault="00D03ACD">
      <w:pPr>
        <w:ind w:left="360" w:firstLine="360"/>
        <w:jc w:val="both"/>
        <w:rPr>
          <w:lang w:val="lv-LV"/>
        </w:rPr>
      </w:pPr>
      <w:r>
        <w:rPr>
          <w:lang w:val="lv-LV"/>
        </w:rPr>
        <w:t>Paskaidrojums</w:t>
      </w:r>
      <w:r w:rsidR="007277AD">
        <w:rPr>
          <w:lang w:val="lv-LV"/>
        </w:rPr>
        <w:t>.</w:t>
      </w:r>
    </w:p>
    <w:p w:rsidR="000A6933" w:rsidRDefault="000A6933">
      <w:pPr>
        <w:ind w:left="360" w:firstLine="360"/>
        <w:jc w:val="both"/>
        <w:rPr>
          <w:lang w:val="lv-LV"/>
        </w:rPr>
      </w:pPr>
    </w:p>
    <w:p w:rsidR="000A6933" w:rsidRDefault="000A6933">
      <w:pPr>
        <w:ind w:left="360" w:firstLine="360"/>
        <w:jc w:val="both"/>
        <w:rPr>
          <w:lang w:val="lv-LV"/>
        </w:rPr>
      </w:pPr>
    </w:p>
    <w:p w:rsidR="000A6933" w:rsidRDefault="000A6933">
      <w:pPr>
        <w:ind w:left="360" w:firstLine="360"/>
        <w:jc w:val="both"/>
        <w:rPr>
          <w:lang w:val="lv-LV"/>
        </w:rPr>
      </w:pPr>
    </w:p>
    <w:p w:rsidR="000A6933" w:rsidRDefault="00D03ACD">
      <w:pPr>
        <w:ind w:left="360"/>
        <w:jc w:val="both"/>
        <w:rPr>
          <w:lang w:val="lv-LV"/>
        </w:rPr>
      </w:pPr>
      <w:r>
        <w:rPr>
          <w:lang w:val="lv-LV"/>
        </w:rPr>
        <w:t>Projekta stiprās puses:</w:t>
      </w: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D03ACD">
      <w:pPr>
        <w:ind w:left="360"/>
        <w:jc w:val="both"/>
        <w:rPr>
          <w:lang w:val="lv-LV"/>
        </w:rPr>
      </w:pPr>
      <w:r>
        <w:rPr>
          <w:lang w:val="lv-LV"/>
        </w:rPr>
        <w:t>LD</w:t>
      </w:r>
      <w:r w:rsidR="00A74010">
        <w:rPr>
          <w:lang w:val="lv-LV"/>
        </w:rPr>
        <w:t>Z</w:t>
      </w:r>
      <w:r>
        <w:rPr>
          <w:lang w:val="lv-LV"/>
        </w:rPr>
        <w:t xml:space="preserve"> ieguvumi no projekta īstenošanas: </w:t>
      </w: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D03ACD">
      <w:pPr>
        <w:ind w:left="360"/>
        <w:jc w:val="both"/>
        <w:rPr>
          <w:lang w:val="lv-LV"/>
        </w:rPr>
      </w:pPr>
      <w:r>
        <w:rPr>
          <w:lang w:val="lv-LV"/>
        </w:rPr>
        <w:t>Riski, kas saistīti ar projekta ieviešanu:</w:t>
      </w: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D03ACD">
      <w:pPr>
        <w:ind w:left="360"/>
        <w:jc w:val="both"/>
        <w:rPr>
          <w:lang w:val="lv-LV"/>
        </w:rPr>
      </w:pPr>
      <w:r>
        <w:rPr>
          <w:lang w:val="lv-LV"/>
        </w:rPr>
        <w:t>Papildu</w:t>
      </w:r>
      <w:r w:rsidR="009F5ACC">
        <w:rPr>
          <w:lang w:val="lv-LV"/>
        </w:rPr>
        <w:t>s</w:t>
      </w:r>
      <w:r>
        <w:rPr>
          <w:lang w:val="lv-LV"/>
        </w:rPr>
        <w:t xml:space="preserve"> komentāri:</w:t>
      </w:r>
    </w:p>
    <w:p w:rsidR="000A6933" w:rsidRDefault="000A6933">
      <w:pPr>
        <w:jc w:val="both"/>
        <w:rPr>
          <w:lang w:val="lv-LV"/>
        </w:rPr>
      </w:pPr>
    </w:p>
    <w:p w:rsidR="000A6933" w:rsidRDefault="000A6933">
      <w:pPr>
        <w:jc w:val="both"/>
        <w:rPr>
          <w:lang w:val="lv-LV"/>
        </w:rPr>
      </w:pPr>
    </w:p>
    <w:p w:rsidR="000A6933" w:rsidRDefault="000A6933">
      <w:pPr>
        <w:jc w:val="both"/>
        <w:rPr>
          <w:lang w:val="lv-LV"/>
        </w:rPr>
      </w:pPr>
    </w:p>
    <w:p w:rsidR="000A6933" w:rsidRDefault="000A6933">
      <w:pPr>
        <w:jc w:val="both"/>
        <w:rPr>
          <w:lang w:val="lv-LV"/>
        </w:rPr>
      </w:pPr>
    </w:p>
    <w:p w:rsidR="000A6933" w:rsidRDefault="000A6933">
      <w:pPr>
        <w:jc w:val="both"/>
        <w:rPr>
          <w:lang w:val="lv-LV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5082"/>
      </w:tblGrid>
      <w:tr w:rsidR="009D556A" w:rsidTr="000417B3">
        <w:tc>
          <w:tcPr>
            <w:tcW w:w="5083" w:type="dxa"/>
          </w:tcPr>
          <w:p w:rsidR="009D556A" w:rsidRDefault="009D556A" w:rsidP="00F80E95">
            <w:pPr>
              <w:ind w:left="33"/>
              <w:jc w:val="both"/>
              <w:rPr>
                <w:b/>
                <w:sz w:val="32"/>
                <w:szCs w:val="32"/>
                <w:lang w:val="lv-LV"/>
              </w:rPr>
            </w:pPr>
            <w:r w:rsidRPr="007277AD">
              <w:rPr>
                <w:b/>
                <w:sz w:val="32"/>
                <w:szCs w:val="32"/>
                <w:lang w:val="lv-LV"/>
              </w:rPr>
              <w:t>Spēks prātā</w:t>
            </w:r>
          </w:p>
        </w:tc>
        <w:tc>
          <w:tcPr>
            <w:tcW w:w="5082" w:type="dxa"/>
          </w:tcPr>
          <w:p w:rsidR="000A6933" w:rsidRDefault="009D556A" w:rsidP="00E6366E">
            <w:pPr>
              <w:jc w:val="right"/>
              <w:rPr>
                <w:szCs w:val="24"/>
                <w:lang w:val="lv-LV"/>
              </w:rPr>
            </w:pPr>
            <w:r w:rsidRPr="007277AD">
              <w:rPr>
                <w:szCs w:val="24"/>
                <w:lang w:val="lv-LV"/>
              </w:rPr>
              <w:t xml:space="preserve">Nolikuma </w:t>
            </w:r>
            <w:r>
              <w:rPr>
                <w:szCs w:val="24"/>
                <w:u w:val="single"/>
                <w:lang w:val="lv-LV"/>
              </w:rPr>
              <w:t>2.</w:t>
            </w:r>
            <w:r w:rsidRPr="007277AD">
              <w:rPr>
                <w:szCs w:val="24"/>
                <w:u w:val="single"/>
                <w:lang w:val="lv-LV"/>
              </w:rPr>
              <w:t>pielikums</w:t>
            </w:r>
          </w:p>
        </w:tc>
      </w:tr>
    </w:tbl>
    <w:p w:rsidR="000A6933" w:rsidRDefault="000A6933">
      <w:pPr>
        <w:ind w:left="851"/>
        <w:jc w:val="both"/>
        <w:rPr>
          <w:b/>
          <w:sz w:val="32"/>
          <w:szCs w:val="32"/>
          <w:lang w:val="lv-LV"/>
        </w:rPr>
      </w:pPr>
    </w:p>
    <w:p w:rsidR="000A6933" w:rsidRDefault="009D556A" w:rsidP="00E6366E">
      <w:pPr>
        <w:ind w:left="360"/>
        <w:jc w:val="center"/>
        <w:rPr>
          <w:b/>
          <w:lang w:val="lv-LV"/>
        </w:rPr>
      </w:pPr>
      <w:r>
        <w:rPr>
          <w:b/>
          <w:lang w:val="lv-LV"/>
        </w:rPr>
        <w:t>K</w:t>
      </w:r>
      <w:r w:rsidRPr="007277AD">
        <w:rPr>
          <w:b/>
          <w:lang w:val="lv-LV"/>
        </w:rPr>
        <w:t xml:space="preserve">onkursa neklātienes </w:t>
      </w:r>
      <w:r>
        <w:rPr>
          <w:b/>
          <w:lang w:val="lv-LV"/>
        </w:rPr>
        <w:t xml:space="preserve">daļas </w:t>
      </w:r>
      <w:r w:rsidR="00463CF2">
        <w:rPr>
          <w:b/>
          <w:lang w:val="lv-LV"/>
        </w:rPr>
        <w:t>norise</w:t>
      </w:r>
    </w:p>
    <w:p w:rsidR="000A6933" w:rsidRDefault="000A6933">
      <w:pPr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9D556A">
      <w:pPr>
        <w:ind w:left="567"/>
        <w:jc w:val="both"/>
        <w:rPr>
          <w:lang w:val="lv-LV"/>
        </w:rPr>
      </w:pPr>
      <w:r>
        <w:rPr>
          <w:lang w:val="lv-LV"/>
        </w:rPr>
        <w:t>Komandas dalība konkursā jāpiesaka</w:t>
      </w:r>
      <w:r w:rsidR="004B4E71">
        <w:rPr>
          <w:lang w:val="lv-LV"/>
        </w:rPr>
        <w:t>,</w:t>
      </w:r>
      <w:r>
        <w:rPr>
          <w:lang w:val="lv-LV"/>
        </w:rPr>
        <w:t xml:space="preserve"> nosūtot e-pastu uz </w:t>
      </w:r>
      <w:r w:rsidR="00CC309E">
        <w:rPr>
          <w:lang w:val="lv-LV"/>
        </w:rPr>
        <w:t xml:space="preserve">e-pastu: </w:t>
      </w:r>
      <w:hyperlink r:id="rId12" w:history="1">
        <w:r w:rsidRPr="0077075D">
          <w:rPr>
            <w:rStyle w:val="Hyperlink"/>
            <w:lang w:val="lv-LV"/>
          </w:rPr>
          <w:t>vitalijs.sevcenko@ldz.lv</w:t>
        </w:r>
      </w:hyperlink>
      <w:r>
        <w:rPr>
          <w:lang w:val="lv-LV"/>
        </w:rPr>
        <w:t>.</w:t>
      </w:r>
    </w:p>
    <w:p w:rsidR="000A6933" w:rsidRDefault="00326A60">
      <w:pPr>
        <w:ind w:left="567"/>
        <w:jc w:val="both"/>
        <w:rPr>
          <w:lang w:val="lv-LV"/>
        </w:rPr>
      </w:pPr>
      <w:r>
        <w:rPr>
          <w:lang w:val="lv-LV"/>
        </w:rPr>
        <w:t>Pieteikumā jānorāda</w:t>
      </w:r>
      <w:r w:rsidR="009D556A">
        <w:rPr>
          <w:lang w:val="lv-LV"/>
        </w:rPr>
        <w:t>:</w:t>
      </w:r>
    </w:p>
    <w:p w:rsidR="000A6933" w:rsidRDefault="009D556A">
      <w:pPr>
        <w:pStyle w:val="ListParagraph"/>
        <w:ind w:left="1560"/>
        <w:jc w:val="both"/>
        <w:rPr>
          <w:lang w:val="lv-LV"/>
        </w:rPr>
      </w:pPr>
      <w:r>
        <w:rPr>
          <w:lang w:val="lv-LV"/>
        </w:rPr>
        <w:t>Komandas nosaukums;</w:t>
      </w:r>
    </w:p>
    <w:p w:rsidR="000A6933" w:rsidRDefault="009D556A">
      <w:pPr>
        <w:pStyle w:val="ListParagraph"/>
        <w:ind w:left="1560"/>
        <w:jc w:val="both"/>
        <w:rPr>
          <w:lang w:val="lv-LV"/>
        </w:rPr>
      </w:pPr>
      <w:r>
        <w:rPr>
          <w:lang w:val="lv-LV"/>
        </w:rPr>
        <w:t>Uzņēmums/mācību iestāde, kuru pārstāv komanda;</w:t>
      </w:r>
    </w:p>
    <w:p w:rsidR="000A6933" w:rsidRDefault="009D556A">
      <w:pPr>
        <w:pStyle w:val="ListParagraph"/>
        <w:ind w:left="1560"/>
        <w:jc w:val="both"/>
        <w:rPr>
          <w:lang w:val="lv-LV"/>
        </w:rPr>
      </w:pPr>
      <w:r>
        <w:rPr>
          <w:lang w:val="lv-LV"/>
        </w:rPr>
        <w:t>Reģions, no kura ir komanda;</w:t>
      </w:r>
    </w:p>
    <w:p w:rsidR="000A6933" w:rsidRDefault="009D556A">
      <w:pPr>
        <w:pStyle w:val="ListParagraph"/>
        <w:ind w:left="1560"/>
        <w:jc w:val="both"/>
        <w:rPr>
          <w:lang w:val="lv-LV"/>
        </w:rPr>
      </w:pPr>
      <w:r>
        <w:rPr>
          <w:lang w:val="lv-LV"/>
        </w:rPr>
        <w:t>Komandas dalībnieku vārdi, uzvārdi;</w:t>
      </w:r>
    </w:p>
    <w:p w:rsidR="000A6933" w:rsidRDefault="009D556A">
      <w:pPr>
        <w:pStyle w:val="ListParagraph"/>
        <w:ind w:left="1560"/>
        <w:jc w:val="both"/>
        <w:rPr>
          <w:lang w:val="lv-LV"/>
        </w:rPr>
      </w:pPr>
      <w:r>
        <w:rPr>
          <w:lang w:val="lv-LV"/>
        </w:rPr>
        <w:t>Komandas kapteinis (</w:t>
      </w:r>
      <w:r w:rsidR="004B4E71">
        <w:rPr>
          <w:lang w:val="lv-LV"/>
        </w:rPr>
        <w:t>persona</w:t>
      </w:r>
      <w:r>
        <w:rPr>
          <w:lang w:val="lv-LV"/>
        </w:rPr>
        <w:t>, ar kuru notiks turpmākā saziņa);</w:t>
      </w:r>
    </w:p>
    <w:p w:rsidR="000A6933" w:rsidRDefault="009D556A">
      <w:pPr>
        <w:pStyle w:val="ListParagraph"/>
        <w:ind w:left="1560"/>
        <w:jc w:val="both"/>
        <w:rPr>
          <w:lang w:val="lv-LV"/>
        </w:rPr>
      </w:pPr>
      <w:r>
        <w:rPr>
          <w:lang w:val="lv-LV"/>
        </w:rPr>
        <w:t>Komandas kapteiņa e-pasts un telefona numurs.</w:t>
      </w:r>
    </w:p>
    <w:p w:rsidR="000A6933" w:rsidRDefault="000A6933">
      <w:pPr>
        <w:ind w:left="567"/>
        <w:jc w:val="both"/>
        <w:rPr>
          <w:lang w:val="lv-LV"/>
        </w:rPr>
      </w:pPr>
    </w:p>
    <w:p w:rsidR="000A6933" w:rsidRDefault="009D556A">
      <w:pPr>
        <w:ind w:left="567"/>
        <w:jc w:val="both"/>
        <w:rPr>
          <w:lang w:val="lv-LV"/>
        </w:rPr>
      </w:pPr>
      <w:r>
        <w:rPr>
          <w:lang w:val="lv-LV"/>
        </w:rPr>
        <w:t>Lai piedalītos konkursā, komandām jānosūta savas idejas apraksts</w:t>
      </w:r>
      <w:r w:rsidR="00463CF2">
        <w:rPr>
          <w:lang w:val="lv-LV"/>
        </w:rPr>
        <w:t xml:space="preserve"> (pieteikums)</w:t>
      </w:r>
      <w:r>
        <w:rPr>
          <w:lang w:val="lv-LV"/>
        </w:rPr>
        <w:t xml:space="preserve">, kas sagatavots pēc </w:t>
      </w:r>
      <w:r w:rsidR="00326A60">
        <w:rPr>
          <w:lang w:val="lv-LV"/>
        </w:rPr>
        <w:t>1.</w:t>
      </w:r>
      <w:r>
        <w:rPr>
          <w:lang w:val="lv-LV"/>
        </w:rPr>
        <w:t>pielikumā norādītās formas.</w:t>
      </w:r>
    </w:p>
    <w:p w:rsidR="000A6933" w:rsidRDefault="000A6933">
      <w:pPr>
        <w:ind w:left="567"/>
        <w:jc w:val="both"/>
        <w:rPr>
          <w:lang w:val="lv-LV"/>
        </w:rPr>
      </w:pPr>
    </w:p>
    <w:p w:rsidR="000A6933" w:rsidRDefault="009D556A">
      <w:pPr>
        <w:pStyle w:val="ListParagraph"/>
        <w:ind w:left="567"/>
        <w:jc w:val="both"/>
        <w:rPr>
          <w:lang w:val="lv-LV"/>
        </w:rPr>
      </w:pPr>
      <w:r>
        <w:rPr>
          <w:lang w:val="lv-LV"/>
        </w:rPr>
        <w:t>Komandu pieteikumi ir jānosūta vērtēšanai līdz</w:t>
      </w:r>
      <w:r w:rsidR="001D5957">
        <w:rPr>
          <w:lang w:val="lv-LV"/>
        </w:rPr>
        <w:t xml:space="preserve"> 14</w:t>
      </w:r>
      <w:r w:rsidR="00215CAA">
        <w:rPr>
          <w:lang w:val="lv-LV"/>
        </w:rPr>
        <w:t>.</w:t>
      </w:r>
      <w:r w:rsidR="001D5957">
        <w:rPr>
          <w:lang w:val="lv-LV"/>
        </w:rPr>
        <w:t>11</w:t>
      </w:r>
      <w:r w:rsidR="00215CAA">
        <w:rPr>
          <w:lang w:val="lv-LV"/>
        </w:rPr>
        <w:t>.2014.</w:t>
      </w:r>
      <w:r w:rsidR="00326A60">
        <w:rPr>
          <w:lang w:val="lv-LV"/>
        </w:rPr>
        <w:t>.</w:t>
      </w:r>
      <w:r w:rsidR="00104585" w:rsidRPr="00104585">
        <w:rPr>
          <w:lang w:val="lv-LV"/>
        </w:rPr>
        <w:t xml:space="preserve"> </w:t>
      </w:r>
    </w:p>
    <w:p w:rsidR="000A6933" w:rsidRDefault="000A6933">
      <w:pPr>
        <w:pStyle w:val="ListParagraph"/>
        <w:ind w:left="567"/>
        <w:jc w:val="both"/>
        <w:rPr>
          <w:lang w:val="lv-LV"/>
        </w:rPr>
      </w:pPr>
    </w:p>
    <w:p w:rsidR="000A6933" w:rsidRDefault="009D556A" w:rsidP="009A78EC">
      <w:pPr>
        <w:pStyle w:val="ListParagraph"/>
        <w:ind w:left="567"/>
        <w:jc w:val="both"/>
        <w:rPr>
          <w:lang w:val="lv-LV"/>
        </w:rPr>
      </w:pPr>
      <w:r>
        <w:rPr>
          <w:lang w:val="lv-LV"/>
        </w:rPr>
        <w:t xml:space="preserve">Pēc projektu saņemšanas </w:t>
      </w:r>
      <w:r w:rsidR="00326A60">
        <w:rPr>
          <w:lang w:val="lv-LV"/>
        </w:rPr>
        <w:t>Latvijas dzelzceļnieku biedrības Inženiertehniskās apvienības (LDzB ITA) izveidot</w:t>
      </w:r>
      <w:r w:rsidR="00AB7132">
        <w:rPr>
          <w:lang w:val="lv-LV"/>
        </w:rPr>
        <w:t>a</w:t>
      </w:r>
      <w:r w:rsidR="00326A60">
        <w:rPr>
          <w:lang w:val="lv-LV"/>
        </w:rPr>
        <w:t xml:space="preserve"> k</w:t>
      </w:r>
      <w:r>
        <w:rPr>
          <w:lang w:val="lv-LV"/>
        </w:rPr>
        <w:t xml:space="preserve">omisija </w:t>
      </w:r>
      <w:r w:rsidR="00215CAA">
        <w:rPr>
          <w:lang w:val="lv-LV"/>
        </w:rPr>
        <w:t>nedēļas</w:t>
      </w:r>
      <w:r>
        <w:rPr>
          <w:lang w:val="lv-LV"/>
        </w:rPr>
        <w:t xml:space="preserve"> laikā </w:t>
      </w:r>
      <w:r w:rsidR="00326A60">
        <w:rPr>
          <w:lang w:val="lv-LV"/>
        </w:rPr>
        <w:t>izskat</w:t>
      </w:r>
      <w:r w:rsidR="00463CF2">
        <w:rPr>
          <w:lang w:val="lv-LV"/>
        </w:rPr>
        <w:t>a</w:t>
      </w:r>
      <w:r w:rsidR="00326A60">
        <w:rPr>
          <w:lang w:val="lv-LV"/>
        </w:rPr>
        <w:t xml:space="preserve"> un novērtē visus iesniegtos projektus. Projektu vērtēšana </w:t>
      </w:r>
      <w:r w:rsidR="004B4E71">
        <w:rPr>
          <w:lang w:val="lv-LV"/>
        </w:rPr>
        <w:t>noti</w:t>
      </w:r>
      <w:r w:rsidR="00463CF2">
        <w:rPr>
          <w:lang w:val="lv-LV"/>
        </w:rPr>
        <w:t>e</w:t>
      </w:r>
      <w:r w:rsidR="004B4E71">
        <w:rPr>
          <w:lang w:val="lv-LV"/>
        </w:rPr>
        <w:t>k, ievērojot šādus</w:t>
      </w:r>
      <w:r w:rsidR="00326A60">
        <w:rPr>
          <w:lang w:val="lv-LV"/>
        </w:rPr>
        <w:t xml:space="preserve"> princip</w:t>
      </w:r>
      <w:r w:rsidR="004B4E71">
        <w:rPr>
          <w:lang w:val="lv-LV"/>
        </w:rPr>
        <w:t>us</w:t>
      </w:r>
      <w:r w:rsidR="00326A60">
        <w:rPr>
          <w:lang w:val="lv-LV"/>
        </w:rPr>
        <w:t>:</w:t>
      </w:r>
    </w:p>
    <w:p w:rsidR="000A6933" w:rsidRDefault="00326A60">
      <w:pPr>
        <w:pStyle w:val="ListParagraph"/>
        <w:numPr>
          <w:ilvl w:val="1"/>
          <w:numId w:val="9"/>
        </w:numPr>
        <w:ind w:left="1560" w:firstLine="0"/>
        <w:jc w:val="both"/>
        <w:rPr>
          <w:lang w:val="lv-LV"/>
        </w:rPr>
      </w:pPr>
      <w:r>
        <w:rPr>
          <w:lang w:val="lv-LV"/>
        </w:rPr>
        <w:t>c</w:t>
      </w:r>
      <w:r w:rsidRPr="00326A60">
        <w:rPr>
          <w:lang w:val="lv-LV"/>
        </w:rPr>
        <w:t>ik interesanta un novatoriska ir piedāvātā ideja;</w:t>
      </w:r>
    </w:p>
    <w:p w:rsidR="000A6933" w:rsidRDefault="00326A60">
      <w:pPr>
        <w:pStyle w:val="ListParagraph"/>
        <w:numPr>
          <w:ilvl w:val="1"/>
          <w:numId w:val="9"/>
        </w:numPr>
        <w:ind w:left="1560" w:firstLine="0"/>
        <w:jc w:val="both"/>
        <w:rPr>
          <w:lang w:val="lv-LV"/>
        </w:rPr>
      </w:pPr>
      <w:r>
        <w:rPr>
          <w:lang w:val="lv-LV"/>
        </w:rPr>
        <w:t>c</w:t>
      </w:r>
      <w:r w:rsidRPr="00326A60">
        <w:rPr>
          <w:lang w:val="lv-LV"/>
        </w:rPr>
        <w:t>ik skaidri un kodolīgi ir veikts idejas apraksts;</w:t>
      </w:r>
    </w:p>
    <w:p w:rsidR="000A6933" w:rsidRDefault="00326A60">
      <w:pPr>
        <w:pStyle w:val="ListParagraph"/>
        <w:numPr>
          <w:ilvl w:val="1"/>
          <w:numId w:val="9"/>
        </w:numPr>
        <w:ind w:left="1560" w:firstLine="0"/>
        <w:jc w:val="both"/>
        <w:rPr>
          <w:lang w:val="lv-LV"/>
        </w:rPr>
      </w:pPr>
      <w:r>
        <w:rPr>
          <w:lang w:val="lv-LV"/>
        </w:rPr>
        <w:t>c</w:t>
      </w:r>
      <w:r w:rsidRPr="00326A60">
        <w:rPr>
          <w:lang w:val="lv-LV"/>
        </w:rPr>
        <w:t>ik iespējams būtu idejas īstenojums reālajā dzīve;</w:t>
      </w:r>
    </w:p>
    <w:p w:rsidR="000A6933" w:rsidRDefault="00326A60">
      <w:pPr>
        <w:pStyle w:val="ListParagraph"/>
        <w:numPr>
          <w:ilvl w:val="1"/>
          <w:numId w:val="9"/>
        </w:numPr>
        <w:ind w:left="1560" w:firstLine="0"/>
        <w:jc w:val="both"/>
        <w:rPr>
          <w:lang w:val="lv-LV"/>
        </w:rPr>
      </w:pPr>
      <w:r>
        <w:rPr>
          <w:lang w:val="lv-LV"/>
        </w:rPr>
        <w:t>c</w:t>
      </w:r>
      <w:r w:rsidRPr="00326A60">
        <w:rPr>
          <w:lang w:val="lv-LV"/>
        </w:rPr>
        <w:t>ik rūpīga bija primārā analīze;</w:t>
      </w:r>
    </w:p>
    <w:p w:rsidR="000A6933" w:rsidRDefault="00326A60">
      <w:pPr>
        <w:pStyle w:val="ListParagraph"/>
        <w:numPr>
          <w:ilvl w:val="1"/>
          <w:numId w:val="9"/>
        </w:numPr>
        <w:ind w:left="1560" w:firstLine="0"/>
        <w:jc w:val="both"/>
        <w:rPr>
          <w:lang w:val="lv-LV"/>
        </w:rPr>
      </w:pPr>
      <w:r>
        <w:rPr>
          <w:lang w:val="lv-LV"/>
        </w:rPr>
        <w:t>p</w:t>
      </w:r>
      <w:r w:rsidRPr="00326A60">
        <w:rPr>
          <w:lang w:val="lv-LV"/>
        </w:rPr>
        <w:t xml:space="preserve">rojekta kopējais </w:t>
      </w:r>
      <w:r w:rsidR="00463CF2">
        <w:rPr>
          <w:lang w:val="lv-LV"/>
        </w:rPr>
        <w:t>iespaids</w:t>
      </w:r>
      <w:r w:rsidRPr="00326A60">
        <w:rPr>
          <w:lang w:val="lv-LV"/>
        </w:rPr>
        <w:t>.</w:t>
      </w:r>
    </w:p>
    <w:p w:rsidR="000A6933" w:rsidRDefault="000A6933">
      <w:pPr>
        <w:pStyle w:val="ListParagraph"/>
        <w:ind w:left="567"/>
        <w:jc w:val="both"/>
        <w:rPr>
          <w:lang w:val="lv-LV"/>
        </w:rPr>
      </w:pPr>
    </w:p>
    <w:p w:rsidR="000A6933" w:rsidRDefault="005C7117">
      <w:pPr>
        <w:ind w:left="567"/>
        <w:jc w:val="both"/>
        <w:rPr>
          <w:lang w:val="lv-LV"/>
        </w:rPr>
      </w:pPr>
      <w:r>
        <w:rPr>
          <w:lang w:val="lv-LV"/>
        </w:rPr>
        <w:t>Komisija no</w:t>
      </w:r>
      <w:r w:rsidR="00463CF2">
        <w:rPr>
          <w:lang w:val="lv-LV"/>
        </w:rPr>
        <w:t>saka</w:t>
      </w:r>
      <w:r>
        <w:rPr>
          <w:lang w:val="lv-LV"/>
        </w:rPr>
        <w:t xml:space="preserve"> ne vairāk kā</w:t>
      </w:r>
      <w:r w:rsidR="009D556A">
        <w:rPr>
          <w:lang w:val="lv-LV"/>
        </w:rPr>
        <w:t xml:space="preserve"> 10 labākos projektus, kuru autori t</w:t>
      </w:r>
      <w:r w:rsidR="00463CF2">
        <w:rPr>
          <w:lang w:val="lv-LV"/>
        </w:rPr>
        <w:t>iek</w:t>
      </w:r>
      <w:r w:rsidR="009D556A">
        <w:rPr>
          <w:lang w:val="lv-LV"/>
        </w:rPr>
        <w:t xml:space="preserve"> informēti uzreiz pēc novērtēšanas </w:t>
      </w:r>
      <w:r>
        <w:rPr>
          <w:lang w:val="lv-LV"/>
        </w:rPr>
        <w:t>procedūras pabeigšanas</w:t>
      </w:r>
      <w:r w:rsidR="009D556A">
        <w:rPr>
          <w:lang w:val="lv-LV"/>
        </w:rPr>
        <w:t>.</w:t>
      </w:r>
    </w:p>
    <w:p w:rsidR="009A78EC" w:rsidRDefault="009A78EC">
      <w:pPr>
        <w:ind w:left="567"/>
        <w:jc w:val="both"/>
        <w:rPr>
          <w:lang w:val="lv-LV"/>
        </w:rPr>
      </w:pPr>
    </w:p>
    <w:p w:rsidR="000A6933" w:rsidRDefault="00CC6C77">
      <w:pPr>
        <w:ind w:left="567"/>
        <w:jc w:val="both"/>
        <w:rPr>
          <w:lang w:val="lv-LV"/>
        </w:rPr>
      </w:pPr>
      <w:r>
        <w:rPr>
          <w:lang w:val="lv-LV"/>
        </w:rPr>
        <w:t>Ne vairāk kā d</w:t>
      </w:r>
      <w:r w:rsidR="004B4E71">
        <w:rPr>
          <w:lang w:val="lv-LV"/>
        </w:rPr>
        <w:t xml:space="preserve">esmit </w:t>
      </w:r>
      <w:r w:rsidR="009D556A">
        <w:rPr>
          <w:lang w:val="lv-LV"/>
        </w:rPr>
        <w:t>labāko projektu autoru komandas ti</w:t>
      </w:r>
      <w:r w:rsidR="00463CF2">
        <w:rPr>
          <w:lang w:val="lv-LV"/>
        </w:rPr>
        <w:t>e</w:t>
      </w:r>
      <w:r w:rsidR="009D556A">
        <w:rPr>
          <w:lang w:val="lv-LV"/>
        </w:rPr>
        <w:t xml:space="preserve">k aicinātas piedalīties Konkursa klātienes daļā. </w:t>
      </w:r>
    </w:p>
    <w:p w:rsidR="001D5957" w:rsidRDefault="009D556A">
      <w:pPr>
        <w:tabs>
          <w:tab w:val="left" w:pos="851"/>
        </w:tabs>
        <w:ind w:left="567"/>
        <w:jc w:val="both"/>
        <w:rPr>
          <w:rFonts w:ascii="RimTimes" w:hAnsi="RimTimes"/>
          <w:szCs w:val="20"/>
          <w:lang w:val="lv-LV"/>
        </w:rPr>
      </w:pPr>
      <w:r w:rsidRPr="00FC1E40">
        <w:rPr>
          <w:lang w:val="lv-LV"/>
        </w:rPr>
        <w:t xml:space="preserve">Komandām, kas </w:t>
      </w:r>
      <w:r w:rsidR="005C7117" w:rsidRPr="00FC1E40">
        <w:rPr>
          <w:lang w:val="lv-LV"/>
        </w:rPr>
        <w:t>ti</w:t>
      </w:r>
      <w:r w:rsidR="00463CF2">
        <w:rPr>
          <w:lang w:val="lv-LV"/>
        </w:rPr>
        <w:t>e</w:t>
      </w:r>
      <w:r w:rsidR="005C7117" w:rsidRPr="00FC1E40">
        <w:rPr>
          <w:lang w:val="lv-LV"/>
        </w:rPr>
        <w:t>k izvēlētas</w:t>
      </w:r>
      <w:r w:rsidRPr="00FC1E40">
        <w:rPr>
          <w:lang w:val="lv-LV"/>
        </w:rPr>
        <w:t xml:space="preserve"> Konkursa </w:t>
      </w:r>
      <w:r w:rsidR="005C7117" w:rsidRPr="00FC1E40">
        <w:rPr>
          <w:lang w:val="lv-LV"/>
        </w:rPr>
        <w:t xml:space="preserve">klātienes </w:t>
      </w:r>
      <w:r w:rsidRPr="00FC1E40">
        <w:rPr>
          <w:lang w:val="lv-LV"/>
        </w:rPr>
        <w:t xml:space="preserve">daļai, </w:t>
      </w:r>
      <w:r w:rsidR="00463CF2">
        <w:rPr>
          <w:lang w:val="lv-LV"/>
        </w:rPr>
        <w:t>ir</w:t>
      </w:r>
      <w:r w:rsidRPr="00FC1E40">
        <w:rPr>
          <w:lang w:val="lv-LV"/>
        </w:rPr>
        <w:t xml:space="preserve"> nepieciešams prezentēt savus projektus</w:t>
      </w:r>
      <w:r w:rsidR="00FC1E40" w:rsidRPr="00FC1E40">
        <w:rPr>
          <w:lang w:val="lv-LV"/>
        </w:rPr>
        <w:t xml:space="preserve">. </w:t>
      </w:r>
      <w:r w:rsidR="00FC1E40" w:rsidRPr="00FC1E40">
        <w:rPr>
          <w:rFonts w:ascii="RimTimes" w:hAnsi="RimTimes"/>
          <w:szCs w:val="20"/>
          <w:lang w:val="lv-LV"/>
        </w:rPr>
        <w:t xml:space="preserve">Prezentācijas var gatavot </w:t>
      </w:r>
      <w:r w:rsidR="004B4E71">
        <w:rPr>
          <w:rFonts w:ascii="RimTimes" w:hAnsi="RimTimes"/>
          <w:szCs w:val="20"/>
          <w:u w:val="single"/>
          <w:lang w:val="lv-LV"/>
        </w:rPr>
        <w:t>jebkādā</w:t>
      </w:r>
      <w:r w:rsidR="004B4E71" w:rsidRPr="00FC1E40">
        <w:rPr>
          <w:rFonts w:ascii="RimTimes" w:hAnsi="RimTimes"/>
          <w:szCs w:val="20"/>
          <w:u w:val="single"/>
          <w:lang w:val="lv-LV"/>
        </w:rPr>
        <w:t xml:space="preserve"> </w:t>
      </w:r>
      <w:r w:rsidR="00FC1E40" w:rsidRPr="00FC1E40">
        <w:rPr>
          <w:rFonts w:ascii="RimTimes" w:hAnsi="RimTimes"/>
          <w:szCs w:val="20"/>
          <w:u w:val="single"/>
          <w:lang w:val="lv-LV"/>
        </w:rPr>
        <w:t>uzskatāmā veidā</w:t>
      </w:r>
      <w:r w:rsidR="00FC1E40" w:rsidRPr="00FC1E40">
        <w:rPr>
          <w:rFonts w:ascii="RimTimes" w:hAnsi="RimTimes"/>
          <w:szCs w:val="20"/>
          <w:lang w:val="lv-LV"/>
        </w:rPr>
        <w:t xml:space="preserve"> (datorprezentācija, kino, maketi, plakāti </w:t>
      </w:r>
      <w:proofErr w:type="spellStart"/>
      <w:r w:rsidR="00FC1E40" w:rsidRPr="00FC1E40">
        <w:rPr>
          <w:rFonts w:ascii="RimTimes" w:hAnsi="RimTimes"/>
          <w:szCs w:val="20"/>
          <w:lang w:val="lv-LV"/>
        </w:rPr>
        <w:t>u.c</w:t>
      </w:r>
      <w:proofErr w:type="spellEnd"/>
      <w:r w:rsidR="00FC1E40" w:rsidRPr="00FC1E40">
        <w:rPr>
          <w:rFonts w:ascii="RimTimes" w:hAnsi="RimTimes"/>
          <w:szCs w:val="20"/>
          <w:lang w:val="lv-LV"/>
        </w:rPr>
        <w:t xml:space="preserve">). </w:t>
      </w:r>
    </w:p>
    <w:p w:rsidR="001D5957" w:rsidRDefault="001D5957">
      <w:pPr>
        <w:tabs>
          <w:tab w:val="left" w:pos="851"/>
        </w:tabs>
        <w:ind w:left="567"/>
        <w:jc w:val="both"/>
        <w:rPr>
          <w:rFonts w:ascii="RimTimes" w:hAnsi="RimTimes"/>
          <w:szCs w:val="20"/>
          <w:lang w:val="lv-LV"/>
        </w:rPr>
      </w:pPr>
    </w:p>
    <w:p w:rsidR="000A6933" w:rsidRDefault="00463CF2">
      <w:pPr>
        <w:tabs>
          <w:tab w:val="left" w:pos="851"/>
        </w:tabs>
        <w:ind w:left="567"/>
        <w:jc w:val="both"/>
        <w:rPr>
          <w:lang w:val="lv-LV"/>
        </w:rPr>
      </w:pPr>
      <w:r>
        <w:rPr>
          <w:lang w:val="lv-LV"/>
        </w:rPr>
        <w:t>Uzaicinātājām komandām tiek nozīmēts kompetents nozares speciālists, idejas un prezentācijas labākai sagatavošanai. Nozīmētie speciālisti pirms klātienes daļas norises sniedz savus atzinumus par piedāvātajām idejām.</w:t>
      </w:r>
    </w:p>
    <w:p w:rsidR="001D5957" w:rsidRDefault="001D5957">
      <w:pPr>
        <w:tabs>
          <w:tab w:val="left" w:pos="851"/>
        </w:tabs>
        <w:ind w:left="567"/>
        <w:jc w:val="both"/>
        <w:rPr>
          <w:lang w:val="lv-LV"/>
        </w:rPr>
      </w:pPr>
    </w:p>
    <w:p w:rsidR="000A6933" w:rsidRPr="00CC309E" w:rsidRDefault="00FC1E40">
      <w:pPr>
        <w:ind w:left="567"/>
        <w:jc w:val="both"/>
        <w:rPr>
          <w:lang w:val="lv-LV"/>
        </w:rPr>
      </w:pPr>
      <w:r>
        <w:rPr>
          <w:lang w:val="lv-LV"/>
        </w:rPr>
        <w:t>Sagatavotās prezentācijas jānosūta 2 dienas pirms konkursa klātienes daļas sākuma uz e-pastu</w:t>
      </w:r>
      <w:r w:rsidR="00CC309E">
        <w:rPr>
          <w:lang w:val="lv-LV"/>
        </w:rPr>
        <w:t xml:space="preserve">: </w:t>
      </w:r>
      <w:hyperlink r:id="rId13" w:history="1">
        <w:r w:rsidR="00CC309E" w:rsidRPr="00CC309E">
          <w:rPr>
            <w:rStyle w:val="Hyperlink"/>
            <w:lang w:val="lv-LV"/>
          </w:rPr>
          <w:t>vitalijs.sevcenko@ldz.lv</w:t>
        </w:r>
      </w:hyperlink>
      <w:r w:rsidR="00CC309E" w:rsidRPr="00CC309E">
        <w:rPr>
          <w:lang w:val="lv-LV"/>
        </w:rPr>
        <w:t>.</w:t>
      </w:r>
    </w:p>
    <w:p w:rsidR="000A6933" w:rsidRDefault="000A6933">
      <w:pPr>
        <w:ind w:left="567"/>
        <w:jc w:val="both"/>
        <w:rPr>
          <w:lang w:val="lv-LV"/>
        </w:rPr>
      </w:pPr>
    </w:p>
    <w:p w:rsidR="000A6933" w:rsidRDefault="009D556A">
      <w:pPr>
        <w:ind w:left="360"/>
        <w:jc w:val="both"/>
        <w:rPr>
          <w:lang w:val="lv-LV"/>
        </w:rPr>
      </w:pPr>
      <w:r>
        <w:rPr>
          <w:lang w:val="lv-LV"/>
        </w:rPr>
        <w:br w:type="page"/>
      </w:r>
    </w:p>
    <w:p w:rsidR="000A6933" w:rsidRDefault="000A6933">
      <w:pPr>
        <w:jc w:val="both"/>
        <w:rPr>
          <w:lang w:val="lv-LV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5082"/>
      </w:tblGrid>
      <w:tr w:rsidR="00CD0891" w:rsidTr="000417B3">
        <w:tc>
          <w:tcPr>
            <w:tcW w:w="5083" w:type="dxa"/>
          </w:tcPr>
          <w:p w:rsidR="00CD0891" w:rsidRDefault="00CD0891" w:rsidP="00F80E95">
            <w:pPr>
              <w:ind w:left="-108"/>
              <w:jc w:val="both"/>
              <w:rPr>
                <w:b/>
                <w:sz w:val="32"/>
                <w:szCs w:val="32"/>
                <w:lang w:val="lv-LV"/>
              </w:rPr>
            </w:pPr>
            <w:r w:rsidRPr="007277AD">
              <w:rPr>
                <w:b/>
                <w:sz w:val="32"/>
                <w:szCs w:val="32"/>
                <w:lang w:val="lv-LV"/>
              </w:rPr>
              <w:t>Spēks prātā</w:t>
            </w:r>
          </w:p>
        </w:tc>
        <w:tc>
          <w:tcPr>
            <w:tcW w:w="5082" w:type="dxa"/>
          </w:tcPr>
          <w:p w:rsidR="000A6933" w:rsidRDefault="00CD0891" w:rsidP="00E6366E">
            <w:pPr>
              <w:jc w:val="right"/>
              <w:rPr>
                <w:szCs w:val="24"/>
                <w:lang w:val="lv-LV"/>
              </w:rPr>
            </w:pPr>
            <w:r w:rsidRPr="007277AD">
              <w:rPr>
                <w:szCs w:val="24"/>
                <w:lang w:val="lv-LV"/>
              </w:rPr>
              <w:t xml:space="preserve">Nolikuma </w:t>
            </w:r>
            <w:r w:rsidR="00E25596">
              <w:rPr>
                <w:szCs w:val="24"/>
                <w:u w:val="single"/>
                <w:lang w:val="lv-LV"/>
              </w:rPr>
              <w:t>3</w:t>
            </w:r>
            <w:r>
              <w:rPr>
                <w:szCs w:val="24"/>
                <w:u w:val="single"/>
                <w:lang w:val="lv-LV"/>
              </w:rPr>
              <w:t>.</w:t>
            </w:r>
            <w:r w:rsidRPr="007277AD">
              <w:rPr>
                <w:szCs w:val="24"/>
                <w:u w:val="single"/>
                <w:lang w:val="lv-LV"/>
              </w:rPr>
              <w:t>pielikums</w:t>
            </w:r>
          </w:p>
        </w:tc>
      </w:tr>
    </w:tbl>
    <w:p w:rsidR="000A6933" w:rsidRDefault="000A6933">
      <w:pPr>
        <w:ind w:left="851"/>
        <w:jc w:val="both"/>
        <w:rPr>
          <w:b/>
          <w:sz w:val="32"/>
          <w:szCs w:val="32"/>
          <w:lang w:val="lv-LV"/>
        </w:rPr>
      </w:pPr>
    </w:p>
    <w:p w:rsidR="000A6933" w:rsidRDefault="00CD0891" w:rsidP="00E6366E">
      <w:pPr>
        <w:ind w:left="360"/>
        <w:jc w:val="center"/>
        <w:rPr>
          <w:b/>
          <w:lang w:val="lv-LV"/>
        </w:rPr>
      </w:pPr>
      <w:r>
        <w:rPr>
          <w:b/>
          <w:lang w:val="lv-LV"/>
        </w:rPr>
        <w:t>K</w:t>
      </w:r>
      <w:r w:rsidRPr="007277AD">
        <w:rPr>
          <w:b/>
          <w:lang w:val="lv-LV"/>
        </w:rPr>
        <w:t xml:space="preserve">onkursa klātienes </w:t>
      </w:r>
      <w:r>
        <w:rPr>
          <w:b/>
          <w:lang w:val="lv-LV"/>
        </w:rPr>
        <w:t xml:space="preserve">daļas </w:t>
      </w:r>
      <w:r w:rsidRPr="009D556A">
        <w:rPr>
          <w:b/>
          <w:lang w:val="lv-LV"/>
        </w:rPr>
        <w:t>scenārijs</w:t>
      </w:r>
    </w:p>
    <w:p w:rsidR="000A6933" w:rsidRDefault="000A6933">
      <w:pPr>
        <w:ind w:left="567"/>
        <w:jc w:val="both"/>
        <w:rPr>
          <w:lang w:val="lv-LV"/>
        </w:rPr>
      </w:pPr>
    </w:p>
    <w:p w:rsidR="000A6933" w:rsidRDefault="000A6933">
      <w:pPr>
        <w:ind w:left="567"/>
        <w:jc w:val="both"/>
        <w:rPr>
          <w:lang w:val="lv-LV"/>
        </w:rPr>
      </w:pPr>
    </w:p>
    <w:p w:rsidR="000A6933" w:rsidRDefault="00817BDB">
      <w:pPr>
        <w:ind w:left="360"/>
        <w:jc w:val="both"/>
        <w:rPr>
          <w:lang w:val="lv-LV"/>
        </w:rPr>
      </w:pPr>
      <w:r>
        <w:rPr>
          <w:lang w:val="lv-LV"/>
        </w:rPr>
        <w:t xml:space="preserve">Klātienes daļa noris divas dienas un tajā piedalās neklātienes daļā atlasītās komandas. </w:t>
      </w:r>
    </w:p>
    <w:p w:rsidR="000A6933" w:rsidRDefault="00817BDB">
      <w:pPr>
        <w:ind w:left="360"/>
        <w:jc w:val="both"/>
        <w:rPr>
          <w:lang w:val="lv-LV"/>
        </w:rPr>
      </w:pPr>
      <w:r>
        <w:rPr>
          <w:rFonts w:ascii="RimTimes" w:hAnsi="RimTimes"/>
          <w:szCs w:val="20"/>
          <w:lang w:val="lv-LV"/>
        </w:rPr>
        <w:t xml:space="preserve">Konkursa klātienes daļas </w:t>
      </w:r>
      <w:r>
        <w:rPr>
          <w:lang w:val="lv-LV"/>
        </w:rPr>
        <w:t>norises vietu un laiku Konkursa</w:t>
      </w:r>
      <w:r w:rsidR="007B2F49">
        <w:rPr>
          <w:lang w:val="lv-LV"/>
        </w:rPr>
        <w:t xml:space="preserve"> organizatori paziņo papildus (prognozēts 2014.gada 50.nedēļā)</w:t>
      </w: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817BDB">
      <w:pPr>
        <w:ind w:left="360"/>
        <w:jc w:val="both"/>
        <w:rPr>
          <w:lang w:val="lv-LV"/>
        </w:rPr>
      </w:pPr>
      <w:r>
        <w:rPr>
          <w:lang w:val="lv-LV"/>
        </w:rPr>
        <w:t>Klātienes daļas laikā komandām ir jāveic:</w:t>
      </w:r>
    </w:p>
    <w:p w:rsidR="000A6933" w:rsidRDefault="008F4D6F">
      <w:pPr>
        <w:pStyle w:val="ListParagraph"/>
        <w:numPr>
          <w:ilvl w:val="0"/>
          <w:numId w:val="10"/>
        </w:numPr>
        <w:ind w:left="1560" w:firstLine="0"/>
        <w:jc w:val="both"/>
        <w:rPr>
          <w:lang w:val="lv-LV"/>
        </w:rPr>
      </w:pPr>
      <w:r>
        <w:rPr>
          <w:lang w:val="lv-LV"/>
        </w:rPr>
        <w:t>n</w:t>
      </w:r>
      <w:r w:rsidR="00817BDB" w:rsidRPr="008F4D6F">
        <w:rPr>
          <w:lang w:val="lv-LV"/>
        </w:rPr>
        <w:t>eklātienes daļas projekta prezentācija;</w:t>
      </w:r>
    </w:p>
    <w:p w:rsidR="000A6933" w:rsidRDefault="008F4D6F">
      <w:pPr>
        <w:pStyle w:val="ListParagraph"/>
        <w:numPr>
          <w:ilvl w:val="0"/>
          <w:numId w:val="10"/>
        </w:numPr>
        <w:ind w:left="1560" w:firstLine="0"/>
        <w:jc w:val="both"/>
        <w:rPr>
          <w:lang w:val="lv-LV"/>
        </w:rPr>
      </w:pPr>
      <w:r>
        <w:rPr>
          <w:lang w:val="lv-LV"/>
        </w:rPr>
        <w:t>k</w:t>
      </w:r>
      <w:r w:rsidR="00817BDB" w:rsidRPr="008F4D6F">
        <w:rPr>
          <w:lang w:val="lv-LV"/>
        </w:rPr>
        <w:t>lātienes uzdevuma risinājums un prezentācija.</w:t>
      </w:r>
    </w:p>
    <w:p w:rsidR="00CC6C77" w:rsidRDefault="00CC6C77">
      <w:pPr>
        <w:ind w:left="426"/>
        <w:jc w:val="both"/>
        <w:rPr>
          <w:lang w:val="lv-LV"/>
        </w:rPr>
      </w:pPr>
      <w:r>
        <w:rPr>
          <w:lang w:val="lv-LV"/>
        </w:rPr>
        <w:t>Klātienes daļas uzdevumu komandas saņem pirmās klātienes daļas norises dienas laikā.</w:t>
      </w:r>
    </w:p>
    <w:p w:rsidR="000A6933" w:rsidRDefault="009C63CE">
      <w:pPr>
        <w:ind w:left="426"/>
        <w:jc w:val="both"/>
        <w:rPr>
          <w:lang w:val="lv-LV"/>
        </w:rPr>
      </w:pPr>
      <w:r w:rsidRPr="009C63CE">
        <w:rPr>
          <w:lang w:val="lv-LV"/>
        </w:rPr>
        <w:t>Klātienes uzdevuma risinājumu un tā prezentāciju komanda var gatavot līdz nākamās dienas prezentāciju sākumam.</w:t>
      </w:r>
    </w:p>
    <w:p w:rsidR="000A6933" w:rsidRDefault="004142B9">
      <w:pPr>
        <w:tabs>
          <w:tab w:val="left" w:pos="426"/>
        </w:tabs>
        <w:ind w:left="426"/>
        <w:jc w:val="both"/>
        <w:rPr>
          <w:lang w:val="lv-LV"/>
        </w:rPr>
      </w:pPr>
      <w:r w:rsidRPr="00FC1E40">
        <w:rPr>
          <w:rFonts w:ascii="RimTimes" w:hAnsi="RimTimes"/>
          <w:szCs w:val="20"/>
          <w:lang w:val="lv-LV"/>
        </w:rPr>
        <w:t xml:space="preserve">Prezentācijas var gatavot </w:t>
      </w:r>
      <w:r w:rsidRPr="00FC1E40">
        <w:rPr>
          <w:rFonts w:ascii="RimTimes" w:hAnsi="RimTimes"/>
          <w:szCs w:val="20"/>
          <w:u w:val="single"/>
          <w:lang w:val="lv-LV"/>
        </w:rPr>
        <w:t>jebkurā uzskatāmā veidā</w:t>
      </w:r>
      <w:r w:rsidRPr="00FC1E40">
        <w:rPr>
          <w:rFonts w:ascii="RimTimes" w:hAnsi="RimTimes"/>
          <w:szCs w:val="20"/>
          <w:lang w:val="lv-LV"/>
        </w:rPr>
        <w:t xml:space="preserve"> (datorprezentācija, kino, maketi, plakāti u.c). </w:t>
      </w: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9C63CE">
      <w:pPr>
        <w:ind w:left="426"/>
        <w:jc w:val="both"/>
        <w:rPr>
          <w:lang w:val="lv-LV"/>
        </w:rPr>
      </w:pPr>
      <w:r>
        <w:rPr>
          <w:lang w:val="lv-LV"/>
        </w:rPr>
        <w:t>Pirms katras daļas prezentācijas komandām izskaidro vērtēšanas procedūru.</w:t>
      </w:r>
    </w:p>
    <w:p w:rsidR="000A6933" w:rsidRDefault="000A6933">
      <w:pPr>
        <w:ind w:left="426"/>
        <w:jc w:val="both"/>
        <w:rPr>
          <w:lang w:val="lv-LV"/>
        </w:rPr>
      </w:pPr>
    </w:p>
    <w:p w:rsidR="000A6933" w:rsidRPr="009A78EC" w:rsidRDefault="001856CF">
      <w:pPr>
        <w:ind w:left="426"/>
        <w:jc w:val="both"/>
        <w:rPr>
          <w:lang w:val="lv-LV"/>
        </w:rPr>
      </w:pPr>
      <w:r w:rsidRPr="009A78EC">
        <w:rPr>
          <w:lang w:val="lv-LV"/>
        </w:rPr>
        <w:t>Konkursa klātienes daļa</w:t>
      </w:r>
      <w:r w:rsidR="00D15F79" w:rsidRPr="009A78EC">
        <w:rPr>
          <w:lang w:val="lv-LV"/>
        </w:rPr>
        <w:t>s</w:t>
      </w:r>
      <w:r w:rsidR="008F4D6F" w:rsidRPr="009A78EC">
        <w:rPr>
          <w:lang w:val="lv-LV"/>
        </w:rPr>
        <w:t xml:space="preserve"> noris</w:t>
      </w:r>
      <w:r w:rsidR="00CC6C77" w:rsidRPr="009A78EC">
        <w:rPr>
          <w:lang w:val="lv-LV"/>
        </w:rPr>
        <w:t>es dienas kārtība tiks paziņota papildus.</w:t>
      </w:r>
    </w:p>
    <w:p w:rsidR="000A6933" w:rsidRDefault="000A6933">
      <w:pPr>
        <w:ind w:left="360"/>
        <w:jc w:val="both"/>
        <w:rPr>
          <w:lang w:val="lv-LV"/>
        </w:rPr>
      </w:pPr>
    </w:p>
    <w:p w:rsidR="000A6933" w:rsidRDefault="000A6933">
      <w:pPr>
        <w:ind w:left="360"/>
        <w:jc w:val="both"/>
        <w:rPr>
          <w:lang w:val="lv-LV"/>
        </w:rPr>
      </w:pPr>
    </w:p>
    <w:p w:rsidR="00A57C17" w:rsidRDefault="00A57C17">
      <w:pPr>
        <w:jc w:val="both"/>
        <w:rPr>
          <w:lang w:val="lv-LV"/>
        </w:rPr>
      </w:pPr>
    </w:p>
    <w:p w:rsidR="00962048" w:rsidRDefault="00962048">
      <w:pPr>
        <w:jc w:val="both"/>
        <w:rPr>
          <w:lang w:val="lv-LV"/>
        </w:rPr>
      </w:pPr>
    </w:p>
    <w:sectPr w:rsidR="00962048" w:rsidSect="001B1034"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CE" w:rsidRDefault="00CF00CE" w:rsidP="00CC309E">
      <w:r>
        <w:separator/>
      </w:r>
    </w:p>
  </w:endnote>
  <w:endnote w:type="continuationSeparator" w:id="0">
    <w:p w:rsidR="00CF00CE" w:rsidRDefault="00CF00CE" w:rsidP="00CC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8712"/>
      <w:docPartObj>
        <w:docPartGallery w:val="Page Numbers (Bottom of Page)"/>
        <w:docPartUnique/>
      </w:docPartObj>
    </w:sdtPr>
    <w:sdtEndPr/>
    <w:sdtContent>
      <w:p w:rsidR="0009711A" w:rsidRDefault="00932880">
        <w:pPr>
          <w:pStyle w:val="Footer"/>
          <w:jc w:val="center"/>
        </w:pPr>
        <w:r>
          <w:fldChar w:fldCharType="begin"/>
        </w:r>
        <w:r w:rsidR="0009711A">
          <w:instrText xml:space="preserve"> PAGE   \* MERGEFORMAT </w:instrText>
        </w:r>
        <w:r>
          <w:fldChar w:fldCharType="separate"/>
        </w:r>
        <w:r w:rsidR="00323F1D">
          <w:rPr>
            <w:noProof/>
          </w:rPr>
          <w:t>1</w:t>
        </w:r>
        <w:r>
          <w:fldChar w:fldCharType="end"/>
        </w:r>
      </w:p>
    </w:sdtContent>
  </w:sdt>
  <w:p w:rsidR="00CC309E" w:rsidRDefault="00CC30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CE" w:rsidRDefault="00CF00CE" w:rsidP="00CC309E">
      <w:r>
        <w:separator/>
      </w:r>
    </w:p>
  </w:footnote>
  <w:footnote w:type="continuationSeparator" w:id="0">
    <w:p w:rsidR="00CF00CE" w:rsidRDefault="00CF00CE" w:rsidP="00CC3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3BE1"/>
    <w:multiLevelType w:val="hybridMultilevel"/>
    <w:tmpl w:val="A114E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C1ABF"/>
    <w:multiLevelType w:val="hybridMultilevel"/>
    <w:tmpl w:val="9B70AE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5C3BE1"/>
    <w:multiLevelType w:val="multilevel"/>
    <w:tmpl w:val="CC7A2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324DF"/>
    <w:multiLevelType w:val="multilevel"/>
    <w:tmpl w:val="794E3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ABB2A8E"/>
    <w:multiLevelType w:val="multilevel"/>
    <w:tmpl w:val="794E3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5770338"/>
    <w:multiLevelType w:val="multilevel"/>
    <w:tmpl w:val="794E3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8310614"/>
    <w:multiLevelType w:val="multilevel"/>
    <w:tmpl w:val="F05CA710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000"/>
        </w:tabs>
        <w:ind w:left="30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00"/>
        </w:tabs>
        <w:ind w:left="30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1800"/>
      </w:pPr>
    </w:lvl>
  </w:abstractNum>
  <w:abstractNum w:abstractNumId="7">
    <w:nsid w:val="5FC55862"/>
    <w:multiLevelType w:val="hybridMultilevel"/>
    <w:tmpl w:val="F7B8D40E"/>
    <w:lvl w:ilvl="0" w:tplc="042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61262BEB"/>
    <w:multiLevelType w:val="multilevel"/>
    <w:tmpl w:val="794E3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D8F52B1"/>
    <w:multiLevelType w:val="hybridMultilevel"/>
    <w:tmpl w:val="2618B3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4B"/>
    <w:rsid w:val="000417B3"/>
    <w:rsid w:val="0009301D"/>
    <w:rsid w:val="000964F8"/>
    <w:rsid w:val="0009711A"/>
    <w:rsid w:val="000A6933"/>
    <w:rsid w:val="000E42BF"/>
    <w:rsid w:val="000F095A"/>
    <w:rsid w:val="00104585"/>
    <w:rsid w:val="00127349"/>
    <w:rsid w:val="00170006"/>
    <w:rsid w:val="001856CF"/>
    <w:rsid w:val="001B1034"/>
    <w:rsid w:val="001D5957"/>
    <w:rsid w:val="00206322"/>
    <w:rsid w:val="00215CAA"/>
    <w:rsid w:val="0025077A"/>
    <w:rsid w:val="00252A23"/>
    <w:rsid w:val="00283152"/>
    <w:rsid w:val="0028405E"/>
    <w:rsid w:val="00284E67"/>
    <w:rsid w:val="00291207"/>
    <w:rsid w:val="002D1D58"/>
    <w:rsid w:val="002F75F4"/>
    <w:rsid w:val="003151F8"/>
    <w:rsid w:val="00323F1D"/>
    <w:rsid w:val="00326A60"/>
    <w:rsid w:val="00332433"/>
    <w:rsid w:val="00341577"/>
    <w:rsid w:val="003C15D2"/>
    <w:rsid w:val="004142B9"/>
    <w:rsid w:val="0041473C"/>
    <w:rsid w:val="00463CF2"/>
    <w:rsid w:val="00477482"/>
    <w:rsid w:val="004B4E71"/>
    <w:rsid w:val="004C1224"/>
    <w:rsid w:val="005140EE"/>
    <w:rsid w:val="00594ABE"/>
    <w:rsid w:val="00594DD7"/>
    <w:rsid w:val="005C7117"/>
    <w:rsid w:val="00621743"/>
    <w:rsid w:val="00655A3A"/>
    <w:rsid w:val="00685E95"/>
    <w:rsid w:val="00693C4B"/>
    <w:rsid w:val="006C15EC"/>
    <w:rsid w:val="006C59F1"/>
    <w:rsid w:val="006D6E37"/>
    <w:rsid w:val="007277AD"/>
    <w:rsid w:val="007611E3"/>
    <w:rsid w:val="00763F3A"/>
    <w:rsid w:val="00771508"/>
    <w:rsid w:val="007763FC"/>
    <w:rsid w:val="007B1D99"/>
    <w:rsid w:val="007B2F49"/>
    <w:rsid w:val="007F5642"/>
    <w:rsid w:val="00817BDB"/>
    <w:rsid w:val="00825AAA"/>
    <w:rsid w:val="008522C9"/>
    <w:rsid w:val="008A63B9"/>
    <w:rsid w:val="008C5166"/>
    <w:rsid w:val="008D2B5F"/>
    <w:rsid w:val="008F4D6F"/>
    <w:rsid w:val="00907780"/>
    <w:rsid w:val="00932880"/>
    <w:rsid w:val="00962048"/>
    <w:rsid w:val="00967E34"/>
    <w:rsid w:val="009A6DC7"/>
    <w:rsid w:val="009A6F9D"/>
    <w:rsid w:val="009A78EC"/>
    <w:rsid w:val="009C63CE"/>
    <w:rsid w:val="009D556A"/>
    <w:rsid w:val="009F58CA"/>
    <w:rsid w:val="009F5ACC"/>
    <w:rsid w:val="00A00157"/>
    <w:rsid w:val="00A111B1"/>
    <w:rsid w:val="00A14410"/>
    <w:rsid w:val="00A57C17"/>
    <w:rsid w:val="00A6076F"/>
    <w:rsid w:val="00A61953"/>
    <w:rsid w:val="00A74010"/>
    <w:rsid w:val="00A7571B"/>
    <w:rsid w:val="00A75B94"/>
    <w:rsid w:val="00AB7132"/>
    <w:rsid w:val="00AF1684"/>
    <w:rsid w:val="00B95DBD"/>
    <w:rsid w:val="00BA2FDC"/>
    <w:rsid w:val="00C020E0"/>
    <w:rsid w:val="00C26AFD"/>
    <w:rsid w:val="00C3179D"/>
    <w:rsid w:val="00C362BD"/>
    <w:rsid w:val="00CA10E2"/>
    <w:rsid w:val="00CC309E"/>
    <w:rsid w:val="00CC6C77"/>
    <w:rsid w:val="00CD0891"/>
    <w:rsid w:val="00CF00CE"/>
    <w:rsid w:val="00D03ACD"/>
    <w:rsid w:val="00D15758"/>
    <w:rsid w:val="00D15F79"/>
    <w:rsid w:val="00D2155A"/>
    <w:rsid w:val="00D26E35"/>
    <w:rsid w:val="00D668CB"/>
    <w:rsid w:val="00D71809"/>
    <w:rsid w:val="00D81C79"/>
    <w:rsid w:val="00D82075"/>
    <w:rsid w:val="00DA3F54"/>
    <w:rsid w:val="00E044C3"/>
    <w:rsid w:val="00E25596"/>
    <w:rsid w:val="00E31AEF"/>
    <w:rsid w:val="00E35664"/>
    <w:rsid w:val="00E6135C"/>
    <w:rsid w:val="00E6366E"/>
    <w:rsid w:val="00E72A07"/>
    <w:rsid w:val="00E7770D"/>
    <w:rsid w:val="00EC558F"/>
    <w:rsid w:val="00ED3AA9"/>
    <w:rsid w:val="00F14A64"/>
    <w:rsid w:val="00F417A9"/>
    <w:rsid w:val="00F46CA1"/>
    <w:rsid w:val="00F51EE0"/>
    <w:rsid w:val="00F578C0"/>
    <w:rsid w:val="00F60F68"/>
    <w:rsid w:val="00F80E95"/>
    <w:rsid w:val="00F87CB2"/>
    <w:rsid w:val="00F91808"/>
    <w:rsid w:val="00F94D67"/>
    <w:rsid w:val="00FA4167"/>
    <w:rsid w:val="00FC1E40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C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0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30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09E"/>
  </w:style>
  <w:style w:type="paragraph" w:styleId="Footer">
    <w:name w:val="footer"/>
    <w:basedOn w:val="Normal"/>
    <w:link w:val="FooterChar"/>
    <w:uiPriority w:val="99"/>
    <w:unhideWhenUsed/>
    <w:rsid w:val="00CC30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09E"/>
  </w:style>
  <w:style w:type="character" w:styleId="CommentReference">
    <w:name w:val="annotation reference"/>
    <w:basedOn w:val="DefaultParagraphFont"/>
    <w:uiPriority w:val="99"/>
    <w:semiHidden/>
    <w:unhideWhenUsed/>
    <w:rsid w:val="006C1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5E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C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0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30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09E"/>
  </w:style>
  <w:style w:type="paragraph" w:styleId="Footer">
    <w:name w:val="footer"/>
    <w:basedOn w:val="Normal"/>
    <w:link w:val="FooterChar"/>
    <w:uiPriority w:val="99"/>
    <w:unhideWhenUsed/>
    <w:rsid w:val="00CC30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09E"/>
  </w:style>
  <w:style w:type="character" w:styleId="CommentReference">
    <w:name w:val="annotation reference"/>
    <w:basedOn w:val="DefaultParagraphFont"/>
    <w:uiPriority w:val="99"/>
    <w:semiHidden/>
    <w:unhideWhenUsed/>
    <w:rsid w:val="006C1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5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italijs.sevcenko@ldz.lv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vitalijs.sevcenko@ldz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7DAD7-C623-406E-8D06-CABBD971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24AAE3-AA84-499E-819F-074AB9DAD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0E0A0-159A-4697-BA2C-E20211B5B67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17B9AA1-AA0C-4064-89AC-29D2FCC1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Vitālijs Ševčenko</dc:creator>
  <cp:lastModifiedBy>Toms Kalnītis</cp:lastModifiedBy>
  <cp:revision>2</cp:revision>
  <dcterms:created xsi:type="dcterms:W3CDTF">2014-10-15T05:43:00Z</dcterms:created>
  <dcterms:modified xsi:type="dcterms:W3CDTF">2014-10-15T05:43:00Z</dcterms:modified>
</cp:coreProperties>
</file>