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0CE2" w14:textId="77777777" w:rsidR="004459FC" w:rsidRPr="00254024" w:rsidRDefault="00BF48A9" w:rsidP="001C5FAF">
      <w:pPr>
        <w:pStyle w:val="ListParagraph"/>
        <w:ind w:left="0"/>
        <w:jc w:val="right"/>
        <w:rPr>
          <w:lang w:val="lv-LV"/>
        </w:rPr>
      </w:pPr>
      <w:r w:rsidRPr="00254024">
        <w:rPr>
          <w:lang w:val="lv-LV"/>
        </w:rPr>
        <w:t>APSTIPRINĀTS</w:t>
      </w:r>
    </w:p>
    <w:p w14:paraId="7AFB3AD3" w14:textId="56E2541B" w:rsidR="004459FC" w:rsidRPr="00254024" w:rsidRDefault="00BF48A9" w:rsidP="004459FC">
      <w:pPr>
        <w:pStyle w:val="ListParagraph"/>
        <w:jc w:val="right"/>
        <w:rPr>
          <w:lang w:val="lv-LV"/>
        </w:rPr>
      </w:pPr>
      <w:r w:rsidRPr="00254024">
        <w:rPr>
          <w:lang w:val="lv-LV"/>
        </w:rPr>
        <w:t>ar VAS “Latvijas dzelzceļš”</w:t>
      </w:r>
    </w:p>
    <w:p w14:paraId="130CB341" w14:textId="476BFA32" w:rsidR="004459FC" w:rsidRPr="00254024" w:rsidRDefault="00BF48A9" w:rsidP="004459FC">
      <w:pPr>
        <w:pStyle w:val="ListParagraph"/>
        <w:jc w:val="right"/>
        <w:rPr>
          <w:lang w:val="lv-LV"/>
        </w:rPr>
      </w:pPr>
      <w:r w:rsidRPr="00254024">
        <w:rPr>
          <w:lang w:val="lv-LV"/>
        </w:rPr>
        <w:t xml:space="preserve">Valdes </w:t>
      </w:r>
      <w:r w:rsidR="00633040" w:rsidRPr="00254024">
        <w:rPr>
          <w:lang w:val="lv-LV"/>
        </w:rPr>
        <w:t>priekšsēdētāja</w:t>
      </w:r>
    </w:p>
    <w:p w14:paraId="69458F2A" w14:textId="4BECE792" w:rsidR="004459FC" w:rsidRPr="00254024" w:rsidRDefault="00BF48A9" w:rsidP="004459FC">
      <w:pPr>
        <w:pStyle w:val="ListParagraph"/>
        <w:jc w:val="right"/>
        <w:rPr>
          <w:lang w:val="lv-LV"/>
        </w:rPr>
      </w:pPr>
      <w:r w:rsidRPr="00254024">
        <w:rPr>
          <w:noProof/>
          <w:lang w:val="lv-LV"/>
        </w:rPr>
        <w:t>02.10.2025</w:t>
      </w:r>
      <w:r w:rsidR="00254024">
        <w:rPr>
          <w:lang w:val="lv-LV"/>
        </w:rPr>
        <w:t>.</w:t>
      </w:r>
      <w:r w:rsidRPr="00254024">
        <w:rPr>
          <w:lang w:val="lv-LV"/>
        </w:rPr>
        <w:t xml:space="preserve"> </w:t>
      </w:r>
    </w:p>
    <w:p w14:paraId="2C923432" w14:textId="77777777" w:rsidR="004459FC" w:rsidRPr="00254024" w:rsidRDefault="00BF48A9" w:rsidP="004459FC">
      <w:pPr>
        <w:pStyle w:val="ListParagraph"/>
        <w:jc w:val="right"/>
        <w:rPr>
          <w:lang w:val="lv-LV"/>
        </w:rPr>
      </w:pPr>
      <w:r w:rsidRPr="00254024">
        <w:rPr>
          <w:lang w:val="lv-LV"/>
        </w:rPr>
        <w:t>rīkojumu Nr.</w:t>
      </w:r>
      <w:r w:rsidRPr="00254024">
        <w:rPr>
          <w:noProof/>
          <w:lang w:val="lv-LV"/>
        </w:rPr>
        <w:t>D-1.14/155-2025</w:t>
      </w:r>
      <w:r w:rsidRPr="00254024">
        <w:rPr>
          <w:lang w:val="lv-LV"/>
        </w:rPr>
        <w:t xml:space="preserve"> </w:t>
      </w:r>
    </w:p>
    <w:p w14:paraId="7FE93841" w14:textId="77777777" w:rsidR="004459FC" w:rsidRPr="00254024" w:rsidRDefault="004459FC" w:rsidP="004459FC">
      <w:pPr>
        <w:jc w:val="right"/>
      </w:pPr>
    </w:p>
    <w:p w14:paraId="150BADBD" w14:textId="77777777" w:rsidR="001C5FAF" w:rsidRPr="00D92EBF" w:rsidRDefault="00BF48A9" w:rsidP="001C5FAF">
      <w:pPr>
        <w:spacing w:after="0" w:line="360" w:lineRule="auto"/>
        <w:ind w:firstLine="567"/>
        <w:jc w:val="both"/>
        <w:rPr>
          <w:rFonts w:ascii="Arial" w:eastAsia="Calibri" w:hAnsi="Arial" w:cs="Arial"/>
          <w:color w:val="000000" w:themeColor="text1"/>
        </w:rPr>
      </w:pPr>
      <w:r w:rsidRPr="00D92EBF">
        <w:rPr>
          <w:rFonts w:ascii="Arial" w:eastAsia="Calibri" w:hAnsi="Arial" w:cs="Arial"/>
          <w:color w:val="000000" w:themeColor="text1"/>
        </w:rPr>
        <w:t>Veikt Publiskās lietošanas dzelzceļa infrastruktūras ekspluatācijas noteikum</w:t>
      </w:r>
      <w:r>
        <w:rPr>
          <w:rFonts w:ascii="Arial" w:eastAsia="Calibri" w:hAnsi="Arial" w:cs="Arial"/>
          <w:color w:val="000000" w:themeColor="text1"/>
        </w:rPr>
        <w:t>os</w:t>
      </w:r>
      <w:r w:rsidRPr="00D92EBF">
        <w:rPr>
          <w:rFonts w:ascii="Arial" w:eastAsia="Calibri" w:hAnsi="Arial" w:cs="Arial"/>
          <w:color w:val="000000" w:themeColor="text1"/>
        </w:rPr>
        <w:t xml:space="preserve"> </w:t>
      </w:r>
      <w:r>
        <w:rPr>
          <w:rFonts w:ascii="Arial" w:eastAsia="Calibri" w:hAnsi="Arial" w:cs="Arial"/>
          <w:color w:val="000000" w:themeColor="text1"/>
        </w:rPr>
        <w:t>(</w:t>
      </w:r>
      <w:r w:rsidRPr="00D92EBF">
        <w:rPr>
          <w:rFonts w:ascii="Arial" w:eastAsia="Calibri" w:hAnsi="Arial" w:cs="Arial"/>
          <w:color w:val="000000" w:themeColor="text1"/>
        </w:rPr>
        <w:t>turpmāk – Noteikumi)</w:t>
      </w:r>
      <w:r>
        <w:rPr>
          <w:rFonts w:ascii="Arial" w:eastAsia="Calibri" w:hAnsi="Arial" w:cs="Arial"/>
          <w:color w:val="000000" w:themeColor="text1"/>
        </w:rPr>
        <w:t>,</w:t>
      </w:r>
      <w:r w:rsidRPr="00D92EBF">
        <w:rPr>
          <w:rFonts w:ascii="Arial" w:eastAsia="Calibri" w:hAnsi="Arial" w:cs="Arial"/>
          <w:color w:val="000000" w:themeColor="text1"/>
        </w:rPr>
        <w:t xml:space="preserve"> apstiprināti ar 28.12.2023. rīkojumu Nr. D-1.14/94-2023</w:t>
      </w:r>
      <w:r>
        <w:rPr>
          <w:rFonts w:ascii="Arial" w:eastAsia="Calibri" w:hAnsi="Arial" w:cs="Arial"/>
          <w:color w:val="000000" w:themeColor="text1"/>
        </w:rPr>
        <w:t>,</w:t>
      </w:r>
      <w:r w:rsidRPr="00D92EBF">
        <w:rPr>
          <w:rFonts w:ascii="Arial" w:eastAsia="Calibri" w:hAnsi="Arial" w:cs="Arial"/>
          <w:color w:val="000000" w:themeColor="text1"/>
        </w:rPr>
        <w:t xml:space="preserve"> šādus grozījumus:</w:t>
      </w:r>
    </w:p>
    <w:p w14:paraId="7C14E93F" w14:textId="77777777" w:rsidR="001C5FAF" w:rsidRPr="00D92EBF" w:rsidRDefault="00BF48A9" w:rsidP="001C5FAF">
      <w:pPr>
        <w:numPr>
          <w:ilvl w:val="0"/>
          <w:numId w:val="1"/>
        </w:numPr>
        <w:tabs>
          <w:tab w:val="left" w:pos="0"/>
        </w:tabs>
        <w:spacing w:after="0" w:line="360" w:lineRule="auto"/>
        <w:ind w:left="0" w:firstLine="709"/>
        <w:jc w:val="both"/>
        <w:rPr>
          <w:rFonts w:ascii="Arial" w:eastAsia="Calibri" w:hAnsi="Arial" w:cs="Arial"/>
          <w:color w:val="000000" w:themeColor="text1"/>
        </w:rPr>
      </w:pPr>
      <w:bookmarkStart w:id="0" w:name="_Hlk207892239"/>
      <w:r w:rsidRPr="00D92EBF">
        <w:rPr>
          <w:rFonts w:ascii="Arial" w:eastAsia="Calibri" w:hAnsi="Arial" w:cs="Arial"/>
          <w:color w:val="000000" w:themeColor="text1"/>
        </w:rPr>
        <w:t xml:space="preserve">Noteikumu </w:t>
      </w:r>
      <w:r w:rsidRPr="00966CA8">
        <w:rPr>
          <w:rFonts w:ascii="Arial" w:eastAsia="Calibri" w:hAnsi="Arial" w:cs="Arial"/>
          <w:b/>
          <w:bCs/>
          <w:color w:val="000000" w:themeColor="text1"/>
        </w:rPr>
        <w:t>253.13. apakšpunktu</w:t>
      </w:r>
      <w:r w:rsidRPr="00D92EBF">
        <w:rPr>
          <w:rFonts w:ascii="Arial" w:eastAsia="Calibri" w:hAnsi="Arial" w:cs="Arial"/>
          <w:color w:val="000000" w:themeColor="text1"/>
        </w:rPr>
        <w:t xml:space="preserve"> izteikt jaunā redakcijā:</w:t>
      </w:r>
    </w:p>
    <w:p w14:paraId="494521ED" w14:textId="77777777" w:rsidR="001C5FAF" w:rsidRPr="00FC091E" w:rsidRDefault="00BF48A9" w:rsidP="001C5FAF">
      <w:pPr>
        <w:tabs>
          <w:tab w:val="left" w:pos="0"/>
        </w:tabs>
        <w:spacing w:after="0" w:line="360" w:lineRule="auto"/>
        <w:ind w:firstLine="709"/>
        <w:jc w:val="both"/>
        <w:rPr>
          <w:rFonts w:ascii="Arial" w:eastAsia="Calibri" w:hAnsi="Arial" w:cs="Arial"/>
          <w:color w:val="000000" w:themeColor="text1"/>
        </w:rPr>
      </w:pPr>
      <w:r w:rsidRPr="00D92EBF">
        <w:rPr>
          <w:rFonts w:ascii="Arial" w:eastAsia="Calibri" w:hAnsi="Arial" w:cs="Arial"/>
          <w:color w:val="000000" w:themeColor="text1"/>
        </w:rPr>
        <w:t xml:space="preserve">“253.13. tukšu segto vagonu, kam ir atvērtas vai ar durvju </w:t>
      </w:r>
      <w:proofErr w:type="spellStart"/>
      <w:r w:rsidRPr="00D92EBF">
        <w:rPr>
          <w:rFonts w:ascii="Arial" w:eastAsia="Calibri" w:hAnsi="Arial" w:cs="Arial"/>
          <w:color w:val="000000" w:themeColor="text1"/>
        </w:rPr>
        <w:t>aizliktni</w:t>
      </w:r>
      <w:proofErr w:type="spellEnd"/>
      <w:r w:rsidRPr="00D92EBF">
        <w:rPr>
          <w:rFonts w:ascii="Arial" w:eastAsia="Calibri" w:hAnsi="Arial" w:cs="Arial"/>
          <w:color w:val="000000" w:themeColor="text1"/>
        </w:rPr>
        <w:t xml:space="preserve"> nenoslēgtas durvis</w:t>
      </w:r>
      <w:r>
        <w:rPr>
          <w:rFonts w:ascii="Arial" w:eastAsia="Calibri" w:hAnsi="Arial" w:cs="Arial"/>
          <w:color w:val="000000" w:themeColor="text1"/>
        </w:rPr>
        <w:t>;</w:t>
      </w:r>
      <w:r w:rsidRPr="00D92EBF">
        <w:rPr>
          <w:rFonts w:ascii="Arial" w:hAnsi="Arial" w:cs="Arial"/>
          <w:color w:val="000000" w:themeColor="text1"/>
        </w:rPr>
        <w:t xml:space="preserve"> vagonam ar noņemamu jumtu trūkst vai bojāti jumta fiksācijas mehānismi</w:t>
      </w:r>
      <w:r w:rsidRPr="00D92EBF">
        <w:rPr>
          <w:rFonts w:ascii="Arial" w:eastAsia="Calibri" w:hAnsi="Arial" w:cs="Arial"/>
          <w:color w:val="000000" w:themeColor="text1"/>
        </w:rPr>
        <w:t>;”</w:t>
      </w:r>
    </w:p>
    <w:p w14:paraId="7C336DAA" w14:textId="77777777" w:rsidR="001C5FAF" w:rsidRPr="00FC091E" w:rsidRDefault="00BF48A9" w:rsidP="001C5FAF">
      <w:pPr>
        <w:numPr>
          <w:ilvl w:val="0"/>
          <w:numId w:val="1"/>
        </w:numPr>
        <w:tabs>
          <w:tab w:val="left" w:pos="0"/>
        </w:tabs>
        <w:spacing w:after="0" w:line="360" w:lineRule="auto"/>
        <w:ind w:left="0" w:firstLine="709"/>
        <w:jc w:val="both"/>
        <w:rPr>
          <w:rFonts w:ascii="Arial" w:eastAsia="Calibri" w:hAnsi="Arial" w:cs="Arial"/>
          <w:color w:val="000000" w:themeColor="text1"/>
        </w:rPr>
      </w:pPr>
      <w:r w:rsidRPr="00D92EBF">
        <w:rPr>
          <w:rFonts w:ascii="Arial" w:eastAsia="Calibri" w:hAnsi="Arial" w:cs="Arial"/>
          <w:color w:val="000000" w:themeColor="text1"/>
        </w:rPr>
        <w:t xml:space="preserve">Noteikumu 253. punktu papildināt ar </w:t>
      </w:r>
      <w:r w:rsidRPr="00966CA8">
        <w:rPr>
          <w:rFonts w:ascii="Arial" w:eastAsia="Calibri" w:hAnsi="Arial" w:cs="Arial"/>
          <w:b/>
          <w:bCs/>
          <w:color w:val="000000" w:themeColor="text1"/>
        </w:rPr>
        <w:t>253.15., 253.16., 253.17., 253.18, 253.19., 253.20. apakšpunktiem</w:t>
      </w:r>
      <w:r w:rsidRPr="00D92EBF">
        <w:rPr>
          <w:rFonts w:ascii="Arial" w:eastAsia="Calibri" w:hAnsi="Arial" w:cs="Arial"/>
          <w:color w:val="000000" w:themeColor="text1"/>
        </w:rPr>
        <w:t xml:space="preserve"> šādā redakcijā:</w:t>
      </w:r>
    </w:p>
    <w:p w14:paraId="5C031A87" w14:textId="77777777" w:rsidR="001C5FAF" w:rsidRPr="008973EB" w:rsidRDefault="00BF48A9" w:rsidP="001C5FAF">
      <w:pPr>
        <w:tabs>
          <w:tab w:val="left" w:pos="0"/>
        </w:tabs>
        <w:spacing w:after="0" w:line="360" w:lineRule="auto"/>
        <w:ind w:firstLine="709"/>
        <w:jc w:val="both"/>
        <w:rPr>
          <w:rFonts w:ascii="Arial" w:hAnsi="Arial" w:cs="Arial"/>
          <w:color w:val="000000" w:themeColor="text1"/>
        </w:rPr>
      </w:pPr>
      <w:r>
        <w:rPr>
          <w:rFonts w:ascii="Arial" w:hAnsi="Arial" w:cs="Arial"/>
          <w:color w:val="000000" w:themeColor="text1"/>
        </w:rPr>
        <w:t>“</w:t>
      </w:r>
      <w:r w:rsidRPr="008973EB">
        <w:rPr>
          <w:rFonts w:ascii="Arial" w:hAnsi="Arial" w:cs="Arial"/>
          <w:color w:val="000000" w:themeColor="text1"/>
        </w:rPr>
        <w:t>253.1</w:t>
      </w:r>
      <w:r>
        <w:rPr>
          <w:rFonts w:ascii="Arial" w:hAnsi="Arial" w:cs="Arial"/>
          <w:color w:val="000000" w:themeColor="text1"/>
        </w:rPr>
        <w:t>5</w:t>
      </w:r>
      <w:r w:rsidRPr="008973EB">
        <w:rPr>
          <w:rFonts w:ascii="Arial" w:hAnsi="Arial" w:cs="Arial"/>
          <w:color w:val="000000" w:themeColor="text1"/>
        </w:rPr>
        <w:t xml:space="preserve">. kravas vagonu ar </w:t>
      </w:r>
      <w:proofErr w:type="spellStart"/>
      <w:r w:rsidRPr="008973EB">
        <w:rPr>
          <w:rFonts w:ascii="Arial" w:hAnsi="Arial" w:cs="Arial"/>
          <w:color w:val="000000" w:themeColor="text1"/>
        </w:rPr>
        <w:t>riteņpārim</w:t>
      </w:r>
      <w:proofErr w:type="spellEnd"/>
      <w:r w:rsidRPr="008973EB">
        <w:rPr>
          <w:rFonts w:ascii="Arial" w:hAnsi="Arial" w:cs="Arial"/>
          <w:color w:val="000000" w:themeColor="text1"/>
        </w:rPr>
        <w:t>, kuriem ir šādi bojājumi:</w:t>
      </w:r>
    </w:p>
    <w:p w14:paraId="7E1D8BF9" w14:textId="77777777" w:rsidR="001C5FAF" w:rsidRPr="00D92EBF" w:rsidRDefault="00BF48A9" w:rsidP="008912D9">
      <w:pPr>
        <w:pStyle w:val="ListParagraph"/>
        <w:numPr>
          <w:ilvl w:val="0"/>
          <w:numId w:val="2"/>
        </w:numPr>
        <w:tabs>
          <w:tab w:val="left" w:pos="0"/>
          <w:tab w:val="left" w:pos="1276"/>
        </w:tabs>
        <w:spacing w:before="0"/>
        <w:ind w:left="0" w:firstLine="851"/>
        <w:rPr>
          <w:rFonts w:cs="Arial"/>
          <w:color w:val="000000" w:themeColor="text1"/>
          <w:sz w:val="22"/>
          <w:szCs w:val="22"/>
          <w:lang w:val="lv-LV"/>
        </w:rPr>
      </w:pPr>
      <w:r w:rsidRPr="00D92EBF">
        <w:rPr>
          <w:rFonts w:cs="Arial"/>
          <w:color w:val="000000" w:themeColor="text1"/>
          <w:sz w:val="22"/>
          <w:szCs w:val="22"/>
          <w:lang w:val="lv-LV"/>
        </w:rPr>
        <w:t xml:space="preserve">izberzums ass vidējā daļā, kas </w:t>
      </w:r>
      <w:r w:rsidRPr="00D92EBF">
        <w:rPr>
          <w:rFonts w:cs="Arial"/>
          <w:color w:val="000000" w:themeColor="text1"/>
          <w:sz w:val="22"/>
          <w:szCs w:val="22"/>
          <w:lang w:val="lv-LV"/>
        </w:rPr>
        <w:t>dziļāks par 2,5 mm (5 mm pa ass diametru);</w:t>
      </w:r>
    </w:p>
    <w:p w14:paraId="4E8FD4FB" w14:textId="77777777" w:rsidR="001C5FAF" w:rsidRPr="00D92EBF" w:rsidRDefault="00BF48A9" w:rsidP="008912D9">
      <w:pPr>
        <w:pStyle w:val="ListParagraph"/>
        <w:numPr>
          <w:ilvl w:val="0"/>
          <w:numId w:val="2"/>
        </w:numPr>
        <w:tabs>
          <w:tab w:val="left" w:pos="0"/>
          <w:tab w:val="left" w:pos="1276"/>
        </w:tabs>
        <w:spacing w:before="0"/>
        <w:ind w:left="0" w:firstLine="851"/>
        <w:rPr>
          <w:rFonts w:cs="Arial"/>
          <w:color w:val="000000" w:themeColor="text1"/>
          <w:sz w:val="22"/>
          <w:szCs w:val="22"/>
          <w:lang w:val="lv-LV"/>
        </w:rPr>
      </w:pPr>
      <w:r w:rsidRPr="00D92EBF">
        <w:rPr>
          <w:rFonts w:cs="Arial"/>
          <w:color w:val="000000" w:themeColor="text1"/>
          <w:sz w:val="22"/>
          <w:szCs w:val="22"/>
          <w:lang w:val="lv-LV"/>
        </w:rPr>
        <w:t xml:space="preserve">kontakta pēdas ar elektrodu vai </w:t>
      </w:r>
      <w:proofErr w:type="spellStart"/>
      <w:r w:rsidRPr="00D92EBF">
        <w:rPr>
          <w:rFonts w:cs="Arial"/>
          <w:color w:val="000000" w:themeColor="text1"/>
          <w:sz w:val="22"/>
          <w:szCs w:val="22"/>
          <w:lang w:val="lv-LV"/>
        </w:rPr>
        <w:t>elektrometināšanas</w:t>
      </w:r>
      <w:proofErr w:type="spellEnd"/>
      <w:r>
        <w:rPr>
          <w:rFonts w:cs="Arial"/>
          <w:color w:val="000000" w:themeColor="text1"/>
          <w:sz w:val="22"/>
          <w:szCs w:val="22"/>
          <w:lang w:val="lv-LV"/>
        </w:rPr>
        <w:t xml:space="preserve"> vadu</w:t>
      </w:r>
      <w:r w:rsidRPr="00D92EBF">
        <w:rPr>
          <w:rFonts w:cs="Arial"/>
          <w:color w:val="000000" w:themeColor="text1"/>
          <w:sz w:val="22"/>
          <w:szCs w:val="22"/>
          <w:lang w:val="lv-LV"/>
        </w:rPr>
        <w:t xml:space="preserve"> jebkurā ass vai riteņa daļā;</w:t>
      </w:r>
    </w:p>
    <w:p w14:paraId="7EEA6F08" w14:textId="77777777" w:rsidR="001C5FAF" w:rsidRPr="00D92EBF" w:rsidRDefault="00BF48A9" w:rsidP="008912D9">
      <w:pPr>
        <w:pStyle w:val="ListParagraph"/>
        <w:numPr>
          <w:ilvl w:val="0"/>
          <w:numId w:val="2"/>
        </w:numPr>
        <w:tabs>
          <w:tab w:val="left" w:pos="0"/>
          <w:tab w:val="left" w:pos="1276"/>
        </w:tabs>
        <w:spacing w:before="0"/>
        <w:ind w:left="0" w:firstLine="851"/>
        <w:rPr>
          <w:rFonts w:cs="Arial"/>
          <w:color w:val="000000" w:themeColor="text1"/>
          <w:sz w:val="22"/>
          <w:szCs w:val="22"/>
          <w:lang w:val="lv-LV"/>
        </w:rPr>
      </w:pPr>
      <w:r w:rsidRPr="00D92EBF">
        <w:rPr>
          <w:rFonts w:cs="Arial"/>
          <w:color w:val="000000" w:themeColor="text1"/>
          <w:sz w:val="22"/>
          <w:szCs w:val="22"/>
          <w:lang w:val="lv-LV"/>
        </w:rPr>
        <w:t>virspusējs nošķēlums riteņa loka ārējā šķautnē, kas dziļāks par 10 mm (pa riteņa rādiusu), vai arī riteņa loka atlikušās daļas platums nošķēluma vietā ir mazāks par 120 mm, vai bojājuma vietā, neatkarīgi no nošķēluma izmēra, ir plaisas, kas iet metāla dziļumā</w:t>
      </w:r>
      <w:r>
        <w:rPr>
          <w:rFonts w:cs="Arial"/>
          <w:color w:val="000000" w:themeColor="text1"/>
          <w:sz w:val="22"/>
          <w:szCs w:val="22"/>
          <w:lang w:val="lv-LV"/>
        </w:rPr>
        <w:t>;</w:t>
      </w:r>
    </w:p>
    <w:p w14:paraId="02B27B8C" w14:textId="77777777" w:rsidR="001C5FAF" w:rsidRPr="00D92EBF" w:rsidRDefault="00BF48A9" w:rsidP="001C5FAF">
      <w:pPr>
        <w:tabs>
          <w:tab w:val="left" w:pos="0"/>
        </w:tabs>
        <w:spacing w:after="0" w:line="360" w:lineRule="auto"/>
        <w:ind w:firstLine="709"/>
        <w:jc w:val="both"/>
        <w:rPr>
          <w:rFonts w:ascii="Arial" w:hAnsi="Arial" w:cs="Arial"/>
          <w:color w:val="000000" w:themeColor="text1"/>
        </w:rPr>
      </w:pPr>
      <w:r w:rsidRPr="00D92EBF">
        <w:rPr>
          <w:rFonts w:ascii="Arial" w:hAnsi="Arial" w:cs="Arial"/>
          <w:color w:val="000000" w:themeColor="text1"/>
        </w:rPr>
        <w:t>253.1</w:t>
      </w:r>
      <w:r>
        <w:rPr>
          <w:rFonts w:ascii="Arial" w:hAnsi="Arial" w:cs="Arial"/>
          <w:color w:val="000000" w:themeColor="text1"/>
        </w:rPr>
        <w:t>6</w:t>
      </w:r>
      <w:r w:rsidRPr="00D92EBF">
        <w:rPr>
          <w:rFonts w:ascii="Arial" w:hAnsi="Arial" w:cs="Arial"/>
          <w:color w:val="000000" w:themeColor="text1"/>
        </w:rPr>
        <w:t>. vagonu, kuram ir bukses mezgla gultņa bojājums vai gala stiprinājuma atslābums;</w:t>
      </w:r>
    </w:p>
    <w:p w14:paraId="143A643B" w14:textId="6F4A2C82" w:rsidR="001C5FAF" w:rsidRPr="00D92EBF" w:rsidRDefault="00BF48A9" w:rsidP="001C5FAF">
      <w:pPr>
        <w:tabs>
          <w:tab w:val="left" w:pos="0"/>
        </w:tabs>
        <w:spacing w:after="0" w:line="360" w:lineRule="auto"/>
        <w:ind w:firstLine="709"/>
        <w:jc w:val="both"/>
        <w:rPr>
          <w:rFonts w:ascii="Arial" w:hAnsi="Arial" w:cs="Arial"/>
          <w:color w:val="000000" w:themeColor="text1"/>
        </w:rPr>
      </w:pPr>
      <w:r w:rsidRPr="00D92EBF">
        <w:rPr>
          <w:rFonts w:ascii="Arial" w:hAnsi="Arial" w:cs="Arial"/>
          <w:color w:val="000000" w:themeColor="text1"/>
        </w:rPr>
        <w:t>253.</w:t>
      </w:r>
      <w:r>
        <w:rPr>
          <w:rFonts w:ascii="Arial" w:hAnsi="Arial" w:cs="Arial"/>
          <w:color w:val="000000" w:themeColor="text1"/>
        </w:rPr>
        <w:t>17</w:t>
      </w:r>
      <w:r w:rsidRPr="00D92EBF">
        <w:rPr>
          <w:rFonts w:ascii="Arial" w:hAnsi="Arial" w:cs="Arial"/>
          <w:color w:val="000000" w:themeColor="text1"/>
        </w:rPr>
        <w:t xml:space="preserve">. </w:t>
      </w:r>
      <w:r w:rsidRPr="00881565">
        <w:rPr>
          <w:rFonts w:ascii="Arial" w:hAnsi="Arial" w:cs="Arial"/>
          <w:color w:val="000000" w:themeColor="text1"/>
        </w:rPr>
        <w:t xml:space="preserve">vagonu, kuram ir vagona rāmja sija ar lūzumu vai plaisu, vai ratiņu lieto detaļa (sānu rāmis, </w:t>
      </w:r>
      <w:proofErr w:type="spellStart"/>
      <w:r w:rsidR="00822464" w:rsidRPr="00881565">
        <w:rPr>
          <w:rFonts w:ascii="Arial" w:hAnsi="Arial" w:cs="Arial"/>
          <w:color w:val="000000" w:themeColor="text1"/>
        </w:rPr>
        <w:t>virsatsperu</w:t>
      </w:r>
      <w:proofErr w:type="spellEnd"/>
      <w:r w:rsidRPr="00881565">
        <w:rPr>
          <w:rFonts w:ascii="Arial" w:hAnsi="Arial" w:cs="Arial"/>
          <w:color w:val="000000" w:themeColor="text1"/>
        </w:rPr>
        <w:t xml:space="preserve"> sija) ar plaisu vai liešanas defektu, kas var izraisīt detaļas lūzumu vagona ekspluatācijas laikā;</w:t>
      </w:r>
    </w:p>
    <w:p w14:paraId="1F23F205" w14:textId="77777777" w:rsidR="001C5FAF" w:rsidRPr="00D92EBF" w:rsidRDefault="00BF48A9" w:rsidP="001C5FAF">
      <w:pPr>
        <w:tabs>
          <w:tab w:val="left" w:pos="0"/>
        </w:tabs>
        <w:spacing w:after="0" w:line="360" w:lineRule="auto"/>
        <w:ind w:firstLine="709"/>
        <w:jc w:val="both"/>
        <w:rPr>
          <w:rFonts w:ascii="Arial" w:hAnsi="Arial" w:cs="Arial"/>
          <w:color w:val="000000" w:themeColor="text1"/>
        </w:rPr>
      </w:pPr>
      <w:r w:rsidRPr="00D92EBF">
        <w:rPr>
          <w:rFonts w:ascii="Arial" w:hAnsi="Arial" w:cs="Arial"/>
          <w:color w:val="000000" w:themeColor="text1"/>
        </w:rPr>
        <w:t>253.</w:t>
      </w:r>
      <w:r>
        <w:rPr>
          <w:rFonts w:ascii="Arial" w:hAnsi="Arial" w:cs="Arial"/>
          <w:color w:val="000000" w:themeColor="text1"/>
        </w:rPr>
        <w:t>18</w:t>
      </w:r>
      <w:r w:rsidRPr="00D92EBF">
        <w:rPr>
          <w:rFonts w:ascii="Arial" w:hAnsi="Arial" w:cs="Arial"/>
          <w:color w:val="000000" w:themeColor="text1"/>
        </w:rPr>
        <w:t xml:space="preserve">. vagonu ar </w:t>
      </w:r>
      <w:proofErr w:type="spellStart"/>
      <w:r w:rsidRPr="00D92EBF">
        <w:rPr>
          <w:rFonts w:ascii="Arial" w:hAnsi="Arial" w:cs="Arial"/>
          <w:color w:val="000000" w:themeColor="text1"/>
        </w:rPr>
        <w:t>autosakabes</w:t>
      </w:r>
      <w:proofErr w:type="spellEnd"/>
      <w:r w:rsidRPr="00D92EBF">
        <w:rPr>
          <w:rFonts w:ascii="Arial" w:hAnsi="Arial" w:cs="Arial"/>
          <w:color w:val="000000" w:themeColor="text1"/>
        </w:rPr>
        <w:t xml:space="preserve"> ierīču detaļu, kurā ir nodilums vai cits bojājums ar kuru ir iespējama </w:t>
      </w:r>
      <w:proofErr w:type="spellStart"/>
      <w:r w:rsidRPr="00D92EBF">
        <w:rPr>
          <w:rFonts w:ascii="Arial" w:hAnsi="Arial" w:cs="Arial"/>
          <w:color w:val="000000" w:themeColor="text1"/>
        </w:rPr>
        <w:t>pašatkabināšanās</w:t>
      </w:r>
      <w:proofErr w:type="spellEnd"/>
      <w:r w:rsidRPr="00D92EBF">
        <w:rPr>
          <w:rFonts w:ascii="Arial" w:hAnsi="Arial" w:cs="Arial"/>
          <w:color w:val="000000" w:themeColor="text1"/>
        </w:rPr>
        <w:t>;</w:t>
      </w:r>
    </w:p>
    <w:p w14:paraId="41087857" w14:textId="77777777" w:rsidR="001C5FAF" w:rsidRPr="00D92EBF" w:rsidRDefault="00BF48A9" w:rsidP="001C5FAF">
      <w:pPr>
        <w:tabs>
          <w:tab w:val="left" w:pos="0"/>
        </w:tabs>
        <w:spacing w:after="0" w:line="360" w:lineRule="auto"/>
        <w:ind w:firstLine="709"/>
        <w:jc w:val="both"/>
        <w:rPr>
          <w:rFonts w:ascii="Arial" w:hAnsi="Arial" w:cs="Arial"/>
          <w:color w:val="000000" w:themeColor="text1"/>
        </w:rPr>
      </w:pPr>
      <w:r w:rsidRPr="00D92EBF">
        <w:rPr>
          <w:rFonts w:ascii="Arial" w:hAnsi="Arial" w:cs="Arial"/>
          <w:color w:val="000000" w:themeColor="text1"/>
        </w:rPr>
        <w:t>253.</w:t>
      </w:r>
      <w:r>
        <w:rPr>
          <w:rFonts w:ascii="Arial" w:hAnsi="Arial" w:cs="Arial"/>
          <w:color w:val="000000" w:themeColor="text1"/>
        </w:rPr>
        <w:t>19</w:t>
      </w:r>
      <w:r w:rsidRPr="00D92EBF">
        <w:rPr>
          <w:rFonts w:ascii="Arial" w:hAnsi="Arial" w:cs="Arial"/>
          <w:color w:val="000000" w:themeColor="text1"/>
        </w:rPr>
        <w:t>. vagonu ar virsbūves sašķiebi, kas lielāka par 75 mm;</w:t>
      </w:r>
    </w:p>
    <w:p w14:paraId="7CFD893A" w14:textId="77777777" w:rsidR="001C5FAF" w:rsidRPr="00FC091E" w:rsidRDefault="00BF48A9" w:rsidP="001C5FAF">
      <w:pPr>
        <w:tabs>
          <w:tab w:val="left" w:pos="0"/>
        </w:tabs>
        <w:spacing w:after="0" w:line="360" w:lineRule="auto"/>
        <w:ind w:firstLine="709"/>
        <w:jc w:val="both"/>
        <w:rPr>
          <w:rFonts w:ascii="Arial" w:hAnsi="Arial" w:cs="Arial"/>
          <w:color w:val="000000" w:themeColor="text1"/>
        </w:rPr>
      </w:pPr>
      <w:r w:rsidRPr="00D92EBF">
        <w:rPr>
          <w:rFonts w:ascii="Arial" w:hAnsi="Arial" w:cs="Arial"/>
          <w:color w:val="000000" w:themeColor="text1"/>
        </w:rPr>
        <w:t>253.2</w:t>
      </w:r>
      <w:r>
        <w:rPr>
          <w:rFonts w:ascii="Arial" w:hAnsi="Arial" w:cs="Arial"/>
          <w:color w:val="000000" w:themeColor="text1"/>
        </w:rPr>
        <w:t>0</w:t>
      </w:r>
      <w:r w:rsidRPr="00D92EBF">
        <w:rPr>
          <w:rFonts w:ascii="Arial" w:hAnsi="Arial" w:cs="Arial"/>
          <w:color w:val="000000" w:themeColor="text1"/>
        </w:rPr>
        <w:t>. vagonu, kuram ir virsbūves paplašinājums, kas lielāks par 75 mm uz vienu pusi.”</w:t>
      </w:r>
    </w:p>
    <w:p w14:paraId="25867E4B" w14:textId="77777777" w:rsidR="001C5FAF" w:rsidRPr="00D92EBF" w:rsidRDefault="00BF48A9" w:rsidP="001C5FAF">
      <w:pPr>
        <w:numPr>
          <w:ilvl w:val="0"/>
          <w:numId w:val="1"/>
        </w:numPr>
        <w:tabs>
          <w:tab w:val="left" w:pos="0"/>
        </w:tabs>
        <w:spacing w:after="0" w:line="360" w:lineRule="auto"/>
        <w:ind w:left="0" w:firstLine="709"/>
        <w:jc w:val="both"/>
        <w:rPr>
          <w:rFonts w:ascii="Arial" w:eastAsia="Calibri" w:hAnsi="Arial" w:cs="Arial"/>
          <w:color w:val="000000" w:themeColor="text1"/>
        </w:rPr>
      </w:pPr>
      <w:r w:rsidRPr="00D92EBF">
        <w:rPr>
          <w:rFonts w:ascii="Arial" w:eastAsia="Calibri" w:hAnsi="Arial" w:cs="Arial"/>
          <w:color w:val="000000" w:themeColor="text1"/>
        </w:rPr>
        <w:t xml:space="preserve">Noteikumus papildināt ar </w:t>
      </w:r>
      <w:r w:rsidRPr="00966CA8">
        <w:rPr>
          <w:rFonts w:ascii="Arial" w:eastAsia="Calibri" w:hAnsi="Arial" w:cs="Arial"/>
          <w:b/>
          <w:bCs/>
          <w:color w:val="000000" w:themeColor="text1"/>
        </w:rPr>
        <w:t>254.</w:t>
      </w:r>
      <w:r w:rsidRPr="00966CA8">
        <w:rPr>
          <w:rFonts w:ascii="Arial" w:eastAsia="Calibri" w:hAnsi="Arial" w:cs="Arial"/>
          <w:b/>
          <w:bCs/>
          <w:color w:val="000000" w:themeColor="text1"/>
          <w:vertAlign w:val="superscript"/>
        </w:rPr>
        <w:t>1</w:t>
      </w:r>
      <w:r w:rsidRPr="00966CA8">
        <w:rPr>
          <w:rFonts w:ascii="Arial" w:eastAsia="Calibri" w:hAnsi="Arial" w:cs="Arial"/>
          <w:b/>
          <w:bCs/>
          <w:color w:val="000000" w:themeColor="text1"/>
        </w:rPr>
        <w:t xml:space="preserve"> punktu</w:t>
      </w:r>
      <w:r w:rsidRPr="00D92EBF">
        <w:rPr>
          <w:rFonts w:ascii="Arial" w:eastAsia="Calibri" w:hAnsi="Arial" w:cs="Arial"/>
          <w:color w:val="000000" w:themeColor="text1"/>
        </w:rPr>
        <w:t xml:space="preserve"> jaunā redakcijā:</w:t>
      </w:r>
      <w:bookmarkEnd w:id="0"/>
    </w:p>
    <w:p w14:paraId="33A7BF6A" w14:textId="77777777" w:rsidR="001C5FAF" w:rsidRPr="00D92EBF" w:rsidRDefault="00BF48A9" w:rsidP="001C5FAF">
      <w:pPr>
        <w:tabs>
          <w:tab w:val="left" w:pos="0"/>
        </w:tabs>
        <w:spacing w:after="0" w:line="360" w:lineRule="auto"/>
        <w:ind w:firstLine="709"/>
        <w:jc w:val="both"/>
        <w:rPr>
          <w:rFonts w:ascii="Arial" w:eastAsia="Calibri" w:hAnsi="Arial" w:cs="Arial"/>
          <w:color w:val="000000" w:themeColor="text1"/>
        </w:rPr>
      </w:pPr>
      <w:r w:rsidRPr="00D92EBF">
        <w:rPr>
          <w:rFonts w:ascii="Arial" w:hAnsi="Arial" w:cs="Arial"/>
          <w:color w:val="000000" w:themeColor="text1"/>
        </w:rPr>
        <w:t>“254.</w:t>
      </w:r>
      <w:r w:rsidRPr="00D92EBF">
        <w:rPr>
          <w:rFonts w:ascii="Arial" w:hAnsi="Arial" w:cs="Arial"/>
          <w:color w:val="000000" w:themeColor="text1"/>
          <w:vertAlign w:val="superscript"/>
        </w:rPr>
        <w:t>1</w:t>
      </w:r>
      <w:r w:rsidRPr="00D92EBF">
        <w:rPr>
          <w:rFonts w:ascii="Arial" w:hAnsi="Arial" w:cs="Arial"/>
          <w:color w:val="000000" w:themeColor="text1"/>
        </w:rPr>
        <w:t xml:space="preserve"> Kravas vilcienos </w:t>
      </w:r>
      <w:proofErr w:type="spellStart"/>
      <w:r w:rsidRPr="00D92EBF">
        <w:rPr>
          <w:rFonts w:ascii="Arial" w:hAnsi="Arial" w:cs="Arial"/>
          <w:color w:val="000000" w:themeColor="text1"/>
        </w:rPr>
        <w:t>ritekļu</w:t>
      </w:r>
      <w:proofErr w:type="spellEnd"/>
      <w:r w:rsidRPr="00D92EBF">
        <w:rPr>
          <w:rFonts w:ascii="Arial" w:hAnsi="Arial" w:cs="Arial"/>
          <w:color w:val="000000" w:themeColor="text1"/>
        </w:rPr>
        <w:t xml:space="preserve"> skaitam ar izslēgtām bremzēm vienā grupā nedrīkst pārsniegt astoņas asis, bet pirms vilciena pēdējiem diviem </w:t>
      </w:r>
      <w:proofErr w:type="spellStart"/>
      <w:r w:rsidRPr="00D92EBF">
        <w:rPr>
          <w:rFonts w:ascii="Arial" w:hAnsi="Arial" w:cs="Arial"/>
          <w:color w:val="000000" w:themeColor="text1"/>
        </w:rPr>
        <w:t>ritekļiem</w:t>
      </w:r>
      <w:proofErr w:type="spellEnd"/>
      <w:r w:rsidRPr="00D92EBF">
        <w:rPr>
          <w:rFonts w:ascii="Arial" w:hAnsi="Arial" w:cs="Arial"/>
          <w:color w:val="000000" w:themeColor="text1"/>
        </w:rPr>
        <w:t xml:space="preserve"> – ne vairāk par četrām asīm. Pēdējiem diviem </w:t>
      </w:r>
      <w:proofErr w:type="spellStart"/>
      <w:r w:rsidRPr="00D92EBF">
        <w:rPr>
          <w:rFonts w:ascii="Arial" w:hAnsi="Arial" w:cs="Arial"/>
          <w:color w:val="000000" w:themeColor="text1"/>
        </w:rPr>
        <w:t>ritekļiem</w:t>
      </w:r>
      <w:proofErr w:type="spellEnd"/>
      <w:r w:rsidRPr="00D92EBF">
        <w:rPr>
          <w:rFonts w:ascii="Arial" w:hAnsi="Arial" w:cs="Arial"/>
          <w:color w:val="000000" w:themeColor="text1"/>
        </w:rPr>
        <w:t xml:space="preserve"> vilcienā jābūt ar ieslēgtām un darbderīgām automātiskajām bremzēm.”</w:t>
      </w:r>
    </w:p>
    <w:p w14:paraId="456719E1" w14:textId="77777777" w:rsidR="001C5FAF" w:rsidRPr="00D92EBF" w:rsidRDefault="001C5FAF" w:rsidP="001C5FAF">
      <w:pPr>
        <w:tabs>
          <w:tab w:val="left" w:pos="0"/>
        </w:tabs>
        <w:ind w:firstLine="709"/>
        <w:rPr>
          <w:color w:val="000000" w:themeColor="text1"/>
        </w:rPr>
      </w:pPr>
    </w:p>
    <w:p w14:paraId="5445CE17" w14:textId="1F589472" w:rsidR="001873B8" w:rsidRPr="00254024" w:rsidRDefault="00BF48A9" w:rsidP="001C5FAF">
      <w:r w:rsidRPr="00D92EBF">
        <w:rPr>
          <w:rFonts w:ascii="Arial" w:hAnsi="Arial" w:cs="Arial"/>
          <w:color w:val="000000" w:themeColor="text1"/>
        </w:rPr>
        <w:t xml:space="preserve">Valdes priekšsēdētājs </w:t>
      </w:r>
      <w:r w:rsidRPr="00D92EBF">
        <w:rPr>
          <w:rFonts w:ascii="Arial" w:hAnsi="Arial" w:cs="Arial"/>
          <w:color w:val="000000" w:themeColor="text1"/>
        </w:rPr>
        <w:tab/>
      </w:r>
      <w:r w:rsidRPr="00D92EBF">
        <w:rPr>
          <w:rFonts w:ascii="Arial" w:hAnsi="Arial" w:cs="Arial"/>
          <w:color w:val="000000" w:themeColor="text1"/>
        </w:rPr>
        <w:tab/>
      </w:r>
      <w:r w:rsidRPr="00D92EBF">
        <w:rPr>
          <w:rFonts w:ascii="Arial" w:hAnsi="Arial" w:cs="Arial"/>
          <w:color w:val="000000" w:themeColor="text1"/>
        </w:rPr>
        <w:tab/>
      </w:r>
      <w:r w:rsidRPr="00D92EBF">
        <w:rPr>
          <w:rFonts w:ascii="Arial" w:hAnsi="Arial" w:cs="Arial"/>
          <w:color w:val="000000" w:themeColor="text1"/>
        </w:rPr>
        <w:tab/>
      </w:r>
      <w:r w:rsidRPr="00D92EBF">
        <w:rPr>
          <w:rFonts w:ascii="Arial" w:hAnsi="Arial" w:cs="Arial"/>
          <w:color w:val="000000" w:themeColor="text1"/>
        </w:rPr>
        <w:tab/>
      </w:r>
      <w:r w:rsidRPr="00D92EBF">
        <w:rPr>
          <w:rFonts w:ascii="Arial" w:hAnsi="Arial" w:cs="Arial"/>
          <w:color w:val="000000" w:themeColor="text1"/>
        </w:rPr>
        <w:tab/>
      </w:r>
      <w:r w:rsidRPr="00D92EBF">
        <w:rPr>
          <w:rFonts w:ascii="Arial" w:hAnsi="Arial" w:cs="Arial"/>
          <w:color w:val="000000" w:themeColor="text1"/>
        </w:rPr>
        <w:tab/>
        <w:t>Artis Grinbergs</w:t>
      </w:r>
    </w:p>
    <w:sectPr w:rsidR="001873B8" w:rsidRPr="00254024" w:rsidSect="001C5FA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17BDF"/>
    <w:multiLevelType w:val="hybridMultilevel"/>
    <w:tmpl w:val="DDE66F2E"/>
    <w:lvl w:ilvl="0" w:tplc="EA42A9B4">
      <w:start w:val="1"/>
      <w:numFmt w:val="bullet"/>
      <w:lvlText w:val=""/>
      <w:lvlJc w:val="left"/>
      <w:pPr>
        <w:ind w:left="720" w:hanging="360"/>
      </w:pPr>
      <w:rPr>
        <w:rFonts w:ascii="Symbol" w:hAnsi="Symbol" w:hint="default"/>
      </w:rPr>
    </w:lvl>
    <w:lvl w:ilvl="1" w:tplc="FC2E01EA" w:tentative="1">
      <w:start w:val="1"/>
      <w:numFmt w:val="bullet"/>
      <w:lvlText w:val="o"/>
      <w:lvlJc w:val="left"/>
      <w:pPr>
        <w:ind w:left="1440" w:hanging="360"/>
      </w:pPr>
      <w:rPr>
        <w:rFonts w:ascii="Courier New" w:hAnsi="Courier New" w:cs="Courier New" w:hint="default"/>
      </w:rPr>
    </w:lvl>
    <w:lvl w:ilvl="2" w:tplc="C3120948" w:tentative="1">
      <w:start w:val="1"/>
      <w:numFmt w:val="bullet"/>
      <w:lvlText w:val=""/>
      <w:lvlJc w:val="left"/>
      <w:pPr>
        <w:ind w:left="2160" w:hanging="360"/>
      </w:pPr>
      <w:rPr>
        <w:rFonts w:ascii="Wingdings" w:hAnsi="Wingdings" w:hint="default"/>
      </w:rPr>
    </w:lvl>
    <w:lvl w:ilvl="3" w:tplc="857417C8" w:tentative="1">
      <w:start w:val="1"/>
      <w:numFmt w:val="bullet"/>
      <w:lvlText w:val=""/>
      <w:lvlJc w:val="left"/>
      <w:pPr>
        <w:ind w:left="2880" w:hanging="360"/>
      </w:pPr>
      <w:rPr>
        <w:rFonts w:ascii="Symbol" w:hAnsi="Symbol" w:hint="default"/>
      </w:rPr>
    </w:lvl>
    <w:lvl w:ilvl="4" w:tplc="BE7C3E48" w:tentative="1">
      <w:start w:val="1"/>
      <w:numFmt w:val="bullet"/>
      <w:lvlText w:val="o"/>
      <w:lvlJc w:val="left"/>
      <w:pPr>
        <w:ind w:left="3600" w:hanging="360"/>
      </w:pPr>
      <w:rPr>
        <w:rFonts w:ascii="Courier New" w:hAnsi="Courier New" w:cs="Courier New" w:hint="default"/>
      </w:rPr>
    </w:lvl>
    <w:lvl w:ilvl="5" w:tplc="C2E44036" w:tentative="1">
      <w:start w:val="1"/>
      <w:numFmt w:val="bullet"/>
      <w:lvlText w:val=""/>
      <w:lvlJc w:val="left"/>
      <w:pPr>
        <w:ind w:left="4320" w:hanging="360"/>
      </w:pPr>
      <w:rPr>
        <w:rFonts w:ascii="Wingdings" w:hAnsi="Wingdings" w:hint="default"/>
      </w:rPr>
    </w:lvl>
    <w:lvl w:ilvl="6" w:tplc="DB2E0ED8" w:tentative="1">
      <w:start w:val="1"/>
      <w:numFmt w:val="bullet"/>
      <w:lvlText w:val=""/>
      <w:lvlJc w:val="left"/>
      <w:pPr>
        <w:ind w:left="5040" w:hanging="360"/>
      </w:pPr>
      <w:rPr>
        <w:rFonts w:ascii="Symbol" w:hAnsi="Symbol" w:hint="default"/>
      </w:rPr>
    </w:lvl>
    <w:lvl w:ilvl="7" w:tplc="F518388E" w:tentative="1">
      <w:start w:val="1"/>
      <w:numFmt w:val="bullet"/>
      <w:lvlText w:val="o"/>
      <w:lvlJc w:val="left"/>
      <w:pPr>
        <w:ind w:left="5760" w:hanging="360"/>
      </w:pPr>
      <w:rPr>
        <w:rFonts w:ascii="Courier New" w:hAnsi="Courier New" w:cs="Courier New" w:hint="default"/>
      </w:rPr>
    </w:lvl>
    <w:lvl w:ilvl="8" w:tplc="FB14C0BC" w:tentative="1">
      <w:start w:val="1"/>
      <w:numFmt w:val="bullet"/>
      <w:lvlText w:val=""/>
      <w:lvlJc w:val="left"/>
      <w:pPr>
        <w:ind w:left="6480" w:hanging="360"/>
      </w:pPr>
      <w:rPr>
        <w:rFonts w:ascii="Wingdings" w:hAnsi="Wingdings" w:hint="default"/>
      </w:rPr>
    </w:lvl>
  </w:abstractNum>
  <w:abstractNum w:abstractNumId="1" w15:restartNumberingAfterBreak="0">
    <w:nsid w:val="754811DF"/>
    <w:multiLevelType w:val="hybridMultilevel"/>
    <w:tmpl w:val="D1704032"/>
    <w:lvl w:ilvl="0" w:tplc="42422CAC">
      <w:start w:val="1"/>
      <w:numFmt w:val="decimal"/>
      <w:lvlText w:val="%1."/>
      <w:lvlJc w:val="left"/>
      <w:pPr>
        <w:ind w:left="927" w:hanging="360"/>
      </w:pPr>
      <w:rPr>
        <w:rFonts w:ascii="Arial" w:eastAsia="Calibri" w:hAnsi="Arial" w:cs="Arial"/>
        <w:b w:val="0"/>
        <w:bCs/>
      </w:rPr>
    </w:lvl>
    <w:lvl w:ilvl="1" w:tplc="3D1EF22A">
      <w:start w:val="1"/>
      <w:numFmt w:val="lowerLetter"/>
      <w:lvlText w:val="%2."/>
      <w:lvlJc w:val="left"/>
      <w:pPr>
        <w:ind w:left="1647" w:hanging="360"/>
      </w:pPr>
    </w:lvl>
    <w:lvl w:ilvl="2" w:tplc="DCC2B29C" w:tentative="1">
      <w:start w:val="1"/>
      <w:numFmt w:val="lowerRoman"/>
      <w:lvlText w:val="%3."/>
      <w:lvlJc w:val="right"/>
      <w:pPr>
        <w:ind w:left="2367" w:hanging="180"/>
      </w:pPr>
    </w:lvl>
    <w:lvl w:ilvl="3" w:tplc="B0763C16" w:tentative="1">
      <w:start w:val="1"/>
      <w:numFmt w:val="decimal"/>
      <w:lvlText w:val="%4."/>
      <w:lvlJc w:val="left"/>
      <w:pPr>
        <w:ind w:left="3087" w:hanging="360"/>
      </w:pPr>
    </w:lvl>
    <w:lvl w:ilvl="4" w:tplc="980EB9F4" w:tentative="1">
      <w:start w:val="1"/>
      <w:numFmt w:val="lowerLetter"/>
      <w:lvlText w:val="%5."/>
      <w:lvlJc w:val="left"/>
      <w:pPr>
        <w:ind w:left="3807" w:hanging="360"/>
      </w:pPr>
    </w:lvl>
    <w:lvl w:ilvl="5" w:tplc="7FEE5004" w:tentative="1">
      <w:start w:val="1"/>
      <w:numFmt w:val="lowerRoman"/>
      <w:lvlText w:val="%6."/>
      <w:lvlJc w:val="right"/>
      <w:pPr>
        <w:ind w:left="4527" w:hanging="180"/>
      </w:pPr>
    </w:lvl>
    <w:lvl w:ilvl="6" w:tplc="30466358" w:tentative="1">
      <w:start w:val="1"/>
      <w:numFmt w:val="decimal"/>
      <w:lvlText w:val="%7."/>
      <w:lvlJc w:val="left"/>
      <w:pPr>
        <w:ind w:left="5247" w:hanging="360"/>
      </w:pPr>
    </w:lvl>
    <w:lvl w:ilvl="7" w:tplc="A57643A4" w:tentative="1">
      <w:start w:val="1"/>
      <w:numFmt w:val="lowerLetter"/>
      <w:lvlText w:val="%8."/>
      <w:lvlJc w:val="left"/>
      <w:pPr>
        <w:ind w:left="5967" w:hanging="360"/>
      </w:pPr>
    </w:lvl>
    <w:lvl w:ilvl="8" w:tplc="4CA4C3C6" w:tentative="1">
      <w:start w:val="1"/>
      <w:numFmt w:val="lowerRoman"/>
      <w:lvlText w:val="%9."/>
      <w:lvlJc w:val="right"/>
      <w:pPr>
        <w:ind w:left="6687" w:hanging="180"/>
      </w:pPr>
    </w:lvl>
  </w:abstractNum>
  <w:num w:numId="1" w16cid:durableId="1519659281">
    <w:abstractNumId w:val="1"/>
  </w:num>
  <w:num w:numId="2" w16cid:durableId="146565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FC"/>
    <w:rsid w:val="001873B8"/>
    <w:rsid w:val="001C5FAF"/>
    <w:rsid w:val="00254024"/>
    <w:rsid w:val="004459FC"/>
    <w:rsid w:val="00633040"/>
    <w:rsid w:val="00814AED"/>
    <w:rsid w:val="00822464"/>
    <w:rsid w:val="00881565"/>
    <w:rsid w:val="008912D9"/>
    <w:rsid w:val="008973EB"/>
    <w:rsid w:val="00966CA8"/>
    <w:rsid w:val="00BF48A9"/>
    <w:rsid w:val="00D92EBF"/>
    <w:rsid w:val="00E41FCA"/>
    <w:rsid w:val="00EF326E"/>
    <w:rsid w:val="00EF76B6"/>
    <w:rsid w:val="00FC09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80836"/>
  <w15:chartTrackingRefBased/>
  <w15:docId w15:val="{3B27EB47-3FB1-4384-98BD-ADBFB7B11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9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9FC"/>
    <w:pPr>
      <w:spacing w:before="320" w:after="0" w:line="360" w:lineRule="auto"/>
      <w:ind w:left="720"/>
      <w:contextualSpacing/>
      <w:jc w:val="both"/>
    </w:pPr>
    <w:rPr>
      <w:rFonts w:ascii="Arial" w:hAnsi="Arial"/>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1302</Words>
  <Characters>743</Characters>
  <Application>Microsoft Office Word</Application>
  <DocSecurity>4</DocSecurity>
  <Lines>6</Lines>
  <Paragraphs>4</Paragraphs>
  <ScaleCrop>false</ScaleCrop>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Kalniņa</dc:creator>
  <cp:lastModifiedBy>Ieva Vidruska</cp:lastModifiedBy>
  <cp:revision>2</cp:revision>
  <dcterms:created xsi:type="dcterms:W3CDTF">2025-10-03T07:02:00Z</dcterms:created>
  <dcterms:modified xsi:type="dcterms:W3CDTF">2025-10-03T07:02:00Z</dcterms:modified>
</cp:coreProperties>
</file>