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4459FC" w:rsidRPr="00254024" w:rsidP="00582DAB" w14:paraId="76000CE2" w14:textId="77777777">
      <w:pPr>
        <w:pStyle w:val="ListParagraph"/>
        <w:ind w:left="0"/>
        <w:jc w:val="right"/>
        <w:rPr>
          <w:lang w:val="lv-LV"/>
        </w:rPr>
      </w:pPr>
      <w:r w:rsidRPr="00254024">
        <w:rPr>
          <w:lang w:val="lv-LV"/>
        </w:rPr>
        <w:t>APSTIPRINĀTS</w:t>
      </w:r>
    </w:p>
    <w:p w:rsidR="004459FC" w:rsidRPr="00254024" w:rsidP="004459FC" w14:paraId="7AFB3AD3" w14:textId="56E2541B">
      <w:pPr>
        <w:pStyle w:val="ListParagraph"/>
        <w:jc w:val="right"/>
        <w:rPr>
          <w:lang w:val="lv-LV"/>
        </w:rPr>
      </w:pPr>
      <w:r w:rsidRPr="00254024">
        <w:rPr>
          <w:lang w:val="lv-LV"/>
        </w:rPr>
        <w:t>ar VAS “Latvijas dzelzceļš”</w:t>
      </w:r>
    </w:p>
    <w:p w:rsidR="004459FC" w:rsidRPr="00254024" w:rsidP="004459FC" w14:paraId="130CB341" w14:textId="476BFA32">
      <w:pPr>
        <w:pStyle w:val="ListParagraph"/>
        <w:jc w:val="right"/>
        <w:rPr>
          <w:lang w:val="lv-LV"/>
        </w:rPr>
      </w:pPr>
      <w:r w:rsidRPr="00254024">
        <w:rPr>
          <w:lang w:val="lv-LV"/>
        </w:rPr>
        <w:t xml:space="preserve">Valdes </w:t>
      </w:r>
      <w:r w:rsidRPr="00254024" w:rsidR="00633040">
        <w:rPr>
          <w:lang w:val="lv-LV"/>
        </w:rPr>
        <w:t>priekšsēdētāja</w:t>
      </w:r>
    </w:p>
    <w:p w:rsidR="004459FC" w:rsidRPr="00254024" w:rsidP="004459FC" w14:paraId="69458F2A" w14:textId="4BECE792">
      <w:pPr>
        <w:pStyle w:val="ListParagraph"/>
        <w:jc w:val="right"/>
        <w:rPr>
          <w:lang w:val="lv-LV"/>
        </w:rPr>
      </w:pPr>
      <w:r w:rsidRPr="00254024">
        <w:rPr>
          <w:noProof/>
          <w:lang w:val="lv-LV"/>
        </w:rPr>
        <w:t>10.09.2024</w:t>
      </w:r>
      <w:r w:rsidR="00254024">
        <w:rPr>
          <w:lang w:val="lv-LV"/>
        </w:rPr>
        <w:t>.</w:t>
      </w:r>
      <w:r w:rsidRPr="00254024">
        <w:rPr>
          <w:lang w:val="lv-LV"/>
        </w:rPr>
        <w:t xml:space="preserve"> </w:t>
      </w:r>
    </w:p>
    <w:p w:rsidR="004459FC" w:rsidRPr="00254024" w:rsidP="004459FC" w14:paraId="2C923432" w14:textId="77777777">
      <w:pPr>
        <w:pStyle w:val="ListParagraph"/>
        <w:jc w:val="right"/>
        <w:rPr>
          <w:lang w:val="lv-LV"/>
        </w:rPr>
      </w:pPr>
      <w:r w:rsidRPr="00254024">
        <w:rPr>
          <w:lang w:val="lv-LV"/>
        </w:rPr>
        <w:t xml:space="preserve">rīkojumu </w:t>
      </w:r>
      <w:r w:rsidRPr="00254024">
        <w:rPr>
          <w:lang w:val="lv-LV"/>
        </w:rPr>
        <w:t>Nr.</w:t>
      </w:r>
      <w:r w:rsidRPr="00254024">
        <w:rPr>
          <w:noProof/>
          <w:lang w:val="lv-LV"/>
        </w:rPr>
        <w:t>D-1.14/99-2024</w:t>
      </w:r>
      <w:r w:rsidRPr="00254024">
        <w:rPr>
          <w:lang w:val="lv-LV"/>
        </w:rPr>
        <w:t xml:space="preserve"> </w:t>
      </w:r>
    </w:p>
    <w:p w:rsidR="004459FC" w:rsidRPr="00254024" w:rsidP="004459FC" w14:paraId="7FE93841" w14:textId="77777777">
      <w:pPr>
        <w:jc w:val="right"/>
      </w:pPr>
    </w:p>
    <w:p w:rsidR="00582DAB" w:rsidRPr="00582DAB" w:rsidP="00582DAB" w14:paraId="6D62C8C0" w14:textId="77777777">
      <w:pPr>
        <w:spacing w:after="0" w:line="276" w:lineRule="auto"/>
        <w:ind w:left="360"/>
        <w:jc w:val="both"/>
        <w:rPr>
          <w:rFonts w:ascii="Arial" w:eastAsia="Calibri" w:hAnsi="Arial" w:cs="Arial"/>
          <w:b/>
          <w:bCs/>
        </w:rPr>
      </w:pPr>
      <w:r w:rsidRPr="00582DAB">
        <w:rPr>
          <w:rFonts w:ascii="Arial" w:eastAsia="Calibri" w:hAnsi="Arial" w:cs="Arial"/>
          <w:b/>
          <w:bCs/>
        </w:rPr>
        <w:t>Publiskās lietošanas dzelzceļa infrastruktūras ekspluatācijas noteikumu grozījumi</w:t>
      </w:r>
    </w:p>
    <w:p w:rsidR="00582DAB" w:rsidRPr="00582DAB" w:rsidP="00582DAB" w14:paraId="01BC523C" w14:textId="77777777">
      <w:pPr>
        <w:spacing w:after="0" w:line="276" w:lineRule="auto"/>
        <w:ind w:left="360"/>
        <w:jc w:val="both"/>
        <w:rPr>
          <w:rFonts w:ascii="Arial" w:eastAsia="Calibri" w:hAnsi="Arial" w:cs="Arial"/>
        </w:rPr>
      </w:pPr>
    </w:p>
    <w:p w:rsidR="00582DAB" w:rsidP="0059217F" w14:paraId="30AB6B3D" w14:textId="77777777">
      <w:pPr>
        <w:spacing w:after="120" w:line="276" w:lineRule="auto"/>
        <w:ind w:firstLine="567"/>
        <w:jc w:val="both"/>
        <w:rPr>
          <w:rFonts w:ascii="Arial" w:eastAsia="Calibri" w:hAnsi="Arial" w:cs="Arial"/>
        </w:rPr>
      </w:pPr>
      <w:r w:rsidRPr="00582DAB">
        <w:rPr>
          <w:rFonts w:ascii="Arial" w:eastAsia="Calibri" w:hAnsi="Arial" w:cs="Arial"/>
        </w:rPr>
        <w:t>Veikt „Publiskās lietošanas dzelzceļa infrastruktūras ekspluatācijas noteikumos”, turpmāk – Noteikumi (apstiprināti ar 28.12.2023. rīkojumu Nr.D-1.14/94-2023) šādus grozījumus:</w:t>
      </w:r>
    </w:p>
    <w:p w:rsidR="00582DAB" w:rsidRPr="00582DAB" w:rsidP="0059217F" w14:paraId="3B3DD9C8" w14:textId="0010AE05">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1.23. punkta pieturzīmi “.” aizstāt ar “;”;</w:t>
      </w:r>
    </w:p>
    <w:p w:rsidR="00582DAB" w:rsidRPr="00582DAB" w:rsidP="0059217F" w14:paraId="4ED8973C" w14:textId="5A01D46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 xml:space="preserve">Noteikumu 1.sadaļu papildināt ar </w:t>
      </w:r>
      <w:r>
        <w:rPr>
          <w:rFonts w:ascii="Arial" w:eastAsia="Calibri" w:hAnsi="Arial" w:cs="Arial"/>
        </w:rPr>
        <w:t xml:space="preserve">jaunu </w:t>
      </w:r>
      <w:r w:rsidRPr="00582DAB">
        <w:rPr>
          <w:rFonts w:ascii="Arial" w:eastAsia="Calibri" w:hAnsi="Arial" w:cs="Arial"/>
        </w:rPr>
        <w:t>1.24. punktu šādā redakcijā:</w:t>
      </w:r>
    </w:p>
    <w:p w:rsidR="00582DAB" w:rsidRPr="00582DAB" w:rsidP="00582DAB" w14:paraId="662EC0DF"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“1.24. KGM – dzelzceļa kombinētās gaitas mašīna.”;</w:t>
      </w:r>
    </w:p>
    <w:p w:rsidR="00582DAB" w:rsidRPr="00582DAB" w:rsidP="0059217F" w14:paraId="2AAA1051"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 xml:space="preserve">Izslēgt Noteikumu 198. punktu; </w:t>
      </w:r>
    </w:p>
    <w:p w:rsidR="00582DAB" w:rsidRPr="00582DAB" w:rsidP="0059217F" w14:paraId="5940BD14"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10.3. punkta nosaukumu pēc vārda “speciālistu” papildināt ar vārdu “iepazīstināšana”;</w:t>
      </w:r>
    </w:p>
    <w:p w:rsidR="00582DAB" w:rsidRPr="00582DAB" w:rsidP="0059217F" w14:paraId="23A29750"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236. punktu izteikt jaunā redakcijā:</w:t>
      </w:r>
    </w:p>
    <w:p w:rsidR="00582DAB" w:rsidRPr="00582DAB" w:rsidP="00582DAB" w14:paraId="2F9392E2"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“236. Izpildītā vilcienu kustības grafiku nepārtraukti dokumentē automātiski (elektroniskā veidā) vai manuāli. Ja vilcienu dispečera darba vietā vilcienu kustības grafiks tiek dokumentēts elektroniskā veidā, vilcienu dispečers kontrolē saņemtās informācijas pareizību.”;</w:t>
      </w:r>
    </w:p>
    <w:p w:rsidR="00582DAB" w:rsidRPr="00582DAB" w:rsidP="0059217F" w14:paraId="4B76B221"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274.6. punktu izteikt jaunā redakcijā:</w:t>
      </w:r>
    </w:p>
    <w:p w:rsidR="00582DAB" w:rsidRPr="00582DAB" w:rsidP="00582DAB" w14:paraId="239C8783"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“274.6. ierakstīt Vilcienu kustības žurnālā, ja informācija netiek reģistrēta automātiski (elektroniskā veidā):”;</w:t>
      </w:r>
    </w:p>
    <w:p w:rsidR="00582DAB" w:rsidRPr="00582DAB" w:rsidP="0059217F" w14:paraId="4707792B"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293. punktu izteikt jaunā redakcijā:</w:t>
      </w:r>
    </w:p>
    <w:p w:rsidR="00582DAB" w:rsidRPr="00582DAB" w:rsidP="00582DAB" w14:paraId="04C03287"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“293.</w:t>
      </w:r>
      <w:r w:rsidRPr="00582DAB">
        <w:rPr>
          <w:rFonts w:ascii="Arial" w:eastAsia="Calibri" w:hAnsi="Arial" w:cs="Arial"/>
        </w:rPr>
        <w:tab/>
        <w:t>Katra vilciena faktisko pienākšanas, nosūtīšanas vai caurlaišanas laiku, tā numuru un, ja nepieciešams, arī citas ziņas, kas raksturo vilciena sastāvu, stacijas dežurants atzīmē Vilcienu kustības žurnālā, ja nav nodrošināta vilcienu kustības automātiskā reģistrācija elektroniskajā žurnālā un nekavējoties paziņo tās blakusstacijas dežurantam, no kuras vilciens ir pienācis un uz kuru vilciens nosūtīts, kā arī vilcienu dispečeram.”;</w:t>
      </w:r>
    </w:p>
    <w:p w:rsidR="00582DAB" w:rsidRPr="00582DAB" w:rsidP="0059217F" w14:paraId="5C5F1898"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294.6. punktā vārdus “Rīga Pasažieru – Mangaļi, Ziemeļblāzma – Lilaste” aizstāt ar vārdiem “Rīga Pasažieru – Lilaste”;</w:t>
      </w:r>
    </w:p>
    <w:p w:rsidR="00582DAB" w:rsidRPr="00582DAB" w:rsidP="0059217F" w14:paraId="473F57DC"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329.1., 329.2., 331., 686.  punktos ciparu “11” aizstāt ar ciparu “21”;</w:t>
      </w:r>
    </w:p>
    <w:p w:rsidR="00582DAB" w:rsidRPr="00582DAB" w:rsidP="0059217F" w14:paraId="641A6830"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334. punktā ciparu “12” aizstāt ar ciparu “22”;</w:t>
      </w:r>
    </w:p>
    <w:p w:rsidR="00582DAB" w:rsidRPr="00582DAB" w:rsidP="0059217F" w14:paraId="641BEE66"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350., 412., 413., 698.1., 698.2. punktos ciparu “13” aizstāt ar ciparu “23”;</w:t>
      </w:r>
    </w:p>
    <w:p w:rsidR="00582DAB" w:rsidRPr="00582DAB" w:rsidP="0059217F" w14:paraId="1E95ADA7"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353., 382., 408., 410., 697., 699. punktos ciparu “15” aizstāt ar ciparu “25”;</w:t>
      </w:r>
    </w:p>
    <w:p w:rsidR="00582DAB" w:rsidRPr="00582DAB" w:rsidP="0059217F" w14:paraId="6F33970A"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353., 436., 478., 484., 487., 495., 769., 794., 796., 798. punktos ciparu “16” aizstāt ar ciparu “26”;</w:t>
      </w:r>
    </w:p>
    <w:p w:rsidR="00582DAB" w:rsidRPr="00582DAB" w:rsidP="0059217F" w14:paraId="29363D64"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353., 442., 559., 668., 669.  punktos ciparu “17” aizstāt ar ciparu “27”;</w:t>
      </w:r>
    </w:p>
    <w:p w:rsidR="00582DAB" w:rsidRPr="00582DAB" w:rsidP="0059217F" w14:paraId="20DDE864"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357.  punktā ciparu “19” aizstāt ar ciparu “29”;</w:t>
      </w:r>
    </w:p>
    <w:p w:rsidR="00582DAB" w:rsidRPr="00582DAB" w:rsidP="0059217F" w14:paraId="7C290D9B" w14:textId="77777777">
      <w:pPr>
        <w:numPr>
          <w:ilvl w:val="0"/>
          <w:numId w:val="2"/>
        </w:numPr>
        <w:tabs>
          <w:tab w:val="left" w:pos="567"/>
        </w:tabs>
        <w:spacing w:after="120" w:line="276" w:lineRule="auto"/>
        <w:ind w:left="851" w:hanging="425"/>
        <w:jc w:val="both"/>
        <w:rPr>
          <w:rFonts w:ascii="Arial" w:eastAsia="Calibri" w:hAnsi="Arial" w:cs="Arial"/>
        </w:rPr>
      </w:pPr>
      <w:bookmarkStart w:id="0" w:name="_Hlk161238651"/>
      <w:r w:rsidRPr="00582DAB">
        <w:rPr>
          <w:rFonts w:ascii="Arial" w:eastAsia="Calibri" w:hAnsi="Arial" w:cs="Arial"/>
        </w:rPr>
        <w:t>Noteikumu 441. punktu izteikt jaunā redakcijā:</w:t>
      </w:r>
    </w:p>
    <w:p w:rsidR="00582DAB" w:rsidRPr="00582DAB" w:rsidP="00582DAB" w14:paraId="4DFBE5E0" w14:textId="77777777">
      <w:pPr>
        <w:spacing w:after="120" w:line="276" w:lineRule="auto"/>
        <w:ind w:firstLine="567"/>
        <w:jc w:val="both"/>
        <w:rPr>
          <w:rFonts w:ascii="Arial" w:eastAsia="Calibri" w:hAnsi="Arial" w:cs="Arial"/>
        </w:rPr>
      </w:pPr>
      <w:bookmarkStart w:id="1" w:name="_Hlk176439169"/>
      <w:r w:rsidRPr="00582DAB">
        <w:rPr>
          <w:rFonts w:ascii="Arial" w:eastAsia="Calibri" w:hAnsi="Arial" w:cs="Arial"/>
        </w:rPr>
        <w:t>“441.</w:t>
      </w:r>
      <w:r w:rsidRPr="00582DAB">
        <w:rPr>
          <w:rFonts w:ascii="Arial" w:eastAsia="Calibri" w:hAnsi="Arial" w:cs="Arial"/>
        </w:rPr>
        <w:tab/>
        <w:t>Ja posmā ir bojāta automātiskās vai pusautomātiskās bloķēšanas sistēma, stacijās, kas norobežo posmu, dežūru uzsāk staciju dežuranti, saņemot vilcienu dispečera rīkojumu. Vilcienu dispečers pārtrauc bloķēšanas sistēmas darbību un vilcienu kustību organizē, lietojot telefona sakarus. Pirms nodot rīkojumu par pāriešanu uz telefona sakariem, vilcienu dispečers pārbauda, vai posms ir brīvs, un stacijas nodod stacijas dežurantu vadībā.”;</w:t>
      </w:r>
    </w:p>
    <w:bookmarkEnd w:id="1"/>
    <w:p w:rsidR="00582DAB" w:rsidRPr="00582DAB" w:rsidP="0059217F" w14:paraId="53AE91DF"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442. punktu pēc vārdiem “ar bojātu automātiskās” papildināt ar vārdiem “vai pusautomātiskās”;</w:t>
      </w:r>
    </w:p>
    <w:p w:rsidR="00582DAB" w:rsidRPr="00582DAB" w:rsidP="0059217F" w14:paraId="6B1F0D7F"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443. punktu izteikt jaunā redakcijā:</w:t>
      </w:r>
    </w:p>
    <w:p w:rsidR="00582DAB" w:rsidRPr="00582DAB" w:rsidP="00582DAB" w14:paraId="2155BA26" w14:textId="77777777">
      <w:pPr>
        <w:spacing w:after="120" w:line="276" w:lineRule="auto"/>
        <w:ind w:firstLine="567"/>
        <w:jc w:val="both"/>
        <w:rPr>
          <w:rFonts w:ascii="Arial" w:eastAsia="Calibri" w:hAnsi="Arial" w:cs="Arial"/>
        </w:rPr>
      </w:pPr>
      <w:r w:rsidRPr="00582DAB">
        <w:rPr>
          <w:rFonts w:ascii="Arial" w:eastAsia="Calibri" w:hAnsi="Arial" w:cs="Arial"/>
        </w:rPr>
        <w:t>“443.</w:t>
      </w:r>
      <w:r w:rsidRPr="00582DAB">
        <w:rPr>
          <w:rFonts w:ascii="Arial" w:eastAsia="Calibri" w:hAnsi="Arial" w:cs="Arial"/>
        </w:rPr>
        <w:tab/>
        <w:t>Pirms bloķēšanas sistēmas darbības pārtraukšanas vilcienu dispečers dod pēdējā no posma pienākušā vilciena vilces līdzekļa vadītājam (mašīnistam) norādījumu pēc bremžu un citu ierīču rādījumiem pārbaudīt vilciena veselumu un ziņot par tās stāvokli vilcienu dispečeram.”;</w:t>
      </w:r>
    </w:p>
    <w:p w:rsidR="00582DAB" w:rsidRPr="00582DAB" w:rsidP="0059217F" w14:paraId="70D304C4"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478. punkta pirmo teikumu pēc vārdiem “pārējo vilcienu” papildināt ar vārdu “kustība”;</w:t>
      </w:r>
    </w:p>
    <w:p w:rsidR="00582DAB" w:rsidRPr="00582DAB" w:rsidP="0059217F" w14:paraId="6A6ABF8C"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Noteikumus papildināt ar jaunu 509.</w:t>
      </w:r>
      <w:r w:rsidRPr="00582DAB">
        <w:rPr>
          <w:rFonts w:ascii="Arial" w:eastAsia="Calibri" w:hAnsi="Arial" w:cs="Arial"/>
          <w:vertAlign w:val="superscript"/>
        </w:rPr>
        <w:t>1</w:t>
      </w:r>
      <w:r w:rsidRPr="00582DAB">
        <w:rPr>
          <w:rFonts w:ascii="Arial" w:eastAsia="Calibri" w:hAnsi="Arial" w:cs="Arial"/>
        </w:rPr>
        <w:t xml:space="preserve"> punktu šādā redakcijā:</w:t>
      </w:r>
    </w:p>
    <w:p w:rsidR="00582DAB" w:rsidRPr="00582DAB" w:rsidP="00582DAB" w14:paraId="1C4350E0"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“509.</w:t>
      </w:r>
      <w:r w:rsidRPr="00582DAB">
        <w:rPr>
          <w:rFonts w:ascii="Arial" w:eastAsia="Calibri" w:hAnsi="Arial" w:cs="Arial"/>
          <w:vertAlign w:val="superscript"/>
        </w:rPr>
        <w:t>1</w:t>
      </w:r>
      <w:r w:rsidRPr="00582DAB">
        <w:rPr>
          <w:rFonts w:ascii="Arial" w:eastAsia="Calibri" w:hAnsi="Arial" w:cs="Arial"/>
        </w:rPr>
        <w:t xml:space="preserve"> Organizējot KGM kustību pa ceļiem, jāņem vērā drošības pasākumi, kas paredzēti sliežu motortransporta vienībai, kurai ir divas asis un slodze uz vienu asi ir mazāka par 16 t.”;</w:t>
      </w:r>
    </w:p>
    <w:bookmarkEnd w:id="0"/>
    <w:p w:rsidR="00582DAB" w:rsidRPr="00582DAB" w:rsidP="0059217F" w14:paraId="5D82743F"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521. punktu izteikt jaunā redakcijā:</w:t>
      </w:r>
    </w:p>
    <w:p w:rsidR="00582DAB" w:rsidRPr="00582DAB" w:rsidP="00582DAB" w14:paraId="70B26AAD"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 xml:space="preserve">“521. Spēkā esošiem brīdinājumiem un brīdinājumiem, kas stāsies spēkā nākamo 12 stundu laikā jābūt pieejami: </w:t>
      </w:r>
    </w:p>
    <w:p w:rsidR="00582DAB" w:rsidRPr="00582DAB" w:rsidP="00582DAB" w14:paraId="07B36E3B"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521.1. vilcienu dispečeram;</w:t>
      </w:r>
    </w:p>
    <w:p w:rsidR="00582DAB" w:rsidRPr="00582DAB" w:rsidP="00582DAB" w14:paraId="099878D2"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521.2. brīdinājuma izsniegšanas stacijas dežurantam;</w:t>
      </w:r>
    </w:p>
    <w:p w:rsidR="00582DAB" w:rsidRPr="00582DAB" w:rsidP="00582DAB" w14:paraId="395FCA49"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521.3. stacijas dežurantam, uz kura staciju attiecas brīdinājums (izņemot iecirkņos ar vilcienu dispečercentralizāciju);</w:t>
      </w:r>
    </w:p>
    <w:p w:rsidR="00582DAB" w:rsidRPr="00582DAB" w:rsidP="00582DAB" w14:paraId="2AE01CA0"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521.4. posma, uz kuru attiecas brīdinājums, norobežojošo staciju dežurantiem (izņemot iecirkņos ar vilcienu dispečercentralizāciju).”;</w:t>
      </w:r>
    </w:p>
    <w:p w:rsidR="00582DAB" w:rsidRPr="00582DAB" w:rsidP="0059217F" w14:paraId="72B6F240"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Noteikumus papildināt ar jaunu 549.</w:t>
      </w:r>
      <w:r w:rsidRPr="00582DAB">
        <w:rPr>
          <w:rFonts w:ascii="Arial" w:eastAsia="Calibri" w:hAnsi="Arial" w:cs="Arial"/>
          <w:vertAlign w:val="superscript"/>
        </w:rPr>
        <w:t>1</w:t>
      </w:r>
      <w:r w:rsidRPr="00582DAB">
        <w:rPr>
          <w:rFonts w:ascii="Arial" w:eastAsia="Calibri" w:hAnsi="Arial" w:cs="Arial"/>
        </w:rPr>
        <w:t xml:space="preserve"> punktu šādā redakcijā:</w:t>
      </w:r>
    </w:p>
    <w:p w:rsidR="00582DAB" w:rsidRPr="00582DAB" w:rsidP="00582DAB" w14:paraId="6F787011"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w:t>
      </w:r>
      <w:r w:rsidRPr="00582DAB">
        <w:rPr>
          <w:rFonts w:ascii="Arial" w:eastAsia="Calibri" w:hAnsi="Arial" w:cs="Arial"/>
          <w:vertAlign w:val="superscript"/>
        </w:rPr>
        <w:t>1</w:t>
      </w:r>
      <w:r w:rsidRPr="00582DAB">
        <w:rPr>
          <w:rFonts w:ascii="Arial" w:eastAsia="Calibri" w:hAnsi="Arial" w:cs="Arial"/>
        </w:rPr>
        <w:t xml:space="preserve"> Pirms manevru uzsākšanas manevru vadītājs:</w:t>
      </w:r>
    </w:p>
    <w:p w:rsidR="00582DAB" w:rsidRPr="00582DAB" w:rsidP="00582DAB" w14:paraId="7A702EE3"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549.1.</w:t>
      </w:r>
      <w:r w:rsidRPr="00582DAB">
        <w:rPr>
          <w:rFonts w:ascii="Arial" w:eastAsia="Calibri" w:hAnsi="Arial" w:cs="Arial"/>
          <w:vertAlign w:val="superscript"/>
        </w:rPr>
        <w:t>1</w:t>
      </w:r>
      <w:r w:rsidRPr="00582DAB">
        <w:rPr>
          <w:rFonts w:ascii="Arial" w:eastAsia="Calibri" w:hAnsi="Arial" w:cs="Arial"/>
        </w:rPr>
        <w:t xml:space="preserve"> iepazīstas ar ritošā sastāva izvietojumu uz rajona ceļiem, pārbauda, vai tas ir  nostiprināts, un pārliecinās, ka nostiprināšanas līdzekļi atrodas paredzētajā vietā;</w:t>
      </w:r>
    </w:p>
    <w:p w:rsidR="00582DAB" w:rsidRPr="00582DAB" w:rsidP="00582DAB" w14:paraId="3CC3BE44"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549.2.</w:t>
      </w:r>
      <w:r w:rsidRPr="00582DAB">
        <w:rPr>
          <w:rFonts w:ascii="Arial" w:eastAsia="Calibri" w:hAnsi="Arial" w:cs="Arial"/>
          <w:vertAlign w:val="superscript"/>
        </w:rPr>
        <w:t>1</w:t>
      </w:r>
      <w:r w:rsidRPr="00582DAB">
        <w:rPr>
          <w:rFonts w:ascii="Arial" w:eastAsia="Calibri" w:hAnsi="Arial" w:cs="Arial"/>
        </w:rPr>
        <w:t xml:space="preserve"> pārliecinās, ka visi dzelzceļa speciālisti, kuri piedalās manevros, atrodas savās vietās;</w:t>
      </w:r>
    </w:p>
    <w:p w:rsidR="00582DAB" w:rsidRPr="00582DAB" w:rsidP="00582DAB" w14:paraId="3C66FDA9"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549.3.</w:t>
      </w:r>
      <w:r w:rsidRPr="00582DAB">
        <w:rPr>
          <w:rFonts w:ascii="Arial" w:eastAsia="Calibri" w:hAnsi="Arial" w:cs="Arial"/>
          <w:vertAlign w:val="superscript"/>
        </w:rPr>
        <w:t>1</w:t>
      </w:r>
      <w:r w:rsidRPr="00582DAB">
        <w:rPr>
          <w:rFonts w:ascii="Arial" w:eastAsia="Calibri" w:hAnsi="Arial" w:cs="Arial"/>
        </w:rPr>
        <w:t xml:space="preserve"> iepazīstina vilces līdzekļa vadītāju (mašīnistu) un citus dzelzceļa speciālistus, kuri piedalās manevros, ar manevru plānu un tā izpildes gaitu;</w:t>
      </w:r>
    </w:p>
    <w:p w:rsidR="00582DAB" w:rsidRPr="00582DAB" w:rsidP="00582DAB" w14:paraId="561E16C2"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549.4.</w:t>
      </w:r>
      <w:r w:rsidRPr="00582DAB">
        <w:rPr>
          <w:rFonts w:ascii="Arial" w:eastAsia="Calibri" w:hAnsi="Arial" w:cs="Arial"/>
          <w:vertAlign w:val="superscript"/>
        </w:rPr>
        <w:t>1</w:t>
      </w:r>
      <w:r w:rsidRPr="00582DAB">
        <w:rPr>
          <w:rFonts w:ascii="Arial" w:eastAsia="Calibri" w:hAnsi="Arial" w:cs="Arial"/>
        </w:rPr>
        <w:t xml:space="preserve"> pārbauda, vai nav šķēršļu ritošā sastāva pārvietošanai;</w:t>
      </w:r>
    </w:p>
    <w:p w:rsidR="00582DAB" w:rsidRPr="00582DAB" w:rsidP="00582DAB" w14:paraId="5B5BEC90"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549.5.</w:t>
      </w:r>
      <w:r w:rsidRPr="00582DAB">
        <w:rPr>
          <w:rFonts w:ascii="Arial" w:eastAsia="Calibri" w:hAnsi="Arial" w:cs="Arial"/>
          <w:vertAlign w:val="superscript"/>
        </w:rPr>
        <w:t>1</w:t>
      </w:r>
      <w:r w:rsidRPr="00582DAB">
        <w:rPr>
          <w:rFonts w:ascii="Arial" w:eastAsia="Calibri" w:hAnsi="Arial" w:cs="Arial"/>
        </w:rPr>
        <w:t xml:space="preserve"> pārliecinās, vai vagoni ir sakabināti savstarpēji un ar vilces līdzekli;</w:t>
      </w:r>
    </w:p>
    <w:p w:rsidR="00582DAB" w:rsidRPr="00582DAB" w:rsidP="00582DAB" w14:paraId="708F3337"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549.6.</w:t>
      </w:r>
      <w:r w:rsidRPr="00582DAB">
        <w:rPr>
          <w:rFonts w:ascii="Arial" w:eastAsia="Calibri" w:hAnsi="Arial" w:cs="Arial"/>
          <w:vertAlign w:val="superscript"/>
        </w:rPr>
        <w:t>1</w:t>
      </w:r>
      <w:r w:rsidRPr="00582DAB">
        <w:rPr>
          <w:rFonts w:ascii="Arial" w:eastAsia="Calibri" w:hAnsi="Arial" w:cs="Arial"/>
        </w:rPr>
        <w:t xml:space="preserve"> saskaņo ar kraušanas darbu vadītāju manevru kārtību ar vagoniem, kuru iekraušana vai izkraušana nav pabeigta;</w:t>
      </w:r>
    </w:p>
    <w:p w:rsidR="00582DAB" w:rsidRPr="00582DAB" w:rsidP="00582DAB" w14:paraId="40ACBC31"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549.7.</w:t>
      </w:r>
      <w:r w:rsidRPr="00582DAB">
        <w:rPr>
          <w:rFonts w:ascii="Arial" w:eastAsia="Calibri" w:hAnsi="Arial" w:cs="Arial"/>
          <w:vertAlign w:val="superscript"/>
        </w:rPr>
        <w:t>1</w:t>
      </w:r>
      <w:r w:rsidRPr="00582DAB">
        <w:rPr>
          <w:rFonts w:ascii="Arial" w:eastAsia="Calibri" w:hAnsi="Arial" w:cs="Arial"/>
        </w:rPr>
        <w:t xml:space="preserve"> brīdina par gaidāmajiem manevriem personas, ja tādas ir, kuras pavada ritekļus.”;</w:t>
      </w:r>
    </w:p>
    <w:p w:rsidR="00582DAB" w:rsidRPr="00582DAB" w:rsidP="0059217F" w14:paraId="3DBC7D57" w14:textId="77777777">
      <w:pPr>
        <w:numPr>
          <w:ilvl w:val="0"/>
          <w:numId w:val="2"/>
        </w:numPr>
        <w:tabs>
          <w:tab w:val="left" w:pos="567"/>
        </w:tabs>
        <w:spacing w:after="120" w:line="276" w:lineRule="auto"/>
        <w:ind w:left="851" w:hanging="425"/>
        <w:jc w:val="both"/>
        <w:rPr>
          <w:rFonts w:ascii="Arial" w:eastAsia="Calibri" w:hAnsi="Arial" w:cs="Arial"/>
        </w:rPr>
      </w:pPr>
      <w:bookmarkStart w:id="2" w:name="_Hlk176246122"/>
      <w:r w:rsidRPr="00582DAB">
        <w:rPr>
          <w:rFonts w:ascii="Arial" w:eastAsia="Calibri" w:hAnsi="Arial" w:cs="Arial"/>
        </w:rPr>
        <w:t>Noteikumus papildināt ar jaunu 549.</w:t>
      </w:r>
      <w:r w:rsidRPr="00582DAB">
        <w:rPr>
          <w:rFonts w:ascii="Arial" w:eastAsia="Calibri" w:hAnsi="Arial" w:cs="Arial"/>
          <w:vertAlign w:val="superscript"/>
        </w:rPr>
        <w:t>2</w:t>
      </w:r>
      <w:r w:rsidRPr="00582DAB">
        <w:rPr>
          <w:rFonts w:ascii="Arial" w:eastAsia="Calibri" w:hAnsi="Arial" w:cs="Arial"/>
        </w:rPr>
        <w:t xml:space="preserve"> punktu šādā redakcijā:</w:t>
      </w:r>
      <w:bookmarkEnd w:id="2"/>
    </w:p>
    <w:p w:rsidR="00582DAB" w:rsidRPr="00582DAB" w:rsidP="00582DAB" w14:paraId="03214EC5"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w:t>
      </w:r>
      <w:r w:rsidRPr="00582DAB">
        <w:rPr>
          <w:rFonts w:ascii="Arial" w:eastAsia="Calibri" w:hAnsi="Arial" w:cs="Arial"/>
          <w:vertAlign w:val="superscript"/>
        </w:rPr>
        <w:t>2</w:t>
      </w:r>
      <w:r w:rsidRPr="00582DAB">
        <w:rPr>
          <w:rFonts w:ascii="Arial" w:eastAsia="Calibri" w:hAnsi="Arial" w:cs="Arial"/>
        </w:rPr>
        <w:t xml:space="preserve"> Veicot manevrus, manevru vadītājs:</w:t>
      </w:r>
    </w:p>
    <w:p w:rsidR="00582DAB" w:rsidRPr="00582DAB" w:rsidP="00582DAB" w14:paraId="2FD79F14"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549.1.</w:t>
      </w:r>
      <w:r w:rsidRPr="00582DAB">
        <w:rPr>
          <w:rFonts w:ascii="Arial" w:eastAsia="Calibri" w:hAnsi="Arial" w:cs="Arial"/>
          <w:vertAlign w:val="superscript"/>
        </w:rPr>
        <w:t>2</w:t>
      </w:r>
      <w:r w:rsidRPr="00582DAB">
        <w:rPr>
          <w:rFonts w:ascii="Arial" w:eastAsia="Calibri" w:hAnsi="Arial" w:cs="Arial"/>
        </w:rPr>
        <w:t xml:space="preserve"> dod rīkojumus par manevru maršrutu gatavošanu;</w:t>
      </w:r>
    </w:p>
    <w:p w:rsidR="00582DAB" w:rsidRPr="00582DAB" w:rsidP="00582DAB" w14:paraId="7DFE8EFE"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549.2.</w:t>
      </w:r>
      <w:r w:rsidRPr="00582DAB">
        <w:rPr>
          <w:rFonts w:ascii="Arial" w:eastAsia="Calibri" w:hAnsi="Arial" w:cs="Arial"/>
          <w:vertAlign w:val="superscript"/>
        </w:rPr>
        <w:t>2</w:t>
      </w:r>
      <w:r w:rsidRPr="00582DAB">
        <w:rPr>
          <w:rFonts w:ascii="Arial" w:eastAsia="Calibri" w:hAnsi="Arial" w:cs="Arial"/>
        </w:rPr>
        <w:t xml:space="preserve"> precīzi un laikus dod signālus un norādījumus manevru kustībai;</w:t>
      </w:r>
    </w:p>
    <w:p w:rsidR="00582DAB" w:rsidRPr="00582DAB" w:rsidP="00582DAB" w14:paraId="29C0971E"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549.3.</w:t>
      </w:r>
      <w:r w:rsidRPr="00582DAB">
        <w:rPr>
          <w:rFonts w:ascii="Arial" w:eastAsia="Calibri" w:hAnsi="Arial" w:cs="Arial"/>
          <w:vertAlign w:val="superscript"/>
        </w:rPr>
        <w:t>2</w:t>
      </w:r>
      <w:r w:rsidRPr="00582DAB">
        <w:rPr>
          <w:rFonts w:ascii="Arial" w:eastAsia="Calibri" w:hAnsi="Arial" w:cs="Arial"/>
        </w:rPr>
        <w:t xml:space="preserve"> atrodas vietā, no kuras ir vislabākā signālu, manevrējošā sastāva un tā pārvietošanās maršruta redzamība;</w:t>
      </w:r>
    </w:p>
    <w:p w:rsidR="00582DAB" w:rsidRPr="00582DAB" w:rsidP="00582DAB" w14:paraId="5C7222A7"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549.4.</w:t>
      </w:r>
      <w:r w:rsidRPr="00582DAB">
        <w:rPr>
          <w:rFonts w:ascii="Arial" w:eastAsia="Calibri" w:hAnsi="Arial" w:cs="Arial"/>
          <w:vertAlign w:val="superscript"/>
        </w:rPr>
        <w:t>2</w:t>
      </w:r>
      <w:r w:rsidRPr="00582DAB">
        <w:rPr>
          <w:rFonts w:ascii="Arial" w:eastAsia="Calibri" w:hAnsi="Arial" w:cs="Arial"/>
        </w:rPr>
        <w:t xml:space="preserve"> pārliecinās, ka manevru kustībai pārmijas pārliek laikus un tās atrodas pareizā manevru maršrutā un ir nodrošināta cieša asmeņu piegulšana rāmjsliedei;</w:t>
      </w:r>
    </w:p>
    <w:p w:rsidR="00582DAB" w:rsidRPr="00582DAB" w:rsidP="00582DAB" w14:paraId="21A848D2"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549.5.</w:t>
      </w:r>
      <w:r w:rsidRPr="00582DAB">
        <w:rPr>
          <w:rFonts w:ascii="Arial" w:eastAsia="Calibri" w:hAnsi="Arial" w:cs="Arial"/>
          <w:vertAlign w:val="superscript"/>
        </w:rPr>
        <w:t>2</w:t>
      </w:r>
      <w:r w:rsidRPr="00582DAB">
        <w:rPr>
          <w:rFonts w:ascii="Arial" w:eastAsia="Calibri" w:hAnsi="Arial" w:cs="Arial"/>
        </w:rPr>
        <w:t xml:space="preserve"> pārliecinās, ka manevros iesaistītie dzelzceļa speciālisti laikus un pareizi padod signālus un norādījumus;</w:t>
      </w:r>
    </w:p>
    <w:p w:rsidR="00582DAB" w:rsidRPr="00582DAB" w:rsidP="00296F19" w14:paraId="4FFE6632" w14:textId="77777777">
      <w:pPr>
        <w:tabs>
          <w:tab w:val="left" w:pos="567"/>
        </w:tabs>
        <w:spacing w:after="120" w:line="240" w:lineRule="auto"/>
        <w:ind w:firstLine="567"/>
        <w:jc w:val="both"/>
        <w:rPr>
          <w:rFonts w:ascii="Arial" w:eastAsia="Calibri" w:hAnsi="Arial" w:cs="Arial"/>
        </w:rPr>
      </w:pPr>
      <w:r w:rsidRPr="00582DAB">
        <w:rPr>
          <w:rFonts w:ascii="Arial" w:eastAsia="Calibri" w:hAnsi="Arial" w:cs="Arial"/>
        </w:rPr>
        <w:t>549.6.</w:t>
      </w:r>
      <w:r w:rsidRPr="00582DAB">
        <w:rPr>
          <w:rFonts w:ascii="Arial" w:eastAsia="Calibri" w:hAnsi="Arial" w:cs="Arial"/>
          <w:vertAlign w:val="superscript"/>
        </w:rPr>
        <w:t>2</w:t>
      </w:r>
      <w:r w:rsidRPr="00582DAB">
        <w:rPr>
          <w:rFonts w:ascii="Arial" w:eastAsia="Calibri" w:hAnsi="Arial" w:cs="Arial"/>
        </w:rPr>
        <w:t xml:space="preserve"> ceļu līknēs vai sliktos redzamības apstākļos, kā arī ja manevri notiek ar gariem sastāviem, biežāk padod signālus un norādījumus, kā arī signālu nodošanā iesaista citus dzelzceļa speciālistus;</w:t>
      </w:r>
    </w:p>
    <w:p w:rsidR="00582DAB" w:rsidRPr="00582DAB" w:rsidP="00582DAB" w14:paraId="6DA3780F"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549.7.</w:t>
      </w:r>
      <w:r w:rsidRPr="00582DAB">
        <w:rPr>
          <w:rFonts w:ascii="Arial" w:eastAsia="Calibri" w:hAnsi="Arial" w:cs="Arial"/>
          <w:vertAlign w:val="superscript"/>
        </w:rPr>
        <w:t>2</w:t>
      </w:r>
      <w:r w:rsidRPr="00582DAB">
        <w:rPr>
          <w:rFonts w:ascii="Arial" w:eastAsia="Calibri" w:hAnsi="Arial" w:cs="Arial"/>
        </w:rPr>
        <w:t xml:space="preserve"> pārliecinās, vai nav šķēršļu manevru veikšanai un aizliedz ritošajam sastāvam braukt, ja tādi rodas;</w:t>
      </w:r>
    </w:p>
    <w:p w:rsidR="00582DAB" w:rsidRPr="00582DAB" w:rsidP="00582DAB" w14:paraId="3341C6DE"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549.8.</w:t>
      </w:r>
      <w:r w:rsidRPr="00582DAB">
        <w:rPr>
          <w:rFonts w:ascii="Arial" w:eastAsia="Calibri" w:hAnsi="Arial" w:cs="Arial"/>
          <w:vertAlign w:val="superscript"/>
        </w:rPr>
        <w:t>2</w:t>
      </w:r>
      <w:r w:rsidRPr="00582DAB">
        <w:rPr>
          <w:rFonts w:ascii="Arial" w:eastAsia="Calibri" w:hAnsi="Arial" w:cs="Arial"/>
        </w:rPr>
        <w:t xml:space="preserve"> nostiprina ritošo sastāvu neatkarīgi no tā, cik ilgi tas stāvēs;</w:t>
      </w:r>
    </w:p>
    <w:p w:rsidR="00582DAB" w:rsidRPr="00582DAB" w:rsidP="00582DAB" w14:paraId="7D771061"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549.9.</w:t>
      </w:r>
      <w:r w:rsidRPr="00582DAB">
        <w:rPr>
          <w:rFonts w:ascii="Arial" w:eastAsia="Calibri" w:hAnsi="Arial" w:cs="Arial"/>
          <w:vertAlign w:val="superscript"/>
        </w:rPr>
        <w:t>2</w:t>
      </w:r>
      <w:r w:rsidRPr="00582DAB">
        <w:rPr>
          <w:rFonts w:ascii="Arial" w:eastAsia="Calibri" w:hAnsi="Arial" w:cs="Arial"/>
        </w:rPr>
        <w:t xml:space="preserve"> kontrolē, lai manevru laikā vagoni ceļu pretējā galā neizripotu aiz kontrolstabiņiem, izolētajām salaidnēm vai luksoforiem;</w:t>
      </w:r>
    </w:p>
    <w:p w:rsidR="00582DAB" w:rsidRPr="00582DAB" w:rsidP="00582DAB" w14:paraId="5BBC625B"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549.10.</w:t>
      </w:r>
      <w:r w:rsidRPr="00582DAB">
        <w:rPr>
          <w:rFonts w:ascii="Arial" w:eastAsia="Calibri" w:hAnsi="Arial" w:cs="Arial"/>
          <w:vertAlign w:val="superscript"/>
        </w:rPr>
        <w:t>2</w:t>
      </w:r>
      <w:r w:rsidRPr="00582DAB">
        <w:rPr>
          <w:rFonts w:ascii="Arial" w:eastAsia="Calibri" w:hAnsi="Arial" w:cs="Arial"/>
        </w:rPr>
        <w:t xml:space="preserve"> manevrējot ar grūdieniem, veic pasākumus, lai ritošā sastāva atkabes neripotu pretējā virzienā;</w:t>
      </w:r>
    </w:p>
    <w:p w:rsidR="00582DAB" w:rsidRPr="00582DAB" w:rsidP="00582DAB" w14:paraId="6516267B"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549.11.</w:t>
      </w:r>
      <w:r w:rsidRPr="00582DAB">
        <w:rPr>
          <w:rFonts w:ascii="Arial" w:eastAsia="Calibri" w:hAnsi="Arial" w:cs="Arial"/>
          <w:vertAlign w:val="superscript"/>
        </w:rPr>
        <w:t>2</w:t>
      </w:r>
      <w:r w:rsidRPr="00582DAB">
        <w:rPr>
          <w:rFonts w:ascii="Arial" w:eastAsia="Calibri" w:hAnsi="Arial" w:cs="Arial"/>
        </w:rPr>
        <w:t xml:space="preserve"> manevru vilces līdzeklim (ar vagoniem vai bez tiem) iebraucot ceļā, kas aizņemts ar vagoniem, lai atkabinātu vai piekabinātu citus vagonus, kā arī lai saspiestu vagonu grupu atkabināšanas atvieglošanai, pārbauda stāvošās vagonu grupas drošu nostiprinājumu pretējā galā;</w:t>
      </w:r>
    </w:p>
    <w:p w:rsidR="00582DAB" w:rsidRPr="00582DAB" w:rsidP="00582DAB" w14:paraId="1DCF2C54"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549.12.</w:t>
      </w:r>
      <w:r w:rsidRPr="00582DAB">
        <w:rPr>
          <w:rFonts w:ascii="Arial" w:eastAsia="Calibri" w:hAnsi="Arial" w:cs="Arial"/>
          <w:vertAlign w:val="superscript"/>
        </w:rPr>
        <w:t>2</w:t>
      </w:r>
      <w:r w:rsidRPr="00582DAB">
        <w:rPr>
          <w:rFonts w:ascii="Arial" w:eastAsia="Calibri" w:hAnsi="Arial" w:cs="Arial"/>
        </w:rPr>
        <w:t xml:space="preserve"> ja vagonu grupai papildus piekabina vagonus, pārbauda agrāk novietoto bremzes kurpju stāvokli un, ja nepieciešams, papildina to skaitu.”;</w:t>
      </w:r>
    </w:p>
    <w:p w:rsidR="00582DAB" w:rsidRPr="00582DAB" w:rsidP="0059217F" w14:paraId="2FE45EB8"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Noteikumus papildināt ar jaunu 555.</w:t>
      </w:r>
      <w:r w:rsidRPr="00582DAB">
        <w:rPr>
          <w:rFonts w:ascii="Arial" w:eastAsia="Calibri" w:hAnsi="Arial" w:cs="Arial"/>
          <w:vertAlign w:val="superscript"/>
        </w:rPr>
        <w:t>1</w:t>
      </w:r>
      <w:r w:rsidRPr="00582DAB">
        <w:rPr>
          <w:rFonts w:ascii="Arial" w:eastAsia="Calibri" w:hAnsi="Arial" w:cs="Arial"/>
        </w:rPr>
        <w:t xml:space="preserve"> punktu šādā redakcijā:</w:t>
      </w:r>
    </w:p>
    <w:p w:rsidR="00582DAB" w:rsidRPr="00582DAB" w:rsidP="00582DAB" w14:paraId="67128844"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“555.</w:t>
      </w:r>
      <w:r w:rsidRPr="00582DAB">
        <w:rPr>
          <w:rFonts w:ascii="Arial" w:eastAsia="Calibri" w:hAnsi="Arial" w:cs="Arial"/>
          <w:vertAlign w:val="superscript"/>
        </w:rPr>
        <w:t>1</w:t>
      </w:r>
      <w:r w:rsidRPr="00582DAB">
        <w:rPr>
          <w:rFonts w:ascii="Arial" w:eastAsia="Calibri" w:hAnsi="Arial" w:cs="Arial"/>
        </w:rPr>
        <w:t xml:space="preserve"> Pirms pārmiju pārlikšanas dzelzceļa speciālists personīgi, pēc cita dzelzceļa speciālista ziņojuma vai pēc vadības ierīces rādījumiem pārliecinās, vai pārmijas nav aizņemtas ar ritošo sastāvu. Dzelzceļa speciālists, kas pārliek pārmijas, pārliecinās par katras pārmijas asmeņu pareizu stāvokli pēc vadības ierīces rādījumiem vai pēc faktiskā pārmiju asmeņu stāvokļa.”;</w:t>
      </w:r>
    </w:p>
    <w:p w:rsidR="00582DAB" w:rsidRPr="00582DAB" w:rsidP="0059217F" w14:paraId="4D028739"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Noteikumus papildināt ar jaunu 555.</w:t>
      </w:r>
      <w:r w:rsidRPr="00582DAB">
        <w:rPr>
          <w:rFonts w:ascii="Arial" w:eastAsia="Calibri" w:hAnsi="Arial" w:cs="Arial"/>
          <w:vertAlign w:val="superscript"/>
        </w:rPr>
        <w:t>2</w:t>
      </w:r>
      <w:r w:rsidRPr="00582DAB">
        <w:rPr>
          <w:rFonts w:ascii="Arial" w:eastAsia="Calibri" w:hAnsi="Arial" w:cs="Arial"/>
        </w:rPr>
        <w:t xml:space="preserve"> punktu šādā redakcijā:</w:t>
      </w:r>
    </w:p>
    <w:p w:rsidR="00582DAB" w:rsidRPr="00582DAB" w:rsidP="00582DAB" w14:paraId="750A6C79"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“555.</w:t>
      </w:r>
      <w:r w:rsidRPr="00582DAB">
        <w:rPr>
          <w:rFonts w:ascii="Arial" w:eastAsia="Calibri" w:hAnsi="Arial" w:cs="Arial"/>
          <w:vertAlign w:val="superscript"/>
        </w:rPr>
        <w:t>2</w:t>
      </w:r>
      <w:r w:rsidRPr="00582DAB">
        <w:rPr>
          <w:rFonts w:ascii="Arial" w:eastAsia="Calibri" w:hAnsi="Arial" w:cs="Arial"/>
        </w:rPr>
        <w:t xml:space="preserve"> Izpildot manevrus, manevru vilces līdzekļa vadītāja (mašīnista) pienākums ir:</w:t>
      </w:r>
    </w:p>
    <w:p w:rsidR="00582DAB" w:rsidRPr="00582DAB" w:rsidP="00582DAB" w14:paraId="2BF044D6"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555.1.</w:t>
      </w:r>
      <w:r w:rsidRPr="00582DAB">
        <w:rPr>
          <w:rFonts w:ascii="Arial" w:eastAsia="Calibri" w:hAnsi="Arial" w:cs="Arial"/>
          <w:vertAlign w:val="superscript"/>
        </w:rPr>
        <w:t>2</w:t>
      </w:r>
      <w:r w:rsidRPr="00582DAB">
        <w:rPr>
          <w:rFonts w:ascii="Arial" w:eastAsia="Calibri" w:hAnsi="Arial" w:cs="Arial"/>
        </w:rPr>
        <w:t xml:space="preserve"> precīzi un laikus izpildīt manevru darbu uzdevumu;</w:t>
      </w:r>
    </w:p>
    <w:p w:rsidR="00582DAB" w:rsidRPr="00582DAB" w:rsidP="00582DAB" w14:paraId="3B8D885B"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555.2.</w:t>
      </w:r>
      <w:r w:rsidRPr="00582DAB">
        <w:rPr>
          <w:rFonts w:ascii="Arial" w:eastAsia="Calibri" w:hAnsi="Arial" w:cs="Arial"/>
          <w:vertAlign w:val="superscript"/>
        </w:rPr>
        <w:t>2</w:t>
      </w:r>
      <w:r w:rsidRPr="00582DAB">
        <w:rPr>
          <w:rFonts w:ascii="Arial" w:eastAsia="Calibri" w:hAnsi="Arial" w:cs="Arial"/>
        </w:rPr>
        <w:t xml:space="preserve"> precīzi un laikus izpildīt signālu prasības un norādījumus par manevriem;</w:t>
      </w:r>
    </w:p>
    <w:p w:rsidR="00582DAB" w:rsidRPr="00582DAB" w:rsidP="00582DAB" w14:paraId="3FB4D0E4"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555.3.</w:t>
      </w:r>
      <w:r w:rsidRPr="00582DAB">
        <w:rPr>
          <w:rFonts w:ascii="Arial" w:eastAsia="Calibri" w:hAnsi="Arial" w:cs="Arial"/>
          <w:vertAlign w:val="superscript"/>
        </w:rPr>
        <w:t>2</w:t>
      </w:r>
      <w:r w:rsidRPr="00582DAB">
        <w:rPr>
          <w:rFonts w:ascii="Arial" w:eastAsia="Calibri" w:hAnsi="Arial" w:cs="Arial"/>
        </w:rPr>
        <w:t xml:space="preserve"> uzmanīt cilvēkus, kuri atrodas uz ceļiem, un vērot pārmiju stāvokli un cita ritošā sastāva novietojumu vai citus šķēršļus kustībai;</w:t>
      </w:r>
    </w:p>
    <w:p w:rsidR="00582DAB" w:rsidRPr="00582DAB" w:rsidP="00582DAB" w14:paraId="16BE9FC2" w14:textId="77777777">
      <w:pPr>
        <w:tabs>
          <w:tab w:val="left" w:pos="567"/>
        </w:tabs>
        <w:spacing w:after="120" w:line="276" w:lineRule="auto"/>
        <w:ind w:left="567"/>
        <w:jc w:val="both"/>
        <w:rPr>
          <w:rFonts w:ascii="Arial" w:eastAsia="Calibri" w:hAnsi="Arial" w:cs="Arial"/>
        </w:rPr>
      </w:pPr>
      <w:r w:rsidRPr="00582DAB">
        <w:rPr>
          <w:rFonts w:ascii="Arial" w:eastAsia="Calibri" w:hAnsi="Arial" w:cs="Arial"/>
        </w:rPr>
        <w:t>555.4.</w:t>
      </w:r>
      <w:r w:rsidRPr="00582DAB">
        <w:rPr>
          <w:rFonts w:ascii="Arial" w:eastAsia="Calibri" w:hAnsi="Arial" w:cs="Arial"/>
          <w:vertAlign w:val="superscript"/>
        </w:rPr>
        <w:t>2</w:t>
      </w:r>
      <w:r w:rsidRPr="00582DAB">
        <w:rPr>
          <w:rFonts w:ascii="Arial" w:eastAsia="Calibri" w:hAnsi="Arial" w:cs="Arial"/>
        </w:rPr>
        <w:t xml:space="preserve"> apturēt manevru sastāvu, ja pastāv draudi drošai kustībai.”;</w:t>
      </w:r>
    </w:p>
    <w:p w:rsidR="00582DAB" w:rsidRPr="00582DAB" w:rsidP="0059217F" w14:paraId="2A03A2A8"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Noteikumus papildināt ar jaunu 555.</w:t>
      </w:r>
      <w:r w:rsidRPr="00582DAB">
        <w:rPr>
          <w:rFonts w:ascii="Arial" w:eastAsia="Calibri" w:hAnsi="Arial" w:cs="Arial"/>
          <w:vertAlign w:val="superscript"/>
        </w:rPr>
        <w:t>3</w:t>
      </w:r>
      <w:r w:rsidRPr="00582DAB">
        <w:rPr>
          <w:rFonts w:ascii="Arial" w:eastAsia="Calibri" w:hAnsi="Arial" w:cs="Arial"/>
        </w:rPr>
        <w:t xml:space="preserve"> punktu šādā redakcijā:</w:t>
      </w:r>
    </w:p>
    <w:p w:rsidR="00582DAB" w:rsidRPr="00582DAB" w:rsidP="00582DAB" w14:paraId="6883BDF4"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“555.</w:t>
      </w:r>
      <w:r w:rsidRPr="00582DAB">
        <w:rPr>
          <w:rFonts w:ascii="Arial" w:eastAsia="Calibri" w:hAnsi="Arial" w:cs="Arial"/>
          <w:vertAlign w:val="superscript"/>
        </w:rPr>
        <w:t>3</w:t>
      </w:r>
      <w:r w:rsidRPr="00582DAB">
        <w:rPr>
          <w:rFonts w:ascii="Arial" w:eastAsia="Calibri" w:hAnsi="Arial" w:cs="Arial"/>
        </w:rPr>
        <w:t xml:space="preserve"> Manevru vadītājs un manevru vilces līdzekļu vadītājs (mašīnists) laikus padod skaņas vēstījuma signālus:</w:t>
      </w:r>
    </w:p>
    <w:p w:rsidR="00582DAB" w:rsidRPr="00582DAB" w:rsidP="00582DAB" w14:paraId="211B18F4"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555.1.</w:t>
      </w:r>
      <w:r w:rsidRPr="00582DAB">
        <w:rPr>
          <w:rFonts w:ascii="Arial" w:eastAsia="Calibri" w:hAnsi="Arial" w:cs="Arial"/>
          <w:vertAlign w:val="superscript"/>
        </w:rPr>
        <w:t>3</w:t>
      </w:r>
      <w:r w:rsidRPr="00582DAB">
        <w:rPr>
          <w:rFonts w:ascii="Arial" w:eastAsia="Calibri" w:hAnsi="Arial" w:cs="Arial"/>
        </w:rPr>
        <w:t xml:space="preserve"> šķērsojot pārbrauktuves;</w:t>
      </w:r>
    </w:p>
    <w:p w:rsidR="00582DAB" w:rsidRPr="00582DAB" w:rsidP="00582DAB" w14:paraId="2798FDEB"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555.2.</w:t>
      </w:r>
      <w:r w:rsidRPr="00582DAB">
        <w:rPr>
          <w:rFonts w:ascii="Arial" w:eastAsia="Calibri" w:hAnsi="Arial" w:cs="Arial"/>
          <w:vertAlign w:val="superscript"/>
        </w:rPr>
        <w:t>3</w:t>
      </w:r>
      <w:r w:rsidRPr="00582DAB">
        <w:rPr>
          <w:rFonts w:ascii="Arial" w:eastAsia="Calibri" w:hAnsi="Arial" w:cs="Arial"/>
        </w:rPr>
        <w:t xml:space="preserve"> ja manevru sastāvs tuvojas cilvēkiem uz perona vai pie ceļa;</w:t>
      </w:r>
    </w:p>
    <w:p w:rsidR="00582DAB" w:rsidRPr="00582DAB" w:rsidP="00582DAB" w14:paraId="3351D978"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555.3.</w:t>
      </w:r>
      <w:r w:rsidRPr="00582DAB">
        <w:rPr>
          <w:rFonts w:ascii="Arial" w:eastAsia="Calibri" w:hAnsi="Arial" w:cs="Arial"/>
          <w:vertAlign w:val="superscript"/>
        </w:rPr>
        <w:t>3</w:t>
      </w:r>
      <w:r w:rsidRPr="00582DAB">
        <w:rPr>
          <w:rFonts w:ascii="Arial" w:eastAsia="Calibri" w:hAnsi="Arial" w:cs="Arial"/>
        </w:rPr>
        <w:t xml:space="preserve"> ja manevru sastāvs tuvojas vietām, kur iekrauj vai izkrauj vagonus, vai remontē dzelzceļa infrastruktūru vai ritošo sastāvu.”;</w:t>
      </w:r>
    </w:p>
    <w:p w:rsidR="00582DAB" w:rsidRPr="00582DAB" w:rsidP="0059217F" w14:paraId="661093CD"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680. punkta pirmo teikumu pēc vārdiem “bloķēšanas sistēmu” papildināt ar vārdiem “vai pusautomātiskās bloķēšanas sistēmu”;</w:t>
      </w:r>
    </w:p>
    <w:p w:rsidR="00582DAB" w:rsidRPr="00582DAB" w:rsidP="0059217F" w14:paraId="25031D0E"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686. punkta ciparu “11” aizstāt ar ciparu “31”;</w:t>
      </w:r>
    </w:p>
    <w:p w:rsidR="00582DAB" w:rsidRPr="00582DAB" w:rsidP="0059217F" w14:paraId="037E660D"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702. punkta ciparu “20” aizstāt ar ciparu “30”;</w:t>
      </w:r>
    </w:p>
    <w:p w:rsidR="00582DAB" w:rsidRPr="00582DAB" w:rsidP="0059217F" w14:paraId="231DAA89"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763., 764. punktos ciparu “18” aizstāt ar ciparu “28”;</w:t>
      </w:r>
    </w:p>
    <w:p w:rsidR="00582DAB" w:rsidRPr="00582DAB" w:rsidP="0059217F" w14:paraId="44240AE2" w14:textId="77777777">
      <w:pPr>
        <w:numPr>
          <w:ilvl w:val="0"/>
          <w:numId w:val="2"/>
        </w:numPr>
        <w:tabs>
          <w:tab w:val="left" w:pos="567"/>
        </w:tabs>
        <w:spacing w:after="120" w:line="276" w:lineRule="auto"/>
        <w:ind w:left="851" w:hanging="425"/>
        <w:jc w:val="both"/>
        <w:rPr>
          <w:rFonts w:ascii="Arial" w:eastAsia="Calibri" w:hAnsi="Arial" w:cs="Arial"/>
        </w:rPr>
      </w:pPr>
      <w:bookmarkStart w:id="3" w:name="_Hlk175908983"/>
      <w:bookmarkStart w:id="4" w:name="_Hlk176249020"/>
      <w:r w:rsidRPr="00582DAB">
        <w:rPr>
          <w:rFonts w:ascii="Arial" w:eastAsia="Calibri" w:hAnsi="Arial" w:cs="Arial"/>
        </w:rPr>
        <w:t>Noteikumus papildināt ar jaunu 778.1 punktu šādā redakcijā</w:t>
      </w:r>
      <w:bookmarkEnd w:id="3"/>
      <w:r w:rsidRPr="00582DAB">
        <w:rPr>
          <w:rFonts w:ascii="Arial" w:eastAsia="Calibri" w:hAnsi="Arial" w:cs="Arial"/>
        </w:rPr>
        <w:t>:</w:t>
      </w:r>
    </w:p>
    <w:bookmarkEnd w:id="4"/>
    <w:p w:rsidR="00582DAB" w:rsidRPr="00582DAB" w:rsidP="00582DAB" w14:paraId="35C25406" w14:textId="77777777">
      <w:pPr>
        <w:tabs>
          <w:tab w:val="left" w:pos="567"/>
        </w:tabs>
        <w:spacing w:after="120" w:line="276" w:lineRule="auto"/>
        <w:ind w:firstLine="567"/>
        <w:jc w:val="both"/>
        <w:rPr>
          <w:rFonts w:ascii="Arial" w:eastAsia="Calibri" w:hAnsi="Arial" w:cs="Arial"/>
        </w:rPr>
      </w:pPr>
      <w:r w:rsidRPr="00582DAB">
        <w:rPr>
          <w:rFonts w:ascii="Arial" w:eastAsia="Calibri" w:hAnsi="Arial" w:cs="Arial"/>
        </w:rPr>
        <w:t>“778.</w:t>
      </w:r>
      <w:r w:rsidRPr="00582DAB">
        <w:rPr>
          <w:rFonts w:ascii="Arial" w:eastAsia="Calibri" w:hAnsi="Arial" w:cs="Arial"/>
          <w:vertAlign w:val="superscript"/>
        </w:rPr>
        <w:t>1</w:t>
      </w:r>
      <w:r w:rsidRPr="00582DAB">
        <w:rPr>
          <w:rFonts w:ascii="Arial" w:eastAsia="Calibri" w:hAnsi="Arial" w:cs="Arial"/>
        </w:rPr>
        <w:t xml:space="preserve"> Ja vilciens ir apstājies vilces līdzekļa bojājuma dēļ un vilces līdzekļa vadītājs (mašīnists) nevar ātri novērst bojājumu, tad viņš 20 minūšu laika pēc vilciena apstāšanās pieprasa palīdzības vilces līdzekļi lai atbrīvotu ceļu citiem vilcieniem, ja tikai viņš nav vienojies ar vilcienu dispečeru par iespējamo ceļa aizņemšanas ilgumu. Ja bojājums tiek novērsts līdz palīdzības sniegšanai, vilces līdzekļa vadītājs (mašīnists) ziņo vilcienu dispečeram par atteikšanos no tās un pēc atļaujas saņemšanas turpina kustību.”;</w:t>
      </w:r>
    </w:p>
    <w:p w:rsidR="00582DAB" w:rsidRPr="00582DAB" w:rsidP="0059217F" w14:paraId="7B1E2E70" w14:textId="77777777">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 xml:space="preserve">Noteikumu 1. pielikuma “Saziņas procedūra”: </w:t>
      </w:r>
    </w:p>
    <w:p w:rsidR="00582DAB" w:rsidRPr="00582DAB" w:rsidP="0059217F" w14:paraId="4FE86ABC" w14:textId="77777777">
      <w:pPr>
        <w:numPr>
          <w:ilvl w:val="1"/>
          <w:numId w:val="3"/>
        </w:numPr>
        <w:tabs>
          <w:tab w:val="left" w:pos="567"/>
          <w:tab w:val="left" w:pos="1134"/>
        </w:tabs>
        <w:spacing w:after="120" w:line="276" w:lineRule="auto"/>
        <w:ind w:left="1134" w:hanging="708"/>
        <w:jc w:val="both"/>
        <w:rPr>
          <w:rFonts w:ascii="Arial" w:eastAsia="Calibri" w:hAnsi="Arial" w:cs="Arial"/>
        </w:rPr>
      </w:pPr>
      <w:r w:rsidRPr="00582DAB">
        <w:rPr>
          <w:rFonts w:ascii="Arial" w:eastAsia="Calibri" w:hAnsi="Arial" w:cs="Arial"/>
        </w:rPr>
        <w:t>2.4. punktu izteikt jaunā redakcijā:</w:t>
      </w:r>
    </w:p>
    <w:p w:rsidR="00582DAB" w:rsidRPr="00582DAB" w:rsidP="00582DAB" w14:paraId="22538571" w14:textId="77777777">
      <w:pPr>
        <w:tabs>
          <w:tab w:val="left" w:pos="1134"/>
        </w:tabs>
        <w:spacing w:after="120" w:line="276" w:lineRule="auto"/>
        <w:ind w:firstLine="567"/>
        <w:jc w:val="both"/>
        <w:rPr>
          <w:rFonts w:ascii="Arial" w:eastAsia="Calibri" w:hAnsi="Arial" w:cs="Arial"/>
        </w:rPr>
      </w:pPr>
      <w:r w:rsidRPr="00582DAB">
        <w:rPr>
          <w:rFonts w:ascii="Arial" w:eastAsia="Calibri" w:hAnsi="Arial" w:cs="Arial"/>
        </w:rPr>
        <w:t>“2.4.</w:t>
      </w:r>
      <w:r w:rsidRPr="00582DAB">
        <w:rPr>
          <w:rFonts w:ascii="Arial" w:eastAsia="Calibri" w:hAnsi="Arial" w:cs="Arial"/>
        </w:rPr>
        <w:tab/>
        <w:t>Izsaucot abonentu, vispirms obligāti ir jānorāda izsaucama abonenta identifikāciju (vilciena numurs, amats vai cita paredzēta identifikācija). Atbildot uz izsaukumu, abonents obligāti norāda savu identifikāciju.”;</w:t>
      </w:r>
    </w:p>
    <w:p w:rsidR="00582DAB" w:rsidRPr="00582DAB" w:rsidP="0059217F" w14:paraId="7932FD0A" w14:textId="77777777">
      <w:pPr>
        <w:numPr>
          <w:ilvl w:val="1"/>
          <w:numId w:val="3"/>
        </w:numPr>
        <w:tabs>
          <w:tab w:val="left" w:pos="567"/>
          <w:tab w:val="left" w:pos="1134"/>
        </w:tabs>
        <w:spacing w:after="120" w:line="276" w:lineRule="auto"/>
        <w:ind w:left="1134" w:hanging="708"/>
        <w:jc w:val="both"/>
        <w:rPr>
          <w:rFonts w:ascii="Arial" w:eastAsia="Calibri" w:hAnsi="Arial" w:cs="Arial"/>
        </w:rPr>
      </w:pPr>
      <w:r w:rsidRPr="00582DAB">
        <w:rPr>
          <w:rFonts w:ascii="Arial" w:eastAsia="Calibri" w:hAnsi="Arial" w:cs="Arial"/>
        </w:rPr>
        <w:t>4.sadaļas nosaukuma skaitli “2.2.” iekavās aizstāt ar “2.3.”;</w:t>
      </w:r>
    </w:p>
    <w:p w:rsidR="00582DAB" w:rsidRPr="00582DAB" w:rsidP="0059217F" w14:paraId="3422634B" w14:textId="77777777">
      <w:pPr>
        <w:numPr>
          <w:ilvl w:val="1"/>
          <w:numId w:val="3"/>
        </w:numPr>
        <w:tabs>
          <w:tab w:val="left" w:pos="567"/>
          <w:tab w:val="left" w:pos="1134"/>
        </w:tabs>
        <w:spacing w:after="120" w:line="276" w:lineRule="auto"/>
        <w:ind w:left="1134" w:hanging="708"/>
        <w:jc w:val="both"/>
        <w:rPr>
          <w:rFonts w:ascii="Arial" w:eastAsia="Calibri" w:hAnsi="Arial" w:cs="Arial"/>
        </w:rPr>
      </w:pPr>
      <w:r w:rsidRPr="00582DAB">
        <w:rPr>
          <w:rFonts w:ascii="Arial" w:eastAsia="Calibri" w:hAnsi="Arial" w:cs="Arial"/>
        </w:rPr>
        <w:t>4.1. punkta tabulas 3.aili izteikt jaunā redakcijā:</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3"/>
      </w:tblGrid>
      <w:tr w14:paraId="31911EDC" w14:textId="77777777" w:rsidTr="00582DAB">
        <w:tblPrEx>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83" w:type="dxa"/>
            <w:shd w:val="clear" w:color="auto" w:fill="auto"/>
            <w:vAlign w:val="center"/>
          </w:tcPr>
          <w:p w:rsidR="00582DAB" w:rsidRPr="00582DAB" w:rsidP="00582DAB" w14:paraId="2647F510" w14:textId="77777777">
            <w:pPr>
              <w:tabs>
                <w:tab w:val="left" w:pos="567"/>
              </w:tabs>
              <w:spacing w:after="0" w:line="276" w:lineRule="auto"/>
              <w:ind w:left="567"/>
              <w:jc w:val="center"/>
              <w:rPr>
                <w:rFonts w:ascii="Arial" w:eastAsia="Calibri" w:hAnsi="Arial" w:cs="Arial"/>
                <w:b/>
                <w:bCs/>
              </w:rPr>
            </w:pPr>
            <w:r w:rsidRPr="00582DAB">
              <w:rPr>
                <w:rFonts w:ascii="Arial" w:eastAsia="Calibri" w:hAnsi="Arial" w:cs="Arial"/>
                <w:b/>
                <w:bCs/>
              </w:rPr>
              <w:t>Identifikācijas ziņojums</w:t>
            </w:r>
          </w:p>
        </w:tc>
      </w:tr>
      <w:tr w14:paraId="37280E4F" w14:textId="77777777" w:rsidTr="00582DAB">
        <w:tblPrEx>
          <w:tblW w:w="7083" w:type="dxa"/>
          <w:jc w:val="center"/>
          <w:tblLook w:val="04A0"/>
        </w:tblPrEx>
        <w:trPr>
          <w:jc w:val="center"/>
        </w:trPr>
        <w:tc>
          <w:tcPr>
            <w:tcW w:w="7083" w:type="dxa"/>
            <w:shd w:val="clear" w:color="auto" w:fill="auto"/>
            <w:vAlign w:val="center"/>
          </w:tcPr>
          <w:p w:rsidR="00582DAB" w:rsidP="00582DAB" w14:paraId="596CC8DA" w14:textId="77777777">
            <w:pPr>
              <w:spacing w:after="0" w:line="276" w:lineRule="auto"/>
              <w:ind w:left="38"/>
              <w:jc w:val="both"/>
              <w:rPr>
                <w:rFonts w:ascii="Arial" w:eastAsia="Calibri" w:hAnsi="Arial" w:cs="Arial"/>
                <w:i/>
                <w:iCs/>
              </w:rPr>
            </w:pPr>
            <w:r w:rsidRPr="00582DAB">
              <w:rPr>
                <w:rFonts w:ascii="Arial" w:eastAsia="Calibri" w:hAnsi="Arial" w:cs="Arial"/>
                <w:i/>
                <w:iCs/>
              </w:rPr>
              <w:t xml:space="preserve">“Vilciena Nr. ____ mašīnists atbildiet ________ vilcienu dispečeram </w:t>
            </w:r>
          </w:p>
          <w:p w:rsidR="00582DAB" w:rsidRPr="00582DAB" w:rsidP="00582DAB" w14:paraId="2759B2AB" w14:textId="29E5369C">
            <w:pPr>
              <w:spacing w:after="0" w:line="276" w:lineRule="auto"/>
              <w:ind w:left="38"/>
              <w:jc w:val="both"/>
              <w:rPr>
                <w:rFonts w:ascii="Arial" w:eastAsia="Calibri" w:hAnsi="Arial" w:cs="Arial"/>
                <w:i/>
                <w:iCs/>
              </w:rPr>
            </w:pPr>
            <w:r w:rsidRPr="00582DAB">
              <w:rPr>
                <w:rFonts w:ascii="Arial" w:eastAsia="Calibri" w:hAnsi="Arial" w:cs="Arial"/>
                <w:i/>
                <w:iCs/>
              </w:rPr>
              <w:t xml:space="preserve">( _______ stacijas dežurantam, vai </w:t>
            </w:r>
            <w:r w:rsidRPr="00582DAB">
              <w:rPr>
                <w:rFonts w:ascii="Arial" w:eastAsia="Calibri" w:hAnsi="Arial" w:cs="Arial"/>
                <w:i/>
                <w:iCs/>
                <w:lang w:val="lt-LT"/>
              </w:rPr>
              <w:t>cita paredzēta identifikācija)</w:t>
            </w:r>
            <w:r w:rsidRPr="00582DAB">
              <w:rPr>
                <w:rFonts w:ascii="Arial" w:eastAsia="Calibri" w:hAnsi="Arial" w:cs="Arial"/>
                <w:i/>
                <w:iCs/>
              </w:rPr>
              <w:t>”</w:t>
            </w:r>
          </w:p>
        </w:tc>
      </w:tr>
      <w:tr w14:paraId="6BF1DC9E" w14:textId="77777777" w:rsidTr="00582DAB">
        <w:tblPrEx>
          <w:tblW w:w="7083" w:type="dxa"/>
          <w:jc w:val="center"/>
          <w:tblLook w:val="04A0"/>
        </w:tblPrEx>
        <w:trPr>
          <w:jc w:val="center"/>
        </w:trPr>
        <w:tc>
          <w:tcPr>
            <w:tcW w:w="7083" w:type="dxa"/>
            <w:shd w:val="clear" w:color="auto" w:fill="auto"/>
          </w:tcPr>
          <w:p w:rsidR="00582DAB" w:rsidRPr="00582DAB" w:rsidP="00582DAB" w14:paraId="16B9AB6B" w14:textId="77777777">
            <w:pPr>
              <w:spacing w:after="0" w:line="276" w:lineRule="auto"/>
              <w:ind w:left="38"/>
              <w:jc w:val="both"/>
              <w:rPr>
                <w:rFonts w:ascii="Arial" w:eastAsia="Calibri" w:hAnsi="Arial" w:cs="Arial"/>
                <w:i/>
                <w:iCs/>
              </w:rPr>
            </w:pPr>
            <w:r w:rsidRPr="00582DAB">
              <w:rPr>
                <w:rFonts w:ascii="Arial" w:eastAsia="Calibri" w:hAnsi="Arial" w:cs="Arial"/>
                <w:i/>
                <w:iCs/>
              </w:rPr>
              <w:t>“Vilcienu dispečers ( _____ stacijas dežurants, vai cita paredzēta identifikācija) atbildiet vilciena Nr. ______ mašīnistam, kurš atrodas _______ (atrašanas vieta)”</w:t>
            </w:r>
          </w:p>
        </w:tc>
      </w:tr>
    </w:tbl>
    <w:p w:rsidR="00582DAB" w:rsidRPr="00582DAB" w:rsidP="0059217F" w14:paraId="5CBE82F8" w14:textId="77777777">
      <w:pPr>
        <w:numPr>
          <w:ilvl w:val="0"/>
          <w:numId w:val="2"/>
        </w:numPr>
        <w:tabs>
          <w:tab w:val="left" w:pos="567"/>
        </w:tabs>
        <w:spacing w:before="120" w:after="0" w:line="276" w:lineRule="auto"/>
        <w:ind w:left="850" w:hanging="425"/>
        <w:jc w:val="both"/>
        <w:rPr>
          <w:rFonts w:ascii="Arial" w:eastAsia="Calibri" w:hAnsi="Arial" w:cs="Arial"/>
        </w:rPr>
      </w:pPr>
      <w:r w:rsidRPr="00582DAB">
        <w:rPr>
          <w:rFonts w:ascii="Arial" w:eastAsia="Calibri" w:hAnsi="Arial" w:cs="Arial"/>
        </w:rPr>
        <w:t>Noteikumu 2. pielikuma “LDz operatīvie norādījumi” tabulā 21.norādījumu izteikt jaunā redakcijā:</w:t>
      </w:r>
    </w:p>
    <w:tbl>
      <w:tblPr>
        <w:tblpPr w:leftFromText="180" w:rightFromText="180" w:vertAnchor="text" w:horzAnchor="margin" w:tblpX="-459" w:tblpY="23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013"/>
        <w:gridCol w:w="2126"/>
        <w:gridCol w:w="4380"/>
        <w:gridCol w:w="1148"/>
      </w:tblGrid>
      <w:tr w14:paraId="046CB1FD" w14:textId="77777777" w:rsidTr="00465704">
        <w:tblPrEx>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08"/>
        </w:trPr>
        <w:tc>
          <w:tcPr>
            <w:tcW w:w="534" w:type="dxa"/>
            <w:vMerge w:val="restart"/>
            <w:shd w:val="clear" w:color="auto" w:fill="auto"/>
            <w:vAlign w:val="center"/>
          </w:tcPr>
          <w:p w:rsidR="00582DAB" w:rsidRPr="00582DAB" w:rsidP="00465704" w14:paraId="13B33FA9" w14:textId="77777777">
            <w:pPr>
              <w:numPr>
                <w:ilvl w:val="0"/>
                <w:numId w:val="1"/>
              </w:numPr>
              <w:spacing w:after="0" w:line="276" w:lineRule="auto"/>
              <w:ind w:left="403" w:hanging="403"/>
              <w:jc w:val="center"/>
              <w:rPr>
                <w:rFonts w:ascii="Arial" w:eastAsia="Times New Roman" w:hAnsi="Arial" w:cs="Arial"/>
                <w:lang w:eastAsia="lv-LV"/>
              </w:rPr>
            </w:pPr>
          </w:p>
        </w:tc>
        <w:tc>
          <w:tcPr>
            <w:tcW w:w="2013" w:type="dxa"/>
            <w:vMerge w:val="restart"/>
            <w:shd w:val="clear" w:color="auto" w:fill="auto"/>
            <w:vAlign w:val="center"/>
          </w:tcPr>
          <w:p w:rsidR="00582DAB" w:rsidRPr="00582DAB" w:rsidP="00465704" w14:paraId="5E9DE885" w14:textId="77777777">
            <w:pPr>
              <w:spacing w:after="0" w:line="276" w:lineRule="auto"/>
              <w:jc w:val="center"/>
              <w:rPr>
                <w:rFonts w:ascii="Arial" w:eastAsia="Times New Roman" w:hAnsi="Arial" w:cs="Arial"/>
                <w:lang w:eastAsia="lv-LV"/>
              </w:rPr>
            </w:pPr>
            <w:r w:rsidRPr="00582DAB">
              <w:rPr>
                <w:rFonts w:ascii="Arial" w:eastAsia="Times New Roman" w:hAnsi="Arial" w:cs="Arial"/>
                <w:lang w:eastAsia="lv-LV"/>
              </w:rPr>
              <w:t>Atļauja pabraukt garām ieejas (maršruta) luksoforam ar aizliedzošu signālu vai iebraukt stacijā no divceļu posma nepareiza ceļa, kur nav ieejas luksofora</w:t>
            </w:r>
          </w:p>
        </w:tc>
        <w:tc>
          <w:tcPr>
            <w:tcW w:w="2126" w:type="dxa"/>
            <w:shd w:val="clear" w:color="auto" w:fill="auto"/>
            <w:vAlign w:val="center"/>
          </w:tcPr>
          <w:p w:rsidR="00582DAB" w:rsidRPr="00582DAB" w:rsidP="00465704" w14:paraId="6AEE2402" w14:textId="77777777">
            <w:pPr>
              <w:spacing w:after="0" w:line="276" w:lineRule="auto"/>
              <w:jc w:val="center"/>
              <w:rPr>
                <w:rFonts w:ascii="Arial" w:eastAsia="Times New Roman" w:hAnsi="Arial" w:cs="Arial"/>
                <w:lang w:eastAsia="lv-LV"/>
              </w:rPr>
            </w:pPr>
            <w:r w:rsidRPr="00582DAB">
              <w:rPr>
                <w:rFonts w:ascii="Arial" w:eastAsia="Times New Roman" w:hAnsi="Arial" w:cs="Arial"/>
                <w:lang w:eastAsia="lv-LV"/>
              </w:rPr>
              <w:t xml:space="preserve">Vilciena pieņemšana stacijā, ja ieejas (maršruta) luksoforā nav iespējams ieslēgt atļaujošo signālu </w:t>
            </w:r>
          </w:p>
        </w:tc>
        <w:tc>
          <w:tcPr>
            <w:tcW w:w="4380" w:type="dxa"/>
            <w:shd w:val="clear" w:color="auto" w:fill="auto"/>
            <w:vAlign w:val="center"/>
          </w:tcPr>
          <w:p w:rsidR="00582DAB" w:rsidRPr="00582DAB" w:rsidP="00465704" w14:paraId="4CE85DEE" w14:textId="77777777">
            <w:pPr>
              <w:spacing w:after="0" w:line="276" w:lineRule="auto"/>
              <w:jc w:val="both"/>
              <w:rPr>
                <w:rFonts w:ascii="Arial" w:eastAsia="Times New Roman" w:hAnsi="Arial" w:cs="Arial"/>
                <w:u w:val="single"/>
                <w:lang w:eastAsia="lv-LV"/>
              </w:rPr>
            </w:pPr>
            <w:r w:rsidRPr="00582DAB">
              <w:rPr>
                <w:rFonts w:ascii="Arial" w:eastAsia="Times New Roman" w:hAnsi="Arial" w:cs="Arial"/>
                <w:i/>
                <w:iCs/>
                <w:lang w:eastAsia="lv-LV"/>
              </w:rPr>
              <w:t>“Vilciena Nr.___ mašīnistam atļauju iebraukt uz _______ stacijas ceļu Nr.___ garām ieejas (maršruta) luksoforam ___ ar aizliedzošu signālu. Pieņemšanas maršruts sagatavots. Stacijas dežurants (vilcienu dispečers) (uzvārds).”</w:t>
            </w:r>
          </w:p>
        </w:tc>
        <w:tc>
          <w:tcPr>
            <w:tcW w:w="1148" w:type="dxa"/>
            <w:vMerge w:val="restart"/>
            <w:shd w:val="clear" w:color="auto" w:fill="auto"/>
            <w:vAlign w:val="center"/>
          </w:tcPr>
          <w:p w:rsidR="00582DAB" w:rsidRPr="00582DAB" w:rsidP="00465704" w14:paraId="09686162" w14:textId="77777777">
            <w:pPr>
              <w:spacing w:after="0" w:line="276" w:lineRule="auto"/>
              <w:jc w:val="center"/>
              <w:rPr>
                <w:rFonts w:ascii="Arial" w:eastAsia="Times New Roman" w:hAnsi="Arial" w:cs="Arial"/>
                <w:u w:val="single"/>
                <w:lang w:eastAsia="lv-LV"/>
              </w:rPr>
            </w:pPr>
            <w:r w:rsidRPr="00582DAB">
              <w:rPr>
                <w:rFonts w:ascii="Arial" w:eastAsia="Times New Roman" w:hAnsi="Arial" w:cs="Arial"/>
                <w:i/>
                <w:iCs/>
                <w:lang w:eastAsia="lv-LV"/>
              </w:rPr>
              <w:t>Atļauja uz baltas veidlapas</w:t>
            </w:r>
          </w:p>
        </w:tc>
      </w:tr>
      <w:tr w14:paraId="5F424F1D" w14:textId="77777777" w:rsidTr="00465704">
        <w:tblPrEx>
          <w:tblW w:w="10201" w:type="dxa"/>
          <w:tblLook w:val="04A0"/>
        </w:tblPrEx>
        <w:trPr>
          <w:trHeight w:val="848"/>
        </w:trPr>
        <w:tc>
          <w:tcPr>
            <w:tcW w:w="534" w:type="dxa"/>
            <w:vMerge/>
            <w:shd w:val="clear" w:color="auto" w:fill="auto"/>
            <w:vAlign w:val="center"/>
          </w:tcPr>
          <w:p w:rsidR="00582DAB" w:rsidRPr="00582DAB" w:rsidP="00465704" w14:paraId="58F4F207" w14:textId="77777777">
            <w:pPr>
              <w:spacing w:after="0" w:line="276" w:lineRule="auto"/>
              <w:ind w:left="360"/>
              <w:jc w:val="center"/>
              <w:rPr>
                <w:rFonts w:ascii="Arial" w:eastAsia="Times New Roman" w:hAnsi="Arial" w:cs="Arial"/>
                <w:lang w:eastAsia="lv-LV"/>
              </w:rPr>
            </w:pPr>
          </w:p>
        </w:tc>
        <w:tc>
          <w:tcPr>
            <w:tcW w:w="2013" w:type="dxa"/>
            <w:vMerge/>
            <w:shd w:val="clear" w:color="auto" w:fill="auto"/>
            <w:vAlign w:val="center"/>
          </w:tcPr>
          <w:p w:rsidR="00582DAB" w:rsidRPr="00582DAB" w:rsidP="00465704" w14:paraId="47F5DC72" w14:textId="77777777">
            <w:pPr>
              <w:spacing w:after="0" w:line="276" w:lineRule="auto"/>
              <w:jc w:val="center"/>
              <w:rPr>
                <w:rFonts w:ascii="Arial" w:eastAsia="Times New Roman" w:hAnsi="Arial" w:cs="Arial"/>
                <w:lang w:eastAsia="lv-LV"/>
              </w:rPr>
            </w:pPr>
          </w:p>
        </w:tc>
        <w:tc>
          <w:tcPr>
            <w:tcW w:w="2126" w:type="dxa"/>
            <w:shd w:val="clear" w:color="auto" w:fill="auto"/>
            <w:vAlign w:val="center"/>
          </w:tcPr>
          <w:p w:rsidR="00582DAB" w:rsidRPr="00582DAB" w:rsidP="00465704" w14:paraId="3E16DC74" w14:textId="77777777">
            <w:pPr>
              <w:spacing w:after="0" w:line="276" w:lineRule="auto"/>
              <w:jc w:val="center"/>
              <w:rPr>
                <w:rFonts w:ascii="Arial" w:eastAsia="Times New Roman" w:hAnsi="Arial" w:cs="Arial"/>
                <w:lang w:eastAsia="lv-LV"/>
              </w:rPr>
            </w:pPr>
            <w:r w:rsidRPr="00582DAB">
              <w:rPr>
                <w:rFonts w:ascii="Arial" w:eastAsia="Times New Roman" w:hAnsi="Arial" w:cs="Arial"/>
                <w:lang w:eastAsia="lv-LV"/>
              </w:rPr>
              <w:t>Vilciena pieņemšana stacijā no divceļu posma nepareiza ceļa, kur nav ieejas luksofora</w:t>
            </w:r>
          </w:p>
        </w:tc>
        <w:tc>
          <w:tcPr>
            <w:tcW w:w="4380" w:type="dxa"/>
            <w:shd w:val="clear" w:color="auto" w:fill="auto"/>
            <w:vAlign w:val="center"/>
          </w:tcPr>
          <w:p w:rsidR="00582DAB" w:rsidRPr="00582DAB" w:rsidP="00465704" w14:paraId="0E141C38" w14:textId="77777777">
            <w:pPr>
              <w:spacing w:after="0" w:line="276" w:lineRule="auto"/>
              <w:jc w:val="both"/>
              <w:rPr>
                <w:rFonts w:ascii="Arial" w:eastAsia="Times New Roman" w:hAnsi="Arial" w:cs="Arial"/>
                <w:i/>
                <w:iCs/>
                <w:lang w:eastAsia="lv-LV"/>
              </w:rPr>
            </w:pPr>
            <w:r w:rsidRPr="00582DAB">
              <w:rPr>
                <w:rFonts w:ascii="Arial" w:eastAsia="Times New Roman" w:hAnsi="Arial" w:cs="Arial"/>
                <w:i/>
                <w:iCs/>
                <w:lang w:eastAsia="lv-LV"/>
              </w:rPr>
              <w:t>“Vilciena Nr.___ mašīnistam atļauju iebraukt no _____ posma nepareizā ceļa uz stacijas ceļu Nr.__). Pieņemšanas maršruts sagatavots. Stacijas dežurants (vilcienu dispečers) (uzvārds).”</w:t>
            </w:r>
          </w:p>
        </w:tc>
        <w:tc>
          <w:tcPr>
            <w:tcW w:w="1148" w:type="dxa"/>
            <w:vMerge/>
            <w:shd w:val="clear" w:color="auto" w:fill="auto"/>
            <w:vAlign w:val="center"/>
          </w:tcPr>
          <w:p w:rsidR="00582DAB" w:rsidRPr="00582DAB" w:rsidP="00465704" w14:paraId="348B4E29" w14:textId="77777777">
            <w:pPr>
              <w:spacing w:after="0" w:line="276" w:lineRule="auto"/>
              <w:jc w:val="center"/>
              <w:rPr>
                <w:rFonts w:ascii="Arial" w:eastAsia="Times New Roman" w:hAnsi="Arial" w:cs="Arial"/>
                <w:i/>
                <w:iCs/>
                <w:lang w:eastAsia="lv-LV"/>
              </w:rPr>
            </w:pPr>
          </w:p>
        </w:tc>
      </w:tr>
    </w:tbl>
    <w:p w:rsidR="00E9670A" w:rsidP="00E9670A" w14:paraId="30F40B6C" w14:textId="77777777">
      <w:pPr>
        <w:tabs>
          <w:tab w:val="left" w:pos="567"/>
        </w:tabs>
        <w:spacing w:after="120" w:line="276" w:lineRule="auto"/>
        <w:ind w:left="993"/>
        <w:jc w:val="both"/>
        <w:rPr>
          <w:rFonts w:ascii="Arial" w:eastAsia="Calibri" w:hAnsi="Arial" w:cs="Arial"/>
        </w:rPr>
      </w:pPr>
    </w:p>
    <w:p w:rsidR="00582DAB" w:rsidRPr="00582DAB" w:rsidP="0059217F" w14:paraId="0DE1EBAC" w14:textId="2E634252">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Izslēgt Noteikumu 3. pielikuma “Ritošā sastāva apzīmēšanai lietojamo signālierīču signālu nozīme” tabulas 4. punktu.</w:t>
      </w:r>
    </w:p>
    <w:p w:rsidR="001873B8" w14:paraId="5445CE17" w14:textId="77777777"/>
    <w:p w:rsidR="000D5402" w:rsidRPr="000D5402" w:rsidP="000D5402" w14:paraId="2C181753" w14:textId="5DEDD3C9">
      <w:pPr>
        <w:jc w:val="center"/>
        <w:rPr>
          <w:rFonts w:ascii="Arial" w:hAnsi="Arial" w:cs="Arial"/>
        </w:rPr>
      </w:pPr>
      <w:r w:rsidRPr="000D5402">
        <w:rPr>
          <w:rFonts w:ascii="Arial" w:hAnsi="Arial" w:cs="Arial"/>
          <w:sz w:val="23"/>
          <w:szCs w:val="23"/>
        </w:rPr>
        <w:t xml:space="preserve">Valdes priekšsēdētājs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A</w:t>
      </w:r>
      <w:r w:rsidRPr="000D5402">
        <w:rPr>
          <w:rFonts w:ascii="Arial" w:hAnsi="Arial" w:cs="Arial"/>
          <w:sz w:val="23"/>
          <w:szCs w:val="23"/>
        </w:rPr>
        <w:t>.</w:t>
      </w:r>
      <w:r>
        <w:rPr>
          <w:rFonts w:ascii="Arial" w:hAnsi="Arial" w:cs="Arial"/>
          <w:sz w:val="23"/>
          <w:szCs w:val="23"/>
        </w:rPr>
        <w:t xml:space="preserve"> Grinbergs</w:t>
      </w:r>
    </w:p>
    <w:sectPr w:rsidSect="00465704">
      <w:footerReference w:type="default" r:id="rId5"/>
      <w:pgSz w:w="11906" w:h="16838"/>
      <w:pgMar w:top="1134" w:right="849" w:bottom="851" w:left="1701" w:header="708"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9586516"/>
      <w:docPartObj>
        <w:docPartGallery w:val="Page Numbers (Bottom of Page)"/>
        <w:docPartUnique/>
      </w:docPartObj>
    </w:sdtPr>
    <w:sdtContent>
      <w:p w:rsidR="00582DAB" w14:paraId="5FA78AD8" w14:textId="77777777">
        <w:pPr>
          <w:pStyle w:val="Footer"/>
          <w:jc w:val="right"/>
        </w:pPr>
        <w:r>
          <w:fldChar w:fldCharType="begin"/>
        </w:r>
        <w:r>
          <w:instrText>PAGE   \* MERGEFORMAT</w:instrText>
        </w:r>
        <w:r>
          <w:fldChar w:fldCharType="separate"/>
        </w:r>
        <w:r>
          <w:t>5</w:t>
        </w:r>
        <w:r>
          <w:fldChar w:fldCharType="end"/>
        </w:r>
      </w:p>
    </w:sdtContent>
  </w:sdt>
  <w:p w:rsidR="00582DAB" w14:paraId="639EDA3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E5488F"/>
    <w:multiLevelType w:val="hybridMultilevel"/>
    <w:tmpl w:val="B37893EA"/>
    <w:lvl w:ilvl="0">
      <w:start w:val="2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D69464A"/>
    <w:multiLevelType w:val="multilevel"/>
    <w:tmpl w:val="2FBA4D3E"/>
    <w:lvl w:ilvl="0">
      <w:start w:val="32"/>
      <w:numFmt w:val="decimal"/>
      <w:lvlText w:val="%1."/>
      <w:lvlJc w:val="left"/>
      <w:pPr>
        <w:ind w:left="480" w:hanging="480"/>
      </w:pPr>
      <w:rPr>
        <w:rFonts w:hint="default"/>
      </w:rPr>
    </w:lvl>
    <w:lvl w:ilvl="1">
      <w:start w:val="1"/>
      <w:numFmt w:val="decimal"/>
      <w:lvlText w:val="%1.%2."/>
      <w:lvlJc w:val="left"/>
      <w:pPr>
        <w:ind w:left="1647" w:hanging="720"/>
      </w:pPr>
      <w:rPr>
        <w:rFonts w:hint="default"/>
        <w:sz w:val="22"/>
        <w:szCs w:val="22"/>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
    <w:nsid w:val="754811DF"/>
    <w:multiLevelType w:val="hybridMultilevel"/>
    <w:tmpl w:val="1C3EBB28"/>
    <w:lvl w:ilvl="0">
      <w:start w:val="1"/>
      <w:numFmt w:val="decimal"/>
      <w:lvlText w:val="%1."/>
      <w:lvlJc w:val="left"/>
      <w:pPr>
        <w:ind w:left="927" w:hanging="360"/>
      </w:pPr>
      <w:rPr>
        <w:rFonts w:ascii="Arial" w:eastAsia="Calibri" w:hAnsi="Arial" w:cs="Arial"/>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16cid:durableId="922839656">
    <w:abstractNumId w:val="0"/>
  </w:num>
  <w:num w:numId="2" w16cid:durableId="1519659281">
    <w:abstractNumId w:val="2"/>
  </w:num>
  <w:num w:numId="3" w16cid:durableId="1378165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FC"/>
    <w:rsid w:val="000D5402"/>
    <w:rsid w:val="001873B8"/>
    <w:rsid w:val="00254024"/>
    <w:rsid w:val="00296F19"/>
    <w:rsid w:val="004459FC"/>
    <w:rsid w:val="00465704"/>
    <w:rsid w:val="00582DAB"/>
    <w:rsid w:val="0059217F"/>
    <w:rsid w:val="005F49C6"/>
    <w:rsid w:val="00633040"/>
    <w:rsid w:val="00E41FCA"/>
    <w:rsid w:val="00E9670A"/>
    <w:rsid w:val="00ED3D60"/>
    <w:rsid w:val="00EF326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4180836"/>
  <w15:chartTrackingRefBased/>
  <w15:docId w15:val="{3B27EB47-3FB1-4384-98BD-ADBFB7B1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9FC"/>
    <w:pPr>
      <w:spacing w:before="320" w:after="0" w:line="360" w:lineRule="auto"/>
      <w:ind w:left="720"/>
      <w:contextualSpacing/>
      <w:jc w:val="both"/>
    </w:pPr>
    <w:rPr>
      <w:rFonts w:ascii="Arial" w:hAnsi="Arial"/>
      <w:sz w:val="20"/>
      <w:szCs w:val="24"/>
      <w:lang w:val="en-GB"/>
    </w:rPr>
  </w:style>
  <w:style w:type="paragraph" w:styleId="Header">
    <w:name w:val="header"/>
    <w:basedOn w:val="Normal"/>
    <w:link w:val="GalveneRakstz"/>
    <w:uiPriority w:val="99"/>
    <w:unhideWhenUsed/>
    <w:rsid w:val="00582DAB"/>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582DAB"/>
  </w:style>
  <w:style w:type="paragraph" w:styleId="Footer">
    <w:name w:val="footer"/>
    <w:basedOn w:val="Normal"/>
    <w:link w:val="KjeneRakstz"/>
    <w:uiPriority w:val="99"/>
    <w:unhideWhenUsed/>
    <w:rsid w:val="00582DAB"/>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58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C0F71-48C9-478D-A5D9-8BD523F6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6833</Words>
  <Characters>3895</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Kalniņa</dc:creator>
  <cp:lastModifiedBy>Romāns Uzlovs</cp:lastModifiedBy>
  <cp:revision>9</cp:revision>
  <dcterms:created xsi:type="dcterms:W3CDTF">2023-11-24T13:43:00Z</dcterms:created>
  <dcterms:modified xsi:type="dcterms:W3CDTF">2024-09-05T13:16:00Z</dcterms:modified>
</cp:coreProperties>
</file>