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E6C" w14:textId="77777777" w:rsidR="003169DD" w:rsidRDefault="003169DD" w:rsidP="003169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Informācija par p</w:t>
      </w:r>
      <w:r w:rsidR="00462DF1" w:rsidRPr="003169DD">
        <w:rPr>
          <w:rFonts w:ascii="Arial" w:hAnsi="Arial" w:cs="Arial"/>
          <w:b/>
          <w:sz w:val="20"/>
          <w:szCs w:val="20"/>
        </w:rPr>
        <w:t>ēdēj</w:t>
      </w:r>
      <w:r>
        <w:rPr>
          <w:rFonts w:ascii="Arial" w:hAnsi="Arial" w:cs="Arial"/>
          <w:b/>
          <w:sz w:val="20"/>
          <w:szCs w:val="20"/>
        </w:rPr>
        <w:t>o</w:t>
      </w:r>
      <w:r w:rsidR="00462DF1" w:rsidRPr="003169DD">
        <w:rPr>
          <w:rFonts w:ascii="Arial" w:hAnsi="Arial" w:cs="Arial"/>
          <w:b/>
          <w:sz w:val="20"/>
          <w:szCs w:val="20"/>
        </w:rPr>
        <w:t xml:space="preserve"> garantēt</w:t>
      </w:r>
      <w:r>
        <w:rPr>
          <w:rFonts w:ascii="Arial" w:hAnsi="Arial" w:cs="Arial"/>
          <w:b/>
          <w:sz w:val="20"/>
          <w:szCs w:val="20"/>
        </w:rPr>
        <w:t>o</w:t>
      </w:r>
      <w:r w:rsidR="00462DF1" w:rsidRPr="003169DD">
        <w:rPr>
          <w:rFonts w:ascii="Arial" w:hAnsi="Arial" w:cs="Arial"/>
          <w:b/>
          <w:sz w:val="20"/>
          <w:szCs w:val="20"/>
        </w:rPr>
        <w:t xml:space="preserve"> piegād</w:t>
      </w:r>
      <w:r>
        <w:rPr>
          <w:rFonts w:ascii="Arial" w:hAnsi="Arial" w:cs="Arial"/>
          <w:b/>
          <w:sz w:val="20"/>
          <w:szCs w:val="20"/>
        </w:rPr>
        <w:t>i</w:t>
      </w:r>
    </w:p>
    <w:p w14:paraId="7FB26676" w14:textId="737A32F1" w:rsidR="000E3F2E" w:rsidRPr="003169DD" w:rsidRDefault="00DB7C68" w:rsidP="003169DD">
      <w:pPr>
        <w:jc w:val="both"/>
        <w:rPr>
          <w:rFonts w:ascii="Arial" w:hAnsi="Arial" w:cs="Arial"/>
          <w:b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>Ie</w:t>
      </w:r>
      <w:r w:rsidR="001F5597" w:rsidRPr="003169DD">
        <w:rPr>
          <w:rFonts w:ascii="Arial" w:hAnsi="Arial" w:cs="Arial"/>
          <w:bCs/>
          <w:sz w:val="20"/>
          <w:szCs w:val="20"/>
        </w:rPr>
        <w:t xml:space="preserve">vērojot </w:t>
      </w:r>
      <w:r w:rsidR="001F5597" w:rsidRPr="003169DD">
        <w:rPr>
          <w:rFonts w:ascii="Arial" w:eastAsia="Times New Roman" w:hAnsi="Arial" w:cs="Arial"/>
          <w:bCs/>
          <w:sz w:val="20"/>
          <w:szCs w:val="20"/>
          <w:lang w:eastAsia="lv-LV"/>
        </w:rPr>
        <w:t xml:space="preserve">Ministru kabineta 21.01.2014. noteikumu Nr.50 “Elektroenerģijas tirdzniecības un lietošanas noteikumi” prasības, </w:t>
      </w:r>
      <w:r w:rsidR="000E3F2E" w:rsidRPr="003169DD">
        <w:rPr>
          <w:rFonts w:ascii="Arial" w:hAnsi="Arial" w:cs="Arial"/>
          <w:sz w:val="20"/>
          <w:szCs w:val="20"/>
          <w:shd w:val="clear" w:color="auto" w:fill="FFFFFF"/>
        </w:rPr>
        <w:t>ja lietotājam par kādu elektroenerģiju patērējošo objektu nav spēkā esoša elektroenerģijas tirdzniecības līguma, elektroenerģijas piegāde attiecīgiem lietotāja objektiem notiek pēdējās garantētās piegādes ietvaros.</w:t>
      </w:r>
      <w:r w:rsidR="000E3F2E" w:rsidRPr="003169DD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0A9AD9B2" w14:textId="67853522" w:rsidR="000E3F2E" w:rsidRPr="003169DD" w:rsidRDefault="000E3F2E" w:rsidP="003169D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Pēdējās garantētās piegādes elektroenerģijas cena lietotājiem, kuru elektroietaises ir pieslēgtas sadales sistēmai, ir norēķinu perioda elektroenerģijas biržas "Nord </w:t>
      </w:r>
      <w:proofErr w:type="spellStart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Pool</w:t>
      </w:r>
      <w:proofErr w:type="spellEnd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Spot</w:t>
      </w:r>
      <w:proofErr w:type="spellEnd"/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AS" Latvijas tirdzniecības apgabala</w:t>
      </w:r>
      <w:r w:rsidR="00BA5117" w:rsidRPr="003169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nākamās dienas (</w:t>
      </w:r>
      <w:proofErr w:type="spellStart"/>
      <w:r w:rsidR="00BA5117" w:rsidRPr="003169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Elspot</w:t>
      </w:r>
      <w:proofErr w:type="spellEnd"/>
      <w:r w:rsidR="00BA5117" w:rsidRPr="003169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</w:t>
      </w:r>
      <w:r w:rsidR="00FB21A3"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mēneša cena</w:t>
      </w:r>
      <w:r w:rsidR="00521C28"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(turpmāk – Biržas cena)</w:t>
      </w: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, kura publicētā elektroenerģijas biržas tīmekļa vietnē</w:t>
      </w:r>
      <w:r w:rsid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169DD">
        <w:rPr>
          <w:rFonts w:ascii="Arial" w:hAnsi="Arial" w:cs="Arial"/>
          <w:color w:val="auto"/>
          <w:sz w:val="20"/>
          <w:szCs w:val="20"/>
          <w:shd w:val="clear" w:color="auto" w:fill="FFFFFF"/>
        </w:rPr>
        <w:t>(</w:t>
      </w:r>
      <w:hyperlink r:id="rId5" w:history="1">
        <w:r w:rsidR="0087016F" w:rsidRPr="003169DD">
          <w:rPr>
            <w:rStyle w:val="Hyperlink"/>
            <w:rFonts w:ascii="Arial" w:eastAsia="Calibri" w:hAnsi="Arial" w:cs="Arial"/>
            <w:sz w:val="20"/>
            <w:szCs w:val="20"/>
            <w:lang w:eastAsia="en-US"/>
          </w:rPr>
          <w:t>https://www.nordpoolgroup.com/Market-data1/Dayahead/AreaPrices/LV/Monthly/?view=table</w:t>
        </w:r>
      </w:hyperlink>
      <w:r w:rsidRPr="003169DD">
        <w:rPr>
          <w:rStyle w:val="Hyperlink"/>
          <w:rFonts w:ascii="Arial" w:eastAsia="Calibri" w:hAnsi="Arial" w:cs="Arial"/>
          <w:color w:val="auto"/>
          <w:sz w:val="20"/>
          <w:szCs w:val="20"/>
          <w:lang w:eastAsia="en-US"/>
        </w:rPr>
        <w:t>)</w:t>
      </w:r>
      <w:r w:rsidR="003169DD">
        <w:rPr>
          <w:rStyle w:val="Hyperlink"/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3169DD">
        <w:rPr>
          <w:rFonts w:ascii="Arial" w:hAnsi="Arial" w:cs="Arial"/>
          <w:sz w:val="20"/>
          <w:szCs w:val="20"/>
          <w:shd w:val="clear" w:color="auto" w:fill="FFFFFF"/>
        </w:rPr>
        <w:t>un kurai tiek pieskaitīts pēdējā garantētā piegādātāja noteikts uzcenojums.</w:t>
      </w:r>
    </w:p>
    <w:p w14:paraId="1C4637C2" w14:textId="77777777" w:rsidR="00BA3034" w:rsidRPr="003169DD" w:rsidRDefault="00BA3034" w:rsidP="003169DD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5B726E61" w14:textId="4D1DA148" w:rsidR="000E3F2E" w:rsidRPr="003169DD" w:rsidRDefault="000E3F2E" w:rsidP="003169D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>VAS “Latvijas dzelzceļš” noteiktais garantētās piegādes uzcenojums sakot ar 2022.gada 1.martu uz visu 2022. gadu būs 0,01314 EUR/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kWh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 xml:space="preserve"> bez PVN.</w:t>
      </w:r>
    </w:p>
    <w:p w14:paraId="6AD323EF" w14:textId="1B87E839" w:rsidR="000E3F2E" w:rsidRPr="003169DD" w:rsidRDefault="000E3F2E" w:rsidP="003169D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 xml:space="preserve">2022.gada </w:t>
      </w:r>
      <w:r w:rsidR="00521C28" w:rsidRPr="003169DD">
        <w:rPr>
          <w:rFonts w:ascii="Arial" w:hAnsi="Arial" w:cs="Arial"/>
          <w:bCs/>
          <w:sz w:val="20"/>
          <w:szCs w:val="20"/>
        </w:rPr>
        <w:t>Biržas</w:t>
      </w:r>
      <w:r w:rsidR="00FB21A3" w:rsidRPr="003169DD">
        <w:rPr>
          <w:rFonts w:ascii="Arial" w:hAnsi="Arial" w:cs="Arial"/>
          <w:sz w:val="20"/>
          <w:szCs w:val="20"/>
          <w:shd w:val="clear" w:color="auto" w:fill="FFFFFF"/>
        </w:rPr>
        <w:t xml:space="preserve"> cena</w:t>
      </w:r>
      <w:r w:rsidRPr="003169DD">
        <w:rPr>
          <w:rFonts w:ascii="Arial" w:hAnsi="Arial" w:cs="Arial"/>
          <w:bCs/>
          <w:sz w:val="20"/>
          <w:szCs w:val="20"/>
        </w:rPr>
        <w:t>, EUR/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kWh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>:</w:t>
      </w:r>
    </w:p>
    <w:p w14:paraId="3076F642" w14:textId="77777777" w:rsidR="001B3C33" w:rsidRDefault="000E3F2E" w:rsidP="001B3C33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B3C33">
        <w:rPr>
          <w:rFonts w:ascii="Arial" w:hAnsi="Arial" w:cs="Arial"/>
          <w:bCs/>
          <w:sz w:val="20"/>
          <w:szCs w:val="20"/>
        </w:rPr>
        <w:t>2022.gada martā</w:t>
      </w:r>
      <w:r w:rsidR="00E52D35" w:rsidRPr="001B3C33">
        <w:rPr>
          <w:rFonts w:ascii="Arial" w:hAnsi="Arial" w:cs="Arial"/>
          <w:bCs/>
          <w:sz w:val="20"/>
          <w:szCs w:val="20"/>
        </w:rPr>
        <w:t xml:space="preserve"> - </w:t>
      </w:r>
      <w:r w:rsidR="002B7981" w:rsidRPr="001B3C33">
        <w:rPr>
          <w:rFonts w:ascii="Arial" w:hAnsi="Arial" w:cs="Arial"/>
          <w:bCs/>
          <w:sz w:val="20"/>
          <w:szCs w:val="20"/>
        </w:rPr>
        <w:t>0,16722</w:t>
      </w:r>
    </w:p>
    <w:p w14:paraId="19761DC2" w14:textId="3258364E" w:rsidR="001B3C33" w:rsidRDefault="001B3C33" w:rsidP="001B3C33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B3C33">
        <w:rPr>
          <w:rFonts w:ascii="Arial" w:hAnsi="Arial" w:cs="Arial"/>
          <w:bCs/>
          <w:sz w:val="20"/>
          <w:szCs w:val="20"/>
        </w:rPr>
        <w:t>2022.gada aprīlī – 0,10940</w:t>
      </w:r>
    </w:p>
    <w:p w14:paraId="13E87B56" w14:textId="77777777" w:rsidR="002E45ED" w:rsidRDefault="002E45ED" w:rsidP="002E45ED">
      <w:pPr>
        <w:pStyle w:val="ListParagraph"/>
        <w:numPr>
          <w:ilvl w:val="0"/>
          <w:numId w:val="3"/>
        </w:numPr>
        <w:spacing w:line="276" w:lineRule="auto"/>
        <w:contextualSpacing w:val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2022.gada maijā– 0,16420</w:t>
      </w:r>
    </w:p>
    <w:p w14:paraId="7D282001" w14:textId="77777777" w:rsidR="002E45ED" w:rsidRPr="002E45ED" w:rsidRDefault="002E45ED" w:rsidP="002E45ED">
      <w:pPr>
        <w:spacing w:line="276" w:lineRule="auto"/>
        <w:ind w:left="360"/>
        <w:rPr>
          <w:rFonts w:ascii="Arial" w:hAnsi="Arial" w:cs="Arial"/>
          <w:bCs/>
          <w:sz w:val="20"/>
          <w:szCs w:val="20"/>
        </w:rPr>
      </w:pPr>
    </w:p>
    <w:p w14:paraId="338938E3" w14:textId="77777777" w:rsidR="002E45ED" w:rsidRPr="001B3C33" w:rsidRDefault="002E45ED" w:rsidP="002E45ED">
      <w:pPr>
        <w:pStyle w:val="ListParagraph"/>
        <w:spacing w:line="276" w:lineRule="auto"/>
        <w:ind w:firstLine="0"/>
        <w:jc w:val="left"/>
        <w:rPr>
          <w:rFonts w:ascii="Arial" w:hAnsi="Arial" w:cs="Arial"/>
          <w:bCs/>
          <w:sz w:val="20"/>
          <w:szCs w:val="20"/>
        </w:rPr>
      </w:pPr>
    </w:p>
    <w:p w14:paraId="7F5ABC14" w14:textId="77777777" w:rsidR="001B3C33" w:rsidRPr="001B3C33" w:rsidRDefault="001B3C33" w:rsidP="001B3C3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BFABB78" w14:textId="77777777" w:rsidR="003169DD" w:rsidRDefault="00462DF1" w:rsidP="003169D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 xml:space="preserve">Gadījumā, ja </w:t>
      </w:r>
      <w:r w:rsidR="001650FF" w:rsidRPr="003169DD">
        <w:rPr>
          <w:rFonts w:ascii="Arial" w:hAnsi="Arial" w:cs="Arial"/>
          <w:bCs/>
          <w:sz w:val="20"/>
          <w:szCs w:val="20"/>
        </w:rPr>
        <w:t>l</w:t>
      </w:r>
      <w:r w:rsidRPr="003169DD">
        <w:rPr>
          <w:rFonts w:ascii="Arial" w:hAnsi="Arial" w:cs="Arial"/>
          <w:bCs/>
          <w:sz w:val="20"/>
          <w:szCs w:val="20"/>
        </w:rPr>
        <w:t xml:space="preserve">ietotājam ir patvaļīgs 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pieslēgums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 xml:space="preserve"> pie </w:t>
      </w:r>
      <w:r w:rsidR="00853317" w:rsidRPr="003169DD">
        <w:rPr>
          <w:rFonts w:ascii="Arial" w:hAnsi="Arial" w:cs="Arial"/>
          <w:bCs/>
          <w:sz w:val="20"/>
          <w:szCs w:val="20"/>
        </w:rPr>
        <w:t>s</w:t>
      </w:r>
      <w:r w:rsidRPr="003169DD">
        <w:rPr>
          <w:rFonts w:ascii="Arial" w:hAnsi="Arial" w:cs="Arial"/>
          <w:bCs/>
          <w:sz w:val="20"/>
          <w:szCs w:val="20"/>
        </w:rPr>
        <w:t xml:space="preserve">istēmas operatora elektrotīkliem vai </w:t>
      </w:r>
      <w:proofErr w:type="spellStart"/>
      <w:r w:rsidRPr="003169DD">
        <w:rPr>
          <w:rFonts w:ascii="Arial" w:hAnsi="Arial" w:cs="Arial"/>
          <w:bCs/>
          <w:sz w:val="20"/>
          <w:szCs w:val="20"/>
        </w:rPr>
        <w:t>komercuzskaites</w:t>
      </w:r>
      <w:proofErr w:type="spellEnd"/>
      <w:r w:rsidRPr="003169DD">
        <w:rPr>
          <w:rFonts w:ascii="Arial" w:hAnsi="Arial" w:cs="Arial"/>
          <w:bCs/>
          <w:sz w:val="20"/>
          <w:szCs w:val="20"/>
        </w:rPr>
        <w:t xml:space="preserve"> aparāts ir bojāts, </w:t>
      </w:r>
      <w:r w:rsidR="00853317" w:rsidRPr="003169DD">
        <w:rPr>
          <w:rFonts w:ascii="Arial" w:hAnsi="Arial" w:cs="Arial"/>
          <w:bCs/>
          <w:sz w:val="20"/>
          <w:szCs w:val="20"/>
        </w:rPr>
        <w:t>s</w:t>
      </w:r>
      <w:r w:rsidRPr="003169DD">
        <w:rPr>
          <w:rFonts w:ascii="Arial" w:hAnsi="Arial" w:cs="Arial"/>
          <w:bCs/>
          <w:sz w:val="20"/>
          <w:szCs w:val="20"/>
        </w:rPr>
        <w:t>istēmas operators, veicot pārrēķinu, elektroenerģijas cenu nosaka pēdējās garantētās piegādes cenas apmērā fakta konstatācijas mēnesī.</w:t>
      </w:r>
    </w:p>
    <w:p w14:paraId="2DE6D585" w14:textId="77777777" w:rsidR="003169DD" w:rsidRDefault="003169DD" w:rsidP="003169D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659280" w14:textId="4CF6AA0F" w:rsidR="008B7EE1" w:rsidRPr="003169DD" w:rsidRDefault="00462DF1" w:rsidP="003169D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69DD">
        <w:rPr>
          <w:rFonts w:ascii="Arial" w:hAnsi="Arial" w:cs="Arial"/>
          <w:bCs/>
          <w:sz w:val="20"/>
          <w:szCs w:val="20"/>
        </w:rPr>
        <w:t xml:space="preserve">Jāņem vērā, ka </w:t>
      </w:r>
      <w:r w:rsidR="00853317" w:rsidRPr="003169DD">
        <w:rPr>
          <w:rFonts w:ascii="Arial" w:hAnsi="Arial" w:cs="Arial"/>
          <w:bCs/>
          <w:sz w:val="20"/>
          <w:szCs w:val="20"/>
        </w:rPr>
        <w:t>p</w:t>
      </w:r>
      <w:r w:rsidRPr="003169DD">
        <w:rPr>
          <w:rFonts w:ascii="Arial" w:hAnsi="Arial" w:cs="Arial"/>
          <w:bCs/>
          <w:sz w:val="20"/>
          <w:szCs w:val="20"/>
        </w:rPr>
        <w:t>ēdējās garantētās piegādes elektroenerģijas cena ir tikai daļa no kopējā maksājuma par elektrību. Kopējo maksājumu par elektrību veido elektrības izmaksas, maksa par sistēmas operatora pakalpojumiem, obligātā iepirkuma komponente</w:t>
      </w:r>
      <w:r w:rsidR="00706A3D" w:rsidRPr="003169DD">
        <w:rPr>
          <w:rFonts w:ascii="Arial" w:hAnsi="Arial" w:cs="Arial"/>
          <w:bCs/>
          <w:sz w:val="20"/>
          <w:szCs w:val="20"/>
        </w:rPr>
        <w:t>s</w:t>
      </w:r>
      <w:r w:rsidRPr="003169DD">
        <w:rPr>
          <w:rFonts w:ascii="Arial" w:hAnsi="Arial" w:cs="Arial"/>
          <w:bCs/>
          <w:sz w:val="20"/>
          <w:szCs w:val="20"/>
        </w:rPr>
        <w:t xml:space="preserve"> un PVN.</w:t>
      </w:r>
    </w:p>
    <w:p w14:paraId="6A25E772" w14:textId="77777777" w:rsidR="00C82F29" w:rsidRPr="003169DD" w:rsidRDefault="00C82F29" w:rsidP="003169DD">
      <w:pPr>
        <w:jc w:val="both"/>
        <w:rPr>
          <w:rFonts w:ascii="Arial" w:hAnsi="Arial" w:cs="Arial"/>
          <w:bCs/>
          <w:sz w:val="20"/>
          <w:szCs w:val="20"/>
        </w:rPr>
      </w:pPr>
    </w:p>
    <w:sectPr w:rsidR="00C82F29" w:rsidRPr="003169DD" w:rsidSect="00BD14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FA6"/>
    <w:multiLevelType w:val="hybridMultilevel"/>
    <w:tmpl w:val="BF663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35DF"/>
    <w:multiLevelType w:val="hybridMultilevel"/>
    <w:tmpl w:val="D33AF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F3"/>
    <w:multiLevelType w:val="hybridMultilevel"/>
    <w:tmpl w:val="259072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F7233F"/>
    <w:multiLevelType w:val="hybridMultilevel"/>
    <w:tmpl w:val="CFF6B42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E1"/>
    <w:rsid w:val="00041088"/>
    <w:rsid w:val="000E3F2E"/>
    <w:rsid w:val="00152FD5"/>
    <w:rsid w:val="001650FF"/>
    <w:rsid w:val="001B3C33"/>
    <w:rsid w:val="001F5597"/>
    <w:rsid w:val="0028239F"/>
    <w:rsid w:val="002B7981"/>
    <w:rsid w:val="002E45ED"/>
    <w:rsid w:val="00315918"/>
    <w:rsid w:val="003169DD"/>
    <w:rsid w:val="00460BA8"/>
    <w:rsid w:val="00462DF1"/>
    <w:rsid w:val="00521C28"/>
    <w:rsid w:val="00673FD9"/>
    <w:rsid w:val="006A3884"/>
    <w:rsid w:val="006F577E"/>
    <w:rsid w:val="00706A3D"/>
    <w:rsid w:val="00832BCF"/>
    <w:rsid w:val="00853317"/>
    <w:rsid w:val="008657ED"/>
    <w:rsid w:val="0087016F"/>
    <w:rsid w:val="008B7EE1"/>
    <w:rsid w:val="00B73205"/>
    <w:rsid w:val="00BA3034"/>
    <w:rsid w:val="00BA5117"/>
    <w:rsid w:val="00BD1444"/>
    <w:rsid w:val="00C82F29"/>
    <w:rsid w:val="00D13F03"/>
    <w:rsid w:val="00DA7C56"/>
    <w:rsid w:val="00DB7C68"/>
    <w:rsid w:val="00E2563D"/>
    <w:rsid w:val="00E52D35"/>
    <w:rsid w:val="00F25C24"/>
    <w:rsid w:val="00F306D6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1FE35"/>
  <w15:chartTrackingRefBased/>
  <w15:docId w15:val="{031464C9-0F5D-435A-9103-EA79C124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E1"/>
    <w:pPr>
      <w:spacing w:after="0" w:line="480" w:lineRule="auto"/>
      <w:ind w:left="720" w:firstLine="1077"/>
      <w:contextualSpacing/>
      <w:jc w:val="right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C82F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C82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4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24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dpoolgroup.com/Market-data1/Dayahead/AreaPrices/LV/Monthly/?view=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Agnese Līcīte</cp:lastModifiedBy>
  <cp:revision>2</cp:revision>
  <dcterms:created xsi:type="dcterms:W3CDTF">2022-06-02T07:12:00Z</dcterms:created>
  <dcterms:modified xsi:type="dcterms:W3CDTF">2022-06-02T07:12:00Z</dcterms:modified>
</cp:coreProperties>
</file>