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8DC8" w14:textId="41B8D5C9" w:rsidR="00F66D49" w:rsidRPr="003968F6" w:rsidRDefault="00F66D49" w:rsidP="003968F6">
      <w:pPr>
        <w:spacing w:line="259" w:lineRule="auto"/>
        <w:ind w:firstLine="5670"/>
        <w:jc w:val="right"/>
        <w:rPr>
          <w:rFonts w:ascii="Arial" w:hAnsi="Arial" w:cs="Arial"/>
          <w:sz w:val="22"/>
          <w:szCs w:val="22"/>
        </w:rPr>
      </w:pPr>
      <w:r w:rsidRPr="003968F6">
        <w:rPr>
          <w:rFonts w:ascii="Arial" w:hAnsi="Arial" w:cs="Arial"/>
          <w:sz w:val="22"/>
          <w:szCs w:val="22"/>
        </w:rPr>
        <w:t>Apstiprināt</w:t>
      </w:r>
      <w:r w:rsidR="00AB35B0" w:rsidRPr="003968F6">
        <w:rPr>
          <w:rFonts w:ascii="Arial" w:hAnsi="Arial" w:cs="Arial"/>
          <w:sz w:val="22"/>
          <w:szCs w:val="22"/>
        </w:rPr>
        <w:t>i</w:t>
      </w:r>
    </w:p>
    <w:p w14:paraId="0510C329" w14:textId="6162697A" w:rsidR="00F66D49" w:rsidRPr="003968F6" w:rsidRDefault="00F66D49" w:rsidP="003968F6">
      <w:pPr>
        <w:spacing w:line="259" w:lineRule="auto"/>
        <w:ind w:firstLine="5670"/>
        <w:jc w:val="right"/>
        <w:rPr>
          <w:rFonts w:ascii="Arial" w:hAnsi="Arial" w:cs="Arial"/>
          <w:sz w:val="22"/>
          <w:szCs w:val="22"/>
        </w:rPr>
      </w:pPr>
      <w:r w:rsidRPr="003968F6">
        <w:rPr>
          <w:rFonts w:ascii="Arial" w:hAnsi="Arial" w:cs="Arial"/>
          <w:sz w:val="22"/>
          <w:szCs w:val="22"/>
        </w:rPr>
        <w:t xml:space="preserve">ar </w:t>
      </w:r>
      <w:r w:rsidR="005319E7" w:rsidRPr="003968F6">
        <w:rPr>
          <w:rFonts w:ascii="Arial" w:hAnsi="Arial" w:cs="Arial"/>
          <w:sz w:val="22"/>
          <w:szCs w:val="22"/>
        </w:rPr>
        <w:t xml:space="preserve">Valdes </w:t>
      </w:r>
      <w:r w:rsidR="003968F6" w:rsidRPr="003968F6">
        <w:rPr>
          <w:rFonts w:ascii="Arial" w:hAnsi="Arial" w:cs="Arial"/>
          <w:sz w:val="22"/>
          <w:szCs w:val="22"/>
        </w:rPr>
        <w:t>28</w:t>
      </w:r>
      <w:r w:rsidRPr="003968F6">
        <w:rPr>
          <w:rFonts w:ascii="Arial" w:hAnsi="Arial" w:cs="Arial"/>
          <w:sz w:val="22"/>
          <w:szCs w:val="22"/>
        </w:rPr>
        <w:t>.</w:t>
      </w:r>
      <w:r w:rsidR="001F61AB" w:rsidRPr="003968F6">
        <w:rPr>
          <w:rFonts w:ascii="Arial" w:hAnsi="Arial" w:cs="Arial"/>
          <w:sz w:val="22"/>
          <w:szCs w:val="22"/>
        </w:rPr>
        <w:t>11</w:t>
      </w:r>
      <w:r w:rsidRPr="003968F6">
        <w:rPr>
          <w:rFonts w:ascii="Arial" w:hAnsi="Arial" w:cs="Arial"/>
          <w:sz w:val="22"/>
          <w:szCs w:val="22"/>
        </w:rPr>
        <w:t>.20</w:t>
      </w:r>
      <w:r w:rsidR="005319E7" w:rsidRPr="003968F6">
        <w:rPr>
          <w:rFonts w:ascii="Arial" w:hAnsi="Arial" w:cs="Arial"/>
          <w:sz w:val="22"/>
          <w:szCs w:val="22"/>
        </w:rPr>
        <w:t>22</w:t>
      </w:r>
      <w:r w:rsidRPr="003968F6">
        <w:rPr>
          <w:rFonts w:ascii="Arial" w:hAnsi="Arial" w:cs="Arial"/>
          <w:sz w:val="22"/>
          <w:szCs w:val="22"/>
        </w:rPr>
        <w:t>.</w:t>
      </w:r>
    </w:p>
    <w:p w14:paraId="46748D37" w14:textId="347A29FB" w:rsidR="00F66D49" w:rsidRPr="003968F6" w:rsidRDefault="00F66D49" w:rsidP="003968F6">
      <w:pPr>
        <w:spacing w:line="259" w:lineRule="auto"/>
        <w:jc w:val="right"/>
        <w:rPr>
          <w:rFonts w:ascii="Arial" w:hAnsi="Arial" w:cs="Arial"/>
          <w:sz w:val="22"/>
          <w:szCs w:val="22"/>
        </w:rPr>
      </w:pPr>
      <w:r w:rsidRPr="003968F6">
        <w:rPr>
          <w:rFonts w:ascii="Arial" w:hAnsi="Arial" w:cs="Arial"/>
          <w:sz w:val="22"/>
          <w:szCs w:val="22"/>
        </w:rPr>
        <w:t>lēmumu Nr.</w:t>
      </w:r>
      <w:r w:rsidR="00507092" w:rsidRPr="003968F6">
        <w:rPr>
          <w:rFonts w:ascii="Arial" w:hAnsi="Arial" w:cs="Arial"/>
          <w:sz w:val="22"/>
          <w:szCs w:val="22"/>
        </w:rPr>
        <w:t> </w:t>
      </w:r>
      <w:r w:rsidR="005319E7" w:rsidRPr="003968F6">
        <w:rPr>
          <w:rFonts w:ascii="Arial" w:hAnsi="Arial" w:cs="Arial"/>
          <w:sz w:val="22"/>
          <w:szCs w:val="22"/>
        </w:rPr>
        <w:t>VL</w:t>
      </w:r>
      <w:r w:rsidRPr="003968F6">
        <w:rPr>
          <w:rFonts w:ascii="Arial" w:hAnsi="Arial" w:cs="Arial"/>
          <w:sz w:val="22"/>
          <w:szCs w:val="22"/>
        </w:rPr>
        <w:t>-</w:t>
      </w:r>
      <w:r w:rsidR="003968F6" w:rsidRPr="003968F6">
        <w:rPr>
          <w:rFonts w:ascii="Arial" w:hAnsi="Arial" w:cs="Arial"/>
          <w:sz w:val="22"/>
          <w:szCs w:val="22"/>
        </w:rPr>
        <w:t>1.6</w:t>
      </w:r>
      <w:r w:rsidRPr="003968F6">
        <w:rPr>
          <w:rFonts w:ascii="Arial" w:hAnsi="Arial" w:cs="Arial"/>
          <w:sz w:val="22"/>
          <w:szCs w:val="22"/>
        </w:rPr>
        <w:t>/</w:t>
      </w:r>
      <w:r w:rsidR="003968F6" w:rsidRPr="003968F6">
        <w:rPr>
          <w:rFonts w:ascii="Arial" w:hAnsi="Arial" w:cs="Arial"/>
          <w:sz w:val="22"/>
          <w:szCs w:val="22"/>
        </w:rPr>
        <w:t>375-2022</w:t>
      </w:r>
    </w:p>
    <w:p w14:paraId="3C545CA2" w14:textId="77777777" w:rsidR="00F66D49" w:rsidRPr="003968F6" w:rsidRDefault="00F66D49" w:rsidP="007B4EFA">
      <w:pPr>
        <w:spacing w:line="259" w:lineRule="auto"/>
        <w:jc w:val="center"/>
        <w:rPr>
          <w:rFonts w:ascii="Arial" w:hAnsi="Arial" w:cs="Arial"/>
          <w:bCs/>
          <w:sz w:val="22"/>
          <w:szCs w:val="22"/>
        </w:rPr>
      </w:pPr>
    </w:p>
    <w:p w14:paraId="42F790E1" w14:textId="1CE24319" w:rsidR="00F66D49" w:rsidRPr="007B4EFA" w:rsidRDefault="00F66D49" w:rsidP="007B4EFA">
      <w:pPr>
        <w:spacing w:line="259" w:lineRule="auto"/>
        <w:jc w:val="center"/>
        <w:rPr>
          <w:rFonts w:ascii="Arial" w:hAnsi="Arial" w:cs="Arial"/>
          <w:b/>
          <w:sz w:val="22"/>
          <w:szCs w:val="22"/>
        </w:rPr>
      </w:pPr>
      <w:r w:rsidRPr="007B4EFA">
        <w:rPr>
          <w:rFonts w:ascii="Arial" w:hAnsi="Arial" w:cs="Arial"/>
          <w:b/>
          <w:sz w:val="22"/>
          <w:szCs w:val="22"/>
        </w:rPr>
        <w:t>Valsts akciju sabiedrības „Latvijas</w:t>
      </w:r>
      <w:r w:rsidRPr="007B4EFA">
        <w:rPr>
          <w:rFonts w:ascii="Arial" w:hAnsi="Arial" w:cs="Arial"/>
          <w:bCs/>
          <w:sz w:val="22"/>
          <w:szCs w:val="22"/>
        </w:rPr>
        <w:t> </w:t>
      </w:r>
      <w:r w:rsidRPr="007B4EFA">
        <w:rPr>
          <w:rFonts w:ascii="Arial" w:hAnsi="Arial" w:cs="Arial"/>
          <w:b/>
          <w:sz w:val="22"/>
          <w:szCs w:val="22"/>
        </w:rPr>
        <w:t>dzelzceļš”</w:t>
      </w:r>
    </w:p>
    <w:p w14:paraId="2E7DCE19" w14:textId="3494BBD7" w:rsidR="00F66D49" w:rsidRPr="007B4EFA" w:rsidRDefault="00F66D49" w:rsidP="007B4EFA">
      <w:pPr>
        <w:spacing w:line="259" w:lineRule="auto"/>
        <w:jc w:val="center"/>
        <w:rPr>
          <w:rFonts w:ascii="Arial" w:hAnsi="Arial" w:cs="Arial"/>
          <w:b/>
          <w:sz w:val="22"/>
          <w:szCs w:val="22"/>
        </w:rPr>
      </w:pPr>
      <w:r w:rsidRPr="007B4EFA">
        <w:rPr>
          <w:rFonts w:ascii="Arial" w:hAnsi="Arial" w:cs="Arial"/>
          <w:b/>
          <w:sz w:val="22"/>
          <w:szCs w:val="22"/>
        </w:rPr>
        <w:t>pakalpojuma „vagonu kārtējais atkabes remonts” sniegšanas noteikum</w:t>
      </w:r>
      <w:r w:rsidR="00D91345" w:rsidRPr="007B4EFA">
        <w:rPr>
          <w:rFonts w:ascii="Arial" w:hAnsi="Arial" w:cs="Arial"/>
          <w:b/>
          <w:sz w:val="22"/>
          <w:szCs w:val="22"/>
        </w:rPr>
        <w:t>u grozījumi</w:t>
      </w:r>
    </w:p>
    <w:p w14:paraId="720D1FDD" w14:textId="7C8C47DC" w:rsidR="00AB35B0" w:rsidRPr="007B4EFA" w:rsidRDefault="00AB35B0" w:rsidP="007B4EFA">
      <w:pPr>
        <w:spacing w:line="259" w:lineRule="auto"/>
        <w:jc w:val="center"/>
        <w:rPr>
          <w:rFonts w:ascii="Arial" w:hAnsi="Arial" w:cs="Arial"/>
          <w:bCs/>
          <w:sz w:val="22"/>
          <w:szCs w:val="22"/>
        </w:rPr>
      </w:pPr>
    </w:p>
    <w:p w14:paraId="7BA51F10" w14:textId="3B9051E4" w:rsidR="00F66D49" w:rsidRPr="007B4EFA" w:rsidRDefault="00AB35B0" w:rsidP="0071600B">
      <w:pPr>
        <w:spacing w:line="259" w:lineRule="auto"/>
        <w:ind w:firstLine="720"/>
        <w:jc w:val="both"/>
        <w:rPr>
          <w:rFonts w:ascii="Arial" w:hAnsi="Arial" w:cs="Arial"/>
          <w:iCs/>
          <w:sz w:val="22"/>
          <w:szCs w:val="22"/>
        </w:rPr>
      </w:pPr>
      <w:r w:rsidRPr="007B4EFA">
        <w:rPr>
          <w:rFonts w:ascii="Arial" w:hAnsi="Arial" w:cs="Arial"/>
          <w:bCs/>
          <w:sz w:val="22"/>
          <w:szCs w:val="22"/>
        </w:rPr>
        <w:t>Izteikt Valsts akciju sabiedrības „Latvijas dzelzceļš” pakalpojuma „vagonu kārtējais atkabes remonts” sniegšanas noteikumus (turpmāk – Noteikumi, apstiprināti ar VAS</w:t>
      </w:r>
      <w:r w:rsidR="0071600B" w:rsidRPr="007B4EFA">
        <w:rPr>
          <w:rFonts w:ascii="Arial" w:hAnsi="Arial" w:cs="Arial"/>
          <w:bCs/>
          <w:sz w:val="22"/>
          <w:szCs w:val="22"/>
        </w:rPr>
        <w:t> „</w:t>
      </w:r>
      <w:r w:rsidRPr="007B4EFA">
        <w:rPr>
          <w:rFonts w:ascii="Arial" w:hAnsi="Arial" w:cs="Arial"/>
          <w:bCs/>
          <w:sz w:val="22"/>
          <w:szCs w:val="22"/>
        </w:rPr>
        <w:t>Latvijas dzelzceļš” Prezidentu padomes</w:t>
      </w:r>
      <w:r w:rsidR="0071600B" w:rsidRPr="007B4EFA">
        <w:rPr>
          <w:rFonts w:ascii="Arial" w:hAnsi="Arial" w:cs="Arial"/>
          <w:bCs/>
          <w:sz w:val="22"/>
          <w:szCs w:val="22"/>
        </w:rPr>
        <w:t xml:space="preserve"> </w:t>
      </w:r>
      <w:r w:rsidRPr="007B4EFA">
        <w:rPr>
          <w:rFonts w:ascii="Arial" w:hAnsi="Arial" w:cs="Arial"/>
          <w:bCs/>
          <w:sz w:val="22"/>
          <w:szCs w:val="22"/>
        </w:rPr>
        <w:t xml:space="preserve">2015.gada </w:t>
      </w:r>
      <w:r w:rsidR="0071600B" w:rsidRPr="007B4EFA">
        <w:rPr>
          <w:rFonts w:ascii="Arial" w:hAnsi="Arial" w:cs="Arial"/>
          <w:bCs/>
          <w:sz w:val="22"/>
          <w:szCs w:val="22"/>
        </w:rPr>
        <w:t xml:space="preserve">17.decembra </w:t>
      </w:r>
      <w:r w:rsidRPr="007B4EFA">
        <w:rPr>
          <w:rFonts w:ascii="Arial" w:hAnsi="Arial" w:cs="Arial"/>
          <w:bCs/>
          <w:sz w:val="22"/>
          <w:szCs w:val="22"/>
        </w:rPr>
        <w:t>lēmumu Nr.PP-36/426, ar grozījumiem) jaunā redakcijā:</w:t>
      </w:r>
    </w:p>
    <w:p w14:paraId="08A5AE57" w14:textId="2B888E06" w:rsidR="00F66D49" w:rsidRPr="007B4EFA" w:rsidRDefault="00FA73D3" w:rsidP="007B4EFA">
      <w:pPr>
        <w:tabs>
          <w:tab w:val="left" w:pos="993"/>
        </w:tabs>
        <w:spacing w:before="120" w:after="120" w:line="259" w:lineRule="auto"/>
        <w:jc w:val="center"/>
        <w:rPr>
          <w:rFonts w:ascii="Arial" w:hAnsi="Arial" w:cs="Arial"/>
          <w:b/>
          <w:sz w:val="22"/>
          <w:szCs w:val="22"/>
        </w:rPr>
      </w:pPr>
      <w:r w:rsidRPr="007B4EFA">
        <w:rPr>
          <w:rFonts w:ascii="Arial" w:hAnsi="Arial" w:cs="Arial"/>
          <w:b/>
          <w:sz w:val="22"/>
          <w:szCs w:val="22"/>
        </w:rPr>
        <w:t>“1. TERMINI</w:t>
      </w:r>
    </w:p>
    <w:p w14:paraId="571DE717" w14:textId="77777777" w:rsidR="00F66D49" w:rsidRPr="007B4EFA" w:rsidRDefault="00F66D49" w:rsidP="007B4EFA">
      <w:pPr>
        <w:spacing w:line="259" w:lineRule="auto"/>
        <w:ind w:firstLine="720"/>
        <w:jc w:val="both"/>
        <w:rPr>
          <w:rFonts w:ascii="Arial" w:hAnsi="Arial" w:cs="Arial"/>
          <w:sz w:val="22"/>
          <w:szCs w:val="22"/>
        </w:rPr>
      </w:pPr>
      <w:r w:rsidRPr="007B4EFA">
        <w:rPr>
          <w:rFonts w:ascii="Arial" w:hAnsi="Arial" w:cs="Arial"/>
          <w:sz w:val="22"/>
          <w:szCs w:val="22"/>
        </w:rPr>
        <w:t>Šajā dokumentā lietotie termini:</w:t>
      </w:r>
    </w:p>
    <w:p w14:paraId="313752FE" w14:textId="77777777" w:rsidR="00F66D49" w:rsidRPr="007B4EFA" w:rsidRDefault="00F66D49" w:rsidP="00BB233F">
      <w:pPr>
        <w:numPr>
          <w:ilvl w:val="1"/>
          <w:numId w:val="1"/>
        </w:numPr>
        <w:tabs>
          <w:tab w:val="left" w:pos="0"/>
          <w:tab w:val="left" w:pos="1134"/>
        </w:tabs>
        <w:spacing w:line="259" w:lineRule="auto"/>
        <w:ind w:left="0" w:firstLine="720"/>
        <w:jc w:val="both"/>
        <w:rPr>
          <w:rFonts w:ascii="Arial" w:hAnsi="Arial" w:cs="Arial"/>
          <w:sz w:val="22"/>
          <w:szCs w:val="22"/>
        </w:rPr>
      </w:pPr>
      <w:r w:rsidRPr="007B4EFA">
        <w:rPr>
          <w:rFonts w:ascii="Arial" w:hAnsi="Arial" w:cs="Arial"/>
          <w:b/>
          <w:sz w:val="22"/>
          <w:szCs w:val="22"/>
        </w:rPr>
        <w:t>LDz</w:t>
      </w:r>
      <w:r w:rsidRPr="007B4EFA">
        <w:rPr>
          <w:rFonts w:ascii="Arial" w:hAnsi="Arial" w:cs="Arial"/>
          <w:sz w:val="22"/>
          <w:szCs w:val="22"/>
        </w:rPr>
        <w:t xml:space="preserve"> </w:t>
      </w:r>
      <w:r w:rsidRPr="007B4EFA">
        <w:rPr>
          <w:rStyle w:val="FontStyle13"/>
          <w:rFonts w:ascii="Arial" w:hAnsi="Arial" w:cs="Arial"/>
          <w:sz w:val="22"/>
          <w:szCs w:val="22"/>
        </w:rPr>
        <w:t xml:space="preserve">– </w:t>
      </w:r>
      <w:r w:rsidRPr="007B4EFA">
        <w:rPr>
          <w:rFonts w:ascii="Arial" w:hAnsi="Arial" w:cs="Arial"/>
          <w:sz w:val="22"/>
          <w:szCs w:val="22"/>
        </w:rPr>
        <w:t>valsts akciju sabiedrība „Latvijas</w:t>
      </w:r>
      <w:r w:rsidRPr="007B4EFA">
        <w:rPr>
          <w:rFonts w:ascii="Arial" w:hAnsi="Arial" w:cs="Arial"/>
          <w:bCs/>
          <w:sz w:val="22"/>
          <w:szCs w:val="22"/>
        </w:rPr>
        <w:t> </w:t>
      </w:r>
      <w:r w:rsidRPr="007B4EFA">
        <w:rPr>
          <w:rFonts w:ascii="Arial" w:hAnsi="Arial" w:cs="Arial"/>
          <w:sz w:val="22"/>
          <w:szCs w:val="22"/>
        </w:rPr>
        <w:t>dzelzceļš”;</w:t>
      </w:r>
    </w:p>
    <w:p w14:paraId="3277BADB" w14:textId="77777777" w:rsidR="00F66D49" w:rsidRPr="007B4EFA" w:rsidRDefault="00F66D49" w:rsidP="00BB233F">
      <w:pPr>
        <w:numPr>
          <w:ilvl w:val="1"/>
          <w:numId w:val="1"/>
        </w:numPr>
        <w:tabs>
          <w:tab w:val="left" w:pos="0"/>
          <w:tab w:val="left" w:pos="1134"/>
        </w:tabs>
        <w:spacing w:line="259" w:lineRule="auto"/>
        <w:ind w:left="0" w:firstLine="720"/>
        <w:jc w:val="both"/>
        <w:rPr>
          <w:rFonts w:ascii="Arial" w:hAnsi="Arial" w:cs="Arial"/>
          <w:sz w:val="22"/>
          <w:szCs w:val="22"/>
        </w:rPr>
      </w:pPr>
      <w:r w:rsidRPr="007B4EFA">
        <w:rPr>
          <w:rFonts w:ascii="Arial" w:hAnsi="Arial" w:cs="Arial"/>
          <w:b/>
          <w:sz w:val="22"/>
          <w:szCs w:val="22"/>
        </w:rPr>
        <w:t>VTAP</w:t>
      </w:r>
      <w:r w:rsidRPr="007B4EFA">
        <w:rPr>
          <w:rFonts w:ascii="Arial" w:hAnsi="Arial" w:cs="Arial"/>
          <w:sz w:val="22"/>
          <w:szCs w:val="22"/>
        </w:rPr>
        <w:t xml:space="preserve"> </w:t>
      </w:r>
      <w:r w:rsidRPr="007B4EFA">
        <w:rPr>
          <w:rStyle w:val="FontStyle13"/>
          <w:rFonts w:ascii="Arial" w:hAnsi="Arial" w:cs="Arial"/>
          <w:sz w:val="22"/>
          <w:szCs w:val="22"/>
        </w:rPr>
        <w:t>–</w:t>
      </w:r>
      <w:r w:rsidRPr="007B4EFA">
        <w:rPr>
          <w:rFonts w:ascii="Arial" w:hAnsi="Arial" w:cs="Arial"/>
          <w:sz w:val="22"/>
          <w:szCs w:val="22"/>
        </w:rPr>
        <w:t xml:space="preserve"> LDz vagonu tehniskās </w:t>
      </w:r>
      <w:r w:rsidRPr="007B4EFA">
        <w:rPr>
          <w:rFonts w:ascii="Arial" w:hAnsi="Arial" w:cs="Arial"/>
          <w:bCs/>
          <w:sz w:val="22"/>
          <w:szCs w:val="22"/>
        </w:rPr>
        <w:t>apkopes</w:t>
      </w:r>
      <w:r w:rsidRPr="007B4EFA">
        <w:rPr>
          <w:rFonts w:ascii="Arial" w:hAnsi="Arial" w:cs="Arial"/>
          <w:sz w:val="22"/>
          <w:szCs w:val="22"/>
        </w:rPr>
        <w:t xml:space="preserve"> punkts;</w:t>
      </w:r>
    </w:p>
    <w:p w14:paraId="36484292" w14:textId="4929FC60" w:rsidR="00F66D49" w:rsidRPr="007B4EFA" w:rsidRDefault="00F66D49" w:rsidP="007B4EFA">
      <w:pPr>
        <w:numPr>
          <w:ilvl w:val="1"/>
          <w:numId w:val="1"/>
        </w:numPr>
        <w:tabs>
          <w:tab w:val="left" w:pos="0"/>
          <w:tab w:val="left" w:pos="1134"/>
        </w:tabs>
        <w:spacing w:line="259" w:lineRule="auto"/>
        <w:ind w:left="0" w:firstLine="720"/>
        <w:jc w:val="both"/>
        <w:rPr>
          <w:rFonts w:ascii="Arial" w:hAnsi="Arial" w:cs="Arial"/>
          <w:sz w:val="22"/>
          <w:szCs w:val="22"/>
        </w:rPr>
      </w:pPr>
      <w:proofErr w:type="spellStart"/>
      <w:r w:rsidRPr="007B4EFA">
        <w:rPr>
          <w:rFonts w:ascii="Arial" w:hAnsi="Arial" w:cs="Arial"/>
          <w:b/>
          <w:sz w:val="22"/>
          <w:szCs w:val="22"/>
        </w:rPr>
        <w:t>DzTP</w:t>
      </w:r>
      <w:proofErr w:type="spellEnd"/>
      <w:r w:rsidRPr="007B4EFA">
        <w:rPr>
          <w:rFonts w:ascii="Arial" w:hAnsi="Arial" w:cs="Arial"/>
          <w:sz w:val="22"/>
          <w:szCs w:val="22"/>
        </w:rPr>
        <w:t xml:space="preserve"> </w:t>
      </w:r>
      <w:r w:rsidRPr="007B4EFA">
        <w:rPr>
          <w:rStyle w:val="FontStyle13"/>
          <w:rFonts w:ascii="Arial" w:hAnsi="Arial" w:cs="Arial"/>
          <w:sz w:val="22"/>
          <w:szCs w:val="22"/>
        </w:rPr>
        <w:t>–</w:t>
      </w:r>
      <w:r w:rsidRPr="007B4EFA">
        <w:rPr>
          <w:rFonts w:ascii="Arial" w:hAnsi="Arial" w:cs="Arial"/>
          <w:sz w:val="22"/>
          <w:szCs w:val="22"/>
        </w:rPr>
        <w:t xml:space="preserve"> Sadraudzības dalībvalstu dzelzceļa transporta Padome (Maskava, Krievijas Federācija);</w:t>
      </w:r>
    </w:p>
    <w:p w14:paraId="367CBC71" w14:textId="55C87AB2" w:rsidR="005110D2" w:rsidRPr="007B4EFA" w:rsidRDefault="005110D2" w:rsidP="007B4EFA">
      <w:pPr>
        <w:numPr>
          <w:ilvl w:val="1"/>
          <w:numId w:val="1"/>
        </w:numPr>
        <w:tabs>
          <w:tab w:val="left" w:pos="0"/>
          <w:tab w:val="left" w:pos="1134"/>
        </w:tabs>
        <w:spacing w:line="259" w:lineRule="auto"/>
        <w:ind w:left="0" w:firstLine="720"/>
        <w:jc w:val="both"/>
        <w:rPr>
          <w:rFonts w:ascii="Arial" w:hAnsi="Arial" w:cs="Arial"/>
          <w:sz w:val="22"/>
          <w:szCs w:val="22"/>
        </w:rPr>
      </w:pPr>
      <w:bookmarkStart w:id="0" w:name="_Hlk118456681"/>
      <w:r w:rsidRPr="007B4EFA">
        <w:rPr>
          <w:rFonts w:ascii="Arial" w:hAnsi="Arial" w:cs="Arial"/>
          <w:b/>
          <w:sz w:val="22"/>
          <w:szCs w:val="22"/>
        </w:rPr>
        <w:t>ABD PV</w:t>
      </w:r>
      <w:r w:rsidRPr="007B4EFA">
        <w:rPr>
          <w:rFonts w:ascii="Arial" w:hAnsi="Arial" w:cs="Arial"/>
          <w:sz w:val="22"/>
          <w:szCs w:val="22"/>
        </w:rPr>
        <w:t xml:space="preserve"> </w:t>
      </w:r>
      <w:bookmarkEnd w:id="0"/>
      <w:r w:rsidRPr="007B4EFA">
        <w:rPr>
          <w:rStyle w:val="FontStyle13"/>
          <w:rFonts w:ascii="Arial" w:hAnsi="Arial" w:cs="Arial"/>
          <w:sz w:val="22"/>
          <w:szCs w:val="22"/>
        </w:rPr>
        <w:t>–</w:t>
      </w:r>
      <w:r w:rsidRPr="007B4EFA">
        <w:rPr>
          <w:rFonts w:ascii="Arial" w:hAnsi="Arial" w:cs="Arial"/>
          <w:sz w:val="22"/>
          <w:szCs w:val="22"/>
        </w:rPr>
        <w:t xml:space="preserve"> Dzelzceļu administrāciju Informatīvā skaitļošanas centra kravas vagonu parka uzskaites automatizētā datu bāze (Maskava, Krievijas Federācija)</w:t>
      </w:r>
      <w:r w:rsidR="00460437">
        <w:rPr>
          <w:rFonts w:ascii="Arial" w:hAnsi="Arial" w:cs="Arial"/>
          <w:sz w:val="22"/>
          <w:szCs w:val="22"/>
        </w:rPr>
        <w:t>;</w:t>
      </w:r>
    </w:p>
    <w:p w14:paraId="0D2E9ACE" w14:textId="76A901CB" w:rsidR="00F66D49" w:rsidRPr="007B4EFA" w:rsidRDefault="00F66D49" w:rsidP="007B4EFA">
      <w:pPr>
        <w:numPr>
          <w:ilvl w:val="1"/>
          <w:numId w:val="1"/>
        </w:numPr>
        <w:tabs>
          <w:tab w:val="left" w:pos="0"/>
          <w:tab w:val="left" w:pos="1134"/>
        </w:tabs>
        <w:spacing w:line="259" w:lineRule="auto"/>
        <w:ind w:left="0" w:firstLine="720"/>
        <w:jc w:val="both"/>
        <w:rPr>
          <w:rFonts w:ascii="Arial" w:hAnsi="Arial" w:cs="Arial"/>
          <w:sz w:val="22"/>
          <w:szCs w:val="22"/>
        </w:rPr>
      </w:pPr>
      <w:r w:rsidRPr="007B4EFA">
        <w:rPr>
          <w:rFonts w:ascii="Arial" w:hAnsi="Arial" w:cs="Arial"/>
          <w:b/>
          <w:sz w:val="22"/>
          <w:szCs w:val="22"/>
        </w:rPr>
        <w:t>vagons</w:t>
      </w:r>
      <w:r w:rsidR="004A4336" w:rsidRPr="007B4EFA">
        <w:t> </w:t>
      </w:r>
      <w:r w:rsidRPr="007B4EFA">
        <w:rPr>
          <w:rFonts w:ascii="Arial" w:hAnsi="Arial" w:cs="Arial"/>
          <w:b/>
          <w:sz w:val="22"/>
          <w:szCs w:val="22"/>
        </w:rPr>
        <w:t>(vagoni)</w:t>
      </w:r>
      <w:r w:rsidRPr="007B4EFA">
        <w:rPr>
          <w:rFonts w:ascii="Arial" w:hAnsi="Arial" w:cs="Arial"/>
          <w:sz w:val="22"/>
          <w:szCs w:val="22"/>
        </w:rPr>
        <w:t xml:space="preserve"> – </w:t>
      </w:r>
      <w:r w:rsidR="00C04CE0" w:rsidRPr="007B4EFA">
        <w:rPr>
          <w:rFonts w:ascii="Arial" w:hAnsi="Arial" w:cs="Arial"/>
          <w:sz w:val="22"/>
          <w:szCs w:val="22"/>
        </w:rPr>
        <w:t>kravas vagons, kas ir reģistrēts ABD</w:t>
      </w:r>
      <w:r w:rsidR="005110D2" w:rsidRPr="007B4EFA">
        <w:rPr>
          <w:rFonts w:ascii="Arial" w:hAnsi="Arial" w:cs="Arial"/>
          <w:sz w:val="22"/>
          <w:szCs w:val="22"/>
        </w:rPr>
        <w:t> </w:t>
      </w:r>
      <w:r w:rsidR="00C04CE0" w:rsidRPr="007B4EFA">
        <w:rPr>
          <w:rFonts w:ascii="Arial" w:hAnsi="Arial" w:cs="Arial"/>
          <w:sz w:val="22"/>
          <w:szCs w:val="22"/>
        </w:rPr>
        <w:t xml:space="preserve">PV inventārā parka vagona </w:t>
      </w:r>
      <w:r w:rsidR="00C36CB8" w:rsidRPr="007B4EFA">
        <w:rPr>
          <w:rFonts w:ascii="Arial" w:hAnsi="Arial" w:cs="Arial"/>
          <w:sz w:val="22"/>
          <w:szCs w:val="22"/>
        </w:rPr>
        <w:t xml:space="preserve">statusā </w:t>
      </w:r>
      <w:r w:rsidR="00C04CE0" w:rsidRPr="007B4EFA">
        <w:rPr>
          <w:rFonts w:ascii="Arial" w:hAnsi="Arial" w:cs="Arial"/>
          <w:sz w:val="22"/>
          <w:szCs w:val="22"/>
        </w:rPr>
        <w:t>vai privāt</w:t>
      </w:r>
      <w:r w:rsidR="00CB36E2" w:rsidRPr="007B4EFA">
        <w:rPr>
          <w:rFonts w:ascii="Arial" w:hAnsi="Arial" w:cs="Arial"/>
          <w:sz w:val="22"/>
          <w:szCs w:val="22"/>
        </w:rPr>
        <w:t>ā</w:t>
      </w:r>
      <w:r w:rsidR="00C04CE0" w:rsidRPr="007B4EFA">
        <w:rPr>
          <w:rFonts w:ascii="Arial" w:hAnsi="Arial" w:cs="Arial"/>
          <w:sz w:val="22"/>
          <w:szCs w:val="22"/>
        </w:rPr>
        <w:t xml:space="preserve"> vagona statusā</w:t>
      </w:r>
      <w:r w:rsidRPr="007B4EFA">
        <w:rPr>
          <w:rFonts w:ascii="Arial" w:hAnsi="Arial" w:cs="Arial"/>
          <w:sz w:val="22"/>
          <w:szCs w:val="22"/>
        </w:rPr>
        <w:t>;</w:t>
      </w:r>
    </w:p>
    <w:p w14:paraId="4FF59A6A" w14:textId="77777777" w:rsidR="00F66D49" w:rsidRPr="007B4EFA" w:rsidRDefault="00F66D49" w:rsidP="007B4EFA">
      <w:pPr>
        <w:numPr>
          <w:ilvl w:val="1"/>
          <w:numId w:val="1"/>
        </w:numPr>
        <w:tabs>
          <w:tab w:val="left" w:pos="0"/>
          <w:tab w:val="left" w:pos="1134"/>
        </w:tabs>
        <w:spacing w:line="259" w:lineRule="auto"/>
        <w:ind w:left="0" w:firstLine="720"/>
        <w:jc w:val="both"/>
        <w:rPr>
          <w:rFonts w:ascii="Arial" w:hAnsi="Arial" w:cs="Arial"/>
          <w:sz w:val="22"/>
          <w:szCs w:val="22"/>
        </w:rPr>
      </w:pPr>
      <w:r w:rsidRPr="007B4EFA">
        <w:rPr>
          <w:rFonts w:ascii="Arial" w:hAnsi="Arial" w:cs="Arial"/>
          <w:b/>
          <w:sz w:val="22"/>
          <w:szCs w:val="22"/>
        </w:rPr>
        <w:t>Pakalpojums</w:t>
      </w:r>
      <w:r w:rsidRPr="007B4EFA">
        <w:rPr>
          <w:rFonts w:ascii="Arial" w:hAnsi="Arial" w:cs="Arial"/>
          <w:sz w:val="22"/>
          <w:szCs w:val="22"/>
        </w:rPr>
        <w:t xml:space="preserve"> </w:t>
      </w:r>
      <w:r w:rsidRPr="007B4EFA">
        <w:rPr>
          <w:rStyle w:val="FontStyle13"/>
          <w:rFonts w:ascii="Arial" w:hAnsi="Arial" w:cs="Arial"/>
          <w:sz w:val="22"/>
          <w:szCs w:val="22"/>
        </w:rPr>
        <w:t>–</w:t>
      </w:r>
      <w:r w:rsidRPr="007B4EFA">
        <w:rPr>
          <w:rFonts w:ascii="Arial" w:hAnsi="Arial" w:cs="Arial"/>
          <w:sz w:val="22"/>
          <w:szCs w:val="22"/>
        </w:rPr>
        <w:t xml:space="preserve"> vagonu kārtējais atkabes remonts, ieskaitot reklamācijas darba veikšanu reklamācijas gadījumā;</w:t>
      </w:r>
    </w:p>
    <w:p w14:paraId="3B1C856F" w14:textId="77777777" w:rsidR="00F66D49" w:rsidRPr="007B4EFA" w:rsidRDefault="00F66D49" w:rsidP="007B4EFA">
      <w:pPr>
        <w:numPr>
          <w:ilvl w:val="1"/>
          <w:numId w:val="1"/>
        </w:numPr>
        <w:tabs>
          <w:tab w:val="left" w:pos="0"/>
          <w:tab w:val="left" w:pos="1134"/>
        </w:tabs>
        <w:spacing w:line="259" w:lineRule="auto"/>
        <w:ind w:left="0" w:firstLine="720"/>
        <w:jc w:val="both"/>
        <w:rPr>
          <w:rFonts w:ascii="Arial" w:hAnsi="Arial" w:cs="Arial"/>
          <w:sz w:val="22"/>
          <w:szCs w:val="22"/>
        </w:rPr>
      </w:pPr>
      <w:r w:rsidRPr="007B4EFA">
        <w:rPr>
          <w:rFonts w:ascii="Arial" w:hAnsi="Arial" w:cs="Arial"/>
          <w:b/>
          <w:sz w:val="22"/>
          <w:szCs w:val="22"/>
        </w:rPr>
        <w:t>reklamācijas gadījums</w:t>
      </w:r>
      <w:r w:rsidRPr="007B4EFA">
        <w:rPr>
          <w:rFonts w:ascii="Arial" w:hAnsi="Arial" w:cs="Arial"/>
          <w:sz w:val="22"/>
          <w:szCs w:val="22"/>
        </w:rPr>
        <w:t xml:space="preserve"> – garantijas termiņa laikā vagona mezgla</w:t>
      </w:r>
      <w:r w:rsidRPr="007B4EFA">
        <w:rPr>
          <w:rFonts w:ascii="Arial" w:hAnsi="Arial" w:cs="Arial"/>
          <w:bCs/>
          <w:sz w:val="22"/>
          <w:szCs w:val="22"/>
        </w:rPr>
        <w:t> </w:t>
      </w:r>
      <w:r w:rsidRPr="007B4EFA">
        <w:rPr>
          <w:rFonts w:ascii="Arial" w:hAnsi="Arial" w:cs="Arial"/>
          <w:sz w:val="22"/>
          <w:szCs w:val="22"/>
        </w:rPr>
        <w:t>(detaļas) tehnoloģiskā bojājuma</w:t>
      </w:r>
      <w:r w:rsidRPr="007B4EFA">
        <w:rPr>
          <w:rFonts w:ascii="Arial" w:hAnsi="Arial" w:cs="Arial"/>
          <w:bCs/>
          <w:sz w:val="22"/>
          <w:szCs w:val="22"/>
        </w:rPr>
        <w:t> </w:t>
      </w:r>
      <w:r w:rsidRPr="007B4EFA">
        <w:rPr>
          <w:rFonts w:ascii="Arial" w:hAnsi="Arial" w:cs="Arial"/>
          <w:sz w:val="22"/>
          <w:szCs w:val="22"/>
        </w:rPr>
        <w:t>(defekta), kas rodas vagona remonta uzņēmuma vai izgatavotājrūpnīcas nekvalitatīvi izpildīta darba dēļ, konstatēšana;</w:t>
      </w:r>
    </w:p>
    <w:p w14:paraId="5037BCFA" w14:textId="77777777" w:rsidR="00F66D49" w:rsidRPr="007B4EFA" w:rsidRDefault="00F66D49" w:rsidP="007B4EFA">
      <w:pPr>
        <w:numPr>
          <w:ilvl w:val="1"/>
          <w:numId w:val="1"/>
        </w:numPr>
        <w:tabs>
          <w:tab w:val="left" w:pos="0"/>
          <w:tab w:val="left" w:pos="1134"/>
        </w:tabs>
        <w:spacing w:line="259" w:lineRule="auto"/>
        <w:ind w:left="0" w:firstLine="720"/>
        <w:jc w:val="both"/>
        <w:rPr>
          <w:rFonts w:ascii="Arial" w:hAnsi="Arial" w:cs="Arial"/>
          <w:sz w:val="22"/>
          <w:szCs w:val="22"/>
        </w:rPr>
      </w:pPr>
      <w:r w:rsidRPr="007B4EFA">
        <w:rPr>
          <w:rFonts w:ascii="Arial" w:hAnsi="Arial" w:cs="Arial"/>
          <w:b/>
          <w:sz w:val="22"/>
          <w:szCs w:val="22"/>
        </w:rPr>
        <w:t>reklamācijas dokumenti</w:t>
      </w:r>
      <w:r w:rsidRPr="007B4EFA">
        <w:rPr>
          <w:rFonts w:ascii="Arial" w:hAnsi="Arial" w:cs="Arial"/>
          <w:sz w:val="22"/>
          <w:szCs w:val="22"/>
        </w:rPr>
        <w:t xml:space="preserve"> – dokumenti, kurus sastāda LDz reklamācijas gadījuma konstatēšanai un noformēšanai;</w:t>
      </w:r>
    </w:p>
    <w:p w14:paraId="5D094C77" w14:textId="0D2B6AEA" w:rsidR="00F66D49" w:rsidRPr="007B4EFA" w:rsidRDefault="00F66D49" w:rsidP="007B4EFA">
      <w:pPr>
        <w:numPr>
          <w:ilvl w:val="1"/>
          <w:numId w:val="1"/>
        </w:numPr>
        <w:tabs>
          <w:tab w:val="left" w:pos="0"/>
          <w:tab w:val="left" w:pos="1134"/>
        </w:tabs>
        <w:spacing w:line="259" w:lineRule="auto"/>
        <w:ind w:left="0" w:firstLine="720"/>
        <w:jc w:val="both"/>
        <w:rPr>
          <w:rFonts w:ascii="Arial" w:hAnsi="Arial" w:cs="Arial"/>
          <w:sz w:val="22"/>
          <w:szCs w:val="22"/>
        </w:rPr>
      </w:pPr>
      <w:r w:rsidRPr="007B4EFA">
        <w:rPr>
          <w:rFonts w:ascii="Arial" w:hAnsi="Arial" w:cs="Arial"/>
          <w:b/>
          <w:sz w:val="22"/>
          <w:szCs w:val="22"/>
        </w:rPr>
        <w:t>garantijas termiņš</w:t>
      </w:r>
      <w:r w:rsidRPr="007B4EFA">
        <w:rPr>
          <w:rFonts w:ascii="Arial" w:hAnsi="Arial" w:cs="Arial"/>
          <w:sz w:val="22"/>
          <w:szCs w:val="22"/>
        </w:rPr>
        <w:t xml:space="preserve"> – laika periods, kurā vagona remonta uzņēmums vai izgatavotājrūpnīca garantē vagona mezgla</w:t>
      </w:r>
      <w:r w:rsidRPr="007B4EFA">
        <w:rPr>
          <w:rFonts w:ascii="Arial" w:hAnsi="Arial" w:cs="Arial"/>
          <w:bCs/>
          <w:sz w:val="22"/>
          <w:szCs w:val="22"/>
        </w:rPr>
        <w:t> </w:t>
      </w:r>
      <w:r w:rsidRPr="007B4EFA">
        <w:rPr>
          <w:rFonts w:ascii="Arial" w:hAnsi="Arial" w:cs="Arial"/>
          <w:sz w:val="22"/>
          <w:szCs w:val="22"/>
        </w:rPr>
        <w:t>(detaļas) darbderīgumu, ja tiek ievēroti tā ekspluatācijas un tehniskās uzturēšanas noteikumi</w:t>
      </w:r>
      <w:r w:rsidR="00EF67C4">
        <w:rPr>
          <w:rFonts w:ascii="Arial" w:hAnsi="Arial" w:cs="Arial"/>
          <w:sz w:val="22"/>
          <w:szCs w:val="22"/>
        </w:rPr>
        <w:t>.</w:t>
      </w:r>
    </w:p>
    <w:p w14:paraId="48C7619F" w14:textId="65DFA5EF" w:rsidR="00F66D49" w:rsidRPr="007B4EFA" w:rsidRDefault="00FA73D3" w:rsidP="009172BF">
      <w:pPr>
        <w:numPr>
          <w:ilvl w:val="0"/>
          <w:numId w:val="1"/>
        </w:numPr>
        <w:tabs>
          <w:tab w:val="left" w:pos="284"/>
        </w:tabs>
        <w:spacing w:before="120" w:after="120" w:line="259" w:lineRule="auto"/>
        <w:ind w:left="0" w:firstLine="0"/>
        <w:jc w:val="center"/>
        <w:rPr>
          <w:rFonts w:ascii="Arial" w:hAnsi="Arial" w:cs="Arial"/>
          <w:b/>
          <w:sz w:val="22"/>
          <w:szCs w:val="22"/>
        </w:rPr>
      </w:pPr>
      <w:r w:rsidRPr="007B4EFA">
        <w:rPr>
          <w:rFonts w:ascii="Arial" w:hAnsi="Arial" w:cs="Arial"/>
          <w:b/>
          <w:sz w:val="22"/>
          <w:szCs w:val="22"/>
        </w:rPr>
        <w:t>VISPĀRĪGIE NOTEIKUMI</w:t>
      </w:r>
    </w:p>
    <w:p w14:paraId="23F8FC49" w14:textId="65B0D060" w:rsidR="00F66D49" w:rsidRPr="00EF67C4" w:rsidRDefault="00F66D49" w:rsidP="00EF67C4">
      <w:pPr>
        <w:numPr>
          <w:ilvl w:val="1"/>
          <w:numId w:val="1"/>
        </w:numPr>
        <w:tabs>
          <w:tab w:val="left" w:pos="0"/>
          <w:tab w:val="left" w:pos="1134"/>
        </w:tabs>
        <w:spacing w:line="259" w:lineRule="auto"/>
        <w:ind w:left="0" w:firstLine="720"/>
        <w:jc w:val="both"/>
        <w:rPr>
          <w:rFonts w:ascii="Arial" w:hAnsi="Arial" w:cs="Arial"/>
          <w:sz w:val="22"/>
          <w:szCs w:val="22"/>
        </w:rPr>
      </w:pPr>
      <w:r w:rsidRPr="00EF67C4">
        <w:rPr>
          <w:rFonts w:ascii="Arial" w:hAnsi="Arial" w:cs="Arial"/>
          <w:sz w:val="22"/>
          <w:szCs w:val="22"/>
        </w:rPr>
        <w:t xml:space="preserve">LDz pakalpojuma „vagonu kārtējais atkabes remonts” sniegšanas noteikumi (turpmāk </w:t>
      </w:r>
      <w:r w:rsidR="00147461" w:rsidRPr="00EF67C4">
        <w:rPr>
          <w:rStyle w:val="FontStyle13"/>
          <w:rFonts w:ascii="Arial" w:hAnsi="Arial" w:cs="Arial"/>
          <w:sz w:val="22"/>
          <w:szCs w:val="22"/>
        </w:rPr>
        <w:t>–</w:t>
      </w:r>
      <w:r w:rsidR="00147461" w:rsidRPr="00EF67C4">
        <w:rPr>
          <w:rFonts w:ascii="Arial" w:hAnsi="Arial" w:cs="Arial"/>
          <w:sz w:val="22"/>
          <w:szCs w:val="22"/>
        </w:rPr>
        <w:t xml:space="preserve"> </w:t>
      </w:r>
      <w:r w:rsidRPr="00EF67C4">
        <w:rPr>
          <w:rFonts w:ascii="Arial" w:hAnsi="Arial" w:cs="Arial"/>
          <w:sz w:val="22"/>
          <w:szCs w:val="22"/>
        </w:rPr>
        <w:t>Noteikumi) izstrādāti</w:t>
      </w:r>
      <w:r w:rsidR="003E445D" w:rsidRPr="00EF67C4">
        <w:rPr>
          <w:rFonts w:ascii="Arial" w:hAnsi="Arial" w:cs="Arial"/>
          <w:sz w:val="22"/>
          <w:szCs w:val="22"/>
        </w:rPr>
        <w:t xml:space="preserve"> un Pakalpojums tiek sniegts</w:t>
      </w:r>
      <w:r w:rsidR="00C95BE5" w:rsidRPr="00EF67C4">
        <w:rPr>
          <w:rFonts w:ascii="Arial" w:hAnsi="Arial" w:cs="Arial"/>
          <w:sz w:val="22"/>
          <w:szCs w:val="22"/>
        </w:rPr>
        <w:t>,</w:t>
      </w:r>
      <w:r w:rsidRPr="00EF67C4">
        <w:rPr>
          <w:rFonts w:ascii="Arial" w:hAnsi="Arial" w:cs="Arial"/>
          <w:sz w:val="22"/>
          <w:szCs w:val="22"/>
        </w:rPr>
        <w:t xml:space="preserve"> vadoties no spēkā esošiem </w:t>
      </w:r>
      <w:r w:rsidR="009509DC" w:rsidRPr="00EF67C4">
        <w:rPr>
          <w:rFonts w:ascii="Arial" w:hAnsi="Arial" w:cs="Arial"/>
          <w:sz w:val="22"/>
          <w:szCs w:val="22"/>
        </w:rPr>
        <w:t>E</w:t>
      </w:r>
      <w:r w:rsidR="0043457A" w:rsidRPr="00EF67C4">
        <w:rPr>
          <w:rFonts w:ascii="Arial" w:hAnsi="Arial" w:cs="Arial"/>
          <w:sz w:val="22"/>
          <w:szCs w:val="22"/>
        </w:rPr>
        <w:t xml:space="preserve">iropas </w:t>
      </w:r>
      <w:r w:rsidR="009509DC" w:rsidRPr="00EF67C4">
        <w:rPr>
          <w:rFonts w:ascii="Arial" w:hAnsi="Arial" w:cs="Arial"/>
          <w:sz w:val="22"/>
          <w:szCs w:val="22"/>
        </w:rPr>
        <w:t>S</w:t>
      </w:r>
      <w:r w:rsidR="0043457A" w:rsidRPr="00EF67C4">
        <w:rPr>
          <w:rFonts w:ascii="Arial" w:hAnsi="Arial" w:cs="Arial"/>
          <w:sz w:val="22"/>
          <w:szCs w:val="22"/>
        </w:rPr>
        <w:t>avienības</w:t>
      </w:r>
      <w:r w:rsidR="009509DC" w:rsidRPr="00EF67C4">
        <w:rPr>
          <w:rFonts w:ascii="Arial" w:hAnsi="Arial" w:cs="Arial"/>
          <w:sz w:val="22"/>
          <w:szCs w:val="22"/>
        </w:rPr>
        <w:t xml:space="preserve"> un </w:t>
      </w:r>
      <w:r w:rsidR="00C95BE5" w:rsidRPr="00EF67C4">
        <w:rPr>
          <w:rFonts w:ascii="Arial" w:hAnsi="Arial" w:cs="Arial"/>
          <w:sz w:val="22"/>
          <w:szCs w:val="22"/>
        </w:rPr>
        <w:t xml:space="preserve">Latvijas Republikas tiesību aktiem, LDz normatīvo, normatīvi tehnisko un tehnoloģisko dokumentu prasībām, spēkā esošajiem VTAP darba tehnoloģiskajiem procesiem un ievērojot </w:t>
      </w:r>
      <w:r w:rsidRPr="00EF67C4">
        <w:rPr>
          <w:rFonts w:ascii="Arial" w:hAnsi="Arial" w:cs="Arial"/>
          <w:sz w:val="22"/>
          <w:szCs w:val="22"/>
        </w:rPr>
        <w:t>normatīvi tehnisk</w:t>
      </w:r>
      <w:r w:rsidR="00C95BE5" w:rsidRPr="00EF67C4">
        <w:rPr>
          <w:rFonts w:ascii="Arial" w:hAnsi="Arial" w:cs="Arial"/>
          <w:sz w:val="22"/>
          <w:szCs w:val="22"/>
        </w:rPr>
        <w:t>o</w:t>
      </w:r>
      <w:r w:rsidRPr="00EF67C4">
        <w:rPr>
          <w:rFonts w:ascii="Arial" w:hAnsi="Arial" w:cs="Arial"/>
          <w:sz w:val="22"/>
          <w:szCs w:val="22"/>
        </w:rPr>
        <w:t xml:space="preserve"> dokument</w:t>
      </w:r>
      <w:r w:rsidR="00C95BE5" w:rsidRPr="00EF67C4">
        <w:rPr>
          <w:rFonts w:ascii="Arial" w:hAnsi="Arial" w:cs="Arial"/>
          <w:sz w:val="22"/>
          <w:szCs w:val="22"/>
        </w:rPr>
        <w:t>u</w:t>
      </w:r>
      <w:r w:rsidRPr="00EF67C4">
        <w:rPr>
          <w:rFonts w:ascii="Arial" w:hAnsi="Arial" w:cs="Arial"/>
          <w:sz w:val="22"/>
          <w:szCs w:val="22"/>
        </w:rPr>
        <w:t xml:space="preserve">, kas ir apstiprināti ar </w:t>
      </w:r>
      <w:proofErr w:type="spellStart"/>
      <w:r w:rsidRPr="00EF67C4">
        <w:rPr>
          <w:rFonts w:ascii="Arial" w:hAnsi="Arial" w:cs="Arial"/>
          <w:sz w:val="22"/>
          <w:szCs w:val="22"/>
        </w:rPr>
        <w:t>DzTP</w:t>
      </w:r>
      <w:proofErr w:type="spellEnd"/>
      <w:r w:rsidRPr="00EF67C4">
        <w:rPr>
          <w:rFonts w:ascii="Arial" w:hAnsi="Arial" w:cs="Arial"/>
          <w:sz w:val="22"/>
          <w:szCs w:val="22"/>
        </w:rPr>
        <w:t xml:space="preserve"> lēmumiem, </w:t>
      </w:r>
      <w:r w:rsidR="00C95BE5" w:rsidRPr="00EF67C4">
        <w:rPr>
          <w:rFonts w:ascii="Arial" w:hAnsi="Arial" w:cs="Arial"/>
          <w:sz w:val="22"/>
          <w:szCs w:val="22"/>
        </w:rPr>
        <w:t>prasības vagoniem, kuri kursē starptautiskajā dzelzceļa satiksmē.</w:t>
      </w:r>
    </w:p>
    <w:p w14:paraId="21F34919" w14:textId="5A9452C4" w:rsidR="00F66D49" w:rsidRPr="00EF67C4" w:rsidRDefault="00F66D49" w:rsidP="00EF67C4">
      <w:pPr>
        <w:numPr>
          <w:ilvl w:val="1"/>
          <w:numId w:val="1"/>
        </w:numPr>
        <w:tabs>
          <w:tab w:val="left" w:pos="0"/>
          <w:tab w:val="left" w:pos="1134"/>
        </w:tabs>
        <w:spacing w:line="259" w:lineRule="auto"/>
        <w:ind w:left="0" w:firstLine="720"/>
        <w:jc w:val="both"/>
        <w:rPr>
          <w:rFonts w:ascii="Arial" w:hAnsi="Arial" w:cs="Arial"/>
          <w:sz w:val="22"/>
          <w:szCs w:val="22"/>
        </w:rPr>
      </w:pPr>
      <w:r w:rsidRPr="00EF67C4">
        <w:rPr>
          <w:rFonts w:ascii="Arial" w:hAnsi="Arial" w:cs="Arial"/>
          <w:sz w:val="22"/>
          <w:szCs w:val="22"/>
        </w:rPr>
        <w:t xml:space="preserve">Noteikumu mērķis ir noteikt kārtību, kādā LDz sniedz Pakalpojumu attiecībā uz vagoniem, kuriem </w:t>
      </w:r>
      <w:r w:rsidR="003E445D" w:rsidRPr="00EF67C4">
        <w:rPr>
          <w:rFonts w:ascii="Arial" w:hAnsi="Arial" w:cs="Arial"/>
          <w:sz w:val="22"/>
          <w:szCs w:val="22"/>
        </w:rPr>
        <w:t xml:space="preserve">ir </w:t>
      </w:r>
      <w:r w:rsidRPr="00EF67C4">
        <w:rPr>
          <w:rFonts w:ascii="Arial" w:hAnsi="Arial" w:cs="Arial"/>
          <w:sz w:val="22"/>
          <w:szCs w:val="22"/>
        </w:rPr>
        <w:t>atklāti bojājumi uz LDz pārvaldībā esošiem publiskās lietošanas dzelzceļa infrastruktūras ceļiem.</w:t>
      </w:r>
    </w:p>
    <w:p w14:paraId="0D480FFD" w14:textId="11022A23" w:rsidR="00F66D49" w:rsidRPr="00EF67C4" w:rsidRDefault="00F66D49" w:rsidP="00EF67C4">
      <w:pPr>
        <w:numPr>
          <w:ilvl w:val="1"/>
          <w:numId w:val="1"/>
        </w:numPr>
        <w:tabs>
          <w:tab w:val="left" w:pos="0"/>
          <w:tab w:val="left" w:pos="1134"/>
        </w:tabs>
        <w:spacing w:line="259" w:lineRule="auto"/>
        <w:ind w:left="0" w:firstLine="720"/>
        <w:jc w:val="both"/>
        <w:rPr>
          <w:rFonts w:ascii="Arial" w:hAnsi="Arial" w:cs="Arial"/>
          <w:sz w:val="22"/>
          <w:szCs w:val="22"/>
        </w:rPr>
      </w:pPr>
      <w:r w:rsidRPr="00EF67C4">
        <w:rPr>
          <w:rFonts w:ascii="Arial" w:hAnsi="Arial" w:cs="Arial"/>
          <w:sz w:val="22"/>
          <w:szCs w:val="22"/>
        </w:rPr>
        <w:t xml:space="preserve">Noteikumu spēkā esošā redakcija ir pieejama LDz </w:t>
      </w:r>
      <w:r w:rsidR="008122FF" w:rsidRPr="00EF67C4">
        <w:rPr>
          <w:rFonts w:ascii="Arial" w:hAnsi="Arial" w:cs="Arial"/>
          <w:sz w:val="22"/>
          <w:szCs w:val="22"/>
        </w:rPr>
        <w:t>tīmekļa vietnē</w:t>
      </w:r>
      <w:r w:rsidR="008122FF" w:rsidRPr="00EF67C4" w:rsidDel="008122FF">
        <w:rPr>
          <w:rFonts w:ascii="Arial" w:hAnsi="Arial" w:cs="Arial"/>
          <w:sz w:val="22"/>
          <w:szCs w:val="22"/>
        </w:rPr>
        <w:t xml:space="preserve"> </w:t>
      </w:r>
      <w:hyperlink r:id="rId6" w:history="1">
        <w:r w:rsidRPr="00EF67C4">
          <w:rPr>
            <w:rStyle w:val="Hyperlink"/>
            <w:rFonts w:ascii="Arial" w:hAnsi="Arial" w:cs="Arial"/>
            <w:color w:val="auto"/>
            <w:sz w:val="22"/>
            <w:szCs w:val="22"/>
            <w:u w:val="none"/>
          </w:rPr>
          <w:t>www.ldz.lv</w:t>
        </w:r>
      </w:hyperlink>
      <w:r w:rsidRPr="00EF67C4">
        <w:rPr>
          <w:rFonts w:ascii="Arial" w:hAnsi="Arial" w:cs="Arial"/>
          <w:sz w:val="22"/>
          <w:szCs w:val="22"/>
        </w:rPr>
        <w:t>.</w:t>
      </w:r>
    </w:p>
    <w:p w14:paraId="209A1077" w14:textId="6B79AAA7" w:rsidR="00F66D49" w:rsidRPr="00EF67C4" w:rsidRDefault="00F66D49" w:rsidP="00EF67C4">
      <w:pPr>
        <w:numPr>
          <w:ilvl w:val="1"/>
          <w:numId w:val="1"/>
        </w:numPr>
        <w:tabs>
          <w:tab w:val="left" w:pos="0"/>
          <w:tab w:val="left" w:pos="1134"/>
        </w:tabs>
        <w:spacing w:line="259" w:lineRule="auto"/>
        <w:ind w:left="0" w:firstLine="720"/>
        <w:jc w:val="both"/>
        <w:rPr>
          <w:rFonts w:ascii="Arial" w:hAnsi="Arial" w:cs="Arial"/>
          <w:sz w:val="22"/>
          <w:szCs w:val="22"/>
        </w:rPr>
      </w:pPr>
      <w:r w:rsidRPr="00EF67C4">
        <w:rPr>
          <w:rFonts w:ascii="Arial" w:hAnsi="Arial" w:cs="Arial"/>
          <w:sz w:val="22"/>
          <w:szCs w:val="22"/>
        </w:rPr>
        <w:t xml:space="preserve">Ja LDz veic Noteikumu grozījumus (t.sk. pakalpojumu cenas izmaiņas), grozījumi un to spēkā stāšanas datums tiks publicēti LDz tīmekļa vietnē. Spēkā esošiem līgumiem grozījumi tiek piemēroti ne agrāk, kā pēc 30 (trīsdesmit) kalendārām </w:t>
      </w:r>
      <w:r w:rsidRPr="00EF67C4">
        <w:rPr>
          <w:rFonts w:ascii="Arial" w:hAnsi="Arial" w:cs="Arial"/>
          <w:sz w:val="22"/>
          <w:szCs w:val="22"/>
        </w:rPr>
        <w:lastRenderedPageBreak/>
        <w:t>dienām no šo grozījumu spēkā stāšanās dienas, ja LDz un Pakalpojumu Pasūtītājs nav vienojušies par grozījumu ātrāku piemērošanu.</w:t>
      </w:r>
    </w:p>
    <w:p w14:paraId="57829381" w14:textId="2607FA7D" w:rsidR="008122FF" w:rsidRPr="00EF67C4" w:rsidRDefault="008122FF" w:rsidP="00EF67C4">
      <w:pPr>
        <w:numPr>
          <w:ilvl w:val="1"/>
          <w:numId w:val="1"/>
        </w:numPr>
        <w:tabs>
          <w:tab w:val="left" w:pos="0"/>
          <w:tab w:val="left" w:pos="1134"/>
        </w:tabs>
        <w:spacing w:line="259" w:lineRule="auto"/>
        <w:ind w:left="0" w:firstLine="720"/>
        <w:jc w:val="both"/>
        <w:rPr>
          <w:rFonts w:ascii="Arial" w:hAnsi="Arial" w:cs="Arial"/>
          <w:sz w:val="22"/>
          <w:szCs w:val="22"/>
        </w:rPr>
      </w:pPr>
      <w:r w:rsidRPr="00EF67C4">
        <w:rPr>
          <w:rFonts w:ascii="Arial" w:hAnsi="Arial" w:cs="Arial"/>
          <w:sz w:val="22"/>
          <w:szCs w:val="22"/>
        </w:rPr>
        <w:t>Ja tiek pieņemti Noteikumu 2.1.punktā minēto dokumentu grozījumi vai tiek pieņemts jauns dokuments, kas skar Pakalpojuma sniegšanu, jauns regulējums tiek piemērots no minēto grozījumu vai dokumenta spēkā stāšanas datuma, neievērojot Noteikumu 2.4.punktā noteikto termiņu.</w:t>
      </w:r>
    </w:p>
    <w:p w14:paraId="51765782" w14:textId="6AB2EC55" w:rsidR="00F66D49" w:rsidRPr="007B4EFA" w:rsidRDefault="00FA73D3" w:rsidP="009172BF">
      <w:pPr>
        <w:numPr>
          <w:ilvl w:val="0"/>
          <w:numId w:val="1"/>
        </w:numPr>
        <w:tabs>
          <w:tab w:val="left" w:pos="284"/>
        </w:tabs>
        <w:spacing w:before="120" w:after="120" w:line="259" w:lineRule="auto"/>
        <w:ind w:left="0" w:firstLine="0"/>
        <w:jc w:val="center"/>
        <w:rPr>
          <w:rFonts w:ascii="Arial" w:hAnsi="Arial" w:cs="Arial"/>
          <w:b/>
          <w:sz w:val="22"/>
          <w:szCs w:val="22"/>
        </w:rPr>
      </w:pPr>
      <w:r w:rsidRPr="007B4EFA">
        <w:rPr>
          <w:rFonts w:ascii="Arial" w:hAnsi="Arial" w:cs="Arial"/>
          <w:b/>
          <w:sz w:val="22"/>
          <w:szCs w:val="22"/>
        </w:rPr>
        <w:t>PAKALPOJUMA SNIEGŠANAS NOSACĪJUMI</w:t>
      </w:r>
    </w:p>
    <w:p w14:paraId="62BCF95B" w14:textId="6B3EDD46" w:rsidR="00C36CB8" w:rsidRDefault="00C36CB8" w:rsidP="00C922E4">
      <w:pPr>
        <w:numPr>
          <w:ilvl w:val="1"/>
          <w:numId w:val="1"/>
        </w:numPr>
        <w:tabs>
          <w:tab w:val="left" w:pos="0"/>
          <w:tab w:val="left" w:pos="1134"/>
        </w:tabs>
        <w:spacing w:line="259" w:lineRule="auto"/>
        <w:ind w:left="0" w:firstLine="720"/>
        <w:jc w:val="both"/>
        <w:rPr>
          <w:rFonts w:ascii="Arial" w:hAnsi="Arial" w:cs="Arial"/>
          <w:sz w:val="22"/>
          <w:szCs w:val="22"/>
        </w:rPr>
      </w:pPr>
      <w:r w:rsidRPr="00C922E4">
        <w:rPr>
          <w:rFonts w:ascii="Arial" w:hAnsi="Arial" w:cs="Arial"/>
          <w:sz w:val="22"/>
          <w:szCs w:val="22"/>
        </w:rPr>
        <w:t xml:space="preserve">Pakalpojuma pasūtītāji </w:t>
      </w:r>
      <w:r w:rsidR="0058029D" w:rsidRPr="00C922E4">
        <w:rPr>
          <w:rFonts w:ascii="Arial" w:hAnsi="Arial" w:cs="Arial"/>
          <w:sz w:val="22"/>
          <w:szCs w:val="22"/>
        </w:rPr>
        <w:t xml:space="preserve">(turpmāk – Pasūtītāji) </w:t>
      </w:r>
      <w:r w:rsidRPr="00C922E4">
        <w:rPr>
          <w:rFonts w:ascii="Arial" w:hAnsi="Arial" w:cs="Arial"/>
          <w:sz w:val="22"/>
          <w:szCs w:val="22"/>
        </w:rPr>
        <w:t>ir:</w:t>
      </w:r>
    </w:p>
    <w:p w14:paraId="3E3CC5B7" w14:textId="77777777" w:rsidR="00714968" w:rsidRDefault="00C36CB8" w:rsidP="00D318BA">
      <w:pPr>
        <w:numPr>
          <w:ilvl w:val="2"/>
          <w:numId w:val="1"/>
        </w:numPr>
        <w:tabs>
          <w:tab w:val="left" w:pos="0"/>
          <w:tab w:val="left" w:pos="1418"/>
        </w:tabs>
        <w:spacing w:line="259" w:lineRule="auto"/>
        <w:ind w:left="0" w:firstLine="720"/>
        <w:jc w:val="both"/>
        <w:rPr>
          <w:rFonts w:ascii="Arial" w:hAnsi="Arial" w:cs="Arial"/>
          <w:sz w:val="22"/>
          <w:szCs w:val="22"/>
        </w:rPr>
      </w:pPr>
      <w:r w:rsidRPr="00472389">
        <w:rPr>
          <w:rFonts w:ascii="Arial" w:hAnsi="Arial" w:cs="Arial"/>
          <w:sz w:val="22"/>
          <w:szCs w:val="22"/>
        </w:rPr>
        <w:t>privāt</w:t>
      </w:r>
      <w:r w:rsidR="00950997" w:rsidRPr="00472389">
        <w:rPr>
          <w:rFonts w:ascii="Arial" w:hAnsi="Arial" w:cs="Arial"/>
          <w:sz w:val="22"/>
          <w:szCs w:val="22"/>
        </w:rPr>
        <w:t>o</w:t>
      </w:r>
      <w:r w:rsidRPr="00472389">
        <w:rPr>
          <w:rFonts w:ascii="Arial" w:hAnsi="Arial" w:cs="Arial"/>
          <w:sz w:val="22"/>
          <w:szCs w:val="22"/>
        </w:rPr>
        <w:t xml:space="preserve"> vagon</w:t>
      </w:r>
      <w:r w:rsidR="00950997" w:rsidRPr="00472389">
        <w:rPr>
          <w:rFonts w:ascii="Arial" w:hAnsi="Arial" w:cs="Arial"/>
          <w:sz w:val="22"/>
          <w:szCs w:val="22"/>
        </w:rPr>
        <w:t>u</w:t>
      </w:r>
      <w:r w:rsidRPr="00472389">
        <w:rPr>
          <w:rFonts w:ascii="Arial" w:hAnsi="Arial" w:cs="Arial"/>
          <w:sz w:val="22"/>
          <w:szCs w:val="22"/>
        </w:rPr>
        <w:t xml:space="preserve"> īpašnieki vai to pilnvarotās personas;</w:t>
      </w:r>
    </w:p>
    <w:p w14:paraId="3D9F7B64" w14:textId="11F6A5A1" w:rsidR="00C36CB8" w:rsidRPr="00714968" w:rsidRDefault="0058029D" w:rsidP="00714968">
      <w:pPr>
        <w:numPr>
          <w:ilvl w:val="2"/>
          <w:numId w:val="1"/>
        </w:numPr>
        <w:tabs>
          <w:tab w:val="left" w:pos="0"/>
          <w:tab w:val="left" w:pos="1418"/>
        </w:tabs>
        <w:spacing w:line="259" w:lineRule="auto"/>
        <w:ind w:left="0" w:firstLine="720"/>
        <w:jc w:val="both"/>
        <w:rPr>
          <w:rFonts w:ascii="Arial" w:hAnsi="Arial" w:cs="Arial"/>
          <w:sz w:val="22"/>
          <w:szCs w:val="22"/>
        </w:rPr>
      </w:pPr>
      <w:r w:rsidRPr="00714968">
        <w:rPr>
          <w:rFonts w:ascii="Arial" w:hAnsi="Arial" w:cs="Arial"/>
          <w:sz w:val="22"/>
          <w:szCs w:val="22"/>
        </w:rPr>
        <w:t>inventārā parka vagon</w:t>
      </w:r>
      <w:r w:rsidR="00950997" w:rsidRPr="00714968">
        <w:rPr>
          <w:rFonts w:ascii="Arial" w:hAnsi="Arial" w:cs="Arial"/>
          <w:sz w:val="22"/>
          <w:szCs w:val="22"/>
        </w:rPr>
        <w:t>u</w:t>
      </w:r>
      <w:r w:rsidRPr="00714968">
        <w:rPr>
          <w:rFonts w:ascii="Arial" w:hAnsi="Arial" w:cs="Arial"/>
          <w:sz w:val="22"/>
          <w:szCs w:val="22"/>
        </w:rPr>
        <w:t xml:space="preserve"> </w:t>
      </w:r>
      <w:r w:rsidR="00C36CB8" w:rsidRPr="00714968">
        <w:rPr>
          <w:rFonts w:ascii="Arial" w:hAnsi="Arial" w:cs="Arial"/>
          <w:sz w:val="22"/>
          <w:szCs w:val="22"/>
        </w:rPr>
        <w:t>pārvadātāji,</w:t>
      </w:r>
      <w:r w:rsidRPr="00714968">
        <w:rPr>
          <w:rFonts w:ascii="Arial" w:hAnsi="Arial" w:cs="Arial"/>
          <w:sz w:val="22"/>
          <w:szCs w:val="22"/>
        </w:rPr>
        <w:t xml:space="preserve"> kuri atbilstoši spēkā esošiem LDz apstiprinātājiem Vagonu un konteineru uzskaites un lietošanas noteikumiem tiek noteikti kā atbildīgie par vagonu.</w:t>
      </w:r>
    </w:p>
    <w:p w14:paraId="02E0CEF0" w14:textId="3C79C81C" w:rsidR="008122FF" w:rsidRPr="00C922E4" w:rsidRDefault="00F66D49" w:rsidP="00C922E4">
      <w:pPr>
        <w:numPr>
          <w:ilvl w:val="1"/>
          <w:numId w:val="1"/>
        </w:numPr>
        <w:tabs>
          <w:tab w:val="left" w:pos="1134"/>
        </w:tabs>
        <w:spacing w:line="259" w:lineRule="auto"/>
        <w:ind w:left="0" w:firstLine="720"/>
        <w:jc w:val="both"/>
        <w:rPr>
          <w:rFonts w:ascii="Arial" w:hAnsi="Arial" w:cs="Arial"/>
          <w:sz w:val="22"/>
          <w:szCs w:val="22"/>
        </w:rPr>
      </w:pPr>
      <w:r w:rsidRPr="00C922E4">
        <w:rPr>
          <w:rFonts w:ascii="Arial" w:hAnsi="Arial" w:cs="Arial"/>
          <w:sz w:val="22"/>
          <w:szCs w:val="22"/>
        </w:rPr>
        <w:t>Pakalpojums tiek sniegts LDz un Pasūtītājam vienojoties</w:t>
      </w:r>
      <w:r w:rsidR="0058029D" w:rsidRPr="00C922E4">
        <w:rPr>
          <w:rFonts w:ascii="Arial" w:hAnsi="Arial" w:cs="Arial"/>
          <w:sz w:val="22"/>
          <w:szCs w:val="22"/>
        </w:rPr>
        <w:t xml:space="preserve"> (noslēdzot rakstv</w:t>
      </w:r>
      <w:r w:rsidR="00AA0865" w:rsidRPr="00C922E4">
        <w:rPr>
          <w:rFonts w:ascii="Arial" w:hAnsi="Arial" w:cs="Arial"/>
          <w:sz w:val="22"/>
          <w:szCs w:val="22"/>
        </w:rPr>
        <w:t>e</w:t>
      </w:r>
      <w:r w:rsidR="0058029D" w:rsidRPr="00C922E4">
        <w:rPr>
          <w:rFonts w:ascii="Arial" w:hAnsi="Arial" w:cs="Arial"/>
          <w:sz w:val="22"/>
          <w:szCs w:val="22"/>
        </w:rPr>
        <w:t xml:space="preserve">ida līgumu vai akceptējot </w:t>
      </w:r>
      <w:bookmarkStart w:id="1" w:name="_Hlk119484665"/>
      <w:r w:rsidR="0058029D" w:rsidRPr="00C922E4">
        <w:rPr>
          <w:rFonts w:ascii="Arial" w:hAnsi="Arial" w:cs="Arial"/>
          <w:sz w:val="22"/>
          <w:szCs w:val="22"/>
        </w:rPr>
        <w:t>Pasūtītāja rakstveida pieprasījumu ar samaksas garantijām</w:t>
      </w:r>
      <w:bookmarkEnd w:id="1"/>
      <w:r w:rsidR="0058029D" w:rsidRPr="00C922E4">
        <w:rPr>
          <w:rFonts w:ascii="Arial" w:hAnsi="Arial" w:cs="Arial"/>
          <w:sz w:val="22"/>
          <w:szCs w:val="22"/>
        </w:rPr>
        <w:t>)</w:t>
      </w:r>
      <w:r w:rsidRPr="00C922E4">
        <w:rPr>
          <w:rFonts w:ascii="Arial" w:hAnsi="Arial" w:cs="Arial"/>
          <w:sz w:val="22"/>
          <w:szCs w:val="22"/>
        </w:rPr>
        <w:t>.</w:t>
      </w:r>
    </w:p>
    <w:p w14:paraId="4407EB7F" w14:textId="3B75A696" w:rsidR="00F66D49" w:rsidRPr="00C922E4" w:rsidRDefault="008122FF" w:rsidP="00C922E4">
      <w:pPr>
        <w:numPr>
          <w:ilvl w:val="1"/>
          <w:numId w:val="1"/>
        </w:numPr>
        <w:tabs>
          <w:tab w:val="left" w:pos="1134"/>
        </w:tabs>
        <w:spacing w:line="259" w:lineRule="auto"/>
        <w:ind w:left="0" w:firstLine="720"/>
        <w:jc w:val="both"/>
        <w:rPr>
          <w:rFonts w:ascii="Arial" w:hAnsi="Arial" w:cs="Arial"/>
          <w:sz w:val="22"/>
          <w:szCs w:val="22"/>
        </w:rPr>
      </w:pPr>
      <w:bookmarkStart w:id="2" w:name="_Hlk119484558"/>
      <w:r w:rsidRPr="00C922E4">
        <w:rPr>
          <w:rFonts w:ascii="Arial" w:hAnsi="Arial" w:cs="Arial"/>
          <w:sz w:val="22"/>
          <w:szCs w:val="22"/>
        </w:rPr>
        <w:t xml:space="preserve">Noteikumu 3.2.punktā minētais pieprasījums jānoformē uz veidlapas, kas ir publicēta LDz tīmekļa vietnē </w:t>
      </w:r>
      <w:hyperlink r:id="rId7" w:history="1">
        <w:r w:rsidRPr="00C922E4">
          <w:rPr>
            <w:rFonts w:ascii="Arial" w:hAnsi="Arial" w:cs="Arial"/>
            <w:sz w:val="22"/>
            <w:szCs w:val="22"/>
          </w:rPr>
          <w:t>www.ldz.lv</w:t>
        </w:r>
      </w:hyperlink>
      <w:bookmarkEnd w:id="2"/>
      <w:r w:rsidRPr="00C922E4">
        <w:rPr>
          <w:rFonts w:ascii="Arial" w:hAnsi="Arial" w:cs="Arial"/>
          <w:sz w:val="22"/>
          <w:szCs w:val="22"/>
        </w:rPr>
        <w:t>. Pieprasījum</w:t>
      </w:r>
      <w:r w:rsidR="00732F35" w:rsidRPr="00C922E4">
        <w:rPr>
          <w:rFonts w:ascii="Arial" w:hAnsi="Arial" w:cs="Arial"/>
          <w:sz w:val="22"/>
          <w:szCs w:val="22"/>
        </w:rPr>
        <w:t xml:space="preserve">am </w:t>
      </w:r>
      <w:r w:rsidRPr="00C922E4">
        <w:rPr>
          <w:rFonts w:ascii="Arial" w:hAnsi="Arial" w:cs="Arial"/>
          <w:sz w:val="22"/>
          <w:szCs w:val="22"/>
        </w:rPr>
        <w:t xml:space="preserve">jāpievieno aizpildīta un parakstīta Sadarbības partneru identifikācijas veidlapa (publicēta LDz tīmekļa vietnē www.ldz.lv sadaļā “Biznesam”). </w:t>
      </w:r>
      <w:r w:rsidR="00F66D49" w:rsidRPr="00C922E4">
        <w:rPr>
          <w:rFonts w:ascii="Arial" w:hAnsi="Arial" w:cs="Arial"/>
          <w:sz w:val="22"/>
          <w:szCs w:val="22"/>
        </w:rPr>
        <w:t>Ja ir nepieciešams veikt reklamācijas darbu, tas īpaši jānorāda</w:t>
      </w:r>
      <w:r w:rsidRPr="00C922E4">
        <w:rPr>
          <w:rFonts w:ascii="Arial" w:hAnsi="Arial" w:cs="Arial"/>
          <w:sz w:val="22"/>
          <w:szCs w:val="22"/>
        </w:rPr>
        <w:t xml:space="preserve"> pieprasījumā</w:t>
      </w:r>
      <w:r w:rsidR="00F66D49" w:rsidRPr="00C922E4">
        <w:rPr>
          <w:rFonts w:ascii="Arial" w:hAnsi="Arial" w:cs="Arial"/>
          <w:sz w:val="22"/>
          <w:szCs w:val="22"/>
        </w:rPr>
        <w:t>.</w:t>
      </w:r>
    </w:p>
    <w:p w14:paraId="47345BE4" w14:textId="2EF305BE" w:rsidR="00F66D49" w:rsidRPr="00C922E4" w:rsidRDefault="00F66D49" w:rsidP="00C922E4">
      <w:pPr>
        <w:numPr>
          <w:ilvl w:val="1"/>
          <w:numId w:val="1"/>
        </w:numPr>
        <w:tabs>
          <w:tab w:val="left" w:pos="1134"/>
        </w:tabs>
        <w:spacing w:line="259" w:lineRule="auto"/>
        <w:ind w:left="0" w:firstLine="720"/>
        <w:jc w:val="both"/>
        <w:rPr>
          <w:rFonts w:ascii="Arial" w:hAnsi="Arial" w:cs="Arial"/>
          <w:sz w:val="22"/>
          <w:szCs w:val="22"/>
        </w:rPr>
      </w:pPr>
      <w:r w:rsidRPr="00C922E4">
        <w:rPr>
          <w:rFonts w:ascii="Arial" w:hAnsi="Arial" w:cs="Arial"/>
          <w:sz w:val="22"/>
          <w:szCs w:val="22"/>
        </w:rPr>
        <w:t xml:space="preserve">Līguma projekta sagatavošanai Pasūtītājam jāiesniedz LDz pieteikums ar lūgumu noslēgt līgumu (turpmāk </w:t>
      </w:r>
      <w:r w:rsidR="00714968" w:rsidRPr="00EF67C4">
        <w:rPr>
          <w:rStyle w:val="FontStyle13"/>
          <w:rFonts w:ascii="Arial" w:hAnsi="Arial" w:cs="Arial"/>
          <w:sz w:val="22"/>
          <w:szCs w:val="22"/>
        </w:rPr>
        <w:t>–</w:t>
      </w:r>
      <w:r w:rsidR="00714968" w:rsidRPr="00EF67C4">
        <w:rPr>
          <w:rFonts w:ascii="Arial" w:hAnsi="Arial" w:cs="Arial"/>
          <w:sz w:val="22"/>
          <w:szCs w:val="22"/>
        </w:rPr>
        <w:t xml:space="preserve"> </w:t>
      </w:r>
      <w:r w:rsidRPr="00C922E4">
        <w:rPr>
          <w:rFonts w:ascii="Arial" w:hAnsi="Arial" w:cs="Arial"/>
          <w:sz w:val="22"/>
          <w:szCs w:val="22"/>
        </w:rPr>
        <w:t>Pieteikums), ietverot sekojošo informāciju:</w:t>
      </w:r>
    </w:p>
    <w:p w14:paraId="3EB61790" w14:textId="47341864" w:rsidR="00F66D49" w:rsidRPr="00C922E4" w:rsidRDefault="00F66D49" w:rsidP="00D318BA">
      <w:pPr>
        <w:numPr>
          <w:ilvl w:val="2"/>
          <w:numId w:val="1"/>
        </w:numPr>
        <w:tabs>
          <w:tab w:val="left" w:pos="0"/>
          <w:tab w:val="left" w:pos="1418"/>
        </w:tabs>
        <w:spacing w:line="259" w:lineRule="auto"/>
        <w:ind w:left="0" w:firstLine="720"/>
        <w:jc w:val="both"/>
        <w:rPr>
          <w:rFonts w:ascii="Arial" w:hAnsi="Arial" w:cs="Arial"/>
          <w:sz w:val="22"/>
          <w:szCs w:val="22"/>
        </w:rPr>
      </w:pPr>
      <w:r w:rsidRPr="00C922E4">
        <w:rPr>
          <w:rFonts w:ascii="Arial" w:hAnsi="Arial" w:cs="Arial"/>
          <w:sz w:val="22"/>
          <w:szCs w:val="22"/>
        </w:rPr>
        <w:t>amatpersonas vai citas personas, kuras ir tiesīga parakstīt līgumu, vārd</w:t>
      </w:r>
      <w:r w:rsidR="00735592" w:rsidRPr="00C922E4">
        <w:rPr>
          <w:rFonts w:ascii="Arial" w:hAnsi="Arial" w:cs="Arial"/>
          <w:sz w:val="22"/>
          <w:szCs w:val="22"/>
        </w:rPr>
        <w:t>u</w:t>
      </w:r>
      <w:r w:rsidRPr="00C922E4">
        <w:rPr>
          <w:rFonts w:ascii="Arial" w:hAnsi="Arial" w:cs="Arial"/>
          <w:sz w:val="22"/>
          <w:szCs w:val="22"/>
        </w:rPr>
        <w:t>, uzvārd</w:t>
      </w:r>
      <w:r w:rsidR="00735592" w:rsidRPr="00C922E4">
        <w:rPr>
          <w:rFonts w:ascii="Arial" w:hAnsi="Arial" w:cs="Arial"/>
          <w:sz w:val="22"/>
          <w:szCs w:val="22"/>
        </w:rPr>
        <w:t>u</w:t>
      </w:r>
      <w:r w:rsidRPr="00C922E4">
        <w:rPr>
          <w:rFonts w:ascii="Arial" w:hAnsi="Arial" w:cs="Arial"/>
          <w:sz w:val="22"/>
          <w:szCs w:val="22"/>
        </w:rPr>
        <w:t>;</w:t>
      </w:r>
    </w:p>
    <w:p w14:paraId="6AB2D211" w14:textId="754BFCDF" w:rsidR="00F66D49" w:rsidRPr="00C922E4" w:rsidRDefault="00F66D49" w:rsidP="00C922E4">
      <w:pPr>
        <w:numPr>
          <w:ilvl w:val="2"/>
          <w:numId w:val="1"/>
        </w:numPr>
        <w:tabs>
          <w:tab w:val="left" w:pos="0"/>
          <w:tab w:val="left" w:pos="1134"/>
        </w:tabs>
        <w:spacing w:line="259" w:lineRule="auto"/>
        <w:ind w:left="0" w:firstLine="720"/>
        <w:jc w:val="both"/>
        <w:rPr>
          <w:rFonts w:ascii="Arial" w:hAnsi="Arial" w:cs="Arial"/>
          <w:sz w:val="22"/>
          <w:szCs w:val="22"/>
        </w:rPr>
      </w:pPr>
      <w:r w:rsidRPr="00C922E4">
        <w:rPr>
          <w:rFonts w:ascii="Arial" w:hAnsi="Arial" w:cs="Arial"/>
          <w:sz w:val="22"/>
          <w:szCs w:val="22"/>
        </w:rPr>
        <w:t>Pasūtītāja rekvizīt</w:t>
      </w:r>
      <w:r w:rsidR="00735592" w:rsidRPr="00C922E4">
        <w:rPr>
          <w:rFonts w:ascii="Arial" w:hAnsi="Arial" w:cs="Arial"/>
          <w:sz w:val="22"/>
          <w:szCs w:val="22"/>
        </w:rPr>
        <w:t>us</w:t>
      </w:r>
      <w:r w:rsidRPr="00C922E4">
        <w:rPr>
          <w:rFonts w:ascii="Arial" w:hAnsi="Arial" w:cs="Arial"/>
          <w:sz w:val="22"/>
          <w:szCs w:val="22"/>
        </w:rPr>
        <w:t xml:space="preserve"> (korespondences adrese, gadījumā, kad pasta adrese atšķiras no juridiskās adreses, e-pasta adrese, tālruņu numuri);</w:t>
      </w:r>
    </w:p>
    <w:p w14:paraId="6931BF73" w14:textId="5B481CA7" w:rsidR="00F66D49" w:rsidRPr="00C922E4" w:rsidRDefault="00F66D49" w:rsidP="00C922E4">
      <w:pPr>
        <w:numPr>
          <w:ilvl w:val="2"/>
          <w:numId w:val="1"/>
        </w:numPr>
        <w:tabs>
          <w:tab w:val="left" w:pos="0"/>
          <w:tab w:val="left" w:pos="1134"/>
        </w:tabs>
        <w:spacing w:line="259" w:lineRule="auto"/>
        <w:ind w:left="0" w:firstLine="720"/>
        <w:jc w:val="both"/>
        <w:rPr>
          <w:rFonts w:ascii="Arial" w:hAnsi="Arial" w:cs="Arial"/>
          <w:sz w:val="22"/>
          <w:szCs w:val="22"/>
        </w:rPr>
      </w:pPr>
      <w:r w:rsidRPr="00C922E4">
        <w:rPr>
          <w:rFonts w:ascii="Arial" w:hAnsi="Arial" w:cs="Arial"/>
          <w:sz w:val="22"/>
          <w:szCs w:val="22"/>
        </w:rPr>
        <w:t>norād</w:t>
      </w:r>
      <w:r w:rsidR="00735592" w:rsidRPr="00C922E4">
        <w:rPr>
          <w:rFonts w:ascii="Arial" w:hAnsi="Arial" w:cs="Arial"/>
          <w:sz w:val="22"/>
          <w:szCs w:val="22"/>
        </w:rPr>
        <w:t>i</w:t>
      </w:r>
      <w:r w:rsidRPr="00C922E4">
        <w:rPr>
          <w:rFonts w:ascii="Arial" w:hAnsi="Arial" w:cs="Arial"/>
          <w:sz w:val="22"/>
          <w:szCs w:val="22"/>
        </w:rPr>
        <w:t xml:space="preserve"> uz reklamācijas darba pasūtīšanu.</w:t>
      </w:r>
    </w:p>
    <w:p w14:paraId="348A807C" w14:textId="67EA752A" w:rsidR="00F66D49" w:rsidRPr="00C922E4" w:rsidRDefault="00F66D49" w:rsidP="00C922E4">
      <w:pPr>
        <w:numPr>
          <w:ilvl w:val="1"/>
          <w:numId w:val="1"/>
        </w:numPr>
        <w:tabs>
          <w:tab w:val="left" w:pos="1134"/>
        </w:tabs>
        <w:spacing w:line="259" w:lineRule="auto"/>
        <w:ind w:left="0" w:firstLine="720"/>
        <w:jc w:val="both"/>
        <w:rPr>
          <w:rFonts w:ascii="Arial" w:hAnsi="Arial" w:cs="Arial"/>
          <w:sz w:val="22"/>
          <w:szCs w:val="22"/>
        </w:rPr>
      </w:pPr>
      <w:r w:rsidRPr="00C922E4">
        <w:rPr>
          <w:rFonts w:ascii="Arial" w:hAnsi="Arial" w:cs="Arial"/>
          <w:sz w:val="22"/>
          <w:szCs w:val="22"/>
        </w:rPr>
        <w:t>Pieteikumam jāpievieno šādi dokumenti:</w:t>
      </w:r>
    </w:p>
    <w:p w14:paraId="406FE97E" w14:textId="1797C648" w:rsidR="00F66D49" w:rsidRPr="00C922E4" w:rsidRDefault="00F66D49" w:rsidP="00C922E4">
      <w:pPr>
        <w:numPr>
          <w:ilvl w:val="2"/>
          <w:numId w:val="1"/>
        </w:numPr>
        <w:tabs>
          <w:tab w:val="left" w:pos="0"/>
          <w:tab w:val="left" w:pos="1134"/>
        </w:tabs>
        <w:spacing w:line="259" w:lineRule="auto"/>
        <w:ind w:left="0" w:firstLine="720"/>
        <w:jc w:val="both"/>
        <w:rPr>
          <w:rFonts w:ascii="Arial" w:hAnsi="Arial" w:cs="Arial"/>
          <w:sz w:val="22"/>
          <w:szCs w:val="22"/>
        </w:rPr>
      </w:pPr>
      <w:r w:rsidRPr="00C922E4">
        <w:rPr>
          <w:rFonts w:ascii="Arial" w:hAnsi="Arial" w:cs="Arial"/>
          <w:sz w:val="22"/>
          <w:szCs w:val="22"/>
        </w:rPr>
        <w:t>komersanta reģistrācijas apliecības apliecināta kopija</w:t>
      </w:r>
      <w:r w:rsidR="0058029D" w:rsidRPr="00C922E4">
        <w:rPr>
          <w:rFonts w:ascii="Arial" w:hAnsi="Arial" w:cs="Arial"/>
          <w:sz w:val="22"/>
          <w:szCs w:val="22"/>
        </w:rPr>
        <w:t xml:space="preserve"> (nerezidentiem)</w:t>
      </w:r>
      <w:r w:rsidRPr="00C922E4">
        <w:rPr>
          <w:rFonts w:ascii="Arial" w:hAnsi="Arial" w:cs="Arial"/>
          <w:sz w:val="22"/>
          <w:szCs w:val="22"/>
        </w:rPr>
        <w:t>;</w:t>
      </w:r>
    </w:p>
    <w:p w14:paraId="205D5573" w14:textId="2F717935" w:rsidR="00F66D49" w:rsidRPr="00C922E4" w:rsidRDefault="00F66D49" w:rsidP="00C922E4">
      <w:pPr>
        <w:numPr>
          <w:ilvl w:val="2"/>
          <w:numId w:val="1"/>
        </w:numPr>
        <w:tabs>
          <w:tab w:val="left" w:pos="0"/>
          <w:tab w:val="left" w:pos="1134"/>
        </w:tabs>
        <w:spacing w:line="259" w:lineRule="auto"/>
        <w:ind w:left="0" w:firstLine="720"/>
        <w:jc w:val="both"/>
        <w:rPr>
          <w:rFonts w:ascii="Arial" w:hAnsi="Arial" w:cs="Arial"/>
          <w:sz w:val="22"/>
          <w:szCs w:val="22"/>
        </w:rPr>
      </w:pPr>
      <w:r w:rsidRPr="00C922E4">
        <w:rPr>
          <w:rFonts w:ascii="Arial" w:hAnsi="Arial" w:cs="Arial"/>
          <w:sz w:val="22"/>
          <w:szCs w:val="22"/>
        </w:rPr>
        <w:t>nodokļu maksātāja apliecības apliecināta</w:t>
      </w:r>
      <w:r w:rsidRPr="00C922E4" w:rsidDel="00A76F6D">
        <w:rPr>
          <w:rFonts w:ascii="Arial" w:hAnsi="Arial" w:cs="Arial"/>
          <w:sz w:val="22"/>
          <w:szCs w:val="22"/>
        </w:rPr>
        <w:t xml:space="preserve"> </w:t>
      </w:r>
      <w:r w:rsidRPr="00C922E4">
        <w:rPr>
          <w:rFonts w:ascii="Arial" w:hAnsi="Arial" w:cs="Arial"/>
          <w:sz w:val="22"/>
          <w:szCs w:val="22"/>
        </w:rPr>
        <w:t>kopija</w:t>
      </w:r>
      <w:r w:rsidR="0058029D" w:rsidRPr="00C922E4">
        <w:rPr>
          <w:rFonts w:ascii="Arial" w:hAnsi="Arial" w:cs="Arial"/>
          <w:sz w:val="22"/>
          <w:szCs w:val="22"/>
        </w:rPr>
        <w:t xml:space="preserve"> (nerezidentiem)</w:t>
      </w:r>
      <w:r w:rsidRPr="00C922E4">
        <w:rPr>
          <w:rFonts w:ascii="Arial" w:hAnsi="Arial" w:cs="Arial"/>
          <w:sz w:val="22"/>
          <w:szCs w:val="22"/>
        </w:rPr>
        <w:t>;</w:t>
      </w:r>
    </w:p>
    <w:p w14:paraId="37A3EBFA" w14:textId="289DCD5C" w:rsidR="00F66D49" w:rsidRPr="00C922E4" w:rsidRDefault="00F66D49" w:rsidP="00C922E4">
      <w:pPr>
        <w:numPr>
          <w:ilvl w:val="2"/>
          <w:numId w:val="1"/>
        </w:numPr>
        <w:tabs>
          <w:tab w:val="left" w:pos="0"/>
          <w:tab w:val="left" w:pos="1134"/>
        </w:tabs>
        <w:spacing w:line="259" w:lineRule="auto"/>
        <w:ind w:left="0" w:firstLine="720"/>
        <w:jc w:val="both"/>
        <w:rPr>
          <w:rFonts w:ascii="Arial" w:hAnsi="Arial" w:cs="Arial"/>
          <w:sz w:val="22"/>
          <w:szCs w:val="22"/>
        </w:rPr>
      </w:pPr>
      <w:r w:rsidRPr="00C922E4">
        <w:rPr>
          <w:rFonts w:ascii="Arial" w:hAnsi="Arial" w:cs="Arial"/>
          <w:sz w:val="22"/>
          <w:szCs w:val="22"/>
        </w:rPr>
        <w:t>pilnvarojuma oriģināls vai apliecināta pilnvaras kopija, ja līgumu no Pasūtītāja puses paraksta Pasūtītāja pilnvarotā persona</w:t>
      </w:r>
      <w:r w:rsidR="00735592" w:rsidRPr="00C922E4">
        <w:rPr>
          <w:rFonts w:ascii="Arial" w:hAnsi="Arial" w:cs="Arial"/>
          <w:sz w:val="22"/>
          <w:szCs w:val="22"/>
        </w:rPr>
        <w:t>;</w:t>
      </w:r>
    </w:p>
    <w:p w14:paraId="0DB232B8" w14:textId="724A44EB" w:rsidR="00735592" w:rsidRPr="00C922E4" w:rsidRDefault="00735592" w:rsidP="00C922E4">
      <w:pPr>
        <w:pStyle w:val="ListParagraph"/>
        <w:numPr>
          <w:ilvl w:val="2"/>
          <w:numId w:val="1"/>
        </w:numPr>
        <w:spacing w:line="259" w:lineRule="auto"/>
        <w:ind w:left="0" w:firstLine="720"/>
        <w:contextualSpacing w:val="0"/>
        <w:rPr>
          <w:rFonts w:ascii="Arial" w:eastAsia="Times New Roman" w:hAnsi="Arial" w:cs="Arial"/>
          <w:sz w:val="22"/>
          <w:lang w:eastAsia="lv-LV"/>
        </w:rPr>
      </w:pPr>
      <w:bookmarkStart w:id="3" w:name="_Hlk118817924"/>
      <w:r w:rsidRPr="00C922E4">
        <w:rPr>
          <w:rFonts w:ascii="Arial" w:eastAsia="Times New Roman" w:hAnsi="Arial" w:cs="Arial"/>
          <w:sz w:val="22"/>
          <w:lang w:eastAsia="lv-LV"/>
        </w:rPr>
        <w:t>aizpild</w:t>
      </w:r>
      <w:r w:rsidR="008122FF" w:rsidRPr="00C922E4">
        <w:rPr>
          <w:rFonts w:ascii="Arial" w:eastAsia="Times New Roman" w:hAnsi="Arial" w:cs="Arial"/>
          <w:sz w:val="22"/>
          <w:lang w:eastAsia="lv-LV"/>
        </w:rPr>
        <w:t>īta</w:t>
      </w:r>
      <w:r w:rsidRPr="00C922E4">
        <w:rPr>
          <w:rFonts w:ascii="Arial" w:eastAsia="Times New Roman" w:hAnsi="Arial" w:cs="Arial"/>
          <w:sz w:val="22"/>
          <w:lang w:eastAsia="lv-LV"/>
        </w:rPr>
        <w:t xml:space="preserve"> un parakstīta Sadarbības partneru identifikācijas veidlap</w:t>
      </w:r>
      <w:r w:rsidR="008122FF" w:rsidRPr="00C922E4">
        <w:rPr>
          <w:rFonts w:ascii="Arial" w:eastAsia="Times New Roman" w:hAnsi="Arial" w:cs="Arial"/>
          <w:sz w:val="22"/>
          <w:lang w:eastAsia="lv-LV"/>
        </w:rPr>
        <w:t>a</w:t>
      </w:r>
      <w:r w:rsidR="00654BE9" w:rsidRPr="00C922E4">
        <w:rPr>
          <w:rFonts w:ascii="Arial" w:eastAsia="Times New Roman" w:hAnsi="Arial" w:cs="Arial"/>
          <w:sz w:val="22"/>
          <w:lang w:eastAsia="lv-LV"/>
        </w:rPr>
        <w:t xml:space="preserve"> (nerezidentiem)</w:t>
      </w:r>
      <w:r w:rsidRPr="00C922E4">
        <w:rPr>
          <w:rFonts w:ascii="Arial" w:eastAsia="Times New Roman" w:hAnsi="Arial" w:cs="Arial"/>
          <w:sz w:val="22"/>
          <w:lang w:eastAsia="lv-LV"/>
        </w:rPr>
        <w:t>.</w:t>
      </w:r>
    </w:p>
    <w:bookmarkEnd w:id="3"/>
    <w:p w14:paraId="789D7500" w14:textId="3A85BE63" w:rsidR="00732F35" w:rsidRPr="00C922E4" w:rsidRDefault="00732F35" w:rsidP="00C922E4">
      <w:pPr>
        <w:numPr>
          <w:ilvl w:val="1"/>
          <w:numId w:val="1"/>
        </w:numPr>
        <w:tabs>
          <w:tab w:val="left" w:pos="1134"/>
        </w:tabs>
        <w:spacing w:line="259" w:lineRule="auto"/>
        <w:ind w:left="0" w:firstLine="720"/>
        <w:jc w:val="both"/>
        <w:rPr>
          <w:rFonts w:ascii="Arial" w:hAnsi="Arial" w:cs="Arial"/>
          <w:sz w:val="22"/>
          <w:szCs w:val="22"/>
        </w:rPr>
      </w:pPr>
      <w:r w:rsidRPr="00C922E4">
        <w:rPr>
          <w:rFonts w:ascii="Arial" w:hAnsi="Arial" w:cs="Arial"/>
          <w:sz w:val="22"/>
          <w:szCs w:val="22"/>
        </w:rPr>
        <w:t xml:space="preserve">Visi dokumenti tiek noformēti un sniegti LDz rezidentiem – latviešu valodā, nerezidentiem </w:t>
      </w:r>
      <w:r w:rsidR="00F769ED" w:rsidRPr="00EF67C4">
        <w:rPr>
          <w:rStyle w:val="FontStyle13"/>
          <w:rFonts w:ascii="Arial" w:hAnsi="Arial" w:cs="Arial"/>
          <w:sz w:val="22"/>
          <w:szCs w:val="22"/>
        </w:rPr>
        <w:t>–</w:t>
      </w:r>
      <w:r w:rsidR="00F769ED" w:rsidRPr="00EF67C4">
        <w:rPr>
          <w:rFonts w:ascii="Arial" w:hAnsi="Arial" w:cs="Arial"/>
          <w:sz w:val="22"/>
          <w:szCs w:val="22"/>
        </w:rPr>
        <w:t xml:space="preserve"> </w:t>
      </w:r>
      <w:r w:rsidRPr="00C922E4">
        <w:rPr>
          <w:rFonts w:ascii="Arial" w:hAnsi="Arial" w:cs="Arial"/>
          <w:sz w:val="22"/>
          <w:szCs w:val="22"/>
        </w:rPr>
        <w:t>latviešu vai krievu valodā</w:t>
      </w:r>
      <w:r w:rsidR="003229F7" w:rsidRPr="005C3CB2">
        <w:rPr>
          <w:rFonts w:ascii="Arial" w:hAnsi="Arial" w:cs="Arial"/>
          <w:sz w:val="22"/>
          <w:szCs w:val="22"/>
        </w:rPr>
        <w:t>.</w:t>
      </w:r>
    </w:p>
    <w:p w14:paraId="65DCEFFE" w14:textId="2C980920" w:rsidR="00732F35" w:rsidRPr="00C922E4" w:rsidRDefault="00F66D49" w:rsidP="00C922E4">
      <w:pPr>
        <w:numPr>
          <w:ilvl w:val="1"/>
          <w:numId w:val="1"/>
        </w:numPr>
        <w:tabs>
          <w:tab w:val="left" w:pos="1134"/>
        </w:tabs>
        <w:spacing w:line="259" w:lineRule="auto"/>
        <w:ind w:left="0" w:firstLine="720"/>
        <w:jc w:val="both"/>
        <w:rPr>
          <w:rFonts w:ascii="Arial" w:hAnsi="Arial" w:cs="Arial"/>
          <w:sz w:val="22"/>
          <w:szCs w:val="22"/>
        </w:rPr>
      </w:pPr>
      <w:r w:rsidRPr="00C922E4">
        <w:rPr>
          <w:rFonts w:ascii="Arial" w:hAnsi="Arial" w:cs="Arial"/>
          <w:sz w:val="22"/>
          <w:szCs w:val="22"/>
        </w:rPr>
        <w:t>LDz ir tiesības pieprasīt Pasūtītājam iesniegt papildu dokumentus vai informāciju.</w:t>
      </w:r>
    </w:p>
    <w:p w14:paraId="7D771873" w14:textId="7DB983FD" w:rsidR="00F66D49" w:rsidRPr="00C922E4" w:rsidRDefault="00F66D49" w:rsidP="00C922E4">
      <w:pPr>
        <w:numPr>
          <w:ilvl w:val="1"/>
          <w:numId w:val="1"/>
        </w:numPr>
        <w:tabs>
          <w:tab w:val="left" w:pos="1134"/>
        </w:tabs>
        <w:spacing w:line="259" w:lineRule="auto"/>
        <w:ind w:left="0" w:firstLine="720"/>
        <w:jc w:val="both"/>
        <w:rPr>
          <w:rFonts w:ascii="Arial" w:hAnsi="Arial" w:cs="Arial"/>
          <w:sz w:val="22"/>
          <w:szCs w:val="22"/>
        </w:rPr>
      </w:pPr>
      <w:r w:rsidRPr="00C922E4">
        <w:rPr>
          <w:rFonts w:ascii="Arial" w:hAnsi="Arial" w:cs="Arial"/>
          <w:sz w:val="22"/>
          <w:szCs w:val="22"/>
        </w:rPr>
        <w:t>Pasūtītājs vai Pasūtītāja pilnvarotā persona ir atbildīg</w:t>
      </w:r>
      <w:r w:rsidR="00732F35" w:rsidRPr="00C922E4">
        <w:rPr>
          <w:rFonts w:ascii="Arial" w:hAnsi="Arial" w:cs="Arial"/>
          <w:sz w:val="22"/>
          <w:szCs w:val="22"/>
        </w:rPr>
        <w:t>i</w:t>
      </w:r>
      <w:r w:rsidRPr="00C922E4">
        <w:rPr>
          <w:rFonts w:ascii="Arial" w:hAnsi="Arial" w:cs="Arial"/>
          <w:sz w:val="22"/>
          <w:szCs w:val="22"/>
        </w:rPr>
        <w:t xml:space="preserve"> par iesniegto dokumentu spēkā esamību un </w:t>
      </w:r>
      <w:r w:rsidR="00735592" w:rsidRPr="00C922E4">
        <w:rPr>
          <w:rFonts w:ascii="Arial" w:hAnsi="Arial" w:cs="Arial"/>
          <w:sz w:val="22"/>
          <w:szCs w:val="22"/>
        </w:rPr>
        <w:t>informācijas ticamību un pilnību</w:t>
      </w:r>
      <w:r w:rsidRPr="00C922E4">
        <w:rPr>
          <w:rFonts w:ascii="Arial" w:hAnsi="Arial" w:cs="Arial"/>
          <w:sz w:val="22"/>
          <w:szCs w:val="22"/>
        </w:rPr>
        <w:t>. Pieprasījumus un vēstules Pasūtītāja vārdā ir tiesīg</w:t>
      </w:r>
      <w:r w:rsidR="0055739A" w:rsidRPr="00C922E4">
        <w:rPr>
          <w:rFonts w:ascii="Arial" w:hAnsi="Arial" w:cs="Arial"/>
          <w:sz w:val="22"/>
          <w:szCs w:val="22"/>
        </w:rPr>
        <w:t>as</w:t>
      </w:r>
      <w:r w:rsidRPr="00C922E4">
        <w:rPr>
          <w:rFonts w:ascii="Arial" w:hAnsi="Arial" w:cs="Arial"/>
          <w:sz w:val="22"/>
          <w:szCs w:val="22"/>
        </w:rPr>
        <w:t xml:space="preserve"> parakstīt attiecīgi pilnvarotās personas. Visu iesniegto dokumentu kopiju pareizību Pasūtītājs apliecina ārējos tiesību aktos noteiktā kārtībā.</w:t>
      </w:r>
    </w:p>
    <w:p w14:paraId="5EA3586F" w14:textId="77777777" w:rsidR="00EE5C0F" w:rsidRDefault="00F66D49" w:rsidP="00EE5C0F">
      <w:pPr>
        <w:numPr>
          <w:ilvl w:val="1"/>
          <w:numId w:val="1"/>
        </w:numPr>
        <w:tabs>
          <w:tab w:val="left" w:pos="1134"/>
        </w:tabs>
        <w:spacing w:line="259" w:lineRule="auto"/>
        <w:ind w:left="0" w:firstLine="720"/>
        <w:jc w:val="both"/>
        <w:rPr>
          <w:rFonts w:ascii="Arial" w:hAnsi="Arial" w:cs="Arial"/>
          <w:sz w:val="22"/>
          <w:szCs w:val="22"/>
        </w:rPr>
      </w:pPr>
      <w:r w:rsidRPr="00C922E4">
        <w:rPr>
          <w:rFonts w:ascii="Arial" w:hAnsi="Arial" w:cs="Arial"/>
          <w:sz w:val="22"/>
          <w:szCs w:val="22"/>
        </w:rPr>
        <w:t xml:space="preserve">Pakalpojumu </w:t>
      </w:r>
      <w:r w:rsidR="0055739A" w:rsidRPr="00C922E4">
        <w:rPr>
          <w:rFonts w:ascii="Arial" w:hAnsi="Arial" w:cs="Arial"/>
          <w:sz w:val="22"/>
          <w:szCs w:val="22"/>
        </w:rPr>
        <w:t>sniegšanu nodrošina</w:t>
      </w:r>
      <w:r w:rsidRPr="00C922E4">
        <w:rPr>
          <w:rFonts w:ascii="Arial" w:hAnsi="Arial" w:cs="Arial"/>
          <w:sz w:val="22"/>
          <w:szCs w:val="22"/>
        </w:rPr>
        <w:t xml:space="preserve"> LDz struktūrvienība </w:t>
      </w:r>
      <w:r w:rsidRPr="00C922E4">
        <w:rPr>
          <w:rStyle w:val="FontStyle13"/>
          <w:rFonts w:ascii="Arial" w:hAnsi="Arial" w:cs="Arial"/>
          <w:sz w:val="22"/>
          <w:szCs w:val="22"/>
        </w:rPr>
        <w:t xml:space="preserve">– </w:t>
      </w:r>
      <w:r w:rsidRPr="00C922E4">
        <w:rPr>
          <w:rFonts w:ascii="Arial" w:hAnsi="Arial" w:cs="Arial"/>
          <w:bCs/>
          <w:sz w:val="22"/>
          <w:szCs w:val="22"/>
        </w:rPr>
        <w:t>Vagonu apkopes distance</w:t>
      </w:r>
      <w:r w:rsidRPr="00C922E4">
        <w:rPr>
          <w:rFonts w:ascii="Arial" w:hAnsi="Arial" w:cs="Arial"/>
          <w:sz w:val="22"/>
          <w:szCs w:val="22"/>
        </w:rPr>
        <w:t xml:space="preserve"> uz VTAP vagonu kārtējā atkabes remonta ceļiem.</w:t>
      </w:r>
    </w:p>
    <w:p w14:paraId="3AA3A3E8" w14:textId="77777777" w:rsidR="00EE5C0F" w:rsidRPr="00FA73D3" w:rsidRDefault="003D43F6" w:rsidP="00D318BA">
      <w:pPr>
        <w:numPr>
          <w:ilvl w:val="1"/>
          <w:numId w:val="1"/>
        </w:numPr>
        <w:tabs>
          <w:tab w:val="left" w:pos="1276"/>
        </w:tabs>
        <w:spacing w:line="259" w:lineRule="auto"/>
        <w:ind w:left="0" w:firstLine="720"/>
        <w:jc w:val="both"/>
        <w:rPr>
          <w:rFonts w:ascii="Arial" w:hAnsi="Arial" w:cs="Arial"/>
          <w:sz w:val="22"/>
          <w:szCs w:val="22"/>
        </w:rPr>
      </w:pPr>
      <w:r w:rsidRPr="00EE5C0F">
        <w:rPr>
          <w:rFonts w:ascii="Arial" w:hAnsi="Arial" w:cs="Arial"/>
          <w:sz w:val="22"/>
          <w:szCs w:val="22"/>
        </w:rPr>
        <w:t xml:space="preserve">Vagona pieņemšana remontā tiek veikta uz VU-23(M) formas paziņojuma pamata. </w:t>
      </w:r>
      <w:r w:rsidR="00F66D49" w:rsidRPr="00EE5C0F">
        <w:rPr>
          <w:rFonts w:ascii="Arial" w:hAnsi="Arial" w:cs="Arial"/>
          <w:sz w:val="22"/>
          <w:szCs w:val="22"/>
        </w:rPr>
        <w:t xml:space="preserve">Pēc vagona padošanas uz remonta ceļiem, LDz paziņo Pasūtītājam par vagona </w:t>
      </w:r>
      <w:r w:rsidRPr="00EE5C0F">
        <w:rPr>
          <w:rFonts w:ascii="Arial" w:hAnsi="Arial" w:cs="Arial"/>
          <w:sz w:val="22"/>
          <w:szCs w:val="22"/>
        </w:rPr>
        <w:t>remonta apjomu</w:t>
      </w:r>
      <w:r w:rsidR="00F66D49" w:rsidRPr="00EE5C0F">
        <w:rPr>
          <w:rFonts w:ascii="Arial" w:hAnsi="Arial" w:cs="Arial"/>
          <w:sz w:val="22"/>
          <w:szCs w:val="22"/>
        </w:rPr>
        <w:t xml:space="preserve">. Ja vagons atkabināts mezgla (detaļas) tehnoloģiskā bojājuma dēļ, LDz papildus paziņo par to remonta uzņēmumam </w:t>
      </w:r>
      <w:r w:rsidR="00F66D49" w:rsidRPr="00FA73D3">
        <w:rPr>
          <w:rFonts w:ascii="Arial" w:hAnsi="Arial" w:cs="Arial"/>
          <w:sz w:val="22"/>
          <w:szCs w:val="22"/>
        </w:rPr>
        <w:t xml:space="preserve">(izgatavotājrūpnīcai), </w:t>
      </w:r>
      <w:r w:rsidR="00F66D49" w:rsidRPr="00FA73D3">
        <w:rPr>
          <w:rFonts w:ascii="Arial" w:hAnsi="Arial" w:cs="Arial"/>
          <w:sz w:val="22"/>
          <w:szCs w:val="22"/>
        </w:rPr>
        <w:lastRenderedPageBreak/>
        <w:t xml:space="preserve">kas </w:t>
      </w:r>
      <w:r w:rsidR="00F66D49" w:rsidRPr="00FA73D3">
        <w:rPr>
          <w:rStyle w:val="FontStyle12"/>
          <w:rFonts w:ascii="Arial" w:hAnsi="Arial" w:cs="Arial"/>
          <w:b w:val="0"/>
          <w:sz w:val="22"/>
          <w:szCs w:val="22"/>
        </w:rPr>
        <w:t xml:space="preserve">veicis pēdējo vagona </w:t>
      </w:r>
      <w:r w:rsidR="00F66D49" w:rsidRPr="00FA73D3">
        <w:rPr>
          <w:rFonts w:ascii="Arial" w:hAnsi="Arial" w:cs="Arial"/>
          <w:sz w:val="22"/>
          <w:szCs w:val="22"/>
        </w:rPr>
        <w:t>mezgla (detaļas) remontu (izgatavošanu),</w:t>
      </w:r>
      <w:r w:rsidR="00F66D49" w:rsidRPr="00FA73D3">
        <w:rPr>
          <w:rStyle w:val="FontStyle16"/>
          <w:sz w:val="22"/>
          <w:szCs w:val="22"/>
        </w:rPr>
        <w:t xml:space="preserve"> </w:t>
      </w:r>
      <w:r w:rsidR="00F66D49" w:rsidRPr="00FA73D3">
        <w:rPr>
          <w:rStyle w:val="FontStyle12"/>
          <w:rFonts w:ascii="Arial" w:hAnsi="Arial" w:cs="Arial"/>
          <w:b w:val="0"/>
          <w:sz w:val="22"/>
          <w:szCs w:val="22"/>
        </w:rPr>
        <w:t>nosūtot telegrammu</w:t>
      </w:r>
      <w:r w:rsidR="00F66D49" w:rsidRPr="00FA73D3">
        <w:rPr>
          <w:rFonts w:ascii="Arial" w:hAnsi="Arial" w:cs="Arial"/>
          <w:sz w:val="22"/>
          <w:szCs w:val="22"/>
        </w:rPr>
        <w:t>.</w:t>
      </w:r>
    </w:p>
    <w:p w14:paraId="41187408" w14:textId="6D331D30" w:rsidR="00EE5C0F" w:rsidRPr="00FA73D3" w:rsidRDefault="0011133B" w:rsidP="00EE5C0F">
      <w:pPr>
        <w:tabs>
          <w:tab w:val="left" w:pos="1134"/>
        </w:tabs>
        <w:spacing w:line="259" w:lineRule="auto"/>
        <w:ind w:firstLine="720"/>
        <w:jc w:val="both"/>
        <w:rPr>
          <w:rStyle w:val="FontStyle12"/>
          <w:rFonts w:ascii="Arial" w:hAnsi="Arial" w:cs="Arial"/>
          <w:b w:val="0"/>
          <w:bCs w:val="0"/>
          <w:sz w:val="22"/>
          <w:szCs w:val="22"/>
        </w:rPr>
      </w:pPr>
      <w:r w:rsidRPr="00FA73D3">
        <w:rPr>
          <w:rFonts w:ascii="Arial" w:hAnsi="Arial" w:cs="Arial"/>
          <w:sz w:val="22"/>
          <w:szCs w:val="22"/>
        </w:rPr>
        <w:t xml:space="preserve">Vagona remonta uzsākšanas un pabeigšanas laiks tiek fiksēts </w:t>
      </w:r>
      <w:r w:rsidR="00B7748F">
        <w:rPr>
          <w:rFonts w:ascii="Arial" w:hAnsi="Arial" w:cs="Arial"/>
          <w:sz w:val="22"/>
          <w:szCs w:val="22"/>
        </w:rPr>
        <w:t>ABD PV</w:t>
      </w:r>
      <w:r w:rsidR="00E4498A" w:rsidRPr="007B4EFA">
        <w:rPr>
          <w:rFonts w:ascii="Arial" w:hAnsi="Arial" w:cs="Arial"/>
          <w:sz w:val="22"/>
          <w:szCs w:val="22"/>
        </w:rPr>
        <w:t xml:space="preserve"> </w:t>
      </w:r>
      <w:r w:rsidRPr="00FA73D3">
        <w:rPr>
          <w:rFonts w:ascii="Arial" w:hAnsi="Arial" w:cs="Arial"/>
          <w:sz w:val="22"/>
          <w:szCs w:val="22"/>
        </w:rPr>
        <w:t>informatīvajā paziņojumā „Izziņa Nr.2653 par vagona remontiem”</w:t>
      </w:r>
      <w:r w:rsidR="0055050A" w:rsidRPr="00FA73D3">
        <w:rPr>
          <w:rFonts w:ascii="Arial" w:hAnsi="Arial" w:cs="Arial"/>
          <w:sz w:val="22"/>
          <w:szCs w:val="22"/>
        </w:rPr>
        <w:t>.</w:t>
      </w:r>
    </w:p>
    <w:p w14:paraId="38886325" w14:textId="77777777" w:rsidR="002A18E1" w:rsidRPr="002A18E1" w:rsidRDefault="00F66D49" w:rsidP="00D318BA">
      <w:pPr>
        <w:numPr>
          <w:ilvl w:val="1"/>
          <w:numId w:val="1"/>
        </w:numPr>
        <w:tabs>
          <w:tab w:val="left" w:pos="1276"/>
        </w:tabs>
        <w:spacing w:line="259" w:lineRule="auto"/>
        <w:ind w:left="0" w:firstLine="720"/>
        <w:jc w:val="both"/>
        <w:rPr>
          <w:rFonts w:ascii="Arial" w:hAnsi="Arial" w:cs="Arial"/>
          <w:sz w:val="22"/>
          <w:szCs w:val="22"/>
        </w:rPr>
      </w:pPr>
      <w:r w:rsidRPr="00EE5C0F">
        <w:rPr>
          <w:rFonts w:ascii="Arial" w:hAnsi="Arial" w:cs="Arial"/>
          <w:bCs/>
          <w:sz w:val="22"/>
          <w:szCs w:val="22"/>
        </w:rPr>
        <w:t>Pakalpojum</w:t>
      </w:r>
      <w:r w:rsidR="00AA13E4" w:rsidRPr="00EE5C0F">
        <w:rPr>
          <w:rFonts w:ascii="Arial" w:hAnsi="Arial" w:cs="Arial"/>
          <w:bCs/>
          <w:sz w:val="22"/>
          <w:szCs w:val="22"/>
        </w:rPr>
        <w:t>a</w:t>
      </w:r>
      <w:r w:rsidRPr="00EE5C0F">
        <w:rPr>
          <w:rFonts w:ascii="Arial" w:hAnsi="Arial" w:cs="Arial"/>
          <w:bCs/>
          <w:sz w:val="22"/>
          <w:szCs w:val="22"/>
        </w:rPr>
        <w:t xml:space="preserve"> pabeigšana tiek noformēta ar darbu nodošanas un pieņemšanas aktu, akta forma ir </w:t>
      </w:r>
      <w:r w:rsidRPr="00EE5C0F">
        <w:rPr>
          <w:rFonts w:ascii="Arial" w:hAnsi="Arial" w:cs="Arial"/>
          <w:b/>
          <w:sz w:val="22"/>
          <w:szCs w:val="22"/>
        </w:rPr>
        <w:t>Noteikumu 1.pielikumā</w:t>
      </w:r>
      <w:r w:rsidR="003D43F6" w:rsidRPr="00EE5C0F">
        <w:rPr>
          <w:rFonts w:ascii="Arial" w:hAnsi="Arial" w:cs="Arial"/>
          <w:bCs/>
          <w:sz w:val="22"/>
          <w:szCs w:val="22"/>
        </w:rPr>
        <w:t xml:space="preserve">, Pasūtītājiem – nerezidentiem papildus tiek noformēts VU-36(M) formas paziņojums. </w:t>
      </w:r>
      <w:r w:rsidRPr="00EE5C0F">
        <w:rPr>
          <w:rFonts w:ascii="Arial" w:hAnsi="Arial" w:cs="Arial"/>
          <w:bCs/>
          <w:sz w:val="22"/>
          <w:szCs w:val="22"/>
        </w:rPr>
        <w:t xml:space="preserve">LDz noformē darbu nodošanas un pieņemšanas aktu 5 (piecu) darba dienu laikā pēc Pakalpojumu pabeigšanas un </w:t>
      </w:r>
      <w:proofErr w:type="spellStart"/>
      <w:r w:rsidRPr="00EE5C0F">
        <w:rPr>
          <w:rFonts w:ascii="Arial" w:hAnsi="Arial" w:cs="Arial"/>
          <w:bCs/>
          <w:sz w:val="22"/>
          <w:szCs w:val="22"/>
        </w:rPr>
        <w:t>nosūta</w:t>
      </w:r>
      <w:proofErr w:type="spellEnd"/>
      <w:r w:rsidRPr="00EE5C0F">
        <w:rPr>
          <w:rFonts w:ascii="Arial" w:hAnsi="Arial" w:cs="Arial"/>
          <w:bCs/>
          <w:sz w:val="22"/>
          <w:szCs w:val="22"/>
        </w:rPr>
        <w:t xml:space="preserve"> Pasūtītājam elektroniski uz e-pastu to parakstīšanai. Pasūtītājam ir pienākums 3 (trīs) darba dienu laikā pēc minētā akta saņemšanas to parakstīt un nosūtīt elektroniski uz e-pastu atpakaļ, vai izvirzīt iebildumus attiecībā uz aktā norādītajiem datiem.</w:t>
      </w:r>
    </w:p>
    <w:p w14:paraId="6425CC49" w14:textId="191AE9CF" w:rsidR="002A18E1" w:rsidRDefault="00F66D49" w:rsidP="002A18E1">
      <w:pPr>
        <w:tabs>
          <w:tab w:val="left" w:pos="1134"/>
        </w:tabs>
        <w:spacing w:line="259" w:lineRule="auto"/>
        <w:ind w:firstLine="720"/>
        <w:jc w:val="both"/>
        <w:rPr>
          <w:rFonts w:ascii="Arial" w:hAnsi="Arial" w:cs="Arial"/>
          <w:sz w:val="22"/>
          <w:szCs w:val="22"/>
        </w:rPr>
      </w:pPr>
      <w:r w:rsidRPr="002A18E1">
        <w:rPr>
          <w:rFonts w:ascii="Arial" w:hAnsi="Arial" w:cs="Arial"/>
          <w:bCs/>
          <w:sz w:val="22"/>
          <w:szCs w:val="22"/>
        </w:rPr>
        <w:t>Ja Pasūtītājs 3 (trīs) darba dienu laikā nav parakstījis darbu nodošanas un pieņemšanas aktu vai nav iesniedzis LDz pamatotus iebildumus, tiek uzskatīts, ka Pakalpojumu sniegšana ir akceptēta, un Pasūtītājs tos ir pieņēmis pēc noklusējuma, kas, savukārt, LDz dod tiesības izrakstīt rēķinu, kurš Pasūtītājam jāapmaksā Noteikumu 4.</w:t>
      </w:r>
      <w:r w:rsidR="0079718A" w:rsidRPr="002A18E1">
        <w:rPr>
          <w:rFonts w:ascii="Arial" w:hAnsi="Arial" w:cs="Arial"/>
          <w:bCs/>
          <w:sz w:val="22"/>
          <w:szCs w:val="22"/>
        </w:rPr>
        <w:t>6</w:t>
      </w:r>
      <w:r w:rsidRPr="002A18E1">
        <w:rPr>
          <w:rFonts w:ascii="Arial" w:hAnsi="Arial" w:cs="Arial"/>
          <w:bCs/>
          <w:sz w:val="22"/>
          <w:szCs w:val="22"/>
        </w:rPr>
        <w:t>.punktā noteiktajā kārtībā.</w:t>
      </w:r>
    </w:p>
    <w:p w14:paraId="7988AC69" w14:textId="77777777" w:rsidR="00100AB2" w:rsidRDefault="00F66D49" w:rsidP="00D318BA">
      <w:pPr>
        <w:numPr>
          <w:ilvl w:val="1"/>
          <w:numId w:val="1"/>
        </w:numPr>
        <w:tabs>
          <w:tab w:val="left" w:pos="1276"/>
        </w:tabs>
        <w:spacing w:line="259" w:lineRule="auto"/>
        <w:ind w:left="0" w:firstLine="720"/>
        <w:jc w:val="both"/>
        <w:rPr>
          <w:rFonts w:ascii="Arial" w:hAnsi="Arial" w:cs="Arial"/>
          <w:sz w:val="22"/>
          <w:szCs w:val="22"/>
        </w:rPr>
      </w:pPr>
      <w:r w:rsidRPr="002A18E1">
        <w:rPr>
          <w:rFonts w:ascii="Arial" w:hAnsi="Arial" w:cs="Arial"/>
          <w:bCs/>
          <w:sz w:val="22"/>
          <w:szCs w:val="22"/>
        </w:rPr>
        <w:t>Reklamācijas darbs ietver sevī tehnoloģisko bojājumu (defektu) dēļ remontā atkabinātā vagona bojājumu rašanās cēloņa izmeklēšanu un reklamācijas dokumentu noformēšanu (izņemot mezgliem (detaļām) bez redzamiem defektiem, kuru remonta veikšana t.sk. defekta (bojājuma) noteikšana tiek paredzēta i</w:t>
      </w:r>
      <w:bookmarkStart w:id="4" w:name="_Hlk515283338"/>
      <w:r w:rsidRPr="002A18E1">
        <w:rPr>
          <w:rFonts w:ascii="Arial" w:hAnsi="Arial" w:cs="Arial"/>
          <w:bCs/>
          <w:sz w:val="22"/>
          <w:szCs w:val="22"/>
        </w:rPr>
        <w:t>zgatavotājrūpnīc</w:t>
      </w:r>
      <w:bookmarkEnd w:id="4"/>
      <w:r w:rsidRPr="002A18E1">
        <w:rPr>
          <w:rFonts w:ascii="Arial" w:hAnsi="Arial" w:cs="Arial"/>
          <w:bCs/>
          <w:sz w:val="22"/>
          <w:szCs w:val="22"/>
        </w:rPr>
        <w:t>ā vai citā remonta uzņēmumā (servisa centrā), kas ir saņēmis no izgatavotājrūpnīcas atļauju veikt šos darbus</w:t>
      </w:r>
      <w:r w:rsidR="00100AB2">
        <w:rPr>
          <w:rFonts w:ascii="Arial" w:hAnsi="Arial" w:cs="Arial"/>
          <w:bCs/>
          <w:sz w:val="22"/>
          <w:szCs w:val="22"/>
        </w:rPr>
        <w:t>)</w:t>
      </w:r>
      <w:r w:rsidRPr="002A18E1">
        <w:rPr>
          <w:rFonts w:ascii="Arial" w:hAnsi="Arial" w:cs="Arial"/>
          <w:bCs/>
          <w:sz w:val="22"/>
          <w:szCs w:val="22"/>
        </w:rPr>
        <w:t>.</w:t>
      </w:r>
    </w:p>
    <w:p w14:paraId="6E7FFBC6" w14:textId="77777777" w:rsidR="00206FC4" w:rsidRDefault="00F66D49" w:rsidP="00D318BA">
      <w:pPr>
        <w:numPr>
          <w:ilvl w:val="1"/>
          <w:numId w:val="1"/>
        </w:numPr>
        <w:tabs>
          <w:tab w:val="left" w:pos="1276"/>
        </w:tabs>
        <w:spacing w:line="259" w:lineRule="auto"/>
        <w:ind w:left="0" w:firstLine="720"/>
        <w:jc w:val="both"/>
        <w:rPr>
          <w:rFonts w:ascii="Arial" w:hAnsi="Arial" w:cs="Arial"/>
          <w:sz w:val="22"/>
          <w:szCs w:val="22"/>
        </w:rPr>
      </w:pPr>
      <w:r w:rsidRPr="00100AB2">
        <w:rPr>
          <w:rFonts w:ascii="Arial" w:hAnsi="Arial" w:cs="Arial"/>
          <w:bCs/>
          <w:sz w:val="22"/>
          <w:szCs w:val="22"/>
        </w:rPr>
        <w:t>Reklamācijas gadījumā, pēc vagona padošanas uz remonta ceļiem, LDz ar telegrammu paziņo remonta uzņēmumam (izgatavotājrūpnīcai), kas veica vagonam (mezglam, detaļai) pēdējo remontu</w:t>
      </w:r>
      <w:r w:rsidR="00EB3DD6" w:rsidRPr="00100AB2">
        <w:rPr>
          <w:rFonts w:ascii="Arial" w:hAnsi="Arial" w:cs="Arial"/>
          <w:bCs/>
          <w:sz w:val="22"/>
          <w:szCs w:val="22"/>
        </w:rPr>
        <w:t xml:space="preserve"> </w:t>
      </w:r>
      <w:r w:rsidR="00470CC9" w:rsidRPr="00100AB2">
        <w:rPr>
          <w:rFonts w:ascii="Arial" w:hAnsi="Arial" w:cs="Arial"/>
          <w:bCs/>
          <w:sz w:val="22"/>
          <w:szCs w:val="22"/>
        </w:rPr>
        <w:t xml:space="preserve">vai </w:t>
      </w:r>
      <w:r w:rsidR="00441C0D" w:rsidRPr="00100AB2">
        <w:rPr>
          <w:rFonts w:ascii="Arial" w:hAnsi="Arial" w:cs="Arial"/>
          <w:bCs/>
          <w:sz w:val="22"/>
          <w:szCs w:val="22"/>
        </w:rPr>
        <w:t>izgatavošanu</w:t>
      </w:r>
      <w:r w:rsidRPr="00100AB2">
        <w:rPr>
          <w:rFonts w:ascii="Arial" w:hAnsi="Arial" w:cs="Arial"/>
          <w:bCs/>
          <w:sz w:val="22"/>
          <w:szCs w:val="22"/>
        </w:rPr>
        <w:t>, Pasūtītājam, norādot vagona inventāra numuru, izgatavošanas datumu un vietu, kā arī bojāta mezgla (detaļas) individuālo numuru un marķējumu (ja tādi ir), pēdējā remonta datumu un vietu, bojājuma (defekta) īsu aprakstu, kā arī norādot paziņojumā vietu un laiku remonta uzņēmuma (izgatavotājrūpnīcas) un Pasūtītāja pilnvarota pārstāvja klātbūtnei, lai piedalītos izmeklēšanā.</w:t>
      </w:r>
    </w:p>
    <w:p w14:paraId="17E60786" w14:textId="77777777" w:rsidR="00206FC4" w:rsidRDefault="00F66D49" w:rsidP="00D318BA">
      <w:pPr>
        <w:numPr>
          <w:ilvl w:val="1"/>
          <w:numId w:val="1"/>
        </w:numPr>
        <w:tabs>
          <w:tab w:val="left" w:pos="1276"/>
        </w:tabs>
        <w:spacing w:line="259" w:lineRule="auto"/>
        <w:ind w:left="0" w:firstLine="720"/>
        <w:jc w:val="both"/>
        <w:rPr>
          <w:rStyle w:val="FontStyle13"/>
          <w:rFonts w:ascii="Arial" w:hAnsi="Arial" w:cs="Arial"/>
          <w:sz w:val="22"/>
          <w:szCs w:val="22"/>
        </w:rPr>
      </w:pPr>
      <w:r w:rsidRPr="00206FC4">
        <w:rPr>
          <w:rFonts w:ascii="Arial" w:hAnsi="Arial" w:cs="Arial"/>
          <w:bCs/>
          <w:sz w:val="22"/>
          <w:szCs w:val="22"/>
        </w:rPr>
        <w:t>Reklamācijas</w:t>
      </w:r>
      <w:r w:rsidRPr="00206FC4">
        <w:rPr>
          <w:rFonts w:ascii="Arial" w:hAnsi="Arial" w:cs="Arial"/>
          <w:sz w:val="22"/>
          <w:szCs w:val="22"/>
        </w:rPr>
        <w:t xml:space="preserve"> darba ietvaros LDz komisija veic izmeklēšanu un</w:t>
      </w:r>
      <w:r w:rsidRPr="00206FC4">
        <w:rPr>
          <w:rStyle w:val="FontStyle13"/>
          <w:rFonts w:ascii="Arial" w:hAnsi="Arial" w:cs="Arial"/>
          <w:sz w:val="22"/>
          <w:szCs w:val="22"/>
        </w:rPr>
        <w:t xml:space="preserve"> nosaka vagona </w:t>
      </w:r>
      <w:r w:rsidRPr="00206FC4">
        <w:rPr>
          <w:rFonts w:ascii="Arial" w:hAnsi="Arial" w:cs="Arial"/>
          <w:sz w:val="22"/>
          <w:szCs w:val="22"/>
        </w:rPr>
        <w:t>mezgla</w:t>
      </w:r>
      <w:r w:rsidRPr="00206FC4">
        <w:rPr>
          <w:rFonts w:ascii="Arial" w:hAnsi="Arial" w:cs="Arial"/>
          <w:bCs/>
          <w:sz w:val="22"/>
          <w:szCs w:val="22"/>
        </w:rPr>
        <w:t> </w:t>
      </w:r>
      <w:r w:rsidRPr="00206FC4">
        <w:rPr>
          <w:rFonts w:ascii="Arial" w:hAnsi="Arial" w:cs="Arial"/>
          <w:sz w:val="22"/>
          <w:szCs w:val="22"/>
        </w:rPr>
        <w:t>(detaļas) bojājuma</w:t>
      </w:r>
      <w:r w:rsidR="00E96AC0" w:rsidRPr="00206FC4">
        <w:rPr>
          <w:rFonts w:ascii="Arial" w:hAnsi="Arial" w:cs="Arial"/>
          <w:bCs/>
          <w:sz w:val="22"/>
          <w:szCs w:val="22"/>
        </w:rPr>
        <w:t xml:space="preserve"> </w:t>
      </w:r>
      <w:r w:rsidRPr="00206FC4">
        <w:rPr>
          <w:rFonts w:ascii="Arial" w:hAnsi="Arial" w:cs="Arial"/>
          <w:sz w:val="22"/>
          <w:szCs w:val="22"/>
        </w:rPr>
        <w:t>(defekta)</w:t>
      </w:r>
      <w:r w:rsidRPr="00206FC4">
        <w:rPr>
          <w:rStyle w:val="FontStyle13"/>
          <w:rFonts w:ascii="Arial" w:hAnsi="Arial" w:cs="Arial"/>
          <w:sz w:val="22"/>
          <w:szCs w:val="22"/>
        </w:rPr>
        <w:t xml:space="preserve"> rašanās cēloņus. </w:t>
      </w:r>
      <w:r w:rsidRPr="00206FC4">
        <w:rPr>
          <w:rFonts w:ascii="Arial" w:hAnsi="Arial" w:cs="Arial"/>
          <w:sz w:val="22"/>
          <w:szCs w:val="22"/>
        </w:rPr>
        <w:t>Piedalīties komisijas darbā tiek pieaicināti (Noteikumu</w:t>
      </w:r>
      <w:r w:rsidR="00E96AC0" w:rsidRPr="00206FC4">
        <w:rPr>
          <w:rFonts w:ascii="Arial" w:hAnsi="Arial" w:cs="Arial"/>
          <w:bCs/>
          <w:sz w:val="22"/>
          <w:szCs w:val="22"/>
        </w:rPr>
        <w:t xml:space="preserve"> </w:t>
      </w:r>
      <w:r w:rsidRPr="00206FC4">
        <w:rPr>
          <w:rFonts w:ascii="Arial" w:hAnsi="Arial" w:cs="Arial"/>
          <w:sz w:val="22"/>
          <w:szCs w:val="22"/>
        </w:rPr>
        <w:t>3.1</w:t>
      </w:r>
      <w:r w:rsidR="00E96AC0" w:rsidRPr="00206FC4">
        <w:rPr>
          <w:rFonts w:ascii="Arial" w:hAnsi="Arial" w:cs="Arial"/>
          <w:sz w:val="22"/>
          <w:szCs w:val="22"/>
        </w:rPr>
        <w:t>3</w:t>
      </w:r>
      <w:r w:rsidRPr="00206FC4">
        <w:rPr>
          <w:rFonts w:ascii="Arial" w:hAnsi="Arial" w:cs="Arial"/>
          <w:sz w:val="22"/>
          <w:szCs w:val="22"/>
        </w:rPr>
        <w:t xml:space="preserve">.punktā noteiktajā kārtībā) vagona remonta </w:t>
      </w:r>
      <w:r w:rsidRPr="00206FC4">
        <w:rPr>
          <w:rStyle w:val="FontStyle12"/>
          <w:rFonts w:ascii="Arial" w:hAnsi="Arial" w:cs="Arial"/>
          <w:b w:val="0"/>
          <w:sz w:val="22"/>
          <w:szCs w:val="22"/>
        </w:rPr>
        <w:t>uzņēmuma</w:t>
      </w:r>
      <w:r w:rsidRPr="00206FC4">
        <w:rPr>
          <w:rFonts w:ascii="Arial" w:hAnsi="Arial" w:cs="Arial"/>
          <w:bCs/>
          <w:sz w:val="22"/>
          <w:szCs w:val="22"/>
        </w:rPr>
        <w:t> </w:t>
      </w:r>
      <w:r w:rsidRPr="00206FC4">
        <w:rPr>
          <w:rStyle w:val="FontStyle12"/>
          <w:rFonts w:ascii="Arial" w:hAnsi="Arial" w:cs="Arial"/>
          <w:b w:val="0"/>
          <w:sz w:val="22"/>
          <w:szCs w:val="22"/>
        </w:rPr>
        <w:t xml:space="preserve">(izgatavotājrūpnīcas) </w:t>
      </w:r>
      <w:r w:rsidRPr="00206FC4">
        <w:rPr>
          <w:rFonts w:ascii="Arial" w:hAnsi="Arial" w:cs="Arial"/>
          <w:sz w:val="22"/>
          <w:szCs w:val="22"/>
        </w:rPr>
        <w:t>pilnvaroti pārstāvji, Pasūtītājs, var būt pieaicinātas arī citas piesaistītās (ieinteresētās) personas.</w:t>
      </w:r>
    </w:p>
    <w:p w14:paraId="2D05F44B" w14:textId="77777777" w:rsidR="00F1769C" w:rsidRPr="00F1769C" w:rsidRDefault="00F66D49" w:rsidP="00D318BA">
      <w:pPr>
        <w:numPr>
          <w:ilvl w:val="1"/>
          <w:numId w:val="1"/>
        </w:numPr>
        <w:tabs>
          <w:tab w:val="left" w:pos="1276"/>
        </w:tabs>
        <w:spacing w:line="259" w:lineRule="auto"/>
        <w:ind w:left="0" w:firstLine="720"/>
        <w:jc w:val="both"/>
        <w:rPr>
          <w:rStyle w:val="FontStyle12"/>
          <w:rFonts w:ascii="Arial" w:hAnsi="Arial" w:cs="Arial"/>
          <w:b w:val="0"/>
          <w:bCs w:val="0"/>
          <w:sz w:val="22"/>
          <w:szCs w:val="22"/>
        </w:rPr>
      </w:pPr>
      <w:r w:rsidRPr="00206FC4">
        <w:rPr>
          <w:rStyle w:val="FontStyle13"/>
          <w:rFonts w:ascii="Arial" w:hAnsi="Arial" w:cs="Arial"/>
          <w:sz w:val="22"/>
          <w:szCs w:val="22"/>
        </w:rPr>
        <w:t xml:space="preserve">Ja saņemts paziņojums par </w:t>
      </w:r>
      <w:r w:rsidRPr="00206FC4">
        <w:rPr>
          <w:rStyle w:val="FontStyle12"/>
          <w:rFonts w:ascii="Arial" w:hAnsi="Arial" w:cs="Arial"/>
          <w:b w:val="0"/>
          <w:sz w:val="22"/>
          <w:szCs w:val="22"/>
        </w:rPr>
        <w:t>remonta uzņēmuma</w:t>
      </w:r>
      <w:r w:rsidRPr="00206FC4">
        <w:rPr>
          <w:rFonts w:ascii="Arial" w:hAnsi="Arial" w:cs="Arial"/>
          <w:bCs/>
          <w:sz w:val="22"/>
          <w:szCs w:val="22"/>
        </w:rPr>
        <w:t> </w:t>
      </w:r>
      <w:r w:rsidRPr="00206FC4">
        <w:rPr>
          <w:rStyle w:val="FontStyle12"/>
          <w:rFonts w:ascii="Arial" w:hAnsi="Arial" w:cs="Arial"/>
          <w:b w:val="0"/>
          <w:sz w:val="22"/>
          <w:szCs w:val="22"/>
        </w:rPr>
        <w:t xml:space="preserve">(izgatavotājrūpnīcas) </w:t>
      </w:r>
      <w:r w:rsidRPr="00206FC4">
        <w:rPr>
          <w:rStyle w:val="FontStyle13"/>
          <w:rFonts w:ascii="Arial" w:hAnsi="Arial" w:cs="Arial"/>
          <w:sz w:val="22"/>
          <w:szCs w:val="22"/>
        </w:rPr>
        <w:t xml:space="preserve">vai </w:t>
      </w:r>
      <w:r w:rsidRPr="00206FC4">
        <w:rPr>
          <w:rFonts w:ascii="Arial" w:hAnsi="Arial" w:cs="Arial"/>
          <w:sz w:val="22"/>
          <w:szCs w:val="22"/>
        </w:rPr>
        <w:t>Pasūtītāja</w:t>
      </w:r>
      <w:r w:rsidRPr="00206FC4">
        <w:rPr>
          <w:rStyle w:val="FontStyle13"/>
          <w:rFonts w:ascii="Arial" w:hAnsi="Arial" w:cs="Arial"/>
          <w:sz w:val="22"/>
          <w:szCs w:val="22"/>
        </w:rPr>
        <w:t xml:space="preserve"> pārstāvju ierašanos, vagona </w:t>
      </w:r>
      <w:r w:rsidRPr="00206FC4">
        <w:rPr>
          <w:rFonts w:ascii="Arial" w:hAnsi="Arial" w:cs="Arial"/>
          <w:sz w:val="22"/>
          <w:szCs w:val="22"/>
        </w:rPr>
        <w:t>mezgla</w:t>
      </w:r>
      <w:r w:rsidRPr="00206FC4">
        <w:rPr>
          <w:rFonts w:ascii="Arial" w:hAnsi="Arial" w:cs="Arial"/>
          <w:bCs/>
          <w:sz w:val="22"/>
          <w:szCs w:val="22"/>
        </w:rPr>
        <w:t> </w:t>
      </w:r>
      <w:r w:rsidRPr="00206FC4">
        <w:rPr>
          <w:rFonts w:ascii="Arial" w:hAnsi="Arial" w:cs="Arial"/>
          <w:sz w:val="22"/>
          <w:szCs w:val="22"/>
        </w:rPr>
        <w:t>(detaļas) bojājuma</w:t>
      </w:r>
      <w:r w:rsidRPr="00206FC4">
        <w:rPr>
          <w:rFonts w:ascii="Arial" w:hAnsi="Arial" w:cs="Arial"/>
          <w:bCs/>
          <w:sz w:val="22"/>
          <w:szCs w:val="22"/>
        </w:rPr>
        <w:t> </w:t>
      </w:r>
      <w:r w:rsidRPr="00206FC4">
        <w:rPr>
          <w:rFonts w:ascii="Arial" w:hAnsi="Arial" w:cs="Arial"/>
          <w:sz w:val="22"/>
          <w:szCs w:val="22"/>
        </w:rPr>
        <w:t>(defekta) izmeklēšana</w:t>
      </w:r>
      <w:r w:rsidRPr="00206FC4">
        <w:rPr>
          <w:rStyle w:val="FontStyle13"/>
          <w:rFonts w:ascii="Arial" w:hAnsi="Arial" w:cs="Arial"/>
          <w:sz w:val="22"/>
          <w:szCs w:val="22"/>
        </w:rPr>
        <w:t xml:space="preserve"> tiek apturēta </w:t>
      </w:r>
      <w:r w:rsidRPr="00206FC4">
        <w:rPr>
          <w:rFonts w:ascii="Arial" w:hAnsi="Arial" w:cs="Arial"/>
          <w:sz w:val="22"/>
          <w:szCs w:val="22"/>
        </w:rPr>
        <w:t xml:space="preserve">un izmeklēšanas darbi tiek veikti pārstāvjiem piedaloties. </w:t>
      </w:r>
      <w:r w:rsidRPr="00206FC4">
        <w:rPr>
          <w:rStyle w:val="FontStyle12"/>
          <w:rFonts w:ascii="Arial" w:hAnsi="Arial" w:cs="Arial"/>
          <w:b w:val="0"/>
          <w:sz w:val="22"/>
          <w:szCs w:val="22"/>
        </w:rPr>
        <w:t>Pēc lūguma LDz var saskaņot citu pārstāvju ierašanās laiku izmeklēšanas darbiem, ja tas neapgrūtinās LDz VTAP darbu.</w:t>
      </w:r>
    </w:p>
    <w:p w14:paraId="487C8517" w14:textId="187A75CD" w:rsidR="00600D37" w:rsidRDefault="00F66D49" w:rsidP="00F1769C">
      <w:pPr>
        <w:tabs>
          <w:tab w:val="left" w:pos="1134"/>
        </w:tabs>
        <w:spacing w:line="259" w:lineRule="auto"/>
        <w:ind w:firstLine="720"/>
        <w:jc w:val="both"/>
        <w:rPr>
          <w:rFonts w:ascii="Arial" w:hAnsi="Arial" w:cs="Arial"/>
          <w:sz w:val="22"/>
          <w:szCs w:val="22"/>
        </w:rPr>
      </w:pPr>
      <w:r w:rsidRPr="00F1769C">
        <w:rPr>
          <w:rFonts w:ascii="Arial" w:hAnsi="Arial" w:cs="Arial"/>
          <w:bCs/>
          <w:sz w:val="22"/>
          <w:szCs w:val="22"/>
        </w:rPr>
        <w:t xml:space="preserve">Ja </w:t>
      </w:r>
      <w:r w:rsidRPr="00F1769C">
        <w:rPr>
          <w:rFonts w:ascii="Arial" w:hAnsi="Arial" w:cs="Arial"/>
          <w:sz w:val="22"/>
          <w:szCs w:val="22"/>
        </w:rPr>
        <w:t>remonta uzņēmums</w:t>
      </w:r>
      <w:r w:rsidR="00E96AC0" w:rsidRPr="00F1769C">
        <w:rPr>
          <w:rFonts w:ascii="Arial" w:hAnsi="Arial" w:cs="Arial"/>
          <w:bCs/>
          <w:sz w:val="22"/>
          <w:szCs w:val="22"/>
        </w:rPr>
        <w:t xml:space="preserve"> </w:t>
      </w:r>
      <w:r w:rsidRPr="00F1769C">
        <w:rPr>
          <w:rFonts w:ascii="Arial" w:hAnsi="Arial" w:cs="Arial"/>
          <w:sz w:val="22"/>
          <w:szCs w:val="22"/>
        </w:rPr>
        <w:t xml:space="preserve">(izgatavotājrūpnīca) </w:t>
      </w:r>
      <w:r w:rsidRPr="00F1769C">
        <w:rPr>
          <w:rFonts w:ascii="Arial" w:hAnsi="Arial" w:cs="Arial"/>
          <w:bCs/>
          <w:sz w:val="22"/>
          <w:szCs w:val="22"/>
        </w:rPr>
        <w:t>vai Pasūtītājs neatbild uz paziņojumu vai pilnvarots pārstāvis neierodas noteiktajā vietā un laikā, LDz darbinieki vienpusējā kārtā sāk izmeklēšanu.</w:t>
      </w:r>
    </w:p>
    <w:p w14:paraId="5589AD42" w14:textId="77777777" w:rsidR="00BB37E5" w:rsidRDefault="00F66D49" w:rsidP="00D318BA">
      <w:pPr>
        <w:numPr>
          <w:ilvl w:val="1"/>
          <w:numId w:val="1"/>
        </w:numPr>
        <w:tabs>
          <w:tab w:val="left" w:pos="1276"/>
        </w:tabs>
        <w:spacing w:line="259" w:lineRule="auto"/>
        <w:ind w:left="0" w:firstLine="720"/>
        <w:jc w:val="both"/>
        <w:rPr>
          <w:rFonts w:ascii="Arial" w:hAnsi="Arial" w:cs="Arial"/>
          <w:sz w:val="22"/>
          <w:szCs w:val="22"/>
        </w:rPr>
      </w:pPr>
      <w:r w:rsidRPr="00600D37">
        <w:rPr>
          <w:rFonts w:ascii="Arial" w:hAnsi="Arial" w:cs="Arial"/>
          <w:bCs/>
          <w:sz w:val="22"/>
          <w:szCs w:val="22"/>
        </w:rPr>
        <w:t>Reklamācijas darbs tiek veikts 60</w:t>
      </w:r>
      <w:r w:rsidR="00BB37E5">
        <w:rPr>
          <w:rFonts w:ascii="Arial" w:hAnsi="Arial" w:cs="Arial"/>
          <w:bCs/>
          <w:sz w:val="22"/>
          <w:szCs w:val="22"/>
        </w:rPr>
        <w:t> </w:t>
      </w:r>
      <w:r w:rsidRPr="00600D37">
        <w:rPr>
          <w:rFonts w:ascii="Arial" w:hAnsi="Arial" w:cs="Arial"/>
          <w:bCs/>
          <w:sz w:val="22"/>
          <w:szCs w:val="22"/>
        </w:rPr>
        <w:t>(sešdesmit) kalendāro dienu laikā, sakot no vagona atkabināšanas dienas.</w:t>
      </w:r>
    </w:p>
    <w:p w14:paraId="7CAEA712" w14:textId="0961DC90" w:rsidR="00BB37E5" w:rsidRDefault="00F66D49" w:rsidP="00D318BA">
      <w:pPr>
        <w:numPr>
          <w:ilvl w:val="1"/>
          <w:numId w:val="1"/>
        </w:numPr>
        <w:tabs>
          <w:tab w:val="left" w:pos="1276"/>
        </w:tabs>
        <w:spacing w:line="259" w:lineRule="auto"/>
        <w:ind w:left="0" w:firstLine="720"/>
        <w:jc w:val="both"/>
        <w:rPr>
          <w:rFonts w:ascii="Arial" w:hAnsi="Arial" w:cs="Arial"/>
          <w:sz w:val="22"/>
          <w:szCs w:val="22"/>
        </w:rPr>
      </w:pPr>
      <w:r w:rsidRPr="00BB37E5">
        <w:rPr>
          <w:rFonts w:ascii="Arial" w:hAnsi="Arial" w:cs="Arial"/>
          <w:bCs/>
          <w:sz w:val="22"/>
          <w:szCs w:val="22"/>
        </w:rPr>
        <w:t xml:space="preserve">Reklamācijas dokumenti Pasūtītājam </w:t>
      </w:r>
      <w:r w:rsidR="00BB37E5" w:rsidRPr="00C922E4">
        <w:rPr>
          <w:rFonts w:ascii="Arial" w:hAnsi="Arial" w:cs="Arial"/>
          <w:sz w:val="22"/>
          <w:szCs w:val="22"/>
        </w:rPr>
        <w:t xml:space="preserve">– </w:t>
      </w:r>
      <w:r w:rsidRPr="00BB37E5">
        <w:rPr>
          <w:rFonts w:ascii="Arial" w:hAnsi="Arial" w:cs="Arial"/>
          <w:bCs/>
          <w:sz w:val="22"/>
          <w:szCs w:val="22"/>
        </w:rPr>
        <w:t>rezidentam tiek noformēti latviešu valodā</w:t>
      </w:r>
      <w:r w:rsidR="001F61AB" w:rsidRPr="00BB37E5">
        <w:rPr>
          <w:rFonts w:ascii="Arial" w:hAnsi="Arial" w:cs="Arial"/>
          <w:bCs/>
          <w:sz w:val="22"/>
          <w:szCs w:val="22"/>
        </w:rPr>
        <w:t xml:space="preserve"> un nepieciešamos gadījumos vienojoties arī krievu valodā</w:t>
      </w:r>
      <w:r w:rsidRPr="00BB37E5">
        <w:rPr>
          <w:rFonts w:ascii="Arial" w:hAnsi="Arial" w:cs="Arial"/>
          <w:bCs/>
          <w:sz w:val="22"/>
          <w:szCs w:val="22"/>
        </w:rPr>
        <w:t xml:space="preserve">, bet Pasūtītājam </w:t>
      </w:r>
      <w:r w:rsidR="00BB37E5" w:rsidRPr="00C922E4">
        <w:rPr>
          <w:rFonts w:ascii="Arial" w:hAnsi="Arial" w:cs="Arial"/>
          <w:sz w:val="22"/>
          <w:szCs w:val="22"/>
        </w:rPr>
        <w:t xml:space="preserve">– </w:t>
      </w:r>
      <w:r w:rsidRPr="00BB37E5">
        <w:rPr>
          <w:rFonts w:ascii="Arial" w:hAnsi="Arial" w:cs="Arial"/>
          <w:bCs/>
          <w:sz w:val="22"/>
          <w:szCs w:val="22"/>
        </w:rPr>
        <w:t xml:space="preserve">nerezidentam </w:t>
      </w:r>
      <w:r w:rsidR="00BB37E5" w:rsidRPr="00C922E4">
        <w:rPr>
          <w:rFonts w:ascii="Arial" w:hAnsi="Arial" w:cs="Arial"/>
          <w:sz w:val="22"/>
          <w:szCs w:val="22"/>
        </w:rPr>
        <w:t xml:space="preserve">– </w:t>
      </w:r>
      <w:r w:rsidRPr="00BB37E5">
        <w:rPr>
          <w:rFonts w:ascii="Arial" w:hAnsi="Arial" w:cs="Arial"/>
          <w:bCs/>
          <w:sz w:val="22"/>
          <w:szCs w:val="22"/>
        </w:rPr>
        <w:t>krievu valodā un tiek nosūtīti Pasūtītājam.</w:t>
      </w:r>
    </w:p>
    <w:p w14:paraId="0704E696" w14:textId="71C805F1" w:rsidR="00016AA3" w:rsidRDefault="00F66D49" w:rsidP="00D318BA">
      <w:pPr>
        <w:numPr>
          <w:ilvl w:val="1"/>
          <w:numId w:val="1"/>
        </w:numPr>
        <w:tabs>
          <w:tab w:val="left" w:pos="1276"/>
        </w:tabs>
        <w:spacing w:line="259" w:lineRule="auto"/>
        <w:ind w:left="0" w:firstLine="720"/>
        <w:jc w:val="both"/>
        <w:rPr>
          <w:rFonts w:ascii="Arial" w:hAnsi="Arial" w:cs="Arial"/>
          <w:sz w:val="22"/>
          <w:szCs w:val="22"/>
        </w:rPr>
      </w:pPr>
      <w:r w:rsidRPr="00016AA3">
        <w:rPr>
          <w:rFonts w:ascii="Arial" w:hAnsi="Arial" w:cs="Arial"/>
          <w:bCs/>
          <w:sz w:val="22"/>
          <w:szCs w:val="22"/>
        </w:rPr>
        <w:t>Pretenziju par bojājuma</w:t>
      </w:r>
      <w:r w:rsidR="00E96AC0" w:rsidRPr="00016AA3">
        <w:rPr>
          <w:rFonts w:ascii="Arial" w:hAnsi="Arial" w:cs="Arial"/>
          <w:bCs/>
          <w:sz w:val="22"/>
          <w:szCs w:val="22"/>
        </w:rPr>
        <w:t xml:space="preserve"> </w:t>
      </w:r>
      <w:r w:rsidRPr="00016AA3">
        <w:rPr>
          <w:rFonts w:ascii="Arial" w:hAnsi="Arial" w:cs="Arial"/>
          <w:bCs/>
          <w:sz w:val="22"/>
          <w:szCs w:val="22"/>
        </w:rPr>
        <w:t>(defekta) konstatēšanu garantijas laikā, Pasūtītājs iesniegt LDz ne vēlāk, kā 90</w:t>
      </w:r>
      <w:r w:rsidR="00016AA3" w:rsidRPr="00016AA3">
        <w:rPr>
          <w:rFonts w:ascii="Arial" w:hAnsi="Arial" w:cs="Arial"/>
          <w:bCs/>
          <w:sz w:val="22"/>
          <w:szCs w:val="22"/>
        </w:rPr>
        <w:t> </w:t>
      </w:r>
      <w:r w:rsidRPr="00016AA3">
        <w:rPr>
          <w:rFonts w:ascii="Arial" w:hAnsi="Arial" w:cs="Arial"/>
          <w:bCs/>
          <w:sz w:val="22"/>
          <w:szCs w:val="22"/>
        </w:rPr>
        <w:t xml:space="preserve">(deviņdesmit) kalendāro dienu laikā no </w:t>
      </w:r>
      <w:r w:rsidRPr="00016AA3">
        <w:rPr>
          <w:rFonts w:ascii="Arial" w:hAnsi="Arial" w:cs="Arial"/>
          <w:bCs/>
          <w:sz w:val="22"/>
          <w:szCs w:val="22"/>
        </w:rPr>
        <w:lastRenderedPageBreak/>
        <w:t>reklamācijas akta parakstīšanas dienas. Pretenzijai jāpievieno visus saistītos ar atkārtotu vagona remontu dokumentus.</w:t>
      </w:r>
    </w:p>
    <w:p w14:paraId="6467629C" w14:textId="77777777" w:rsidR="007433A9" w:rsidRDefault="00F66D49" w:rsidP="00FC6709">
      <w:pPr>
        <w:numPr>
          <w:ilvl w:val="1"/>
          <w:numId w:val="1"/>
        </w:numPr>
        <w:tabs>
          <w:tab w:val="left" w:pos="1276"/>
        </w:tabs>
        <w:spacing w:line="259" w:lineRule="auto"/>
        <w:ind w:left="0" w:firstLine="720"/>
        <w:jc w:val="both"/>
        <w:rPr>
          <w:rFonts w:ascii="Arial" w:hAnsi="Arial" w:cs="Arial"/>
          <w:sz w:val="22"/>
          <w:szCs w:val="22"/>
        </w:rPr>
      </w:pPr>
      <w:r w:rsidRPr="00016AA3">
        <w:rPr>
          <w:rFonts w:ascii="Arial" w:hAnsi="Arial" w:cs="Arial"/>
          <w:bCs/>
          <w:sz w:val="22"/>
          <w:szCs w:val="22"/>
        </w:rPr>
        <w:t xml:space="preserve">Pasūtītājam ir tiesības pārbaudīt sniedzamo Pakalpojumu kvalitāti VTAP teritorijā, iesniedzot LDz rakstisku pieteikumu, kas ir parakstīts ar </w:t>
      </w:r>
      <w:proofErr w:type="spellStart"/>
      <w:r w:rsidRPr="00016AA3">
        <w:rPr>
          <w:rFonts w:ascii="Arial" w:hAnsi="Arial" w:cs="Arial"/>
          <w:bCs/>
          <w:sz w:val="22"/>
          <w:szCs w:val="22"/>
        </w:rPr>
        <w:t>paraksttiesīgās</w:t>
      </w:r>
      <w:proofErr w:type="spellEnd"/>
      <w:r w:rsidRPr="00016AA3">
        <w:rPr>
          <w:rFonts w:ascii="Arial" w:hAnsi="Arial" w:cs="Arial"/>
          <w:bCs/>
          <w:sz w:val="22"/>
          <w:szCs w:val="22"/>
        </w:rPr>
        <w:t xml:space="preserve"> personas parakstu, norādot pieteikumā šādu informāciju:</w:t>
      </w:r>
    </w:p>
    <w:p w14:paraId="32F62639" w14:textId="77777777" w:rsidR="007433A9" w:rsidRDefault="00F66D49" w:rsidP="007433A9">
      <w:pPr>
        <w:numPr>
          <w:ilvl w:val="2"/>
          <w:numId w:val="1"/>
        </w:numPr>
        <w:tabs>
          <w:tab w:val="left" w:pos="1134"/>
        </w:tabs>
        <w:spacing w:line="259" w:lineRule="auto"/>
        <w:ind w:left="0" w:firstLine="720"/>
        <w:jc w:val="both"/>
        <w:rPr>
          <w:rFonts w:ascii="Arial" w:hAnsi="Arial" w:cs="Arial"/>
          <w:sz w:val="22"/>
          <w:szCs w:val="22"/>
        </w:rPr>
      </w:pPr>
      <w:r w:rsidRPr="007433A9">
        <w:rPr>
          <w:rFonts w:ascii="Arial" w:hAnsi="Arial" w:cs="Arial"/>
          <w:bCs/>
          <w:sz w:val="22"/>
          <w:szCs w:val="22"/>
        </w:rPr>
        <w:t>Pasūtītāja pilnvarotas personas vārds</w:t>
      </w:r>
      <w:r w:rsidR="005A1590" w:rsidRPr="007433A9">
        <w:rPr>
          <w:rFonts w:ascii="Arial" w:hAnsi="Arial" w:cs="Arial"/>
          <w:bCs/>
          <w:sz w:val="22"/>
          <w:szCs w:val="22"/>
        </w:rPr>
        <w:t>,</w:t>
      </w:r>
      <w:r w:rsidRPr="007433A9">
        <w:rPr>
          <w:rFonts w:ascii="Arial" w:hAnsi="Arial" w:cs="Arial"/>
          <w:bCs/>
          <w:sz w:val="22"/>
          <w:szCs w:val="22"/>
        </w:rPr>
        <w:t xml:space="preserve"> uzvārds, personas kods (nerezidentiem </w:t>
      </w:r>
      <w:r w:rsidR="007433A9" w:rsidRPr="00C922E4">
        <w:rPr>
          <w:rFonts w:ascii="Arial" w:hAnsi="Arial" w:cs="Arial"/>
          <w:sz w:val="22"/>
          <w:szCs w:val="22"/>
        </w:rPr>
        <w:t>–</w:t>
      </w:r>
      <w:r w:rsidR="007433A9">
        <w:rPr>
          <w:rFonts w:ascii="Arial" w:hAnsi="Arial" w:cs="Arial"/>
          <w:sz w:val="22"/>
          <w:szCs w:val="22"/>
        </w:rPr>
        <w:t xml:space="preserve"> </w:t>
      </w:r>
      <w:r w:rsidRPr="007433A9">
        <w:rPr>
          <w:rFonts w:ascii="Arial" w:hAnsi="Arial" w:cs="Arial"/>
          <w:bCs/>
          <w:sz w:val="22"/>
          <w:szCs w:val="22"/>
        </w:rPr>
        <w:t>pases dati);</w:t>
      </w:r>
    </w:p>
    <w:p w14:paraId="653946C7" w14:textId="77777777" w:rsidR="000315E7" w:rsidRDefault="00F66D49" w:rsidP="000315E7">
      <w:pPr>
        <w:numPr>
          <w:ilvl w:val="2"/>
          <w:numId w:val="1"/>
        </w:numPr>
        <w:tabs>
          <w:tab w:val="left" w:pos="1134"/>
        </w:tabs>
        <w:spacing w:line="259" w:lineRule="auto"/>
        <w:ind w:left="0" w:firstLine="720"/>
        <w:jc w:val="both"/>
        <w:rPr>
          <w:rFonts w:ascii="Arial" w:hAnsi="Arial" w:cs="Arial"/>
          <w:sz w:val="22"/>
          <w:szCs w:val="22"/>
        </w:rPr>
      </w:pPr>
      <w:r w:rsidRPr="007433A9">
        <w:rPr>
          <w:rFonts w:ascii="Arial" w:hAnsi="Arial" w:cs="Arial"/>
          <w:bCs/>
          <w:sz w:val="22"/>
          <w:szCs w:val="22"/>
        </w:rPr>
        <w:t>pārstāvim piešķirtā pilnvarojuma apjoms (atrasties konkrētā LDz stacijas VTAP teritorijā, pārbaudīt bojājumu atbilstību telegrammā norādītajiem bojājumiem, pieprasīt dokumentus, saistītus ar vagona atkabināšanu remontam, piedalīties izmeklēšanas komisijas darbā un parakstīt reklamācijas dokumentus).</w:t>
      </w:r>
    </w:p>
    <w:p w14:paraId="083A1527" w14:textId="4ADE69B0" w:rsidR="00F66D49" w:rsidRDefault="00F66D49" w:rsidP="00FC6709">
      <w:pPr>
        <w:numPr>
          <w:ilvl w:val="1"/>
          <w:numId w:val="1"/>
        </w:numPr>
        <w:tabs>
          <w:tab w:val="left" w:pos="1276"/>
        </w:tabs>
        <w:spacing w:line="259" w:lineRule="auto"/>
        <w:ind w:left="0" w:firstLine="720"/>
        <w:jc w:val="both"/>
        <w:rPr>
          <w:rFonts w:ascii="Arial" w:hAnsi="Arial" w:cs="Arial"/>
          <w:sz w:val="22"/>
          <w:szCs w:val="22"/>
        </w:rPr>
      </w:pPr>
      <w:r w:rsidRPr="000315E7">
        <w:rPr>
          <w:rFonts w:ascii="Arial" w:hAnsi="Arial" w:cs="Arial"/>
          <w:bCs/>
          <w:sz w:val="22"/>
          <w:szCs w:val="22"/>
        </w:rPr>
        <w:t>Pamatojoties uz Pasūtītāja pieteikumu LDz iesniedz Pasūtītāja pārstāvim atļauju atrasties VTAP teritorijā Pakalpojuma sniegšanas kvalitātes pārbaudei un sniedz viņam Pasūtītāja pieteikumā noradītā pilnvarojuma ietvaros nepieciešamo informāciju un dokumentus</w:t>
      </w:r>
      <w:r w:rsidR="000315E7">
        <w:rPr>
          <w:rFonts w:ascii="Arial" w:hAnsi="Arial" w:cs="Arial"/>
          <w:sz w:val="22"/>
          <w:szCs w:val="22"/>
        </w:rPr>
        <w:t>.</w:t>
      </w:r>
    </w:p>
    <w:p w14:paraId="374A2A2C" w14:textId="25BF4610" w:rsidR="00F66D49" w:rsidRPr="009172BF" w:rsidRDefault="00FA73D3" w:rsidP="009172BF">
      <w:pPr>
        <w:numPr>
          <w:ilvl w:val="0"/>
          <w:numId w:val="1"/>
        </w:numPr>
        <w:tabs>
          <w:tab w:val="left" w:pos="284"/>
        </w:tabs>
        <w:spacing w:before="120" w:after="120" w:line="259" w:lineRule="auto"/>
        <w:ind w:left="0" w:firstLine="0"/>
        <w:jc w:val="center"/>
        <w:rPr>
          <w:rFonts w:ascii="Arial" w:hAnsi="Arial" w:cs="Arial"/>
          <w:sz w:val="22"/>
          <w:szCs w:val="22"/>
        </w:rPr>
      </w:pPr>
      <w:r w:rsidRPr="009172BF">
        <w:rPr>
          <w:rFonts w:ascii="Arial" w:hAnsi="Arial" w:cs="Arial"/>
          <w:b/>
          <w:sz w:val="22"/>
          <w:szCs w:val="22"/>
        </w:rPr>
        <w:t>PAKALPOJUMA CENA UN SAMAKSAS KĀRTĪBA</w:t>
      </w:r>
    </w:p>
    <w:p w14:paraId="3340ABE2" w14:textId="7158E3C5" w:rsidR="00F66D49" w:rsidRPr="007B4EFA" w:rsidRDefault="00F66D49" w:rsidP="009172BF">
      <w:pPr>
        <w:pStyle w:val="ListParagraph"/>
        <w:numPr>
          <w:ilvl w:val="1"/>
          <w:numId w:val="20"/>
        </w:numPr>
        <w:tabs>
          <w:tab w:val="left" w:pos="1134"/>
        </w:tabs>
        <w:spacing w:line="259" w:lineRule="auto"/>
        <w:ind w:left="0" w:firstLine="720"/>
        <w:contextualSpacing w:val="0"/>
        <w:rPr>
          <w:rFonts w:ascii="Arial" w:hAnsi="Arial" w:cs="Arial"/>
          <w:sz w:val="22"/>
        </w:rPr>
      </w:pPr>
      <w:r w:rsidRPr="007B4EFA">
        <w:rPr>
          <w:rFonts w:ascii="Arial" w:hAnsi="Arial" w:cs="Arial"/>
          <w:sz w:val="22"/>
        </w:rPr>
        <w:t>Spēkā esošās remonta darbu cenas ir norādītas</w:t>
      </w:r>
      <w:r w:rsidR="007229A5">
        <w:rPr>
          <w:rFonts w:ascii="Arial" w:hAnsi="Arial" w:cs="Arial"/>
          <w:sz w:val="22"/>
        </w:rPr>
        <w:t xml:space="preserve"> </w:t>
      </w:r>
      <w:r w:rsidR="007229A5" w:rsidRPr="007B74E7">
        <w:rPr>
          <w:rFonts w:ascii="Arial" w:hAnsi="Arial" w:cs="Arial"/>
          <w:sz w:val="22"/>
        </w:rPr>
        <w:t>Pakalpojuma</w:t>
      </w:r>
      <w:r w:rsidR="007229A5">
        <w:rPr>
          <w:rFonts w:ascii="Arial" w:hAnsi="Arial" w:cs="Arial"/>
          <w:sz w:val="22"/>
        </w:rPr>
        <w:t xml:space="preserve"> </w:t>
      </w:r>
      <w:r w:rsidRPr="007B4EFA">
        <w:rPr>
          <w:rFonts w:ascii="Arial" w:hAnsi="Arial" w:cs="Arial"/>
          <w:sz w:val="22"/>
        </w:rPr>
        <w:t xml:space="preserve"> „vagon</w:t>
      </w:r>
      <w:r w:rsidR="00C8470F">
        <w:rPr>
          <w:rFonts w:ascii="Arial" w:hAnsi="Arial" w:cs="Arial"/>
          <w:sz w:val="22"/>
        </w:rPr>
        <w:t>u</w:t>
      </w:r>
      <w:r w:rsidRPr="007B4EFA">
        <w:rPr>
          <w:rFonts w:ascii="Arial" w:hAnsi="Arial" w:cs="Arial"/>
          <w:sz w:val="22"/>
        </w:rPr>
        <w:t xml:space="preserve"> kārtējā atkabes remonts” cenrādī, kas ir Noteikumu</w:t>
      </w:r>
      <w:r w:rsidRPr="007B4EFA">
        <w:rPr>
          <w:rFonts w:ascii="Arial" w:hAnsi="Arial" w:cs="Arial"/>
          <w:bCs/>
          <w:sz w:val="22"/>
        </w:rPr>
        <w:t> </w:t>
      </w:r>
      <w:r w:rsidRPr="007B4EFA">
        <w:rPr>
          <w:rFonts w:ascii="Arial" w:hAnsi="Arial" w:cs="Arial"/>
          <w:b/>
          <w:bCs/>
          <w:sz w:val="22"/>
        </w:rPr>
        <w:t>4</w:t>
      </w:r>
      <w:r w:rsidRPr="007B4EFA">
        <w:rPr>
          <w:rFonts w:ascii="Arial" w:hAnsi="Arial" w:cs="Arial"/>
          <w:b/>
          <w:sz w:val="22"/>
        </w:rPr>
        <w:t>.pielikumā</w:t>
      </w:r>
      <w:r w:rsidRPr="007B4EFA">
        <w:rPr>
          <w:rFonts w:ascii="Arial" w:hAnsi="Arial" w:cs="Arial"/>
          <w:sz w:val="22"/>
        </w:rPr>
        <w:t>.</w:t>
      </w:r>
    </w:p>
    <w:p w14:paraId="7271529A" w14:textId="77777777" w:rsidR="009172BF" w:rsidRDefault="00C408E4" w:rsidP="009172BF">
      <w:pPr>
        <w:numPr>
          <w:ilvl w:val="1"/>
          <w:numId w:val="20"/>
        </w:numPr>
        <w:tabs>
          <w:tab w:val="left" w:pos="1134"/>
        </w:tabs>
        <w:spacing w:line="259" w:lineRule="auto"/>
        <w:ind w:left="0" w:firstLine="720"/>
        <w:jc w:val="both"/>
        <w:rPr>
          <w:rFonts w:ascii="Arial" w:hAnsi="Arial" w:cs="Arial"/>
          <w:sz w:val="22"/>
          <w:szCs w:val="22"/>
        </w:rPr>
      </w:pPr>
      <w:r w:rsidRPr="009172BF">
        <w:rPr>
          <w:rFonts w:ascii="Arial" w:hAnsi="Arial" w:cs="Arial"/>
          <w:sz w:val="22"/>
          <w:szCs w:val="22"/>
        </w:rPr>
        <w:t>Vagona kārtējā atkabes remonta</w:t>
      </w:r>
      <w:r w:rsidRPr="009172BF" w:rsidDel="00A76F6D">
        <w:rPr>
          <w:rFonts w:ascii="Arial" w:hAnsi="Arial" w:cs="Arial"/>
          <w:sz w:val="22"/>
          <w:szCs w:val="22"/>
        </w:rPr>
        <w:t xml:space="preserve"> </w:t>
      </w:r>
      <w:r w:rsidRPr="009172BF">
        <w:rPr>
          <w:rFonts w:ascii="Arial" w:hAnsi="Arial" w:cs="Arial"/>
          <w:sz w:val="22"/>
          <w:szCs w:val="22"/>
        </w:rPr>
        <w:t>summa tiek aprēķināta pēc cenām, kas ir spēkā dienā, kad tika uzsākts vagona remonts (fiksēts ABD PV informatīvajā paziņojumā „Izziņa Nr.2653 par vagona remontiem”)</w:t>
      </w:r>
      <w:r w:rsidR="00F66D49" w:rsidRPr="009172BF">
        <w:rPr>
          <w:rFonts w:ascii="Arial" w:hAnsi="Arial" w:cs="Arial"/>
          <w:sz w:val="22"/>
          <w:szCs w:val="22"/>
        </w:rPr>
        <w:t>.</w:t>
      </w:r>
    </w:p>
    <w:p w14:paraId="7FE2E7FF" w14:textId="77777777" w:rsidR="009172BF" w:rsidRDefault="00F66D49" w:rsidP="009172BF">
      <w:pPr>
        <w:numPr>
          <w:ilvl w:val="1"/>
          <w:numId w:val="20"/>
        </w:numPr>
        <w:tabs>
          <w:tab w:val="left" w:pos="1134"/>
        </w:tabs>
        <w:spacing w:line="259" w:lineRule="auto"/>
        <w:ind w:left="0" w:firstLine="720"/>
        <w:jc w:val="both"/>
        <w:rPr>
          <w:rFonts w:ascii="Arial" w:hAnsi="Arial" w:cs="Arial"/>
          <w:sz w:val="22"/>
          <w:szCs w:val="22"/>
        </w:rPr>
      </w:pPr>
      <w:r w:rsidRPr="009172BF">
        <w:rPr>
          <w:rFonts w:ascii="Arial" w:hAnsi="Arial" w:cs="Arial"/>
          <w:sz w:val="22"/>
          <w:szCs w:val="22"/>
        </w:rPr>
        <w:t>Ja remonta gaitā ir nepieciešams veikt remontdarbus, kas tiek veikti kārtējā atkabes remonta apjomā, bet nav paredzēti Noteikumu</w:t>
      </w:r>
      <w:r w:rsidRPr="009172BF">
        <w:rPr>
          <w:rFonts w:ascii="Arial" w:hAnsi="Arial" w:cs="Arial"/>
          <w:bCs/>
          <w:sz w:val="22"/>
          <w:szCs w:val="22"/>
        </w:rPr>
        <w:t> 4</w:t>
      </w:r>
      <w:r w:rsidRPr="009172BF">
        <w:rPr>
          <w:rFonts w:ascii="Arial" w:hAnsi="Arial" w:cs="Arial"/>
          <w:sz w:val="22"/>
          <w:szCs w:val="22"/>
        </w:rPr>
        <w:t>.pielikuma „vagona kārtējā atkabes remonts” cenrāža 2.sadaļā „Bojājumu novēršanas cenas”, tie tiek veikti LDz un Pasūtītājam vienojoties par remontdarbu apjomu un cenu.</w:t>
      </w:r>
    </w:p>
    <w:p w14:paraId="2B2D6C02" w14:textId="77777777" w:rsidR="009172BF" w:rsidRDefault="00F66D49" w:rsidP="009172BF">
      <w:pPr>
        <w:numPr>
          <w:ilvl w:val="1"/>
          <w:numId w:val="20"/>
        </w:numPr>
        <w:tabs>
          <w:tab w:val="left" w:pos="1134"/>
        </w:tabs>
        <w:spacing w:line="259" w:lineRule="auto"/>
        <w:ind w:left="0" w:firstLine="720"/>
        <w:jc w:val="both"/>
        <w:rPr>
          <w:rFonts w:ascii="Arial" w:hAnsi="Arial" w:cs="Arial"/>
          <w:sz w:val="22"/>
          <w:szCs w:val="22"/>
        </w:rPr>
      </w:pPr>
      <w:r w:rsidRPr="009172BF">
        <w:rPr>
          <w:rFonts w:ascii="Arial" w:hAnsi="Arial" w:cs="Arial"/>
          <w:sz w:val="22"/>
          <w:szCs w:val="22"/>
        </w:rPr>
        <w:t>Parakstītais darbu nodošanas un pieņemšanas akts ir pamatojums rēķina par veikto remontu izrakstīšanai.</w:t>
      </w:r>
    </w:p>
    <w:p w14:paraId="6B1BA6C5" w14:textId="77777777" w:rsidR="009172BF" w:rsidRDefault="00F66D49" w:rsidP="009172BF">
      <w:pPr>
        <w:numPr>
          <w:ilvl w:val="1"/>
          <w:numId w:val="20"/>
        </w:numPr>
        <w:tabs>
          <w:tab w:val="left" w:pos="1134"/>
        </w:tabs>
        <w:spacing w:line="259" w:lineRule="auto"/>
        <w:ind w:left="0" w:firstLine="720"/>
        <w:jc w:val="both"/>
        <w:rPr>
          <w:rFonts w:ascii="Arial" w:hAnsi="Arial" w:cs="Arial"/>
          <w:sz w:val="22"/>
          <w:szCs w:val="22"/>
        </w:rPr>
      </w:pPr>
      <w:r w:rsidRPr="009172BF">
        <w:rPr>
          <w:rFonts w:ascii="Arial" w:hAnsi="Arial" w:cs="Arial"/>
          <w:sz w:val="22"/>
          <w:szCs w:val="22"/>
        </w:rPr>
        <w:t>Par reklamācijas darba veikšanu no Pasūtītāja tiek iekasēta papildmaksa.</w:t>
      </w:r>
    </w:p>
    <w:p w14:paraId="23AB8499" w14:textId="5000184F" w:rsidR="00C6340E" w:rsidRPr="00C6340E" w:rsidRDefault="00F66D49" w:rsidP="00C6340E">
      <w:pPr>
        <w:numPr>
          <w:ilvl w:val="1"/>
          <w:numId w:val="20"/>
        </w:numPr>
        <w:tabs>
          <w:tab w:val="left" w:pos="1134"/>
        </w:tabs>
        <w:spacing w:line="259" w:lineRule="auto"/>
        <w:ind w:left="0" w:firstLine="720"/>
        <w:jc w:val="both"/>
        <w:rPr>
          <w:rFonts w:ascii="Arial" w:hAnsi="Arial" w:cs="Arial"/>
          <w:sz w:val="22"/>
          <w:szCs w:val="22"/>
        </w:rPr>
      </w:pPr>
      <w:r w:rsidRPr="009172BF">
        <w:rPr>
          <w:rFonts w:ascii="Arial" w:hAnsi="Arial" w:cs="Arial"/>
          <w:sz w:val="22"/>
          <w:szCs w:val="22"/>
        </w:rPr>
        <w:t xml:space="preserve">Rēķina samaksu Pasūtītājs veic 10 (desmit) kalendāro dienu laikā </w:t>
      </w:r>
      <w:r w:rsidR="00C6340E" w:rsidRPr="007D7A28">
        <w:rPr>
          <w:rFonts w:ascii="Arial" w:hAnsi="Arial" w:cs="Arial"/>
          <w:sz w:val="22"/>
          <w:szCs w:val="22"/>
        </w:rPr>
        <w:t>pēc</w:t>
      </w:r>
      <w:r w:rsidRPr="009172BF">
        <w:rPr>
          <w:rFonts w:ascii="Arial" w:hAnsi="Arial" w:cs="Arial"/>
          <w:sz w:val="22"/>
          <w:szCs w:val="22"/>
        </w:rPr>
        <w:t xml:space="preserve"> rēķina saņemšanas elektroniski uz e-pastu, ja </w:t>
      </w:r>
      <w:proofErr w:type="spellStart"/>
      <w:r w:rsidRPr="009172BF">
        <w:rPr>
          <w:rFonts w:ascii="Arial" w:hAnsi="Arial" w:cs="Arial"/>
          <w:sz w:val="22"/>
          <w:szCs w:val="22"/>
        </w:rPr>
        <w:t>rakstveidā</w:t>
      </w:r>
      <w:proofErr w:type="spellEnd"/>
      <w:r w:rsidRPr="009172BF">
        <w:rPr>
          <w:rFonts w:ascii="Arial" w:hAnsi="Arial" w:cs="Arial"/>
          <w:sz w:val="22"/>
          <w:szCs w:val="22"/>
        </w:rPr>
        <w:t xml:space="preserve"> noslēgtā līgumā nav noteikts cits samaksas termiņš.</w:t>
      </w:r>
      <w:r w:rsidR="00C6340E">
        <w:rPr>
          <w:rFonts w:ascii="Arial" w:hAnsi="Arial" w:cs="Arial"/>
          <w:sz w:val="22"/>
          <w:szCs w:val="22"/>
        </w:rPr>
        <w:t xml:space="preserve"> </w:t>
      </w:r>
      <w:r w:rsidR="00C6340E" w:rsidRPr="00C6340E">
        <w:rPr>
          <w:rFonts w:ascii="Arial" w:hAnsi="Arial" w:cs="Arial"/>
          <w:sz w:val="22"/>
          <w:szCs w:val="22"/>
        </w:rPr>
        <w:t xml:space="preserve">Rēķina saņemšanas diena ir diena, kad rēķins nosūtīts </w:t>
      </w:r>
      <w:r w:rsidR="00C6340E" w:rsidRPr="009172BF">
        <w:rPr>
          <w:rFonts w:ascii="Arial" w:hAnsi="Arial" w:cs="Arial"/>
          <w:sz w:val="22"/>
          <w:szCs w:val="22"/>
        </w:rPr>
        <w:t>Pasūtītā</w:t>
      </w:r>
      <w:r w:rsidR="00C6340E">
        <w:rPr>
          <w:rFonts w:ascii="Arial" w:hAnsi="Arial" w:cs="Arial"/>
          <w:sz w:val="22"/>
          <w:szCs w:val="22"/>
        </w:rPr>
        <w:t>j</w:t>
      </w:r>
      <w:r w:rsidR="00C6340E" w:rsidRPr="00C6340E">
        <w:rPr>
          <w:rFonts w:ascii="Arial" w:hAnsi="Arial" w:cs="Arial"/>
          <w:sz w:val="22"/>
          <w:szCs w:val="22"/>
        </w:rPr>
        <w:t>am</w:t>
      </w:r>
      <w:r w:rsidR="00C6340E">
        <w:rPr>
          <w:rFonts w:ascii="Arial" w:hAnsi="Arial" w:cs="Arial"/>
          <w:sz w:val="22"/>
          <w:szCs w:val="22"/>
        </w:rPr>
        <w:t>.</w:t>
      </w:r>
    </w:p>
    <w:p w14:paraId="27F036B6" w14:textId="7238E794" w:rsidR="00F66D49" w:rsidRPr="009172BF" w:rsidRDefault="00F66D49" w:rsidP="009172BF">
      <w:pPr>
        <w:numPr>
          <w:ilvl w:val="1"/>
          <w:numId w:val="20"/>
        </w:numPr>
        <w:tabs>
          <w:tab w:val="left" w:pos="1134"/>
        </w:tabs>
        <w:spacing w:line="259" w:lineRule="auto"/>
        <w:ind w:left="0" w:firstLine="720"/>
        <w:jc w:val="both"/>
        <w:rPr>
          <w:rFonts w:ascii="Arial" w:hAnsi="Arial" w:cs="Arial"/>
          <w:sz w:val="22"/>
          <w:szCs w:val="22"/>
        </w:rPr>
      </w:pPr>
      <w:r w:rsidRPr="009172BF">
        <w:rPr>
          <w:rFonts w:ascii="Arial" w:hAnsi="Arial" w:cs="Arial"/>
          <w:sz w:val="22"/>
          <w:szCs w:val="22"/>
        </w:rPr>
        <w:t>Ja Pasūtītājs nav samaksājis par sniegto Pakalpojumu, LDz ir tiesības apturēt turpmāka Pakalpojuma sniegšanu Pasūtītājam līdz faktiskajam rēķina samaksas brīdim vai, paziņojot par to Pasūtītājam, turpmāku Pakalpojuma sniegšanu veikt, saņemot priekšapmaksu.</w:t>
      </w:r>
    </w:p>
    <w:p w14:paraId="39C27870" w14:textId="77777777" w:rsidR="00E175C8" w:rsidRDefault="00E175C8">
      <w:pPr>
        <w:spacing w:after="160" w:line="259" w:lineRule="auto"/>
        <w:rPr>
          <w:rFonts w:ascii="Arial" w:hAnsi="Arial" w:cs="Arial"/>
          <w:bCs/>
          <w:sz w:val="22"/>
          <w:szCs w:val="22"/>
        </w:rPr>
      </w:pPr>
      <w:r>
        <w:rPr>
          <w:rFonts w:ascii="Arial" w:hAnsi="Arial" w:cs="Arial"/>
          <w:bCs/>
          <w:sz w:val="22"/>
          <w:szCs w:val="22"/>
        </w:rPr>
        <w:br w:type="page"/>
      </w:r>
    </w:p>
    <w:p w14:paraId="456FAD19" w14:textId="7F820338" w:rsidR="00F66D49" w:rsidRPr="007B4EFA" w:rsidRDefault="00F66D49" w:rsidP="00D34B62">
      <w:pPr>
        <w:spacing w:line="259" w:lineRule="auto"/>
        <w:ind w:left="4111"/>
        <w:rPr>
          <w:rFonts w:ascii="Arial" w:hAnsi="Arial" w:cs="Arial"/>
          <w:bCs/>
          <w:sz w:val="22"/>
          <w:szCs w:val="22"/>
        </w:rPr>
      </w:pPr>
      <w:r w:rsidRPr="007B4EFA">
        <w:rPr>
          <w:rFonts w:ascii="Arial" w:hAnsi="Arial" w:cs="Arial"/>
          <w:bCs/>
          <w:sz w:val="22"/>
          <w:szCs w:val="22"/>
        </w:rPr>
        <w:lastRenderedPageBreak/>
        <w:t>VAS „Latvijas dzelzceļš”</w:t>
      </w:r>
    </w:p>
    <w:p w14:paraId="68506EC6" w14:textId="77777777" w:rsidR="00F66D49" w:rsidRPr="007B4EFA" w:rsidRDefault="00F66D49" w:rsidP="00D34B62">
      <w:pPr>
        <w:spacing w:line="259" w:lineRule="auto"/>
        <w:ind w:left="4111"/>
        <w:rPr>
          <w:rFonts w:ascii="Arial" w:hAnsi="Arial" w:cs="Arial"/>
          <w:bCs/>
          <w:sz w:val="22"/>
          <w:szCs w:val="22"/>
        </w:rPr>
      </w:pPr>
      <w:r w:rsidRPr="007B4EFA">
        <w:rPr>
          <w:rFonts w:ascii="Arial" w:hAnsi="Arial" w:cs="Arial"/>
          <w:bCs/>
          <w:sz w:val="22"/>
          <w:szCs w:val="22"/>
        </w:rPr>
        <w:t>pakalpojuma „vagonu kārtējais</w:t>
      </w:r>
    </w:p>
    <w:p w14:paraId="70B681D6" w14:textId="77777777" w:rsidR="00F66D49" w:rsidRPr="007B4EFA" w:rsidRDefault="00F66D49" w:rsidP="00D34B62">
      <w:pPr>
        <w:spacing w:line="259" w:lineRule="auto"/>
        <w:ind w:left="4111"/>
        <w:rPr>
          <w:rFonts w:ascii="Arial" w:hAnsi="Arial" w:cs="Arial"/>
          <w:b/>
          <w:sz w:val="22"/>
          <w:szCs w:val="22"/>
        </w:rPr>
      </w:pPr>
      <w:r w:rsidRPr="007B4EFA">
        <w:rPr>
          <w:rFonts w:ascii="Arial" w:hAnsi="Arial" w:cs="Arial"/>
          <w:bCs/>
          <w:sz w:val="22"/>
          <w:szCs w:val="22"/>
        </w:rPr>
        <w:t>atkabes remonts” sniegšanas noteikumu</w:t>
      </w:r>
    </w:p>
    <w:p w14:paraId="249FDBC4" w14:textId="77777777" w:rsidR="00F66D49" w:rsidRPr="007B4EFA" w:rsidRDefault="00F66D49" w:rsidP="00D34B62">
      <w:pPr>
        <w:spacing w:line="259" w:lineRule="auto"/>
        <w:ind w:left="4111"/>
        <w:rPr>
          <w:rFonts w:ascii="Arial" w:hAnsi="Arial" w:cs="Arial"/>
          <w:b/>
          <w:sz w:val="22"/>
          <w:szCs w:val="22"/>
        </w:rPr>
      </w:pPr>
      <w:r w:rsidRPr="007B4EFA">
        <w:rPr>
          <w:rFonts w:ascii="Arial" w:hAnsi="Arial" w:cs="Arial"/>
          <w:b/>
          <w:sz w:val="22"/>
          <w:szCs w:val="22"/>
        </w:rPr>
        <w:t>1.pielikums</w:t>
      </w:r>
    </w:p>
    <w:p w14:paraId="7864E085" w14:textId="77777777" w:rsidR="001F61AB" w:rsidRPr="007B4EFA" w:rsidRDefault="001F61AB" w:rsidP="00F66D49">
      <w:pPr>
        <w:pBdr>
          <w:bottom w:val="single" w:sz="12" w:space="1" w:color="auto"/>
        </w:pBdr>
        <w:spacing w:line="259" w:lineRule="auto"/>
        <w:jc w:val="center"/>
        <w:rPr>
          <w:rFonts w:ascii="Arial" w:hAnsi="Arial" w:cs="Arial"/>
          <w:b/>
          <w:sz w:val="22"/>
          <w:szCs w:val="22"/>
        </w:rPr>
      </w:pPr>
    </w:p>
    <w:p w14:paraId="7AA2EE9D" w14:textId="77777777" w:rsidR="001F61AB" w:rsidRPr="007B4EFA" w:rsidRDefault="001F61AB" w:rsidP="00F66D49">
      <w:pPr>
        <w:pBdr>
          <w:bottom w:val="single" w:sz="12" w:space="1" w:color="auto"/>
        </w:pBdr>
        <w:spacing w:line="259" w:lineRule="auto"/>
        <w:jc w:val="center"/>
        <w:rPr>
          <w:rFonts w:ascii="Arial" w:hAnsi="Arial" w:cs="Arial"/>
          <w:b/>
          <w:sz w:val="22"/>
          <w:szCs w:val="22"/>
        </w:rPr>
      </w:pPr>
    </w:p>
    <w:p w14:paraId="23BEACC5" w14:textId="510652CA" w:rsidR="00F66D49" w:rsidRPr="007B4EFA" w:rsidRDefault="00F66D49" w:rsidP="00F66D49">
      <w:pPr>
        <w:pBdr>
          <w:bottom w:val="single" w:sz="12" w:space="1" w:color="auto"/>
        </w:pBdr>
        <w:spacing w:line="259" w:lineRule="auto"/>
        <w:jc w:val="center"/>
        <w:rPr>
          <w:rFonts w:ascii="Arial" w:hAnsi="Arial" w:cs="Arial"/>
          <w:b/>
          <w:sz w:val="22"/>
          <w:szCs w:val="22"/>
        </w:rPr>
      </w:pPr>
      <w:r w:rsidRPr="007B4EFA">
        <w:rPr>
          <w:rFonts w:ascii="Arial" w:hAnsi="Arial" w:cs="Arial"/>
          <w:b/>
          <w:sz w:val="22"/>
          <w:szCs w:val="22"/>
        </w:rPr>
        <w:t xml:space="preserve">DARBU NODOŠANAS UN PIEŅEMŠANAS AKTA VEIDLAPAS </w:t>
      </w:r>
      <w:r w:rsidRPr="007B4EFA">
        <w:rPr>
          <w:rStyle w:val="FontStyle13"/>
          <w:rFonts w:ascii="Arial" w:hAnsi="Arial" w:cs="Arial"/>
          <w:b/>
          <w:sz w:val="22"/>
          <w:szCs w:val="22"/>
        </w:rPr>
        <w:t>FORMA</w:t>
      </w:r>
    </w:p>
    <w:p w14:paraId="084187E9" w14:textId="77777777" w:rsidR="001F61AB" w:rsidRPr="007B4EFA" w:rsidRDefault="001F61AB" w:rsidP="00F66D49">
      <w:pPr>
        <w:spacing w:line="259" w:lineRule="auto"/>
        <w:jc w:val="center"/>
        <w:rPr>
          <w:rFonts w:ascii="Arial" w:hAnsi="Arial" w:cs="Arial"/>
          <w:b/>
          <w:sz w:val="22"/>
          <w:szCs w:val="22"/>
        </w:rPr>
      </w:pPr>
    </w:p>
    <w:p w14:paraId="20940B96" w14:textId="77777777" w:rsidR="001F61AB" w:rsidRPr="007B4EFA" w:rsidRDefault="001F61AB" w:rsidP="00F66D49">
      <w:pPr>
        <w:spacing w:line="259" w:lineRule="auto"/>
        <w:jc w:val="center"/>
        <w:rPr>
          <w:rFonts w:ascii="Arial" w:hAnsi="Arial" w:cs="Arial"/>
          <w:b/>
          <w:sz w:val="22"/>
          <w:szCs w:val="22"/>
        </w:rPr>
      </w:pPr>
    </w:p>
    <w:p w14:paraId="64F6CEBE" w14:textId="5507A00E" w:rsidR="00F66D49" w:rsidRPr="007B4EFA" w:rsidRDefault="00F66D49" w:rsidP="00F66D49">
      <w:pPr>
        <w:spacing w:line="259" w:lineRule="auto"/>
        <w:jc w:val="center"/>
        <w:rPr>
          <w:rFonts w:ascii="Arial" w:hAnsi="Arial" w:cs="Arial"/>
          <w:b/>
          <w:sz w:val="22"/>
          <w:szCs w:val="22"/>
        </w:rPr>
      </w:pPr>
      <w:r w:rsidRPr="007B4EFA">
        <w:rPr>
          <w:rFonts w:ascii="Arial" w:hAnsi="Arial" w:cs="Arial"/>
          <w:b/>
          <w:sz w:val="22"/>
          <w:szCs w:val="22"/>
        </w:rPr>
        <w:t>__ ___ 20__.gada Darbu nodošanas un pieņemšanas akts Nr.____</w:t>
      </w:r>
    </w:p>
    <w:p w14:paraId="2A028CBD" w14:textId="77777777" w:rsidR="001F61AB" w:rsidRPr="007B4EFA" w:rsidRDefault="001F61AB" w:rsidP="00F66D49">
      <w:pPr>
        <w:spacing w:line="259" w:lineRule="auto"/>
        <w:ind w:firstLine="720"/>
        <w:jc w:val="both"/>
        <w:rPr>
          <w:rFonts w:ascii="Arial" w:hAnsi="Arial" w:cs="Arial"/>
          <w:sz w:val="22"/>
          <w:szCs w:val="22"/>
        </w:rPr>
      </w:pPr>
    </w:p>
    <w:p w14:paraId="6B662C4F" w14:textId="03C4A535" w:rsidR="00F66D49" w:rsidRPr="007B4EFA" w:rsidRDefault="00F66D49" w:rsidP="00F66D49">
      <w:pPr>
        <w:spacing w:line="259" w:lineRule="auto"/>
        <w:ind w:firstLine="720"/>
        <w:jc w:val="both"/>
        <w:rPr>
          <w:rFonts w:ascii="Arial" w:hAnsi="Arial" w:cs="Arial"/>
          <w:sz w:val="22"/>
          <w:szCs w:val="22"/>
        </w:rPr>
      </w:pPr>
      <w:r w:rsidRPr="007B4EFA">
        <w:rPr>
          <w:rFonts w:ascii="Arial" w:hAnsi="Arial" w:cs="Arial"/>
          <w:sz w:val="22"/>
          <w:szCs w:val="22"/>
        </w:rPr>
        <w:t>Mēs, apakšā parakstījušies, Pasūtītāja pārstāvis VAS „Latvijas dzelzceļš” (vienotais reģ.Nr.40003032065, juridiskā adrese: Gogoļa ielā 3, Rīgā, LV-1547) pilnvarota</w:t>
      </w:r>
      <w:r w:rsidRPr="007B4EFA" w:rsidDel="002813DC">
        <w:rPr>
          <w:rFonts w:ascii="Arial" w:hAnsi="Arial" w:cs="Arial"/>
          <w:sz w:val="22"/>
          <w:szCs w:val="22"/>
        </w:rPr>
        <w:t xml:space="preserve"> </w:t>
      </w:r>
      <w:r w:rsidRPr="007B4EFA">
        <w:rPr>
          <w:rFonts w:ascii="Arial" w:hAnsi="Arial" w:cs="Arial"/>
          <w:sz w:val="22"/>
          <w:szCs w:val="22"/>
        </w:rPr>
        <w:t>persona ____________________________________________________,</w:t>
      </w:r>
    </w:p>
    <w:p w14:paraId="49BEB202" w14:textId="03B64844" w:rsidR="00F66D49" w:rsidRPr="007B4EFA" w:rsidRDefault="00F66D49" w:rsidP="00F66D49">
      <w:pPr>
        <w:spacing w:line="259" w:lineRule="auto"/>
        <w:jc w:val="both"/>
        <w:rPr>
          <w:rFonts w:ascii="Arial" w:hAnsi="Arial" w:cs="Arial"/>
          <w:i/>
          <w:sz w:val="22"/>
          <w:szCs w:val="22"/>
          <w:vertAlign w:val="superscript"/>
        </w:rPr>
      </w:pPr>
      <w:r w:rsidRPr="007B4EFA">
        <w:rPr>
          <w:rFonts w:ascii="Arial" w:hAnsi="Arial" w:cs="Arial"/>
          <w:i/>
          <w:sz w:val="22"/>
          <w:szCs w:val="22"/>
          <w:vertAlign w:val="superscript"/>
        </w:rPr>
        <w:t xml:space="preserve">                  </w:t>
      </w:r>
      <w:r w:rsidR="00471DA2" w:rsidRPr="007B4EFA">
        <w:rPr>
          <w:rFonts w:ascii="Arial" w:hAnsi="Arial" w:cs="Arial"/>
          <w:i/>
          <w:sz w:val="22"/>
          <w:szCs w:val="22"/>
          <w:vertAlign w:val="superscript"/>
        </w:rPr>
        <w:t xml:space="preserve">                   </w:t>
      </w:r>
      <w:r w:rsidRPr="007B4EFA">
        <w:rPr>
          <w:rFonts w:ascii="Arial" w:hAnsi="Arial" w:cs="Arial"/>
          <w:i/>
          <w:sz w:val="22"/>
          <w:szCs w:val="22"/>
          <w:vertAlign w:val="superscript"/>
        </w:rPr>
        <w:t xml:space="preserve">                                       (parakst tiesīgas personas amata nosaukums, vārds, uzvārds)</w:t>
      </w:r>
    </w:p>
    <w:p w14:paraId="33BFD25D" w14:textId="129C3F6A" w:rsidR="00F66D49" w:rsidRPr="007B4EFA" w:rsidRDefault="00471DA2" w:rsidP="00F66D49">
      <w:pPr>
        <w:spacing w:line="259" w:lineRule="auto"/>
        <w:jc w:val="both"/>
        <w:rPr>
          <w:rFonts w:ascii="Arial" w:hAnsi="Arial" w:cs="Arial"/>
          <w:sz w:val="22"/>
          <w:szCs w:val="22"/>
        </w:rPr>
      </w:pPr>
      <w:r w:rsidRPr="007B4EFA">
        <w:rPr>
          <w:rFonts w:ascii="Arial" w:hAnsi="Arial" w:cs="Arial"/>
          <w:sz w:val="22"/>
          <w:szCs w:val="22"/>
        </w:rPr>
        <w:t xml:space="preserve">no vienas puses, </w:t>
      </w:r>
      <w:r w:rsidR="00F66D49" w:rsidRPr="007B4EFA">
        <w:rPr>
          <w:rFonts w:ascii="Arial" w:hAnsi="Arial" w:cs="Arial"/>
          <w:sz w:val="22"/>
          <w:szCs w:val="22"/>
        </w:rPr>
        <w:t xml:space="preserve">un Pasūtītāja pārstāvis </w:t>
      </w:r>
      <w:r w:rsidRPr="007B4EFA">
        <w:rPr>
          <w:rFonts w:ascii="Arial" w:hAnsi="Arial" w:cs="Arial"/>
          <w:sz w:val="22"/>
          <w:szCs w:val="22"/>
        </w:rPr>
        <w:t>_____</w:t>
      </w:r>
      <w:r w:rsidR="00F66D49" w:rsidRPr="007B4EFA">
        <w:rPr>
          <w:rFonts w:ascii="Arial" w:hAnsi="Arial" w:cs="Arial"/>
          <w:iCs/>
          <w:sz w:val="22"/>
          <w:szCs w:val="22"/>
        </w:rPr>
        <w:t>________ (</w:t>
      </w:r>
      <w:proofErr w:type="spellStart"/>
      <w:r w:rsidR="00F66D49" w:rsidRPr="007B4EFA">
        <w:rPr>
          <w:rFonts w:ascii="Arial" w:hAnsi="Arial" w:cs="Arial"/>
          <w:sz w:val="22"/>
          <w:szCs w:val="22"/>
        </w:rPr>
        <w:t>reģ.Nr</w:t>
      </w:r>
      <w:proofErr w:type="spellEnd"/>
      <w:r w:rsidR="00F66D49" w:rsidRPr="007B4EFA">
        <w:rPr>
          <w:rFonts w:ascii="Arial" w:hAnsi="Arial" w:cs="Arial"/>
          <w:sz w:val="22"/>
          <w:szCs w:val="22"/>
        </w:rPr>
        <w:t>.</w:t>
      </w:r>
      <w:r w:rsidRPr="007B4EFA">
        <w:rPr>
          <w:rFonts w:ascii="Arial" w:hAnsi="Arial" w:cs="Arial"/>
          <w:sz w:val="22"/>
          <w:szCs w:val="22"/>
        </w:rPr>
        <w:t>_</w:t>
      </w:r>
      <w:r w:rsidR="00F66D49" w:rsidRPr="007B4EFA">
        <w:rPr>
          <w:rFonts w:ascii="Arial" w:hAnsi="Arial" w:cs="Arial"/>
          <w:sz w:val="22"/>
          <w:szCs w:val="22"/>
        </w:rPr>
        <w:t>, juridiskā adrese:</w:t>
      </w:r>
      <w:r w:rsidRPr="007B4EFA">
        <w:rPr>
          <w:rFonts w:ascii="Arial" w:hAnsi="Arial" w:cs="Arial"/>
          <w:sz w:val="22"/>
          <w:szCs w:val="22"/>
        </w:rPr>
        <w:t>_</w:t>
      </w:r>
      <w:r w:rsidR="00F66D49" w:rsidRPr="007B4EFA">
        <w:rPr>
          <w:rFonts w:ascii="Arial" w:hAnsi="Arial" w:cs="Arial"/>
          <w:sz w:val="22"/>
          <w:szCs w:val="22"/>
        </w:rPr>
        <w:t>)</w:t>
      </w:r>
    </w:p>
    <w:p w14:paraId="60F6193E" w14:textId="4B5AF20E" w:rsidR="00F66D49" w:rsidRPr="007B4EFA" w:rsidRDefault="00F66D49" w:rsidP="00F66D49">
      <w:pPr>
        <w:spacing w:line="259" w:lineRule="auto"/>
        <w:jc w:val="both"/>
        <w:rPr>
          <w:rFonts w:ascii="Arial" w:hAnsi="Arial" w:cs="Arial"/>
          <w:i/>
          <w:sz w:val="22"/>
          <w:szCs w:val="22"/>
          <w:vertAlign w:val="superscript"/>
        </w:rPr>
      </w:pPr>
      <w:r w:rsidRPr="007B4EFA">
        <w:rPr>
          <w:rFonts w:ascii="Arial" w:hAnsi="Arial" w:cs="Arial"/>
          <w:i/>
          <w:sz w:val="22"/>
          <w:szCs w:val="22"/>
          <w:vertAlign w:val="superscript"/>
        </w:rPr>
        <w:t xml:space="preserve">                                                     </w:t>
      </w:r>
      <w:r w:rsidR="00471DA2" w:rsidRPr="007B4EFA">
        <w:rPr>
          <w:rFonts w:ascii="Arial" w:hAnsi="Arial" w:cs="Arial"/>
          <w:i/>
          <w:sz w:val="22"/>
          <w:szCs w:val="22"/>
          <w:vertAlign w:val="superscript"/>
        </w:rPr>
        <w:t xml:space="preserve">                      </w:t>
      </w:r>
      <w:r w:rsidRPr="007B4EFA">
        <w:rPr>
          <w:rFonts w:ascii="Arial" w:hAnsi="Arial" w:cs="Arial"/>
          <w:i/>
          <w:sz w:val="22"/>
          <w:szCs w:val="22"/>
          <w:vertAlign w:val="superscript"/>
        </w:rPr>
        <w:t xml:space="preserve">                          (</w:t>
      </w:r>
      <w:r w:rsidRPr="007B4EFA">
        <w:rPr>
          <w:rFonts w:ascii="Arial" w:hAnsi="Arial" w:cs="Arial"/>
          <w:bCs/>
          <w:i/>
          <w:iCs/>
          <w:sz w:val="22"/>
          <w:szCs w:val="22"/>
          <w:vertAlign w:val="superscript"/>
        </w:rPr>
        <w:t>sabiedrības nosaukums</w:t>
      </w:r>
      <w:r w:rsidRPr="007B4EFA">
        <w:rPr>
          <w:rFonts w:ascii="Arial" w:hAnsi="Arial" w:cs="Arial"/>
          <w:i/>
          <w:sz w:val="22"/>
          <w:szCs w:val="22"/>
          <w:vertAlign w:val="superscript"/>
        </w:rPr>
        <w:t>)</w:t>
      </w:r>
    </w:p>
    <w:p w14:paraId="5C334919" w14:textId="295C309A" w:rsidR="00F66D49" w:rsidRPr="007B4EFA" w:rsidRDefault="00F66D49" w:rsidP="00F66D49">
      <w:pPr>
        <w:spacing w:line="259" w:lineRule="auto"/>
        <w:jc w:val="both"/>
        <w:rPr>
          <w:rFonts w:ascii="Arial" w:hAnsi="Arial" w:cs="Arial"/>
          <w:i/>
          <w:sz w:val="22"/>
          <w:szCs w:val="22"/>
        </w:rPr>
      </w:pPr>
      <w:r w:rsidRPr="007B4EFA">
        <w:rPr>
          <w:rFonts w:ascii="Arial" w:hAnsi="Arial" w:cs="Arial"/>
          <w:sz w:val="22"/>
          <w:szCs w:val="22"/>
        </w:rPr>
        <w:t>___________________________________________________________________,</w:t>
      </w:r>
    </w:p>
    <w:p w14:paraId="36881B4D" w14:textId="22211649" w:rsidR="00F66D49" w:rsidRPr="007B4EFA" w:rsidRDefault="00F66D49" w:rsidP="00F66D49">
      <w:pPr>
        <w:spacing w:line="259" w:lineRule="auto"/>
        <w:jc w:val="both"/>
        <w:rPr>
          <w:rFonts w:ascii="Arial" w:hAnsi="Arial" w:cs="Arial"/>
          <w:sz w:val="22"/>
          <w:szCs w:val="22"/>
          <w:vertAlign w:val="superscript"/>
        </w:rPr>
      </w:pPr>
      <w:r w:rsidRPr="007B4EFA">
        <w:rPr>
          <w:rFonts w:ascii="Arial" w:hAnsi="Arial" w:cs="Arial"/>
          <w:i/>
          <w:sz w:val="22"/>
          <w:szCs w:val="22"/>
          <w:vertAlign w:val="superscript"/>
        </w:rPr>
        <w:t xml:space="preserve">       (parakst tiesīgas personas amata nosaukums, vārds, uzvārds - kurš rīkojas pamatojoties uz Statūtiem, </w:t>
      </w:r>
      <w:proofErr w:type="spellStart"/>
      <w:r w:rsidRPr="007B4EFA">
        <w:rPr>
          <w:rFonts w:ascii="Arial" w:hAnsi="Arial" w:cs="Arial"/>
          <w:i/>
          <w:sz w:val="22"/>
          <w:szCs w:val="22"/>
          <w:vertAlign w:val="superscript"/>
        </w:rPr>
        <w:t>komercpilnvaru</w:t>
      </w:r>
      <w:proofErr w:type="spellEnd"/>
      <w:r w:rsidRPr="007B4EFA">
        <w:rPr>
          <w:rFonts w:ascii="Arial" w:hAnsi="Arial" w:cs="Arial"/>
          <w:i/>
          <w:sz w:val="22"/>
          <w:szCs w:val="22"/>
          <w:vertAlign w:val="superscript"/>
        </w:rPr>
        <w:t xml:space="preserve"> u.tml.)</w:t>
      </w:r>
    </w:p>
    <w:p w14:paraId="1E8C1CEF" w14:textId="410877C9" w:rsidR="00F66D49" w:rsidRPr="007B4EFA" w:rsidRDefault="00F66D49" w:rsidP="00F66D49">
      <w:pPr>
        <w:spacing w:line="259" w:lineRule="auto"/>
        <w:jc w:val="both"/>
        <w:rPr>
          <w:rFonts w:ascii="Arial" w:hAnsi="Arial" w:cs="Arial"/>
          <w:sz w:val="22"/>
          <w:szCs w:val="22"/>
        </w:rPr>
      </w:pPr>
      <w:r w:rsidRPr="007B4EFA">
        <w:rPr>
          <w:rFonts w:ascii="Arial" w:hAnsi="Arial" w:cs="Arial"/>
          <w:sz w:val="22"/>
          <w:szCs w:val="22"/>
        </w:rPr>
        <w:t>no otras puses, sastādīja šo aktu par to, ka saskaņā ar Noteikumiem (līguma Nr.____ noteikumiem), VAS</w:t>
      </w:r>
      <w:r w:rsidRPr="007B4EFA">
        <w:rPr>
          <w:rFonts w:ascii="Arial" w:hAnsi="Arial" w:cs="Arial"/>
          <w:bCs/>
          <w:sz w:val="22"/>
          <w:szCs w:val="22"/>
        </w:rPr>
        <w:t> „</w:t>
      </w:r>
      <w:r w:rsidRPr="007B4EFA">
        <w:rPr>
          <w:rFonts w:ascii="Arial" w:hAnsi="Arial" w:cs="Arial"/>
          <w:sz w:val="22"/>
          <w:szCs w:val="22"/>
        </w:rPr>
        <w:t>Latvijas</w:t>
      </w:r>
      <w:r w:rsidRPr="007B4EFA">
        <w:rPr>
          <w:rFonts w:ascii="Arial" w:hAnsi="Arial" w:cs="Arial"/>
          <w:bCs/>
          <w:sz w:val="22"/>
          <w:szCs w:val="22"/>
        </w:rPr>
        <w:t> </w:t>
      </w:r>
      <w:r w:rsidRPr="007B4EFA">
        <w:rPr>
          <w:rFonts w:ascii="Arial" w:hAnsi="Arial" w:cs="Arial"/>
          <w:sz w:val="22"/>
          <w:szCs w:val="22"/>
        </w:rPr>
        <w:t xml:space="preserve">dzelzceļš” </w:t>
      </w:r>
      <w:r w:rsidRPr="007B4EFA">
        <w:rPr>
          <w:rFonts w:ascii="Arial" w:hAnsi="Arial" w:cs="Arial"/>
          <w:bCs/>
          <w:sz w:val="22"/>
          <w:szCs w:val="22"/>
        </w:rPr>
        <w:t>Vagonu apkopes distance,</w:t>
      </w:r>
      <w:r w:rsidRPr="007B4EFA">
        <w:rPr>
          <w:rFonts w:ascii="Arial" w:hAnsi="Arial" w:cs="Arial"/>
          <w:sz w:val="22"/>
          <w:szCs w:val="22"/>
        </w:rPr>
        <w:t xml:space="preserve"> veicot Pakalpojumu, izpildīja sekojošos darbus:</w:t>
      </w:r>
    </w:p>
    <w:tbl>
      <w:tblPr>
        <w:tblpPr w:leftFromText="180" w:rightFromText="180" w:vertAnchor="text" w:horzAnchor="margin" w:tblpY="87"/>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48"/>
        <w:gridCol w:w="1342"/>
        <w:gridCol w:w="1329"/>
        <w:gridCol w:w="2012"/>
        <w:gridCol w:w="1701"/>
      </w:tblGrid>
      <w:tr w:rsidR="007A69B8" w:rsidRPr="007B4EFA" w14:paraId="4044DDE6" w14:textId="77777777" w:rsidTr="004C230B">
        <w:tc>
          <w:tcPr>
            <w:tcW w:w="927" w:type="dxa"/>
            <w:tcBorders>
              <w:top w:val="single" w:sz="4" w:space="0" w:color="auto"/>
              <w:left w:val="single" w:sz="4" w:space="0" w:color="auto"/>
              <w:bottom w:val="single" w:sz="4" w:space="0" w:color="auto"/>
              <w:right w:val="single" w:sz="4" w:space="0" w:color="auto"/>
            </w:tcBorders>
            <w:vAlign w:val="center"/>
            <w:hideMark/>
          </w:tcPr>
          <w:p w14:paraId="003ECD00" w14:textId="77777777" w:rsidR="00F66D49" w:rsidRPr="007B4EFA" w:rsidRDefault="00F66D49" w:rsidP="00F66D49">
            <w:pPr>
              <w:spacing w:line="259" w:lineRule="auto"/>
              <w:jc w:val="center"/>
              <w:rPr>
                <w:rFonts w:ascii="Arial" w:hAnsi="Arial" w:cs="Arial"/>
                <w:sz w:val="22"/>
                <w:szCs w:val="22"/>
              </w:rPr>
            </w:pPr>
            <w:r w:rsidRPr="007B4EFA">
              <w:rPr>
                <w:rFonts w:ascii="Arial" w:hAnsi="Arial" w:cs="Arial"/>
                <w:sz w:val="22"/>
                <w:szCs w:val="22"/>
              </w:rPr>
              <w:t>Nr. p.k.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44B3A1E" w14:textId="77777777" w:rsidR="00F66D49" w:rsidRPr="007B4EFA" w:rsidRDefault="00F66D49" w:rsidP="00F66D49">
            <w:pPr>
              <w:spacing w:line="259" w:lineRule="auto"/>
              <w:jc w:val="center"/>
              <w:rPr>
                <w:rFonts w:ascii="Arial" w:hAnsi="Arial" w:cs="Arial"/>
                <w:sz w:val="22"/>
                <w:szCs w:val="22"/>
              </w:rPr>
            </w:pPr>
            <w:r w:rsidRPr="007B4EFA">
              <w:rPr>
                <w:rFonts w:ascii="Arial" w:hAnsi="Arial" w:cs="Arial"/>
                <w:sz w:val="22"/>
                <w:szCs w:val="22"/>
              </w:rPr>
              <w:t>Vagona numurs</w:t>
            </w:r>
          </w:p>
        </w:tc>
        <w:tc>
          <w:tcPr>
            <w:tcW w:w="1342" w:type="dxa"/>
            <w:tcBorders>
              <w:top w:val="single" w:sz="4" w:space="0" w:color="auto"/>
              <w:left w:val="single" w:sz="4" w:space="0" w:color="auto"/>
              <w:bottom w:val="single" w:sz="4" w:space="0" w:color="auto"/>
              <w:right w:val="single" w:sz="4" w:space="0" w:color="auto"/>
            </w:tcBorders>
            <w:vAlign w:val="center"/>
          </w:tcPr>
          <w:p w14:paraId="55013E75" w14:textId="77777777" w:rsidR="00F66D49" w:rsidRPr="007B4EFA" w:rsidRDefault="00F66D49" w:rsidP="00F66D49">
            <w:pPr>
              <w:spacing w:line="259" w:lineRule="auto"/>
              <w:jc w:val="center"/>
              <w:rPr>
                <w:rFonts w:ascii="Arial" w:hAnsi="Arial" w:cs="Arial"/>
                <w:sz w:val="22"/>
                <w:szCs w:val="22"/>
              </w:rPr>
            </w:pPr>
            <w:r w:rsidRPr="007B4EFA">
              <w:rPr>
                <w:rFonts w:ascii="Arial" w:hAnsi="Arial" w:cs="Arial"/>
                <w:sz w:val="22"/>
                <w:szCs w:val="22"/>
              </w:rPr>
              <w:t>Darba nosaukums</w:t>
            </w:r>
          </w:p>
        </w:tc>
        <w:tc>
          <w:tcPr>
            <w:tcW w:w="1329" w:type="dxa"/>
            <w:tcBorders>
              <w:top w:val="single" w:sz="4" w:space="0" w:color="auto"/>
              <w:left w:val="single" w:sz="4" w:space="0" w:color="auto"/>
              <w:bottom w:val="single" w:sz="4" w:space="0" w:color="auto"/>
              <w:right w:val="single" w:sz="4" w:space="0" w:color="auto"/>
            </w:tcBorders>
            <w:vAlign w:val="center"/>
          </w:tcPr>
          <w:p w14:paraId="2BC5E123" w14:textId="77777777" w:rsidR="00F66D49" w:rsidRPr="007B4EFA" w:rsidRDefault="00F66D49" w:rsidP="00F66D49">
            <w:pPr>
              <w:spacing w:line="259" w:lineRule="auto"/>
              <w:jc w:val="center"/>
              <w:rPr>
                <w:rFonts w:ascii="Arial" w:hAnsi="Arial" w:cs="Arial"/>
                <w:sz w:val="22"/>
                <w:szCs w:val="22"/>
              </w:rPr>
            </w:pPr>
            <w:r w:rsidRPr="007B4EFA">
              <w:rPr>
                <w:rFonts w:ascii="Arial" w:hAnsi="Arial" w:cs="Arial"/>
                <w:sz w:val="22"/>
                <w:szCs w:val="22"/>
              </w:rPr>
              <w:t>Daudzums, gab.</w:t>
            </w:r>
          </w:p>
        </w:tc>
        <w:tc>
          <w:tcPr>
            <w:tcW w:w="2012" w:type="dxa"/>
            <w:tcBorders>
              <w:top w:val="single" w:sz="4" w:space="0" w:color="auto"/>
              <w:left w:val="single" w:sz="4" w:space="0" w:color="auto"/>
              <w:bottom w:val="single" w:sz="4" w:space="0" w:color="auto"/>
              <w:right w:val="single" w:sz="4" w:space="0" w:color="auto"/>
            </w:tcBorders>
            <w:vAlign w:val="center"/>
            <w:hideMark/>
          </w:tcPr>
          <w:p w14:paraId="615ACC1C" w14:textId="77777777" w:rsidR="00F66D49" w:rsidRPr="007B4EFA" w:rsidRDefault="00F66D49" w:rsidP="00F66D49">
            <w:pPr>
              <w:spacing w:line="259" w:lineRule="auto"/>
              <w:jc w:val="center"/>
              <w:rPr>
                <w:rFonts w:ascii="Arial" w:hAnsi="Arial" w:cs="Arial"/>
                <w:sz w:val="22"/>
                <w:szCs w:val="22"/>
              </w:rPr>
            </w:pPr>
            <w:r w:rsidRPr="007B4EFA">
              <w:rPr>
                <w:rFonts w:ascii="Arial" w:hAnsi="Arial" w:cs="Arial"/>
                <w:sz w:val="22"/>
                <w:szCs w:val="22"/>
              </w:rPr>
              <w:t>Cena par vienību 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2A19F125" w14:textId="4E5CECEE" w:rsidR="00F66D49" w:rsidRPr="007B4EFA" w:rsidRDefault="00F66D49" w:rsidP="004C230B">
            <w:pPr>
              <w:spacing w:line="259" w:lineRule="auto"/>
              <w:jc w:val="center"/>
              <w:rPr>
                <w:rFonts w:ascii="Arial" w:hAnsi="Arial" w:cs="Arial"/>
                <w:sz w:val="22"/>
                <w:szCs w:val="22"/>
              </w:rPr>
            </w:pPr>
            <w:r w:rsidRPr="007B4EFA">
              <w:rPr>
                <w:rFonts w:ascii="Arial" w:hAnsi="Arial" w:cs="Arial"/>
                <w:sz w:val="22"/>
                <w:szCs w:val="22"/>
              </w:rPr>
              <w:t>Summa EUR,</w:t>
            </w:r>
            <w:r w:rsidR="004C230B" w:rsidRPr="007B4EFA">
              <w:rPr>
                <w:rFonts w:ascii="Arial" w:hAnsi="Arial" w:cs="Arial"/>
                <w:sz w:val="22"/>
                <w:szCs w:val="22"/>
              </w:rPr>
              <w:t xml:space="preserve"> </w:t>
            </w:r>
            <w:r w:rsidRPr="007B4EFA">
              <w:rPr>
                <w:rFonts w:ascii="Arial" w:hAnsi="Arial" w:cs="Arial"/>
                <w:sz w:val="22"/>
                <w:szCs w:val="22"/>
              </w:rPr>
              <w:t>bez PVN</w:t>
            </w:r>
          </w:p>
        </w:tc>
      </w:tr>
      <w:tr w:rsidR="007A69B8" w:rsidRPr="007B4EFA" w14:paraId="51BA49F8" w14:textId="77777777" w:rsidTr="004C230B">
        <w:trPr>
          <w:trHeight w:val="223"/>
        </w:trPr>
        <w:tc>
          <w:tcPr>
            <w:tcW w:w="927" w:type="dxa"/>
            <w:tcBorders>
              <w:top w:val="single" w:sz="4" w:space="0" w:color="auto"/>
              <w:left w:val="single" w:sz="4" w:space="0" w:color="auto"/>
              <w:bottom w:val="single" w:sz="4" w:space="0" w:color="auto"/>
              <w:right w:val="single" w:sz="4" w:space="0" w:color="auto"/>
            </w:tcBorders>
            <w:vAlign w:val="center"/>
            <w:hideMark/>
          </w:tcPr>
          <w:p w14:paraId="2D01A902" w14:textId="77777777" w:rsidR="00F66D49" w:rsidRPr="007B4EFA" w:rsidRDefault="00F66D49" w:rsidP="00F66D49">
            <w:pPr>
              <w:spacing w:line="259" w:lineRule="auto"/>
              <w:jc w:val="center"/>
              <w:rPr>
                <w:rFonts w:ascii="Arial" w:hAnsi="Arial" w:cs="Arial"/>
                <w:sz w:val="22"/>
                <w:szCs w:val="22"/>
              </w:rPr>
            </w:pPr>
          </w:p>
        </w:tc>
        <w:tc>
          <w:tcPr>
            <w:tcW w:w="1048" w:type="dxa"/>
            <w:tcBorders>
              <w:top w:val="single" w:sz="4" w:space="0" w:color="auto"/>
              <w:left w:val="single" w:sz="4" w:space="0" w:color="auto"/>
              <w:bottom w:val="single" w:sz="4" w:space="0" w:color="auto"/>
              <w:right w:val="single" w:sz="4" w:space="0" w:color="auto"/>
            </w:tcBorders>
            <w:vAlign w:val="center"/>
            <w:hideMark/>
          </w:tcPr>
          <w:p w14:paraId="33BD6D25" w14:textId="77777777" w:rsidR="00F66D49" w:rsidRPr="007B4EFA" w:rsidRDefault="00F66D49" w:rsidP="00F66D49">
            <w:pPr>
              <w:spacing w:line="259" w:lineRule="auto"/>
              <w:jc w:val="cente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vAlign w:val="center"/>
            <w:hideMark/>
          </w:tcPr>
          <w:p w14:paraId="0510FFDC" w14:textId="77777777" w:rsidR="00F66D49" w:rsidRPr="007B4EFA" w:rsidRDefault="00F66D49" w:rsidP="00F66D49">
            <w:pPr>
              <w:spacing w:line="259" w:lineRule="auto"/>
              <w:jc w:val="center"/>
              <w:rPr>
                <w:rFonts w:ascii="Arial" w:hAnsi="Arial" w:cs="Arial"/>
                <w:sz w:val="22"/>
                <w:szCs w:val="22"/>
              </w:rPr>
            </w:pPr>
          </w:p>
        </w:tc>
        <w:tc>
          <w:tcPr>
            <w:tcW w:w="1329" w:type="dxa"/>
            <w:tcBorders>
              <w:top w:val="single" w:sz="4" w:space="0" w:color="auto"/>
              <w:left w:val="single" w:sz="4" w:space="0" w:color="auto"/>
              <w:bottom w:val="single" w:sz="4" w:space="0" w:color="auto"/>
              <w:right w:val="single" w:sz="4" w:space="0" w:color="auto"/>
            </w:tcBorders>
            <w:vAlign w:val="center"/>
          </w:tcPr>
          <w:p w14:paraId="78343F1C" w14:textId="77777777" w:rsidR="00F66D49" w:rsidRPr="007B4EFA" w:rsidRDefault="00F66D49" w:rsidP="00F66D49">
            <w:pPr>
              <w:spacing w:line="259" w:lineRule="auto"/>
              <w:jc w:val="center"/>
              <w:rPr>
                <w:rFonts w:ascii="Arial" w:hAnsi="Arial" w:cs="Arial"/>
                <w:sz w:val="22"/>
                <w:szCs w:val="22"/>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07660B1D" w14:textId="77777777" w:rsidR="00F66D49" w:rsidRPr="007B4EFA" w:rsidRDefault="00F66D49" w:rsidP="00F66D49">
            <w:pPr>
              <w:spacing w:line="259" w:lineRule="auto"/>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0C50769" w14:textId="77777777" w:rsidR="00F66D49" w:rsidRPr="007B4EFA" w:rsidRDefault="00F66D49" w:rsidP="00F66D49">
            <w:pPr>
              <w:spacing w:line="259" w:lineRule="auto"/>
              <w:jc w:val="center"/>
              <w:rPr>
                <w:rFonts w:ascii="Arial" w:hAnsi="Arial" w:cs="Arial"/>
                <w:sz w:val="22"/>
                <w:szCs w:val="22"/>
              </w:rPr>
            </w:pPr>
          </w:p>
        </w:tc>
      </w:tr>
      <w:tr w:rsidR="007A69B8" w:rsidRPr="007B4EFA" w14:paraId="3E4C5210" w14:textId="77777777" w:rsidTr="004C230B">
        <w:trPr>
          <w:trHeight w:val="223"/>
        </w:trPr>
        <w:tc>
          <w:tcPr>
            <w:tcW w:w="927" w:type="dxa"/>
            <w:tcBorders>
              <w:top w:val="single" w:sz="4" w:space="0" w:color="auto"/>
              <w:left w:val="single" w:sz="4" w:space="0" w:color="auto"/>
              <w:bottom w:val="single" w:sz="4" w:space="0" w:color="auto"/>
              <w:right w:val="single" w:sz="4" w:space="0" w:color="auto"/>
            </w:tcBorders>
            <w:vAlign w:val="center"/>
          </w:tcPr>
          <w:p w14:paraId="72B48EA0" w14:textId="77777777" w:rsidR="00F66D49" w:rsidRPr="007B4EFA" w:rsidRDefault="00F66D49" w:rsidP="00F66D49">
            <w:pPr>
              <w:spacing w:line="259" w:lineRule="auto"/>
              <w:jc w:val="center"/>
              <w:rPr>
                <w:rFonts w:ascii="Arial" w:hAnsi="Arial" w:cs="Arial"/>
                <w:sz w:val="22"/>
                <w:szCs w:val="22"/>
              </w:rPr>
            </w:pPr>
          </w:p>
        </w:tc>
        <w:tc>
          <w:tcPr>
            <w:tcW w:w="1048" w:type="dxa"/>
            <w:tcBorders>
              <w:top w:val="single" w:sz="4" w:space="0" w:color="auto"/>
              <w:left w:val="single" w:sz="4" w:space="0" w:color="auto"/>
              <w:bottom w:val="single" w:sz="4" w:space="0" w:color="auto"/>
              <w:right w:val="single" w:sz="4" w:space="0" w:color="auto"/>
            </w:tcBorders>
            <w:vAlign w:val="center"/>
          </w:tcPr>
          <w:p w14:paraId="13D080AC" w14:textId="77777777" w:rsidR="00F66D49" w:rsidRPr="007B4EFA" w:rsidRDefault="00F66D49" w:rsidP="00F66D49">
            <w:pPr>
              <w:spacing w:line="259" w:lineRule="auto"/>
              <w:jc w:val="cente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vAlign w:val="center"/>
          </w:tcPr>
          <w:p w14:paraId="40E4F35E" w14:textId="77777777" w:rsidR="00F66D49" w:rsidRPr="007B4EFA" w:rsidRDefault="00F66D49" w:rsidP="00F66D49">
            <w:pPr>
              <w:spacing w:line="259" w:lineRule="auto"/>
              <w:jc w:val="center"/>
              <w:rPr>
                <w:rFonts w:ascii="Arial" w:hAnsi="Arial" w:cs="Arial"/>
                <w:sz w:val="22"/>
                <w:szCs w:val="22"/>
              </w:rPr>
            </w:pPr>
          </w:p>
        </w:tc>
        <w:tc>
          <w:tcPr>
            <w:tcW w:w="1329" w:type="dxa"/>
            <w:tcBorders>
              <w:top w:val="single" w:sz="4" w:space="0" w:color="auto"/>
              <w:left w:val="single" w:sz="4" w:space="0" w:color="auto"/>
              <w:bottom w:val="single" w:sz="4" w:space="0" w:color="auto"/>
              <w:right w:val="single" w:sz="4" w:space="0" w:color="auto"/>
            </w:tcBorders>
            <w:vAlign w:val="center"/>
          </w:tcPr>
          <w:p w14:paraId="2A592F6C" w14:textId="77777777" w:rsidR="00F66D49" w:rsidRPr="007B4EFA" w:rsidRDefault="00F66D49" w:rsidP="00F66D49">
            <w:pPr>
              <w:spacing w:line="259" w:lineRule="auto"/>
              <w:jc w:val="center"/>
              <w:rPr>
                <w:rFonts w:ascii="Arial" w:hAnsi="Arial" w:cs="Arial"/>
                <w:sz w:val="22"/>
                <w:szCs w:val="22"/>
              </w:rPr>
            </w:pPr>
          </w:p>
        </w:tc>
        <w:tc>
          <w:tcPr>
            <w:tcW w:w="2012" w:type="dxa"/>
            <w:tcBorders>
              <w:top w:val="single" w:sz="4" w:space="0" w:color="auto"/>
              <w:left w:val="single" w:sz="4" w:space="0" w:color="auto"/>
              <w:bottom w:val="single" w:sz="4" w:space="0" w:color="auto"/>
              <w:right w:val="single" w:sz="4" w:space="0" w:color="auto"/>
            </w:tcBorders>
            <w:vAlign w:val="center"/>
          </w:tcPr>
          <w:p w14:paraId="3A7D06A5" w14:textId="77777777" w:rsidR="00F66D49" w:rsidRPr="007B4EFA" w:rsidRDefault="00F66D49" w:rsidP="00F66D49">
            <w:pPr>
              <w:spacing w:line="259" w:lineRule="auto"/>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974BB8F" w14:textId="77777777" w:rsidR="00F66D49" w:rsidRPr="007B4EFA" w:rsidRDefault="00F66D49" w:rsidP="00F66D49">
            <w:pPr>
              <w:spacing w:line="259" w:lineRule="auto"/>
              <w:jc w:val="center"/>
              <w:rPr>
                <w:rFonts w:ascii="Arial" w:hAnsi="Arial" w:cs="Arial"/>
                <w:sz w:val="22"/>
                <w:szCs w:val="22"/>
              </w:rPr>
            </w:pPr>
          </w:p>
        </w:tc>
      </w:tr>
      <w:tr w:rsidR="007A69B8" w:rsidRPr="007B4EFA" w14:paraId="7462E20F" w14:textId="77777777" w:rsidTr="004C230B">
        <w:trPr>
          <w:trHeight w:val="223"/>
        </w:trPr>
        <w:tc>
          <w:tcPr>
            <w:tcW w:w="927" w:type="dxa"/>
            <w:tcBorders>
              <w:top w:val="single" w:sz="4" w:space="0" w:color="auto"/>
              <w:left w:val="single" w:sz="4" w:space="0" w:color="auto"/>
              <w:bottom w:val="single" w:sz="4" w:space="0" w:color="auto"/>
              <w:right w:val="single" w:sz="4" w:space="0" w:color="auto"/>
            </w:tcBorders>
            <w:vAlign w:val="center"/>
          </w:tcPr>
          <w:p w14:paraId="10F505FC" w14:textId="77777777" w:rsidR="00F66D49" w:rsidRPr="007B4EFA" w:rsidRDefault="00F66D49" w:rsidP="00F66D49">
            <w:pPr>
              <w:spacing w:line="259" w:lineRule="auto"/>
              <w:jc w:val="center"/>
              <w:rPr>
                <w:rFonts w:ascii="Arial" w:hAnsi="Arial" w:cs="Arial"/>
                <w:sz w:val="22"/>
                <w:szCs w:val="22"/>
              </w:rPr>
            </w:pPr>
          </w:p>
        </w:tc>
        <w:tc>
          <w:tcPr>
            <w:tcW w:w="1048" w:type="dxa"/>
            <w:tcBorders>
              <w:top w:val="single" w:sz="4" w:space="0" w:color="auto"/>
              <w:left w:val="single" w:sz="4" w:space="0" w:color="auto"/>
              <w:bottom w:val="single" w:sz="4" w:space="0" w:color="auto"/>
              <w:right w:val="single" w:sz="4" w:space="0" w:color="auto"/>
            </w:tcBorders>
            <w:vAlign w:val="center"/>
          </w:tcPr>
          <w:p w14:paraId="22F343AE" w14:textId="77777777" w:rsidR="00F66D49" w:rsidRPr="007B4EFA" w:rsidRDefault="00F66D49" w:rsidP="00F66D49">
            <w:pPr>
              <w:spacing w:line="259" w:lineRule="auto"/>
              <w:jc w:val="cente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vAlign w:val="center"/>
          </w:tcPr>
          <w:p w14:paraId="6978275A" w14:textId="77777777" w:rsidR="00F66D49" w:rsidRPr="007B4EFA" w:rsidRDefault="00F66D49" w:rsidP="00F66D49">
            <w:pPr>
              <w:spacing w:line="259" w:lineRule="auto"/>
              <w:jc w:val="center"/>
              <w:rPr>
                <w:rFonts w:ascii="Arial" w:hAnsi="Arial" w:cs="Arial"/>
                <w:sz w:val="22"/>
                <w:szCs w:val="22"/>
              </w:rPr>
            </w:pPr>
          </w:p>
        </w:tc>
        <w:tc>
          <w:tcPr>
            <w:tcW w:w="1329" w:type="dxa"/>
            <w:tcBorders>
              <w:top w:val="single" w:sz="4" w:space="0" w:color="auto"/>
              <w:left w:val="single" w:sz="4" w:space="0" w:color="auto"/>
              <w:bottom w:val="single" w:sz="4" w:space="0" w:color="auto"/>
              <w:right w:val="single" w:sz="4" w:space="0" w:color="auto"/>
            </w:tcBorders>
            <w:vAlign w:val="center"/>
          </w:tcPr>
          <w:p w14:paraId="418A89ED" w14:textId="77777777" w:rsidR="00F66D49" w:rsidRPr="007B4EFA" w:rsidRDefault="00F66D49" w:rsidP="00F66D49">
            <w:pPr>
              <w:spacing w:line="259" w:lineRule="auto"/>
              <w:jc w:val="center"/>
              <w:rPr>
                <w:rFonts w:ascii="Arial" w:hAnsi="Arial" w:cs="Arial"/>
                <w:sz w:val="22"/>
                <w:szCs w:val="22"/>
              </w:rPr>
            </w:pPr>
          </w:p>
        </w:tc>
        <w:tc>
          <w:tcPr>
            <w:tcW w:w="2012" w:type="dxa"/>
            <w:tcBorders>
              <w:top w:val="single" w:sz="4" w:space="0" w:color="auto"/>
              <w:left w:val="single" w:sz="4" w:space="0" w:color="auto"/>
              <w:bottom w:val="single" w:sz="4" w:space="0" w:color="auto"/>
              <w:right w:val="single" w:sz="4" w:space="0" w:color="auto"/>
            </w:tcBorders>
            <w:vAlign w:val="center"/>
          </w:tcPr>
          <w:p w14:paraId="7ADA27F4" w14:textId="77777777" w:rsidR="00F66D49" w:rsidRPr="007B4EFA" w:rsidRDefault="00F66D49" w:rsidP="00F66D49">
            <w:pPr>
              <w:spacing w:line="259" w:lineRule="auto"/>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E3BBA32" w14:textId="77777777" w:rsidR="00F66D49" w:rsidRPr="007B4EFA" w:rsidRDefault="00F66D49" w:rsidP="00F66D49">
            <w:pPr>
              <w:spacing w:line="259" w:lineRule="auto"/>
              <w:jc w:val="center"/>
              <w:rPr>
                <w:rFonts w:ascii="Arial" w:hAnsi="Arial" w:cs="Arial"/>
                <w:sz w:val="22"/>
                <w:szCs w:val="22"/>
              </w:rPr>
            </w:pPr>
          </w:p>
        </w:tc>
      </w:tr>
      <w:tr w:rsidR="007A69B8" w:rsidRPr="007B4EFA" w14:paraId="6F8C7E87" w14:textId="77777777" w:rsidTr="004C230B">
        <w:trPr>
          <w:trHeight w:val="223"/>
        </w:trPr>
        <w:tc>
          <w:tcPr>
            <w:tcW w:w="927" w:type="dxa"/>
            <w:tcBorders>
              <w:top w:val="single" w:sz="4" w:space="0" w:color="auto"/>
              <w:left w:val="single" w:sz="4" w:space="0" w:color="auto"/>
              <w:bottom w:val="single" w:sz="4" w:space="0" w:color="auto"/>
              <w:right w:val="single" w:sz="4" w:space="0" w:color="auto"/>
            </w:tcBorders>
            <w:vAlign w:val="center"/>
          </w:tcPr>
          <w:p w14:paraId="108747BF" w14:textId="77777777" w:rsidR="00F66D49" w:rsidRPr="007B4EFA" w:rsidRDefault="00F66D49" w:rsidP="00F66D49">
            <w:pPr>
              <w:spacing w:line="259" w:lineRule="auto"/>
              <w:jc w:val="center"/>
              <w:rPr>
                <w:rFonts w:ascii="Arial" w:hAnsi="Arial" w:cs="Arial"/>
                <w:sz w:val="22"/>
                <w:szCs w:val="22"/>
              </w:rPr>
            </w:pPr>
          </w:p>
        </w:tc>
        <w:tc>
          <w:tcPr>
            <w:tcW w:w="1048" w:type="dxa"/>
            <w:tcBorders>
              <w:top w:val="single" w:sz="4" w:space="0" w:color="auto"/>
              <w:left w:val="single" w:sz="4" w:space="0" w:color="auto"/>
              <w:bottom w:val="single" w:sz="4" w:space="0" w:color="auto"/>
              <w:right w:val="single" w:sz="4" w:space="0" w:color="auto"/>
            </w:tcBorders>
            <w:vAlign w:val="center"/>
          </w:tcPr>
          <w:p w14:paraId="30D82C40" w14:textId="77777777" w:rsidR="00F66D49" w:rsidRPr="007B4EFA" w:rsidRDefault="00F66D49" w:rsidP="00F66D49">
            <w:pPr>
              <w:spacing w:line="259" w:lineRule="auto"/>
              <w:jc w:val="cente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vAlign w:val="center"/>
          </w:tcPr>
          <w:p w14:paraId="70266020" w14:textId="77777777" w:rsidR="00F66D49" w:rsidRPr="007B4EFA" w:rsidRDefault="00F66D49" w:rsidP="00F66D49">
            <w:pPr>
              <w:spacing w:line="259" w:lineRule="auto"/>
              <w:jc w:val="center"/>
              <w:rPr>
                <w:rFonts w:ascii="Arial" w:hAnsi="Arial" w:cs="Arial"/>
                <w:sz w:val="22"/>
                <w:szCs w:val="22"/>
              </w:rPr>
            </w:pPr>
          </w:p>
        </w:tc>
        <w:tc>
          <w:tcPr>
            <w:tcW w:w="1329" w:type="dxa"/>
            <w:tcBorders>
              <w:top w:val="single" w:sz="4" w:space="0" w:color="auto"/>
              <w:left w:val="single" w:sz="4" w:space="0" w:color="auto"/>
              <w:bottom w:val="single" w:sz="4" w:space="0" w:color="auto"/>
              <w:right w:val="single" w:sz="4" w:space="0" w:color="auto"/>
            </w:tcBorders>
            <w:vAlign w:val="center"/>
          </w:tcPr>
          <w:p w14:paraId="0B429367" w14:textId="77777777" w:rsidR="00F66D49" w:rsidRPr="007B4EFA" w:rsidRDefault="00F66D49" w:rsidP="00F66D49">
            <w:pPr>
              <w:spacing w:line="259" w:lineRule="auto"/>
              <w:jc w:val="center"/>
              <w:rPr>
                <w:rFonts w:ascii="Arial" w:hAnsi="Arial" w:cs="Arial"/>
                <w:sz w:val="22"/>
                <w:szCs w:val="22"/>
              </w:rPr>
            </w:pPr>
          </w:p>
        </w:tc>
        <w:tc>
          <w:tcPr>
            <w:tcW w:w="2012" w:type="dxa"/>
            <w:tcBorders>
              <w:top w:val="single" w:sz="4" w:space="0" w:color="auto"/>
              <w:left w:val="single" w:sz="4" w:space="0" w:color="auto"/>
              <w:bottom w:val="single" w:sz="4" w:space="0" w:color="auto"/>
              <w:right w:val="single" w:sz="4" w:space="0" w:color="auto"/>
            </w:tcBorders>
            <w:vAlign w:val="center"/>
          </w:tcPr>
          <w:p w14:paraId="141D9FED" w14:textId="77777777" w:rsidR="00F66D49" w:rsidRPr="007B4EFA" w:rsidRDefault="00F66D49" w:rsidP="00F66D49">
            <w:pPr>
              <w:spacing w:line="259" w:lineRule="auto"/>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F8D01D7" w14:textId="77777777" w:rsidR="00F66D49" w:rsidRPr="007B4EFA" w:rsidRDefault="00F66D49" w:rsidP="00F66D49">
            <w:pPr>
              <w:spacing w:line="259" w:lineRule="auto"/>
              <w:jc w:val="center"/>
              <w:rPr>
                <w:rFonts w:ascii="Arial" w:hAnsi="Arial" w:cs="Arial"/>
                <w:sz w:val="22"/>
                <w:szCs w:val="22"/>
              </w:rPr>
            </w:pPr>
          </w:p>
        </w:tc>
      </w:tr>
      <w:tr w:rsidR="007A69B8" w:rsidRPr="007B4EFA" w14:paraId="32156052" w14:textId="77777777" w:rsidTr="004C230B">
        <w:trPr>
          <w:trHeight w:val="271"/>
        </w:trPr>
        <w:tc>
          <w:tcPr>
            <w:tcW w:w="6658" w:type="dxa"/>
            <w:gridSpan w:val="5"/>
            <w:tcBorders>
              <w:top w:val="single" w:sz="4" w:space="0" w:color="auto"/>
              <w:left w:val="single" w:sz="4" w:space="0" w:color="auto"/>
              <w:bottom w:val="single" w:sz="4" w:space="0" w:color="auto"/>
              <w:right w:val="single" w:sz="4" w:space="0" w:color="auto"/>
            </w:tcBorders>
            <w:vAlign w:val="center"/>
            <w:hideMark/>
          </w:tcPr>
          <w:p w14:paraId="7BDEF0AF" w14:textId="77777777" w:rsidR="00F66D49" w:rsidRPr="007B4EFA" w:rsidRDefault="00F66D49" w:rsidP="00F66D49">
            <w:pPr>
              <w:spacing w:line="259" w:lineRule="auto"/>
              <w:jc w:val="right"/>
              <w:rPr>
                <w:rFonts w:ascii="Arial" w:hAnsi="Arial" w:cs="Arial"/>
                <w:sz w:val="22"/>
                <w:szCs w:val="22"/>
              </w:rPr>
            </w:pPr>
            <w:r w:rsidRPr="007B4EFA">
              <w:rPr>
                <w:rFonts w:ascii="Arial" w:hAnsi="Arial" w:cs="Arial"/>
                <w:sz w:val="22"/>
                <w:szCs w:val="22"/>
              </w:rPr>
              <w:t>Kopā bez PVN</w:t>
            </w:r>
          </w:p>
        </w:tc>
        <w:tc>
          <w:tcPr>
            <w:tcW w:w="1701" w:type="dxa"/>
            <w:tcBorders>
              <w:top w:val="single" w:sz="4" w:space="0" w:color="auto"/>
              <w:left w:val="single" w:sz="4" w:space="0" w:color="auto"/>
              <w:bottom w:val="single" w:sz="4" w:space="0" w:color="auto"/>
              <w:right w:val="single" w:sz="4" w:space="0" w:color="auto"/>
            </w:tcBorders>
            <w:vAlign w:val="center"/>
          </w:tcPr>
          <w:p w14:paraId="32C45C4A" w14:textId="77777777" w:rsidR="00F66D49" w:rsidRPr="007B4EFA" w:rsidRDefault="00F66D49" w:rsidP="00F66D49">
            <w:pPr>
              <w:spacing w:line="259" w:lineRule="auto"/>
              <w:jc w:val="center"/>
              <w:rPr>
                <w:rFonts w:ascii="Arial" w:hAnsi="Arial" w:cs="Arial"/>
                <w:bCs/>
                <w:sz w:val="22"/>
                <w:szCs w:val="22"/>
              </w:rPr>
            </w:pPr>
          </w:p>
        </w:tc>
      </w:tr>
      <w:tr w:rsidR="007A69B8" w:rsidRPr="007B4EFA" w14:paraId="37D29D06" w14:textId="77777777" w:rsidTr="004C230B">
        <w:trPr>
          <w:trHeight w:val="271"/>
        </w:trPr>
        <w:tc>
          <w:tcPr>
            <w:tcW w:w="6658" w:type="dxa"/>
            <w:gridSpan w:val="5"/>
            <w:tcBorders>
              <w:top w:val="single" w:sz="4" w:space="0" w:color="auto"/>
              <w:left w:val="single" w:sz="4" w:space="0" w:color="auto"/>
              <w:bottom w:val="single" w:sz="4" w:space="0" w:color="auto"/>
              <w:right w:val="single" w:sz="4" w:space="0" w:color="auto"/>
            </w:tcBorders>
            <w:vAlign w:val="center"/>
          </w:tcPr>
          <w:p w14:paraId="791CF0AB" w14:textId="77777777" w:rsidR="00F66D49" w:rsidRPr="007B4EFA" w:rsidRDefault="00F66D49" w:rsidP="00F66D49">
            <w:pPr>
              <w:spacing w:line="259" w:lineRule="auto"/>
              <w:jc w:val="right"/>
              <w:rPr>
                <w:rFonts w:ascii="Arial" w:hAnsi="Arial" w:cs="Arial"/>
                <w:sz w:val="22"/>
                <w:szCs w:val="22"/>
              </w:rPr>
            </w:pPr>
            <w:r w:rsidRPr="007B4EFA">
              <w:rPr>
                <w:rFonts w:ascii="Arial" w:hAnsi="Arial" w:cs="Arial"/>
                <w:sz w:val="22"/>
                <w:szCs w:val="22"/>
              </w:rPr>
              <w:t>PVN</w:t>
            </w:r>
          </w:p>
        </w:tc>
        <w:tc>
          <w:tcPr>
            <w:tcW w:w="1701" w:type="dxa"/>
            <w:tcBorders>
              <w:top w:val="single" w:sz="4" w:space="0" w:color="auto"/>
              <w:left w:val="single" w:sz="4" w:space="0" w:color="auto"/>
              <w:bottom w:val="single" w:sz="4" w:space="0" w:color="auto"/>
              <w:right w:val="single" w:sz="4" w:space="0" w:color="auto"/>
            </w:tcBorders>
            <w:vAlign w:val="center"/>
          </w:tcPr>
          <w:p w14:paraId="6649C9E1" w14:textId="77777777" w:rsidR="00F66D49" w:rsidRPr="007B4EFA" w:rsidRDefault="00F66D49" w:rsidP="00F66D49">
            <w:pPr>
              <w:spacing w:line="259" w:lineRule="auto"/>
              <w:jc w:val="center"/>
              <w:rPr>
                <w:rFonts w:ascii="Arial" w:hAnsi="Arial" w:cs="Arial"/>
                <w:bCs/>
                <w:sz w:val="22"/>
                <w:szCs w:val="22"/>
              </w:rPr>
            </w:pPr>
          </w:p>
        </w:tc>
      </w:tr>
      <w:tr w:rsidR="007A69B8" w:rsidRPr="007B4EFA" w14:paraId="1A8CBDEE" w14:textId="77777777" w:rsidTr="004C230B">
        <w:trPr>
          <w:trHeight w:val="271"/>
        </w:trPr>
        <w:tc>
          <w:tcPr>
            <w:tcW w:w="6658" w:type="dxa"/>
            <w:gridSpan w:val="5"/>
            <w:tcBorders>
              <w:top w:val="single" w:sz="4" w:space="0" w:color="auto"/>
              <w:left w:val="single" w:sz="4" w:space="0" w:color="auto"/>
              <w:bottom w:val="single" w:sz="4" w:space="0" w:color="auto"/>
              <w:right w:val="single" w:sz="4" w:space="0" w:color="auto"/>
            </w:tcBorders>
            <w:vAlign w:val="center"/>
          </w:tcPr>
          <w:p w14:paraId="25DEB251" w14:textId="77777777" w:rsidR="00F66D49" w:rsidRPr="007B4EFA" w:rsidRDefault="00F66D49" w:rsidP="00F66D49">
            <w:pPr>
              <w:spacing w:line="259" w:lineRule="auto"/>
              <w:jc w:val="right"/>
              <w:rPr>
                <w:rFonts w:ascii="Arial" w:hAnsi="Arial" w:cs="Arial"/>
                <w:sz w:val="22"/>
                <w:szCs w:val="22"/>
              </w:rPr>
            </w:pPr>
            <w:r w:rsidRPr="007B4EFA">
              <w:rPr>
                <w:rFonts w:ascii="Arial" w:hAnsi="Arial" w:cs="Arial"/>
                <w:sz w:val="22"/>
                <w:szCs w:val="22"/>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14:paraId="6B6B9DAC" w14:textId="77777777" w:rsidR="00F66D49" w:rsidRPr="007B4EFA" w:rsidRDefault="00F66D49" w:rsidP="00F66D49">
            <w:pPr>
              <w:spacing w:line="259" w:lineRule="auto"/>
              <w:jc w:val="center"/>
              <w:rPr>
                <w:rFonts w:ascii="Arial" w:hAnsi="Arial" w:cs="Arial"/>
                <w:bCs/>
                <w:sz w:val="22"/>
                <w:szCs w:val="22"/>
              </w:rPr>
            </w:pPr>
          </w:p>
        </w:tc>
      </w:tr>
    </w:tbl>
    <w:p w14:paraId="245F2369" w14:textId="77777777" w:rsidR="00F66D49" w:rsidRPr="007B4EFA" w:rsidRDefault="00F66D49" w:rsidP="00F66D49">
      <w:pPr>
        <w:spacing w:line="259" w:lineRule="auto"/>
        <w:jc w:val="both"/>
        <w:rPr>
          <w:rFonts w:ascii="Arial" w:hAnsi="Arial" w:cs="Arial"/>
          <w:bCs/>
          <w:sz w:val="22"/>
          <w:szCs w:val="22"/>
        </w:rPr>
      </w:pPr>
      <w:r w:rsidRPr="007B4EFA">
        <w:rPr>
          <w:rFonts w:ascii="Arial" w:hAnsi="Arial" w:cs="Arial"/>
          <w:sz w:val="22"/>
          <w:szCs w:val="22"/>
        </w:rPr>
        <w:t>Kopā apmaksai ___________</w:t>
      </w:r>
      <w:r w:rsidRPr="007B4EFA">
        <w:rPr>
          <w:rFonts w:ascii="Arial" w:hAnsi="Arial" w:cs="Arial"/>
          <w:bCs/>
          <w:sz w:val="22"/>
          <w:szCs w:val="22"/>
        </w:rPr>
        <w:t xml:space="preserve"> EUR</w:t>
      </w:r>
    </w:p>
    <w:p w14:paraId="70DE45B6" w14:textId="77777777" w:rsidR="00F66D49" w:rsidRPr="007B4EFA" w:rsidRDefault="00F66D49" w:rsidP="00F66D49">
      <w:pPr>
        <w:spacing w:line="259" w:lineRule="auto"/>
        <w:jc w:val="both"/>
        <w:rPr>
          <w:rFonts w:ascii="Arial" w:hAnsi="Arial" w:cs="Arial"/>
          <w:sz w:val="22"/>
          <w:szCs w:val="22"/>
        </w:rPr>
      </w:pPr>
      <w:r w:rsidRPr="007B4EFA">
        <w:rPr>
          <w:rFonts w:ascii="Arial" w:hAnsi="Arial" w:cs="Arial"/>
          <w:sz w:val="22"/>
          <w:szCs w:val="22"/>
        </w:rPr>
        <w:t>___________________</w:t>
      </w:r>
    </w:p>
    <w:p w14:paraId="1A255DC4" w14:textId="77777777" w:rsidR="00F66D49" w:rsidRPr="007B4EFA" w:rsidRDefault="00F66D49" w:rsidP="00F66D49">
      <w:pPr>
        <w:spacing w:line="259" w:lineRule="auto"/>
        <w:jc w:val="both"/>
        <w:rPr>
          <w:rFonts w:ascii="Arial" w:hAnsi="Arial" w:cs="Arial"/>
          <w:i/>
          <w:sz w:val="22"/>
          <w:szCs w:val="22"/>
          <w:vertAlign w:val="superscript"/>
        </w:rPr>
      </w:pPr>
      <w:r w:rsidRPr="007B4EFA">
        <w:rPr>
          <w:rFonts w:ascii="Arial" w:hAnsi="Arial" w:cs="Arial"/>
          <w:i/>
          <w:sz w:val="22"/>
          <w:szCs w:val="22"/>
          <w:vertAlign w:val="superscript"/>
        </w:rPr>
        <w:t xml:space="preserve">                    (summa vārdiem)</w:t>
      </w:r>
    </w:p>
    <w:p w14:paraId="268AEB6A" w14:textId="77777777" w:rsidR="00F66D49" w:rsidRPr="007B4EFA" w:rsidRDefault="00F66D49" w:rsidP="00F66D49">
      <w:pPr>
        <w:spacing w:line="259" w:lineRule="auto"/>
        <w:jc w:val="both"/>
        <w:rPr>
          <w:rFonts w:ascii="Arial" w:hAnsi="Arial" w:cs="Arial"/>
          <w:sz w:val="22"/>
          <w:szCs w:val="22"/>
        </w:rPr>
      </w:pPr>
    </w:p>
    <w:p w14:paraId="3A7618BA" w14:textId="77777777" w:rsidR="00F66D49" w:rsidRPr="007B4EFA" w:rsidRDefault="00F66D49" w:rsidP="00F66D49">
      <w:pPr>
        <w:spacing w:line="259" w:lineRule="auto"/>
        <w:jc w:val="both"/>
        <w:rPr>
          <w:rFonts w:ascii="Arial" w:hAnsi="Arial" w:cs="Arial"/>
          <w:sz w:val="22"/>
          <w:szCs w:val="22"/>
        </w:rPr>
      </w:pPr>
      <w:r w:rsidRPr="007B4EFA">
        <w:rPr>
          <w:rFonts w:ascii="Arial" w:hAnsi="Arial" w:cs="Arial"/>
          <w:sz w:val="22"/>
          <w:szCs w:val="22"/>
        </w:rPr>
        <w:t>Pakalpojumu sniegšanas periods: _____________</w:t>
      </w:r>
    </w:p>
    <w:p w14:paraId="5F9F5B87" w14:textId="77777777" w:rsidR="00F66D49" w:rsidRPr="007B4EFA" w:rsidRDefault="00F66D49" w:rsidP="00F66D49">
      <w:pPr>
        <w:spacing w:line="259" w:lineRule="auto"/>
        <w:jc w:val="both"/>
        <w:rPr>
          <w:rFonts w:ascii="Arial" w:hAnsi="Arial" w:cs="Arial"/>
          <w:sz w:val="22"/>
          <w:szCs w:val="22"/>
        </w:rPr>
      </w:pPr>
    </w:p>
    <w:p w14:paraId="7F874093" w14:textId="77777777" w:rsidR="00F66D49" w:rsidRPr="007B4EFA" w:rsidRDefault="00F66D49" w:rsidP="00F66D49">
      <w:pPr>
        <w:spacing w:line="259" w:lineRule="auto"/>
        <w:jc w:val="both"/>
        <w:rPr>
          <w:rFonts w:ascii="Arial" w:hAnsi="Arial" w:cs="Arial"/>
          <w:sz w:val="22"/>
          <w:szCs w:val="22"/>
        </w:rPr>
      </w:pPr>
      <w:r w:rsidRPr="007B4EFA">
        <w:rPr>
          <w:rFonts w:ascii="Arial" w:hAnsi="Arial" w:cs="Arial"/>
          <w:sz w:val="22"/>
          <w:szCs w:val="22"/>
        </w:rPr>
        <w:t xml:space="preserve">Pasūtītājam pēc apjoma, kvalitātes un Pakalpojumu sniegšanas procesa (t.sk. izpildes termiņa ievērošanas) pretenziju nav </w:t>
      </w:r>
      <w:r w:rsidRPr="007B4EFA">
        <w:rPr>
          <w:rFonts w:ascii="Arial" w:hAnsi="Arial" w:cs="Arial"/>
          <w:i/>
          <w:sz w:val="22"/>
          <w:szCs w:val="22"/>
        </w:rPr>
        <w:t>(jā tādas ir, tad norādīt)</w:t>
      </w:r>
      <w:r w:rsidRPr="007B4EFA">
        <w:rPr>
          <w:rFonts w:ascii="Arial" w:hAnsi="Arial" w:cs="Arial"/>
          <w:sz w:val="22"/>
          <w:szCs w:val="22"/>
        </w:rPr>
        <w:t>.</w:t>
      </w:r>
    </w:p>
    <w:p w14:paraId="02C5553F" w14:textId="77777777" w:rsidR="00F66D49" w:rsidRPr="007B4EFA" w:rsidRDefault="00F66D49" w:rsidP="00F66D49">
      <w:pPr>
        <w:spacing w:line="259" w:lineRule="auto"/>
        <w:jc w:val="both"/>
        <w:rPr>
          <w:rFonts w:ascii="Arial" w:hAnsi="Arial" w:cs="Arial"/>
          <w:sz w:val="22"/>
          <w:szCs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511"/>
        <w:gridCol w:w="1418"/>
      </w:tblGrid>
      <w:tr w:rsidR="007A69B8" w:rsidRPr="007B4EFA" w14:paraId="492B06E6" w14:textId="77777777" w:rsidTr="008B561E">
        <w:trPr>
          <w:trHeight w:val="411"/>
        </w:trPr>
        <w:tc>
          <w:tcPr>
            <w:tcW w:w="1430" w:type="dxa"/>
            <w:vAlign w:val="center"/>
          </w:tcPr>
          <w:p w14:paraId="6763FF84" w14:textId="77777777" w:rsidR="00F66D49" w:rsidRPr="007B4EFA" w:rsidRDefault="00F66D49" w:rsidP="00F66D49">
            <w:pPr>
              <w:spacing w:line="259" w:lineRule="auto"/>
              <w:rPr>
                <w:rFonts w:ascii="Arial" w:hAnsi="Arial" w:cs="Arial"/>
                <w:sz w:val="22"/>
                <w:szCs w:val="22"/>
              </w:rPr>
            </w:pPr>
            <w:r w:rsidRPr="007B4EFA">
              <w:rPr>
                <w:rFonts w:ascii="Arial" w:hAnsi="Arial" w:cs="Arial"/>
                <w:sz w:val="22"/>
                <w:szCs w:val="22"/>
              </w:rPr>
              <w:t>Pielikumā:</w:t>
            </w:r>
          </w:p>
        </w:tc>
        <w:tc>
          <w:tcPr>
            <w:tcW w:w="5511" w:type="dxa"/>
            <w:vAlign w:val="center"/>
          </w:tcPr>
          <w:p w14:paraId="024E5C8D" w14:textId="77777777" w:rsidR="00F66D49" w:rsidRPr="007B4EFA" w:rsidRDefault="00F66D49" w:rsidP="00F66D49">
            <w:pPr>
              <w:spacing w:line="259" w:lineRule="auto"/>
              <w:rPr>
                <w:rFonts w:ascii="Arial" w:hAnsi="Arial" w:cs="Arial"/>
                <w:sz w:val="22"/>
                <w:szCs w:val="22"/>
              </w:rPr>
            </w:pPr>
            <w:r w:rsidRPr="007B4EFA">
              <w:rPr>
                <w:rFonts w:ascii="Arial" w:hAnsi="Arial" w:cs="Arial"/>
                <w:sz w:val="22"/>
                <w:szCs w:val="22"/>
              </w:rPr>
              <w:t>VU-23(M) formas paziņojums</w:t>
            </w:r>
          </w:p>
        </w:tc>
        <w:tc>
          <w:tcPr>
            <w:tcW w:w="1418" w:type="dxa"/>
            <w:vAlign w:val="center"/>
          </w:tcPr>
          <w:p w14:paraId="13413F6D" w14:textId="77777777" w:rsidR="00F66D49" w:rsidRPr="007B4EFA" w:rsidRDefault="00F66D49" w:rsidP="00F66D49">
            <w:pPr>
              <w:spacing w:line="259" w:lineRule="auto"/>
              <w:jc w:val="right"/>
              <w:rPr>
                <w:rFonts w:ascii="Arial" w:hAnsi="Arial" w:cs="Arial"/>
                <w:sz w:val="22"/>
                <w:szCs w:val="22"/>
              </w:rPr>
            </w:pPr>
            <w:r w:rsidRPr="007B4EFA">
              <w:rPr>
                <w:rFonts w:ascii="Arial" w:hAnsi="Arial" w:cs="Arial"/>
                <w:sz w:val="22"/>
                <w:szCs w:val="22"/>
              </w:rPr>
              <w:t>___.gab.</w:t>
            </w:r>
          </w:p>
        </w:tc>
      </w:tr>
      <w:tr w:rsidR="007A69B8" w:rsidRPr="007B4EFA" w14:paraId="2F1A47F5" w14:textId="77777777" w:rsidTr="008B561E">
        <w:tc>
          <w:tcPr>
            <w:tcW w:w="1430" w:type="dxa"/>
          </w:tcPr>
          <w:p w14:paraId="19444D62" w14:textId="77777777" w:rsidR="00F66D49" w:rsidRPr="007B4EFA" w:rsidRDefault="00F66D49" w:rsidP="00F66D49">
            <w:pPr>
              <w:spacing w:line="259" w:lineRule="auto"/>
              <w:jc w:val="both"/>
              <w:rPr>
                <w:rFonts w:ascii="Arial" w:hAnsi="Arial" w:cs="Arial"/>
                <w:sz w:val="22"/>
                <w:szCs w:val="22"/>
              </w:rPr>
            </w:pPr>
          </w:p>
        </w:tc>
        <w:tc>
          <w:tcPr>
            <w:tcW w:w="5511" w:type="dxa"/>
            <w:vAlign w:val="center"/>
          </w:tcPr>
          <w:p w14:paraId="6C5979AC" w14:textId="313ED546" w:rsidR="00F66D49" w:rsidRPr="007B4EFA" w:rsidRDefault="00C408E4" w:rsidP="00F66D49">
            <w:pPr>
              <w:spacing w:line="259" w:lineRule="auto"/>
              <w:rPr>
                <w:rFonts w:ascii="Arial" w:hAnsi="Arial" w:cs="Arial"/>
                <w:sz w:val="22"/>
                <w:szCs w:val="22"/>
              </w:rPr>
            </w:pPr>
            <w:r w:rsidRPr="007B4EFA">
              <w:rPr>
                <w:rFonts w:ascii="Arial" w:hAnsi="Arial" w:cs="Arial"/>
                <w:bCs/>
                <w:sz w:val="22"/>
                <w:szCs w:val="22"/>
              </w:rPr>
              <w:t xml:space="preserve">VU-36(M) formas paziņojums </w:t>
            </w:r>
            <w:r w:rsidRPr="007B4EFA">
              <w:rPr>
                <w:rFonts w:ascii="Arial" w:hAnsi="Arial" w:cs="Arial"/>
                <w:sz w:val="22"/>
                <w:szCs w:val="22"/>
              </w:rPr>
              <w:t>(nerezidentiem)</w:t>
            </w:r>
          </w:p>
        </w:tc>
        <w:tc>
          <w:tcPr>
            <w:tcW w:w="1418" w:type="dxa"/>
            <w:vAlign w:val="center"/>
          </w:tcPr>
          <w:p w14:paraId="1E89FF77" w14:textId="7C14E966" w:rsidR="00F66D49" w:rsidRPr="007B4EFA" w:rsidRDefault="009A4613" w:rsidP="00F66D49">
            <w:pPr>
              <w:spacing w:line="259" w:lineRule="auto"/>
              <w:jc w:val="right"/>
              <w:rPr>
                <w:rFonts w:ascii="Arial" w:hAnsi="Arial" w:cs="Arial"/>
                <w:sz w:val="22"/>
                <w:szCs w:val="22"/>
              </w:rPr>
            </w:pPr>
            <w:r w:rsidRPr="007B4EFA">
              <w:rPr>
                <w:rFonts w:ascii="Arial" w:hAnsi="Arial" w:cs="Arial"/>
                <w:sz w:val="22"/>
                <w:szCs w:val="22"/>
              </w:rPr>
              <w:t>___.gab.</w:t>
            </w:r>
          </w:p>
        </w:tc>
      </w:tr>
      <w:tr w:rsidR="00F66D49" w:rsidRPr="007B4EFA" w14:paraId="2844FA95" w14:textId="77777777" w:rsidTr="008B561E">
        <w:trPr>
          <w:trHeight w:val="473"/>
        </w:trPr>
        <w:tc>
          <w:tcPr>
            <w:tcW w:w="1430" w:type="dxa"/>
          </w:tcPr>
          <w:p w14:paraId="1E473FAC" w14:textId="77777777" w:rsidR="00F66D49" w:rsidRPr="007B4EFA" w:rsidRDefault="00F66D49" w:rsidP="00F66D49">
            <w:pPr>
              <w:spacing w:line="259" w:lineRule="auto"/>
              <w:jc w:val="both"/>
              <w:rPr>
                <w:rFonts w:ascii="Arial" w:hAnsi="Arial" w:cs="Arial"/>
                <w:sz w:val="22"/>
                <w:szCs w:val="22"/>
              </w:rPr>
            </w:pPr>
          </w:p>
        </w:tc>
        <w:tc>
          <w:tcPr>
            <w:tcW w:w="5511" w:type="dxa"/>
            <w:vAlign w:val="center"/>
          </w:tcPr>
          <w:p w14:paraId="2E626FC5" w14:textId="77777777" w:rsidR="00F66D49" w:rsidRPr="007B4EFA" w:rsidRDefault="00F66D49" w:rsidP="00F66D49">
            <w:pPr>
              <w:spacing w:line="259" w:lineRule="auto"/>
              <w:rPr>
                <w:rFonts w:ascii="Arial" w:hAnsi="Arial" w:cs="Arial"/>
                <w:bCs/>
                <w:sz w:val="22"/>
                <w:szCs w:val="22"/>
                <w:shd w:val="clear" w:color="auto" w:fill="FFFFFF"/>
              </w:rPr>
            </w:pPr>
            <w:r w:rsidRPr="007B4EFA">
              <w:rPr>
                <w:rFonts w:ascii="Arial" w:hAnsi="Arial" w:cs="Arial"/>
                <w:sz w:val="22"/>
                <w:szCs w:val="22"/>
              </w:rPr>
              <w:t>Reklamācijas dokumenti (ja tie tiks sastādīti)</w:t>
            </w:r>
          </w:p>
        </w:tc>
        <w:tc>
          <w:tcPr>
            <w:tcW w:w="1418" w:type="dxa"/>
            <w:vAlign w:val="center"/>
          </w:tcPr>
          <w:p w14:paraId="11669A95" w14:textId="77777777" w:rsidR="00F66D49" w:rsidRPr="007B4EFA" w:rsidRDefault="00F66D49" w:rsidP="00F66D49">
            <w:pPr>
              <w:spacing w:line="259" w:lineRule="auto"/>
              <w:jc w:val="right"/>
              <w:rPr>
                <w:rFonts w:ascii="Arial" w:hAnsi="Arial" w:cs="Arial"/>
                <w:sz w:val="22"/>
                <w:szCs w:val="22"/>
              </w:rPr>
            </w:pPr>
            <w:r w:rsidRPr="007B4EFA">
              <w:rPr>
                <w:rFonts w:ascii="Arial" w:hAnsi="Arial" w:cs="Arial"/>
                <w:sz w:val="22"/>
                <w:szCs w:val="22"/>
              </w:rPr>
              <w:t>___.gab.</w:t>
            </w:r>
          </w:p>
        </w:tc>
      </w:tr>
    </w:tbl>
    <w:p w14:paraId="794DDF4C" w14:textId="77777777" w:rsidR="00F66D49" w:rsidRPr="007B4EFA" w:rsidRDefault="00F66D49" w:rsidP="00F66D49">
      <w:pPr>
        <w:spacing w:line="259" w:lineRule="auto"/>
        <w:jc w:val="both"/>
        <w:rPr>
          <w:rFonts w:ascii="Arial" w:hAnsi="Arial" w:cs="Arial"/>
          <w:sz w:val="22"/>
          <w:szCs w:val="22"/>
        </w:rPr>
      </w:pPr>
    </w:p>
    <w:p w14:paraId="3B7C5727" w14:textId="77777777" w:rsidR="00F66D49" w:rsidRPr="007B4EFA" w:rsidRDefault="00F66D49" w:rsidP="00F66D49">
      <w:pPr>
        <w:spacing w:line="259" w:lineRule="auto"/>
        <w:jc w:val="both"/>
        <w:rPr>
          <w:rFonts w:ascii="Arial" w:hAnsi="Arial" w:cs="Arial"/>
          <w:sz w:val="22"/>
          <w:szCs w:val="22"/>
        </w:rPr>
      </w:pPr>
      <w:r w:rsidRPr="007B4EFA">
        <w:rPr>
          <w:rFonts w:ascii="Arial" w:hAnsi="Arial" w:cs="Arial"/>
          <w:sz w:val="22"/>
          <w:szCs w:val="22"/>
        </w:rPr>
        <w:t>Šis akts ir pamatojums norēķiniem par sniegtiem Pakalpojumiem.</w:t>
      </w:r>
    </w:p>
    <w:p w14:paraId="2C28466A" w14:textId="77777777" w:rsidR="00F66D49" w:rsidRPr="007B4EFA" w:rsidRDefault="00F66D49" w:rsidP="00F66D49">
      <w:pPr>
        <w:spacing w:line="259" w:lineRule="auto"/>
        <w:jc w:val="both"/>
        <w:rPr>
          <w:rFonts w:ascii="Arial" w:hAnsi="Arial" w:cs="Arial"/>
          <w:sz w:val="22"/>
          <w:szCs w:val="22"/>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2"/>
        <w:gridCol w:w="4182"/>
      </w:tblGrid>
      <w:tr w:rsidR="007A69B8" w:rsidRPr="007B4EFA" w14:paraId="1D8ABACC" w14:textId="77777777" w:rsidTr="008B561E">
        <w:tc>
          <w:tcPr>
            <w:tcW w:w="2491" w:type="pct"/>
          </w:tcPr>
          <w:p w14:paraId="202222C8" w14:textId="77777777" w:rsidR="00F66D49" w:rsidRPr="007B4EFA" w:rsidRDefault="00F66D49" w:rsidP="00F66D49">
            <w:pPr>
              <w:spacing w:line="259" w:lineRule="auto"/>
              <w:rPr>
                <w:rFonts w:ascii="Arial" w:hAnsi="Arial" w:cs="Arial"/>
                <w:snapToGrid w:val="0"/>
                <w:sz w:val="22"/>
                <w:szCs w:val="22"/>
              </w:rPr>
            </w:pPr>
            <w:r w:rsidRPr="007B4EFA">
              <w:rPr>
                <w:rFonts w:ascii="Arial" w:hAnsi="Arial" w:cs="Arial"/>
                <w:bCs/>
                <w:sz w:val="22"/>
                <w:szCs w:val="22"/>
              </w:rPr>
              <w:t>Pasūtītāja</w:t>
            </w:r>
            <w:r w:rsidRPr="007B4EFA">
              <w:rPr>
                <w:rFonts w:ascii="Arial" w:hAnsi="Arial" w:cs="Arial"/>
                <w:sz w:val="22"/>
                <w:szCs w:val="22"/>
              </w:rPr>
              <w:t xml:space="preserve"> pārstāvis</w:t>
            </w:r>
          </w:p>
        </w:tc>
        <w:tc>
          <w:tcPr>
            <w:tcW w:w="2509" w:type="pct"/>
          </w:tcPr>
          <w:p w14:paraId="589D1711" w14:textId="77777777" w:rsidR="00F66D49" w:rsidRPr="007B4EFA" w:rsidRDefault="00F66D49" w:rsidP="00F66D49">
            <w:pPr>
              <w:spacing w:line="259" w:lineRule="auto"/>
              <w:rPr>
                <w:rFonts w:ascii="Arial" w:hAnsi="Arial" w:cs="Arial"/>
                <w:sz w:val="22"/>
                <w:szCs w:val="22"/>
              </w:rPr>
            </w:pPr>
            <w:r w:rsidRPr="007B4EFA">
              <w:rPr>
                <w:rFonts w:ascii="Arial" w:hAnsi="Arial" w:cs="Arial"/>
                <w:sz w:val="22"/>
                <w:szCs w:val="22"/>
              </w:rPr>
              <w:t>Izpildītāja pārstāvis</w:t>
            </w:r>
          </w:p>
        </w:tc>
      </w:tr>
      <w:tr w:rsidR="007A69B8" w:rsidRPr="007B4EFA" w14:paraId="053C2001" w14:textId="77777777" w:rsidTr="008B561E">
        <w:tc>
          <w:tcPr>
            <w:tcW w:w="2491" w:type="pct"/>
          </w:tcPr>
          <w:p w14:paraId="6E2CF2DB" w14:textId="77777777" w:rsidR="00F66D49" w:rsidRPr="007B4EFA" w:rsidRDefault="00F66D49" w:rsidP="00F66D49">
            <w:pPr>
              <w:spacing w:line="259" w:lineRule="auto"/>
              <w:rPr>
                <w:rFonts w:ascii="Arial" w:hAnsi="Arial" w:cs="Arial"/>
                <w:sz w:val="22"/>
                <w:szCs w:val="22"/>
              </w:rPr>
            </w:pPr>
          </w:p>
        </w:tc>
        <w:tc>
          <w:tcPr>
            <w:tcW w:w="2509" w:type="pct"/>
          </w:tcPr>
          <w:p w14:paraId="4D6DB817" w14:textId="77777777" w:rsidR="00F66D49" w:rsidRPr="007B4EFA" w:rsidRDefault="00F66D49" w:rsidP="00F66D49">
            <w:pPr>
              <w:spacing w:line="259" w:lineRule="auto"/>
              <w:rPr>
                <w:rFonts w:ascii="Arial" w:hAnsi="Arial" w:cs="Arial"/>
                <w:sz w:val="22"/>
                <w:szCs w:val="22"/>
              </w:rPr>
            </w:pPr>
          </w:p>
        </w:tc>
      </w:tr>
      <w:tr w:rsidR="007A69B8" w:rsidRPr="007B4EFA" w14:paraId="6125754C" w14:textId="77777777" w:rsidTr="008B561E">
        <w:tc>
          <w:tcPr>
            <w:tcW w:w="2491" w:type="pct"/>
          </w:tcPr>
          <w:p w14:paraId="6EA46B13" w14:textId="77777777" w:rsidR="00F66D49" w:rsidRPr="007B4EFA" w:rsidRDefault="00F66D49" w:rsidP="00F66D49">
            <w:pPr>
              <w:spacing w:line="259" w:lineRule="auto"/>
              <w:rPr>
                <w:rFonts w:ascii="Arial" w:hAnsi="Arial" w:cs="Arial"/>
                <w:sz w:val="22"/>
                <w:szCs w:val="22"/>
              </w:rPr>
            </w:pPr>
          </w:p>
        </w:tc>
        <w:tc>
          <w:tcPr>
            <w:tcW w:w="2509" w:type="pct"/>
          </w:tcPr>
          <w:p w14:paraId="34ACB841" w14:textId="77777777" w:rsidR="00F66D49" w:rsidRPr="007B4EFA" w:rsidRDefault="00F66D49" w:rsidP="00F66D49">
            <w:pPr>
              <w:spacing w:line="259" w:lineRule="auto"/>
              <w:rPr>
                <w:rFonts w:ascii="Arial" w:hAnsi="Arial" w:cs="Arial"/>
                <w:sz w:val="22"/>
                <w:szCs w:val="22"/>
              </w:rPr>
            </w:pPr>
          </w:p>
        </w:tc>
      </w:tr>
      <w:tr w:rsidR="007A69B8" w:rsidRPr="007B4EFA" w14:paraId="7D241FFC" w14:textId="77777777" w:rsidTr="008B561E">
        <w:trPr>
          <w:trHeight w:val="541"/>
        </w:trPr>
        <w:tc>
          <w:tcPr>
            <w:tcW w:w="2491" w:type="pct"/>
          </w:tcPr>
          <w:p w14:paraId="7511BCB9" w14:textId="77777777" w:rsidR="00F66D49" w:rsidRPr="007B4EFA" w:rsidRDefault="00F66D49" w:rsidP="00F66D49">
            <w:pPr>
              <w:spacing w:line="259" w:lineRule="auto"/>
              <w:rPr>
                <w:rFonts w:ascii="Arial" w:hAnsi="Arial" w:cs="Arial"/>
                <w:i/>
                <w:sz w:val="22"/>
                <w:szCs w:val="22"/>
              </w:rPr>
            </w:pPr>
            <w:r w:rsidRPr="007B4EFA">
              <w:rPr>
                <w:rFonts w:ascii="Arial" w:hAnsi="Arial" w:cs="Arial"/>
                <w:i/>
                <w:sz w:val="22"/>
                <w:szCs w:val="22"/>
              </w:rPr>
              <w:t>____________ ___________</w:t>
            </w:r>
          </w:p>
          <w:p w14:paraId="4481F66C" w14:textId="77777777" w:rsidR="00F66D49" w:rsidRPr="007B4EFA" w:rsidRDefault="00F66D49" w:rsidP="00F66D49">
            <w:pPr>
              <w:spacing w:line="259" w:lineRule="auto"/>
              <w:rPr>
                <w:rFonts w:ascii="Arial" w:hAnsi="Arial" w:cs="Arial"/>
                <w:b/>
                <w:bCs/>
                <w:i/>
                <w:snapToGrid w:val="0"/>
                <w:sz w:val="22"/>
                <w:szCs w:val="22"/>
                <w:vertAlign w:val="superscript"/>
              </w:rPr>
            </w:pPr>
            <w:r w:rsidRPr="007B4EFA">
              <w:rPr>
                <w:rFonts w:ascii="Arial" w:hAnsi="Arial" w:cs="Arial"/>
                <w:i/>
                <w:sz w:val="22"/>
                <w:szCs w:val="22"/>
                <w:vertAlign w:val="superscript"/>
              </w:rPr>
              <w:t>(</w:t>
            </w:r>
            <w:r w:rsidRPr="007B4EFA">
              <w:rPr>
                <w:rFonts w:ascii="Arial" w:hAnsi="Arial" w:cs="Arial"/>
                <w:i/>
                <w:iCs/>
                <w:sz w:val="22"/>
                <w:szCs w:val="22"/>
                <w:shd w:val="clear" w:color="auto" w:fill="FFFFFF"/>
                <w:vertAlign w:val="superscript"/>
              </w:rPr>
              <w:t>personiskais</w:t>
            </w:r>
            <w:r w:rsidRPr="007B4EFA">
              <w:rPr>
                <w:rStyle w:val="apple-converted-space"/>
                <w:rFonts w:ascii="Arial" w:hAnsi="Arial" w:cs="Arial"/>
                <w:i/>
                <w:iCs/>
                <w:sz w:val="22"/>
                <w:szCs w:val="22"/>
                <w:shd w:val="clear" w:color="auto" w:fill="FFFFFF"/>
                <w:vertAlign w:val="superscript"/>
              </w:rPr>
              <w:t> </w:t>
            </w:r>
            <w:r w:rsidRPr="007B4EFA">
              <w:rPr>
                <w:rFonts w:ascii="Arial" w:hAnsi="Arial" w:cs="Arial"/>
                <w:i/>
                <w:sz w:val="22"/>
                <w:szCs w:val="22"/>
                <w:vertAlign w:val="superscript"/>
              </w:rPr>
              <w:t>paraksts)    (vārds, uzvārds)</w:t>
            </w:r>
          </w:p>
        </w:tc>
        <w:tc>
          <w:tcPr>
            <w:tcW w:w="2509" w:type="pct"/>
          </w:tcPr>
          <w:p w14:paraId="48D778C2" w14:textId="77777777" w:rsidR="00F66D49" w:rsidRPr="007B4EFA" w:rsidRDefault="00F66D49" w:rsidP="00F66D49">
            <w:pPr>
              <w:spacing w:line="259" w:lineRule="auto"/>
              <w:rPr>
                <w:rFonts w:ascii="Arial" w:hAnsi="Arial" w:cs="Arial"/>
                <w:i/>
                <w:sz w:val="22"/>
                <w:szCs w:val="22"/>
              </w:rPr>
            </w:pPr>
            <w:r w:rsidRPr="007B4EFA">
              <w:rPr>
                <w:rFonts w:ascii="Arial" w:hAnsi="Arial" w:cs="Arial"/>
                <w:i/>
                <w:sz w:val="22"/>
                <w:szCs w:val="22"/>
              </w:rPr>
              <w:t>____________ ___________</w:t>
            </w:r>
          </w:p>
          <w:p w14:paraId="0D40770F" w14:textId="77777777" w:rsidR="00F66D49" w:rsidRPr="007B4EFA" w:rsidRDefault="00F66D49" w:rsidP="00F66D49">
            <w:pPr>
              <w:spacing w:line="259" w:lineRule="auto"/>
              <w:rPr>
                <w:rFonts w:ascii="Arial" w:hAnsi="Arial" w:cs="Arial"/>
                <w:b/>
                <w:bCs/>
                <w:i/>
                <w:snapToGrid w:val="0"/>
                <w:sz w:val="22"/>
                <w:szCs w:val="22"/>
                <w:vertAlign w:val="superscript"/>
              </w:rPr>
            </w:pPr>
            <w:r w:rsidRPr="007B4EFA">
              <w:rPr>
                <w:rFonts w:ascii="Arial" w:hAnsi="Arial" w:cs="Arial"/>
                <w:i/>
                <w:sz w:val="22"/>
                <w:szCs w:val="22"/>
                <w:vertAlign w:val="superscript"/>
              </w:rPr>
              <w:t>(</w:t>
            </w:r>
            <w:r w:rsidRPr="007B4EFA">
              <w:rPr>
                <w:rFonts w:ascii="Arial" w:hAnsi="Arial" w:cs="Arial"/>
                <w:i/>
                <w:iCs/>
                <w:sz w:val="22"/>
                <w:szCs w:val="22"/>
                <w:shd w:val="clear" w:color="auto" w:fill="FFFFFF"/>
                <w:vertAlign w:val="superscript"/>
              </w:rPr>
              <w:t>personiskais</w:t>
            </w:r>
            <w:r w:rsidRPr="007B4EFA">
              <w:rPr>
                <w:rStyle w:val="apple-converted-space"/>
                <w:rFonts w:ascii="Arial" w:hAnsi="Arial" w:cs="Arial"/>
                <w:i/>
                <w:iCs/>
                <w:sz w:val="22"/>
                <w:szCs w:val="22"/>
                <w:shd w:val="clear" w:color="auto" w:fill="FFFFFF"/>
                <w:vertAlign w:val="superscript"/>
              </w:rPr>
              <w:t> </w:t>
            </w:r>
            <w:r w:rsidRPr="007B4EFA">
              <w:rPr>
                <w:rFonts w:ascii="Arial" w:hAnsi="Arial" w:cs="Arial"/>
                <w:i/>
                <w:sz w:val="22"/>
                <w:szCs w:val="22"/>
                <w:vertAlign w:val="superscript"/>
              </w:rPr>
              <w:t>paraksts)    (vārds, uzvārds)</w:t>
            </w:r>
          </w:p>
        </w:tc>
      </w:tr>
      <w:tr w:rsidR="007A69B8" w:rsidRPr="007B4EFA" w14:paraId="01A452B6" w14:textId="77777777" w:rsidTr="008B561E">
        <w:trPr>
          <w:trHeight w:val="541"/>
        </w:trPr>
        <w:tc>
          <w:tcPr>
            <w:tcW w:w="2491" w:type="pct"/>
          </w:tcPr>
          <w:p w14:paraId="6DEC06D2" w14:textId="77777777" w:rsidR="00F66D49" w:rsidRPr="007B4EFA" w:rsidRDefault="00F66D49" w:rsidP="00F66D49">
            <w:pPr>
              <w:spacing w:line="259" w:lineRule="auto"/>
              <w:rPr>
                <w:rFonts w:ascii="Arial" w:hAnsi="Arial" w:cs="Arial"/>
                <w:i/>
                <w:sz w:val="22"/>
                <w:szCs w:val="22"/>
              </w:rPr>
            </w:pPr>
            <w:r w:rsidRPr="007B4EFA">
              <w:rPr>
                <w:rFonts w:ascii="Arial" w:hAnsi="Arial" w:cs="Arial"/>
                <w:i/>
                <w:sz w:val="22"/>
                <w:szCs w:val="22"/>
              </w:rPr>
              <w:t>__________________</w:t>
            </w:r>
          </w:p>
          <w:p w14:paraId="12CEA54C" w14:textId="77777777" w:rsidR="00F66D49" w:rsidRPr="007B4EFA" w:rsidRDefault="00F66D49" w:rsidP="00F66D49">
            <w:pPr>
              <w:spacing w:line="259" w:lineRule="auto"/>
              <w:rPr>
                <w:rFonts w:ascii="Arial" w:hAnsi="Arial" w:cs="Arial"/>
                <w:i/>
                <w:sz w:val="22"/>
                <w:szCs w:val="22"/>
                <w:vertAlign w:val="superscript"/>
              </w:rPr>
            </w:pPr>
            <w:r w:rsidRPr="007B4EFA">
              <w:rPr>
                <w:rFonts w:ascii="Arial" w:hAnsi="Arial" w:cs="Arial"/>
                <w:i/>
                <w:sz w:val="22"/>
                <w:szCs w:val="22"/>
                <w:vertAlign w:val="superscript"/>
              </w:rPr>
              <w:t xml:space="preserve">                   (datums)</w:t>
            </w:r>
          </w:p>
        </w:tc>
        <w:tc>
          <w:tcPr>
            <w:tcW w:w="2509" w:type="pct"/>
          </w:tcPr>
          <w:p w14:paraId="1CA80398" w14:textId="77777777" w:rsidR="00F66D49" w:rsidRPr="007B4EFA" w:rsidRDefault="00F66D49" w:rsidP="00F66D49">
            <w:pPr>
              <w:spacing w:line="259" w:lineRule="auto"/>
              <w:rPr>
                <w:rFonts w:ascii="Arial" w:hAnsi="Arial" w:cs="Arial"/>
                <w:i/>
                <w:sz w:val="22"/>
                <w:szCs w:val="22"/>
              </w:rPr>
            </w:pPr>
            <w:r w:rsidRPr="007B4EFA">
              <w:rPr>
                <w:rFonts w:ascii="Arial" w:hAnsi="Arial" w:cs="Arial"/>
                <w:i/>
                <w:sz w:val="22"/>
                <w:szCs w:val="22"/>
              </w:rPr>
              <w:t>__________________</w:t>
            </w:r>
          </w:p>
          <w:p w14:paraId="749E8D6C" w14:textId="77777777" w:rsidR="00F66D49" w:rsidRPr="007B4EFA" w:rsidRDefault="00F66D49" w:rsidP="00F66D49">
            <w:pPr>
              <w:spacing w:line="259" w:lineRule="auto"/>
              <w:rPr>
                <w:rFonts w:ascii="Arial" w:hAnsi="Arial" w:cs="Arial"/>
                <w:i/>
                <w:sz w:val="22"/>
                <w:szCs w:val="22"/>
                <w:vertAlign w:val="superscript"/>
              </w:rPr>
            </w:pPr>
            <w:r w:rsidRPr="007B4EFA">
              <w:rPr>
                <w:rFonts w:ascii="Arial" w:hAnsi="Arial" w:cs="Arial"/>
                <w:i/>
                <w:sz w:val="22"/>
                <w:szCs w:val="22"/>
                <w:vertAlign w:val="superscript"/>
              </w:rPr>
              <w:t xml:space="preserve">                   (datums)</w:t>
            </w:r>
          </w:p>
        </w:tc>
      </w:tr>
      <w:tr w:rsidR="00F66D49" w:rsidRPr="007B4EFA" w14:paraId="561E6060" w14:textId="77777777" w:rsidTr="008B561E">
        <w:tc>
          <w:tcPr>
            <w:tcW w:w="2491" w:type="pct"/>
          </w:tcPr>
          <w:p w14:paraId="1805C7F1" w14:textId="77777777" w:rsidR="00F66D49" w:rsidRPr="007B4EFA" w:rsidRDefault="00F66D49" w:rsidP="00F66D49">
            <w:pPr>
              <w:spacing w:line="259" w:lineRule="auto"/>
              <w:jc w:val="right"/>
              <w:rPr>
                <w:rFonts w:ascii="Arial" w:hAnsi="Arial" w:cs="Arial"/>
                <w:snapToGrid w:val="0"/>
                <w:sz w:val="22"/>
                <w:szCs w:val="22"/>
              </w:rPr>
            </w:pPr>
            <w:r w:rsidRPr="007B4EFA">
              <w:rPr>
                <w:rFonts w:ascii="Arial" w:hAnsi="Arial" w:cs="Arial"/>
                <w:sz w:val="22"/>
                <w:szCs w:val="22"/>
              </w:rPr>
              <w:t>Z.V.</w:t>
            </w:r>
          </w:p>
        </w:tc>
        <w:tc>
          <w:tcPr>
            <w:tcW w:w="2509" w:type="pct"/>
          </w:tcPr>
          <w:p w14:paraId="30D42864" w14:textId="77777777" w:rsidR="00F66D49" w:rsidRPr="007B4EFA" w:rsidRDefault="00F66D49" w:rsidP="00F66D49">
            <w:pPr>
              <w:spacing w:line="259" w:lineRule="auto"/>
              <w:jc w:val="right"/>
              <w:rPr>
                <w:rFonts w:ascii="Arial" w:hAnsi="Arial" w:cs="Arial"/>
                <w:sz w:val="22"/>
                <w:szCs w:val="22"/>
              </w:rPr>
            </w:pPr>
            <w:r w:rsidRPr="007B4EFA">
              <w:rPr>
                <w:rFonts w:ascii="Arial" w:hAnsi="Arial" w:cs="Arial"/>
                <w:sz w:val="22"/>
                <w:szCs w:val="22"/>
              </w:rPr>
              <w:t>Z.V.”</w:t>
            </w:r>
          </w:p>
        </w:tc>
      </w:tr>
    </w:tbl>
    <w:p w14:paraId="121EF3AB" w14:textId="77777777" w:rsidR="008B561E" w:rsidRPr="007B4EFA" w:rsidRDefault="008B561E" w:rsidP="00F66D49">
      <w:pPr>
        <w:spacing w:line="259" w:lineRule="auto"/>
        <w:jc w:val="both"/>
        <w:rPr>
          <w:rFonts w:ascii="Arial" w:hAnsi="Arial" w:cs="Arial"/>
          <w:iCs/>
          <w:sz w:val="22"/>
          <w:szCs w:val="22"/>
        </w:rPr>
      </w:pPr>
    </w:p>
    <w:p w14:paraId="66EA88D1" w14:textId="77777777" w:rsidR="001F61AB" w:rsidRPr="007B4EFA" w:rsidRDefault="001F61AB" w:rsidP="00AB35B0">
      <w:pPr>
        <w:spacing w:line="259" w:lineRule="auto"/>
        <w:ind w:left="4111"/>
        <w:rPr>
          <w:rFonts w:ascii="Arial" w:hAnsi="Arial" w:cs="Arial"/>
          <w:bCs/>
          <w:sz w:val="22"/>
          <w:szCs w:val="22"/>
        </w:rPr>
      </w:pPr>
    </w:p>
    <w:p w14:paraId="2D646F60" w14:textId="3EDE0820" w:rsidR="00F66D49" w:rsidRPr="007B4EFA" w:rsidRDefault="00F66D49" w:rsidP="00474BDD">
      <w:pPr>
        <w:spacing w:line="259" w:lineRule="auto"/>
        <w:ind w:left="4111"/>
        <w:rPr>
          <w:rFonts w:ascii="Arial" w:hAnsi="Arial" w:cs="Arial"/>
          <w:bCs/>
          <w:sz w:val="22"/>
          <w:szCs w:val="22"/>
        </w:rPr>
      </w:pPr>
      <w:r w:rsidRPr="007B4EFA">
        <w:rPr>
          <w:rFonts w:ascii="Arial" w:hAnsi="Arial" w:cs="Arial"/>
          <w:bCs/>
          <w:sz w:val="22"/>
          <w:szCs w:val="22"/>
        </w:rPr>
        <w:t>VAS „Latvijas dzelzceļš”</w:t>
      </w:r>
    </w:p>
    <w:p w14:paraId="0111787E" w14:textId="77777777" w:rsidR="00F66D49" w:rsidRPr="007B4EFA" w:rsidRDefault="00F66D49" w:rsidP="00474BDD">
      <w:pPr>
        <w:spacing w:line="259" w:lineRule="auto"/>
        <w:ind w:left="4111"/>
        <w:rPr>
          <w:rFonts w:ascii="Arial" w:hAnsi="Arial" w:cs="Arial"/>
          <w:bCs/>
          <w:sz w:val="22"/>
          <w:szCs w:val="22"/>
        </w:rPr>
      </w:pPr>
      <w:r w:rsidRPr="007B4EFA">
        <w:rPr>
          <w:rFonts w:ascii="Arial" w:hAnsi="Arial" w:cs="Arial"/>
          <w:bCs/>
          <w:sz w:val="22"/>
          <w:szCs w:val="22"/>
        </w:rPr>
        <w:t>pakalpojuma „vagonu kārtējais</w:t>
      </w:r>
    </w:p>
    <w:p w14:paraId="1648193F" w14:textId="77777777" w:rsidR="00F66D49" w:rsidRPr="007B4EFA" w:rsidRDefault="00F66D49" w:rsidP="00474BDD">
      <w:pPr>
        <w:spacing w:line="259" w:lineRule="auto"/>
        <w:ind w:left="4111"/>
        <w:rPr>
          <w:rFonts w:ascii="Arial" w:hAnsi="Arial" w:cs="Arial"/>
          <w:bCs/>
          <w:sz w:val="22"/>
          <w:szCs w:val="22"/>
        </w:rPr>
      </w:pPr>
      <w:r w:rsidRPr="007B4EFA">
        <w:rPr>
          <w:rFonts w:ascii="Arial" w:hAnsi="Arial" w:cs="Arial"/>
          <w:bCs/>
          <w:sz w:val="22"/>
          <w:szCs w:val="22"/>
        </w:rPr>
        <w:t>atkabes remonts” s</w:t>
      </w:r>
      <w:bookmarkStart w:id="5" w:name="_Hlk118458513"/>
      <w:r w:rsidRPr="007B4EFA">
        <w:rPr>
          <w:rFonts w:ascii="Arial" w:hAnsi="Arial" w:cs="Arial"/>
          <w:bCs/>
          <w:sz w:val="22"/>
          <w:szCs w:val="22"/>
        </w:rPr>
        <w:t>niegšanas no</w:t>
      </w:r>
      <w:bookmarkEnd w:id="5"/>
      <w:r w:rsidRPr="007B4EFA">
        <w:rPr>
          <w:rFonts w:ascii="Arial" w:hAnsi="Arial" w:cs="Arial"/>
          <w:bCs/>
          <w:sz w:val="22"/>
          <w:szCs w:val="22"/>
        </w:rPr>
        <w:t>teikumu</w:t>
      </w:r>
    </w:p>
    <w:p w14:paraId="66FD4473" w14:textId="30CA77F6" w:rsidR="00F66D49" w:rsidRPr="007B4EFA" w:rsidRDefault="00F66D49" w:rsidP="00474BDD">
      <w:pPr>
        <w:spacing w:line="259" w:lineRule="auto"/>
        <w:ind w:left="4111"/>
        <w:rPr>
          <w:rFonts w:ascii="Arial" w:hAnsi="Arial" w:cs="Arial"/>
          <w:bCs/>
          <w:sz w:val="22"/>
          <w:szCs w:val="22"/>
        </w:rPr>
      </w:pPr>
      <w:r w:rsidRPr="007B4EFA">
        <w:rPr>
          <w:rFonts w:ascii="Arial" w:hAnsi="Arial" w:cs="Arial"/>
          <w:bCs/>
          <w:sz w:val="22"/>
          <w:szCs w:val="22"/>
        </w:rPr>
        <w:t>2.pielikums</w:t>
      </w:r>
    </w:p>
    <w:p w14:paraId="6268E10C" w14:textId="6C8E6A8A" w:rsidR="00AA13E4" w:rsidRPr="00F57F6D" w:rsidRDefault="00AA13E4" w:rsidP="00474BDD">
      <w:pPr>
        <w:spacing w:line="259" w:lineRule="auto"/>
        <w:ind w:left="4111"/>
        <w:jc w:val="right"/>
        <w:rPr>
          <w:rFonts w:ascii="Arial" w:hAnsi="Arial" w:cs="Arial"/>
          <w:bCs/>
          <w:sz w:val="22"/>
          <w:szCs w:val="22"/>
        </w:rPr>
      </w:pPr>
    </w:p>
    <w:p w14:paraId="2E9A2087" w14:textId="5F84EBB5" w:rsidR="00AA13E4" w:rsidRPr="007B4EFA" w:rsidRDefault="00AA13E4" w:rsidP="00474BDD">
      <w:pPr>
        <w:spacing w:line="259" w:lineRule="auto"/>
        <w:ind w:left="4111"/>
        <w:rPr>
          <w:rFonts w:ascii="Arial" w:hAnsi="Arial" w:cs="Arial"/>
          <w:b/>
          <w:i/>
          <w:iCs/>
          <w:sz w:val="22"/>
          <w:szCs w:val="22"/>
        </w:rPr>
      </w:pPr>
      <w:r w:rsidRPr="007B4EFA">
        <w:rPr>
          <w:rFonts w:ascii="Arial" w:hAnsi="Arial" w:cs="Arial"/>
          <w:b/>
          <w:i/>
          <w:iCs/>
          <w:sz w:val="22"/>
          <w:szCs w:val="22"/>
        </w:rPr>
        <w:t>ierezervēts</w:t>
      </w:r>
    </w:p>
    <w:p w14:paraId="053B71F5" w14:textId="77777777" w:rsidR="00AA13E4" w:rsidRPr="007B4EFA" w:rsidRDefault="00AA13E4" w:rsidP="00F66D49">
      <w:pPr>
        <w:spacing w:line="259" w:lineRule="auto"/>
        <w:ind w:firstLine="709"/>
        <w:jc w:val="right"/>
        <w:rPr>
          <w:rFonts w:ascii="Arial" w:hAnsi="Arial" w:cs="Arial"/>
          <w:i/>
          <w:sz w:val="22"/>
          <w:szCs w:val="22"/>
        </w:rPr>
      </w:pPr>
    </w:p>
    <w:p w14:paraId="05D1B3D4" w14:textId="44A4E6EA" w:rsidR="00F66D49" w:rsidRPr="007B4EFA" w:rsidRDefault="00F66D49" w:rsidP="00474BDD">
      <w:pPr>
        <w:spacing w:line="259" w:lineRule="auto"/>
        <w:ind w:left="4111"/>
        <w:rPr>
          <w:rFonts w:ascii="Arial" w:hAnsi="Arial" w:cs="Arial"/>
          <w:bCs/>
          <w:sz w:val="22"/>
          <w:szCs w:val="22"/>
        </w:rPr>
      </w:pPr>
      <w:r w:rsidRPr="007B4EFA">
        <w:rPr>
          <w:rFonts w:ascii="Arial" w:hAnsi="Arial" w:cs="Arial"/>
          <w:bCs/>
          <w:sz w:val="22"/>
          <w:szCs w:val="22"/>
        </w:rPr>
        <w:t>VAS „Latvijas dzelzceļš”</w:t>
      </w:r>
    </w:p>
    <w:p w14:paraId="58EC6EB5" w14:textId="77777777" w:rsidR="00F66D49" w:rsidRPr="007B4EFA" w:rsidRDefault="00F66D49" w:rsidP="00474BDD">
      <w:pPr>
        <w:spacing w:line="259" w:lineRule="auto"/>
        <w:ind w:left="4111"/>
        <w:rPr>
          <w:rFonts w:ascii="Arial" w:hAnsi="Arial" w:cs="Arial"/>
          <w:bCs/>
          <w:sz w:val="22"/>
          <w:szCs w:val="22"/>
        </w:rPr>
      </w:pPr>
      <w:r w:rsidRPr="007B4EFA">
        <w:rPr>
          <w:rFonts w:ascii="Arial" w:hAnsi="Arial" w:cs="Arial"/>
          <w:bCs/>
          <w:sz w:val="22"/>
          <w:szCs w:val="22"/>
        </w:rPr>
        <w:t>pakalpojuma „vagonu kārtējais</w:t>
      </w:r>
    </w:p>
    <w:p w14:paraId="015FF36B" w14:textId="77777777" w:rsidR="00F66D49" w:rsidRPr="007B4EFA" w:rsidRDefault="00F66D49" w:rsidP="00474BDD">
      <w:pPr>
        <w:spacing w:line="259" w:lineRule="auto"/>
        <w:ind w:left="4111"/>
        <w:rPr>
          <w:rFonts w:ascii="Arial" w:hAnsi="Arial" w:cs="Arial"/>
          <w:bCs/>
          <w:sz w:val="22"/>
          <w:szCs w:val="22"/>
        </w:rPr>
      </w:pPr>
      <w:r w:rsidRPr="007B4EFA">
        <w:rPr>
          <w:rFonts w:ascii="Arial" w:hAnsi="Arial" w:cs="Arial"/>
          <w:bCs/>
          <w:sz w:val="22"/>
          <w:szCs w:val="22"/>
        </w:rPr>
        <w:t>atkabes remonts” sniegšanas noteikumu</w:t>
      </w:r>
    </w:p>
    <w:p w14:paraId="590A054B" w14:textId="771E13CD" w:rsidR="00F66D49" w:rsidRPr="007B4EFA" w:rsidRDefault="00F66D49" w:rsidP="00474BDD">
      <w:pPr>
        <w:spacing w:line="259" w:lineRule="auto"/>
        <w:ind w:left="4111"/>
        <w:rPr>
          <w:rFonts w:ascii="Arial" w:hAnsi="Arial" w:cs="Arial"/>
          <w:bCs/>
          <w:sz w:val="22"/>
          <w:szCs w:val="22"/>
        </w:rPr>
      </w:pPr>
      <w:r w:rsidRPr="007B4EFA">
        <w:rPr>
          <w:rFonts w:ascii="Arial" w:hAnsi="Arial" w:cs="Arial"/>
          <w:bCs/>
          <w:sz w:val="22"/>
          <w:szCs w:val="22"/>
        </w:rPr>
        <w:t>3.pielikums</w:t>
      </w:r>
      <w:r w:rsidR="00AB35B0" w:rsidRPr="007B4EFA">
        <w:rPr>
          <w:rFonts w:ascii="Arial" w:hAnsi="Arial" w:cs="Arial"/>
          <w:bCs/>
          <w:sz w:val="22"/>
          <w:szCs w:val="22"/>
        </w:rPr>
        <w:br/>
      </w:r>
    </w:p>
    <w:p w14:paraId="6C3460B4" w14:textId="0BCC530D" w:rsidR="00AA13E4" w:rsidRPr="007B4EFA" w:rsidRDefault="00AB35B0" w:rsidP="00474BDD">
      <w:pPr>
        <w:spacing w:line="259" w:lineRule="auto"/>
        <w:ind w:left="4111"/>
        <w:rPr>
          <w:rFonts w:ascii="Arial" w:hAnsi="Arial" w:cs="Arial"/>
          <w:b/>
          <w:i/>
          <w:iCs/>
          <w:sz w:val="22"/>
          <w:szCs w:val="22"/>
        </w:rPr>
      </w:pPr>
      <w:r w:rsidRPr="007B4EFA">
        <w:rPr>
          <w:rFonts w:ascii="Arial" w:hAnsi="Arial" w:cs="Arial"/>
          <w:b/>
          <w:i/>
          <w:iCs/>
          <w:sz w:val="22"/>
          <w:szCs w:val="22"/>
        </w:rPr>
        <w:t>i</w:t>
      </w:r>
      <w:r w:rsidR="00AA13E4" w:rsidRPr="007B4EFA">
        <w:rPr>
          <w:rFonts w:ascii="Arial" w:hAnsi="Arial" w:cs="Arial"/>
          <w:b/>
          <w:i/>
          <w:iCs/>
          <w:sz w:val="22"/>
          <w:szCs w:val="22"/>
        </w:rPr>
        <w:t>erezervēts</w:t>
      </w:r>
    </w:p>
    <w:p w14:paraId="44EF4706" w14:textId="77777777" w:rsidR="00996937" w:rsidRPr="007B4EFA" w:rsidRDefault="00996937" w:rsidP="00996937">
      <w:pPr>
        <w:spacing w:line="259" w:lineRule="auto"/>
        <w:ind w:firstLine="709"/>
        <w:jc w:val="right"/>
        <w:rPr>
          <w:rFonts w:ascii="Arial" w:hAnsi="Arial" w:cs="Arial"/>
          <w:bCs/>
          <w:sz w:val="22"/>
          <w:szCs w:val="22"/>
        </w:rPr>
      </w:pPr>
    </w:p>
    <w:p w14:paraId="153881DF" w14:textId="6D03C6D2" w:rsidR="00996937" w:rsidRPr="007B4EFA" w:rsidRDefault="00996937" w:rsidP="00D34B62">
      <w:pPr>
        <w:spacing w:line="259" w:lineRule="auto"/>
        <w:ind w:left="4111"/>
        <w:rPr>
          <w:rFonts w:ascii="Arial" w:hAnsi="Arial" w:cs="Arial"/>
          <w:bCs/>
          <w:sz w:val="22"/>
          <w:szCs w:val="22"/>
        </w:rPr>
      </w:pPr>
      <w:r w:rsidRPr="007B4EFA">
        <w:rPr>
          <w:rFonts w:ascii="Arial" w:hAnsi="Arial" w:cs="Arial"/>
          <w:bCs/>
          <w:sz w:val="22"/>
          <w:szCs w:val="22"/>
        </w:rPr>
        <w:t>VAS „Latvijas dzelzceļš”</w:t>
      </w:r>
    </w:p>
    <w:p w14:paraId="33DB0036" w14:textId="77777777" w:rsidR="00996937" w:rsidRPr="007B4EFA" w:rsidRDefault="00996937" w:rsidP="00D34B62">
      <w:pPr>
        <w:spacing w:line="259" w:lineRule="auto"/>
        <w:ind w:left="4111"/>
        <w:rPr>
          <w:rFonts w:ascii="Arial" w:hAnsi="Arial" w:cs="Arial"/>
          <w:bCs/>
          <w:sz w:val="22"/>
          <w:szCs w:val="22"/>
        </w:rPr>
      </w:pPr>
      <w:r w:rsidRPr="007B4EFA">
        <w:rPr>
          <w:rFonts w:ascii="Arial" w:hAnsi="Arial" w:cs="Arial"/>
          <w:bCs/>
          <w:sz w:val="22"/>
          <w:szCs w:val="22"/>
        </w:rPr>
        <w:t>pakalpojuma „vagonu kārtējais</w:t>
      </w:r>
    </w:p>
    <w:p w14:paraId="73A3D3EE" w14:textId="77777777" w:rsidR="00996937" w:rsidRPr="007B4EFA" w:rsidRDefault="00996937" w:rsidP="00D34B62">
      <w:pPr>
        <w:spacing w:line="259" w:lineRule="auto"/>
        <w:ind w:left="4111"/>
        <w:rPr>
          <w:rFonts w:ascii="Arial" w:hAnsi="Arial" w:cs="Arial"/>
          <w:bCs/>
          <w:sz w:val="22"/>
          <w:szCs w:val="22"/>
        </w:rPr>
      </w:pPr>
      <w:r w:rsidRPr="007B4EFA">
        <w:rPr>
          <w:rFonts w:ascii="Arial" w:hAnsi="Arial" w:cs="Arial"/>
          <w:bCs/>
          <w:sz w:val="22"/>
          <w:szCs w:val="22"/>
        </w:rPr>
        <w:t>atkabes remonts” sniegšanas noteikumu</w:t>
      </w:r>
    </w:p>
    <w:p w14:paraId="6F208DDF" w14:textId="24DDDB13" w:rsidR="00996937" w:rsidRPr="007B4EFA" w:rsidRDefault="00996937" w:rsidP="00D34B62">
      <w:pPr>
        <w:spacing w:line="259" w:lineRule="auto"/>
        <w:ind w:left="4111"/>
        <w:rPr>
          <w:rFonts w:ascii="Arial" w:hAnsi="Arial" w:cs="Arial"/>
          <w:bCs/>
          <w:sz w:val="22"/>
          <w:szCs w:val="22"/>
        </w:rPr>
      </w:pPr>
      <w:r w:rsidRPr="007B4EFA">
        <w:rPr>
          <w:rFonts w:ascii="Arial" w:hAnsi="Arial" w:cs="Arial"/>
          <w:bCs/>
          <w:sz w:val="22"/>
          <w:szCs w:val="22"/>
        </w:rPr>
        <w:t>4.pielikums</w:t>
      </w:r>
    </w:p>
    <w:p w14:paraId="6E2A4004" w14:textId="65E6CAAB" w:rsidR="00996937" w:rsidRPr="007B4EFA" w:rsidRDefault="00996937" w:rsidP="00996937">
      <w:pPr>
        <w:spacing w:line="259" w:lineRule="auto"/>
        <w:ind w:firstLine="709"/>
        <w:jc w:val="right"/>
        <w:rPr>
          <w:rFonts w:ascii="Arial" w:hAnsi="Arial" w:cs="Arial"/>
          <w:bCs/>
          <w:sz w:val="22"/>
          <w:szCs w:val="22"/>
        </w:rPr>
      </w:pPr>
    </w:p>
    <w:p w14:paraId="61F9EDA4" w14:textId="3967BFFC" w:rsidR="00996937" w:rsidRPr="007B4EFA" w:rsidRDefault="007229A5" w:rsidP="00996937">
      <w:pPr>
        <w:spacing w:line="259" w:lineRule="auto"/>
        <w:ind w:firstLine="709"/>
        <w:jc w:val="center"/>
        <w:rPr>
          <w:rFonts w:ascii="Arial" w:hAnsi="Arial" w:cs="Arial"/>
          <w:bCs/>
          <w:sz w:val="22"/>
          <w:szCs w:val="22"/>
        </w:rPr>
      </w:pPr>
      <w:r w:rsidRPr="007B74E7">
        <w:rPr>
          <w:rFonts w:ascii="Arial" w:hAnsi="Arial" w:cs="Arial"/>
          <w:sz w:val="22"/>
        </w:rPr>
        <w:t>PAKALPOJUMA</w:t>
      </w:r>
      <w:r>
        <w:rPr>
          <w:rFonts w:ascii="Arial" w:hAnsi="Arial" w:cs="Arial"/>
          <w:sz w:val="22"/>
        </w:rPr>
        <w:t xml:space="preserve"> </w:t>
      </w:r>
      <w:r w:rsidR="00F57F6D" w:rsidRPr="00F57F6D">
        <w:rPr>
          <w:rFonts w:ascii="Arial" w:hAnsi="Arial" w:cs="Arial"/>
          <w:i/>
          <w:sz w:val="22"/>
          <w:szCs w:val="22"/>
        </w:rPr>
        <w:t>„</w:t>
      </w:r>
      <w:r w:rsidR="00AB35B0" w:rsidRPr="007B4EFA">
        <w:rPr>
          <w:rFonts w:ascii="Arial" w:hAnsi="Arial" w:cs="Arial"/>
          <w:bCs/>
          <w:sz w:val="22"/>
          <w:szCs w:val="22"/>
        </w:rPr>
        <w:t>VAGON</w:t>
      </w:r>
      <w:r w:rsidR="00C8470F">
        <w:rPr>
          <w:rFonts w:ascii="Arial" w:hAnsi="Arial" w:cs="Arial"/>
          <w:bCs/>
          <w:sz w:val="22"/>
          <w:szCs w:val="22"/>
        </w:rPr>
        <w:t xml:space="preserve">U </w:t>
      </w:r>
      <w:r w:rsidR="00AB35B0" w:rsidRPr="007B4EFA">
        <w:rPr>
          <w:rFonts w:ascii="Arial" w:hAnsi="Arial" w:cs="Arial"/>
          <w:bCs/>
          <w:sz w:val="22"/>
          <w:szCs w:val="22"/>
        </w:rPr>
        <w:t>KĀRTĒJĀ ATKABES REMONTS” CENRĀDIS</w:t>
      </w:r>
    </w:p>
    <w:p w14:paraId="4A7A6DB8" w14:textId="1CB1E11F" w:rsidR="00996937" w:rsidRPr="007B4EFA" w:rsidRDefault="00996937" w:rsidP="00D34B62">
      <w:pPr>
        <w:spacing w:line="259" w:lineRule="auto"/>
        <w:ind w:firstLine="709"/>
        <w:jc w:val="center"/>
        <w:rPr>
          <w:rFonts w:ascii="Arial" w:hAnsi="Arial" w:cs="Arial"/>
          <w:b/>
          <w:i/>
          <w:iCs/>
          <w:sz w:val="22"/>
          <w:szCs w:val="22"/>
        </w:rPr>
      </w:pPr>
      <w:r w:rsidRPr="007B4EFA">
        <w:rPr>
          <w:rFonts w:ascii="Arial" w:hAnsi="Arial" w:cs="Arial"/>
          <w:b/>
          <w:i/>
          <w:iCs/>
          <w:sz w:val="22"/>
          <w:szCs w:val="22"/>
        </w:rPr>
        <w:t>tiek publicēts atsevišķi</w:t>
      </w:r>
      <w:r w:rsidR="00E979D8">
        <w:rPr>
          <w:rFonts w:ascii="Arial" w:hAnsi="Arial" w:cs="Arial"/>
          <w:b/>
          <w:i/>
          <w:iCs/>
          <w:sz w:val="22"/>
          <w:szCs w:val="22"/>
        </w:rPr>
        <w:t>”</w:t>
      </w:r>
    </w:p>
    <w:p w14:paraId="49E8BEDF" w14:textId="6E730DCD" w:rsidR="00F66D49" w:rsidRPr="00F57F6D" w:rsidRDefault="00F66D49" w:rsidP="00F66D49">
      <w:pPr>
        <w:spacing w:line="259" w:lineRule="auto"/>
        <w:rPr>
          <w:rFonts w:ascii="Arial" w:hAnsi="Arial" w:cs="Arial"/>
          <w:iCs/>
          <w:sz w:val="22"/>
          <w:szCs w:val="22"/>
        </w:rPr>
      </w:pPr>
    </w:p>
    <w:p w14:paraId="401D0E64" w14:textId="370550B5" w:rsidR="00AB35B0" w:rsidRDefault="00AB35B0" w:rsidP="00AB35B0">
      <w:pPr>
        <w:spacing w:line="259" w:lineRule="auto"/>
        <w:rPr>
          <w:rFonts w:ascii="Arial" w:hAnsi="Arial" w:cs="Arial"/>
          <w:sz w:val="22"/>
          <w:szCs w:val="22"/>
        </w:rPr>
      </w:pPr>
    </w:p>
    <w:p w14:paraId="1774E80E" w14:textId="4A9C2F10" w:rsidR="00AA13E4" w:rsidRDefault="00AB35B0" w:rsidP="00AB35B0">
      <w:pPr>
        <w:spacing w:line="259" w:lineRule="auto"/>
        <w:rPr>
          <w:rFonts w:ascii="Arial" w:hAnsi="Arial" w:cs="Arial"/>
          <w:sz w:val="22"/>
          <w:szCs w:val="22"/>
        </w:rPr>
      </w:pPr>
      <w:r w:rsidRPr="007B4EFA">
        <w:rPr>
          <w:rFonts w:ascii="Arial" w:hAnsi="Arial" w:cs="Arial"/>
          <w:sz w:val="22"/>
          <w:szCs w:val="22"/>
        </w:rPr>
        <w:t xml:space="preserve">Valdes priekšsēdētājs                       </w:t>
      </w:r>
      <w:r w:rsidR="00B15BF2">
        <w:rPr>
          <w:rFonts w:ascii="Arial" w:hAnsi="Arial" w:cs="Arial"/>
          <w:sz w:val="22"/>
          <w:szCs w:val="22"/>
        </w:rPr>
        <w:t xml:space="preserve">                </w:t>
      </w:r>
      <w:r w:rsidRPr="007B4EFA">
        <w:rPr>
          <w:rFonts w:ascii="Arial" w:hAnsi="Arial" w:cs="Arial"/>
          <w:sz w:val="22"/>
          <w:szCs w:val="22"/>
        </w:rPr>
        <w:t xml:space="preserve">             </w:t>
      </w:r>
      <w:r w:rsidR="0044147F">
        <w:rPr>
          <w:rFonts w:ascii="Arial" w:hAnsi="Arial" w:cs="Arial"/>
          <w:sz w:val="22"/>
          <w:szCs w:val="22"/>
        </w:rPr>
        <w:t xml:space="preserve"> </w:t>
      </w:r>
      <w:r w:rsidRPr="007B4EFA">
        <w:rPr>
          <w:rFonts w:ascii="Arial" w:hAnsi="Arial" w:cs="Arial"/>
          <w:sz w:val="22"/>
          <w:szCs w:val="22"/>
        </w:rPr>
        <w:t xml:space="preserve">                         </w:t>
      </w:r>
      <w:proofErr w:type="spellStart"/>
      <w:r w:rsidRPr="007B4EFA">
        <w:rPr>
          <w:rFonts w:ascii="Arial" w:hAnsi="Arial" w:cs="Arial"/>
          <w:sz w:val="22"/>
          <w:szCs w:val="22"/>
        </w:rPr>
        <w:t>M.Kleinbergs</w:t>
      </w:r>
      <w:proofErr w:type="spellEnd"/>
    </w:p>
    <w:p w14:paraId="42615BB5" w14:textId="2C07F9D5" w:rsidR="0044147F" w:rsidRDefault="0044147F" w:rsidP="00AB35B0">
      <w:pPr>
        <w:spacing w:line="259" w:lineRule="auto"/>
        <w:rPr>
          <w:rFonts w:ascii="Arial" w:hAnsi="Arial" w:cs="Arial"/>
          <w:sz w:val="22"/>
          <w:szCs w:val="22"/>
        </w:rPr>
      </w:pPr>
    </w:p>
    <w:sectPr w:rsidR="0044147F" w:rsidSect="007A69B8">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431"/>
    <w:multiLevelType w:val="multilevel"/>
    <w:tmpl w:val="8E086662"/>
    <w:lvl w:ilvl="0">
      <w:start w:val="3"/>
      <w:numFmt w:val="decimal"/>
      <w:lvlText w:val="%1."/>
      <w:lvlJc w:val="left"/>
      <w:pPr>
        <w:ind w:left="360" w:hanging="36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EAB56E9"/>
    <w:multiLevelType w:val="multilevel"/>
    <w:tmpl w:val="609812AE"/>
    <w:lvl w:ilvl="0">
      <w:start w:val="1"/>
      <w:numFmt w:val="decimal"/>
      <w:pStyle w:val="BlockText"/>
      <w:isLgl/>
      <w:suff w:val="nothing"/>
      <w:lvlText w:val="%1."/>
      <w:lvlJc w:val="left"/>
      <w:pPr>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A696A65"/>
    <w:multiLevelType w:val="multilevel"/>
    <w:tmpl w:val="0942A474"/>
    <w:lvl w:ilvl="0">
      <w:start w:val="3"/>
      <w:numFmt w:val="decimal"/>
      <w:lvlText w:val="%1."/>
      <w:lvlJc w:val="left"/>
      <w:pPr>
        <w:ind w:left="480" w:hanging="48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51E2CDD"/>
    <w:multiLevelType w:val="multilevel"/>
    <w:tmpl w:val="8E909732"/>
    <w:lvl w:ilvl="0">
      <w:start w:val="3"/>
      <w:numFmt w:val="decimal"/>
      <w:lvlText w:val="%1."/>
      <w:lvlJc w:val="left"/>
      <w:pPr>
        <w:ind w:left="480" w:hanging="48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CB4FE6"/>
    <w:multiLevelType w:val="multilevel"/>
    <w:tmpl w:val="D6344028"/>
    <w:lvl w:ilvl="0">
      <w:start w:val="3"/>
      <w:numFmt w:val="decimal"/>
      <w:lvlText w:val="%1."/>
      <w:lvlJc w:val="left"/>
      <w:pPr>
        <w:ind w:left="480" w:hanging="48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F8B22A4"/>
    <w:multiLevelType w:val="multilevel"/>
    <w:tmpl w:val="6B7831C2"/>
    <w:lvl w:ilvl="0">
      <w:start w:val="4"/>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1A1032A"/>
    <w:multiLevelType w:val="hybridMultilevel"/>
    <w:tmpl w:val="3624531A"/>
    <w:lvl w:ilvl="0" w:tplc="59F45E3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4451B6"/>
    <w:multiLevelType w:val="multilevel"/>
    <w:tmpl w:val="A1060600"/>
    <w:lvl w:ilvl="0">
      <w:start w:val="1"/>
      <w:numFmt w:val="decimal"/>
      <w:lvlText w:val="%1."/>
      <w:lvlJc w:val="left"/>
      <w:pPr>
        <w:ind w:left="360" w:hanging="360"/>
      </w:pPr>
      <w:rPr>
        <w:b/>
      </w:rPr>
    </w:lvl>
    <w:lvl w:ilvl="1">
      <w:start w:val="1"/>
      <w:numFmt w:val="decimal"/>
      <w:lvlText w:val="%1.%2."/>
      <w:lvlJc w:val="left"/>
      <w:pPr>
        <w:ind w:left="792" w:hanging="432"/>
      </w:pPr>
      <w:rPr>
        <w:b w:val="0"/>
        <w:color w:val="1F497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0D6CC2"/>
    <w:multiLevelType w:val="multilevel"/>
    <w:tmpl w:val="5868F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0D0490"/>
    <w:multiLevelType w:val="multilevel"/>
    <w:tmpl w:val="5868F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2E556F"/>
    <w:multiLevelType w:val="hybridMultilevel"/>
    <w:tmpl w:val="A5B8ED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E81F1C"/>
    <w:multiLevelType w:val="multilevel"/>
    <w:tmpl w:val="76644E74"/>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883680F"/>
    <w:multiLevelType w:val="hybridMultilevel"/>
    <w:tmpl w:val="A3D49D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E356A9B"/>
    <w:multiLevelType w:val="multilevel"/>
    <w:tmpl w:val="D526ABD4"/>
    <w:lvl w:ilvl="0">
      <w:start w:val="1"/>
      <w:numFmt w:val="decimal"/>
      <w:lvlText w:val="%1."/>
      <w:lvlJc w:val="left"/>
      <w:pPr>
        <w:tabs>
          <w:tab w:val="num" w:pos="357"/>
        </w:tabs>
        <w:ind w:left="357" w:hanging="357"/>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3960"/>
        </w:tabs>
        <w:ind w:left="3742" w:hanging="1222"/>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603E6C6C"/>
    <w:multiLevelType w:val="multilevel"/>
    <w:tmpl w:val="844A68F8"/>
    <w:lvl w:ilvl="0">
      <w:start w:val="3"/>
      <w:numFmt w:val="decimal"/>
      <w:lvlText w:val="%1."/>
      <w:lvlJc w:val="left"/>
      <w:pPr>
        <w:ind w:left="480" w:hanging="48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2B5174B"/>
    <w:multiLevelType w:val="multilevel"/>
    <w:tmpl w:val="7F9CEA64"/>
    <w:lvl w:ilvl="0">
      <w:start w:val="3"/>
      <w:numFmt w:val="decimal"/>
      <w:lvlText w:val="%1"/>
      <w:lvlJc w:val="left"/>
      <w:pPr>
        <w:ind w:left="420" w:hanging="420"/>
      </w:pPr>
      <w:rPr>
        <w:rFonts w:hint="default"/>
      </w:rPr>
    </w:lvl>
    <w:lvl w:ilvl="1">
      <w:start w:val="10"/>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62D72E54"/>
    <w:multiLevelType w:val="multilevel"/>
    <w:tmpl w:val="259C2ECE"/>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ascii="Arial" w:hAnsi="Arial" w:cs="Arial" w:hint="default"/>
        <w:b w:val="0"/>
        <w:bCs w:val="0"/>
        <w:color w:val="auto"/>
        <w:sz w:val="22"/>
        <w:szCs w:val="22"/>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97648"/>
    <w:multiLevelType w:val="hybridMultilevel"/>
    <w:tmpl w:val="3A2E4C04"/>
    <w:lvl w:ilvl="0" w:tplc="D0828E30">
      <w:start w:val="1"/>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8" w15:restartNumberingAfterBreak="0">
    <w:nsid w:val="6D372AF3"/>
    <w:multiLevelType w:val="multilevel"/>
    <w:tmpl w:val="CBF2B67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color w:val="1F497D"/>
      </w:rPr>
    </w:lvl>
    <w:lvl w:ilvl="2">
      <w:start w:val="1"/>
      <w:numFmt w:val="decimal"/>
      <w:lvlText w:val="%1.%2.%3."/>
      <w:lvlJc w:val="left"/>
      <w:pPr>
        <w:ind w:left="1224" w:hanging="504"/>
      </w:pPr>
      <w:rPr>
        <w:rFonts w:hint="default"/>
        <w:color w:val="1F497D"/>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941EEB"/>
    <w:multiLevelType w:val="hybridMultilevel"/>
    <w:tmpl w:val="52DAD9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1D96AFE"/>
    <w:multiLevelType w:val="hybridMultilevel"/>
    <w:tmpl w:val="38C09D26"/>
    <w:lvl w:ilvl="0" w:tplc="541ABE26">
      <w:start w:val="2"/>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20"/>
  </w:num>
  <w:num w:numId="3">
    <w:abstractNumId w:val="19"/>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7"/>
  </w:num>
  <w:num w:numId="9">
    <w:abstractNumId w:val="10"/>
  </w:num>
  <w:num w:numId="10">
    <w:abstractNumId w:val="6"/>
  </w:num>
  <w:num w:numId="11">
    <w:abstractNumId w:val="13"/>
  </w:num>
  <w:num w:numId="12">
    <w:abstractNumId w:val="18"/>
  </w:num>
  <w:num w:numId="13">
    <w:abstractNumId w:val="17"/>
  </w:num>
  <w:num w:numId="14">
    <w:abstractNumId w:val="12"/>
  </w:num>
  <w:num w:numId="15">
    <w:abstractNumId w:val="15"/>
  </w:num>
  <w:num w:numId="16">
    <w:abstractNumId w:val="0"/>
  </w:num>
  <w:num w:numId="17">
    <w:abstractNumId w:val="4"/>
  </w:num>
  <w:num w:numId="18">
    <w:abstractNumId w:val="3"/>
  </w:num>
  <w:num w:numId="19">
    <w:abstractNumId w:val="14"/>
  </w:num>
  <w:num w:numId="20">
    <w:abstractNumId w:val="11"/>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E1"/>
    <w:rsid w:val="000057FF"/>
    <w:rsid w:val="00007ACB"/>
    <w:rsid w:val="0001259D"/>
    <w:rsid w:val="00016AA3"/>
    <w:rsid w:val="000315E7"/>
    <w:rsid w:val="00083C8C"/>
    <w:rsid w:val="000B0349"/>
    <w:rsid w:val="000C4B7C"/>
    <w:rsid w:val="000F55DA"/>
    <w:rsid w:val="00100AB2"/>
    <w:rsid w:val="0011133B"/>
    <w:rsid w:val="00147461"/>
    <w:rsid w:val="00161F3B"/>
    <w:rsid w:val="0017000F"/>
    <w:rsid w:val="00174A0A"/>
    <w:rsid w:val="001759CF"/>
    <w:rsid w:val="0019205A"/>
    <w:rsid w:val="00195A0E"/>
    <w:rsid w:val="001A6EE1"/>
    <w:rsid w:val="001C4438"/>
    <w:rsid w:val="001D6B1A"/>
    <w:rsid w:val="001E2BEE"/>
    <w:rsid w:val="001F61AB"/>
    <w:rsid w:val="00206F4D"/>
    <w:rsid w:val="00206FC4"/>
    <w:rsid w:val="002333E1"/>
    <w:rsid w:val="002626CA"/>
    <w:rsid w:val="002966F3"/>
    <w:rsid w:val="002A18E1"/>
    <w:rsid w:val="002E64C0"/>
    <w:rsid w:val="00310108"/>
    <w:rsid w:val="003204EA"/>
    <w:rsid w:val="003229F7"/>
    <w:rsid w:val="0032773B"/>
    <w:rsid w:val="003312A8"/>
    <w:rsid w:val="003968F6"/>
    <w:rsid w:val="003D43F6"/>
    <w:rsid w:val="003E445D"/>
    <w:rsid w:val="00402255"/>
    <w:rsid w:val="00422053"/>
    <w:rsid w:val="0043457A"/>
    <w:rsid w:val="00441050"/>
    <w:rsid w:val="0044147F"/>
    <w:rsid w:val="00441C0D"/>
    <w:rsid w:val="00460437"/>
    <w:rsid w:val="00470CC9"/>
    <w:rsid w:val="00471DA2"/>
    <w:rsid w:val="00472389"/>
    <w:rsid w:val="00474BDD"/>
    <w:rsid w:val="004A4336"/>
    <w:rsid w:val="004A7C25"/>
    <w:rsid w:val="004B61EC"/>
    <w:rsid w:val="004C230B"/>
    <w:rsid w:val="00507092"/>
    <w:rsid w:val="005110D2"/>
    <w:rsid w:val="005221B3"/>
    <w:rsid w:val="005319E7"/>
    <w:rsid w:val="0055050A"/>
    <w:rsid w:val="0055739A"/>
    <w:rsid w:val="00557EAC"/>
    <w:rsid w:val="00565A9D"/>
    <w:rsid w:val="0058029D"/>
    <w:rsid w:val="00587833"/>
    <w:rsid w:val="00587A8C"/>
    <w:rsid w:val="005A1590"/>
    <w:rsid w:val="005C3CB2"/>
    <w:rsid w:val="005F0065"/>
    <w:rsid w:val="00600D37"/>
    <w:rsid w:val="006352AC"/>
    <w:rsid w:val="00644CC7"/>
    <w:rsid w:val="00654BE9"/>
    <w:rsid w:val="00680CC8"/>
    <w:rsid w:val="00684417"/>
    <w:rsid w:val="00687687"/>
    <w:rsid w:val="006D4DA1"/>
    <w:rsid w:val="006F736A"/>
    <w:rsid w:val="00714968"/>
    <w:rsid w:val="0071600B"/>
    <w:rsid w:val="007229A5"/>
    <w:rsid w:val="00732F35"/>
    <w:rsid w:val="00735592"/>
    <w:rsid w:val="007433A9"/>
    <w:rsid w:val="00757C7C"/>
    <w:rsid w:val="00772822"/>
    <w:rsid w:val="0079718A"/>
    <w:rsid w:val="007A69B8"/>
    <w:rsid w:val="007B4EFA"/>
    <w:rsid w:val="007B74E7"/>
    <w:rsid w:val="007E26DE"/>
    <w:rsid w:val="007E27A3"/>
    <w:rsid w:val="007F46CE"/>
    <w:rsid w:val="00804386"/>
    <w:rsid w:val="008122FF"/>
    <w:rsid w:val="008A45E1"/>
    <w:rsid w:val="008B561E"/>
    <w:rsid w:val="008D07FB"/>
    <w:rsid w:val="0090516A"/>
    <w:rsid w:val="009172BF"/>
    <w:rsid w:val="00950997"/>
    <w:rsid w:val="009509DC"/>
    <w:rsid w:val="00956E1C"/>
    <w:rsid w:val="009731EA"/>
    <w:rsid w:val="0098236C"/>
    <w:rsid w:val="00996937"/>
    <w:rsid w:val="009A4613"/>
    <w:rsid w:val="009B02C2"/>
    <w:rsid w:val="009F64FB"/>
    <w:rsid w:val="00A204DB"/>
    <w:rsid w:val="00A7376E"/>
    <w:rsid w:val="00AA0865"/>
    <w:rsid w:val="00AA13E4"/>
    <w:rsid w:val="00AB35B0"/>
    <w:rsid w:val="00AF75F4"/>
    <w:rsid w:val="00B15BF2"/>
    <w:rsid w:val="00B273F6"/>
    <w:rsid w:val="00B35D32"/>
    <w:rsid w:val="00B36E25"/>
    <w:rsid w:val="00B515A5"/>
    <w:rsid w:val="00B7748F"/>
    <w:rsid w:val="00B77DA5"/>
    <w:rsid w:val="00BB233F"/>
    <w:rsid w:val="00BB37E5"/>
    <w:rsid w:val="00C04CE0"/>
    <w:rsid w:val="00C20434"/>
    <w:rsid w:val="00C26DE4"/>
    <w:rsid w:val="00C36CB8"/>
    <w:rsid w:val="00C408E4"/>
    <w:rsid w:val="00C43E1A"/>
    <w:rsid w:val="00C56FB9"/>
    <w:rsid w:val="00C6214B"/>
    <w:rsid w:val="00C6340E"/>
    <w:rsid w:val="00C65293"/>
    <w:rsid w:val="00C73144"/>
    <w:rsid w:val="00C82C45"/>
    <w:rsid w:val="00C8470F"/>
    <w:rsid w:val="00C922E4"/>
    <w:rsid w:val="00C95BE5"/>
    <w:rsid w:val="00CB36E2"/>
    <w:rsid w:val="00CC0C5D"/>
    <w:rsid w:val="00CC52CD"/>
    <w:rsid w:val="00CD5667"/>
    <w:rsid w:val="00D21289"/>
    <w:rsid w:val="00D318BA"/>
    <w:rsid w:val="00D34B62"/>
    <w:rsid w:val="00D404D8"/>
    <w:rsid w:val="00D85724"/>
    <w:rsid w:val="00D91345"/>
    <w:rsid w:val="00DB147D"/>
    <w:rsid w:val="00DD435D"/>
    <w:rsid w:val="00DE48EC"/>
    <w:rsid w:val="00DF7A36"/>
    <w:rsid w:val="00E175C8"/>
    <w:rsid w:val="00E4498A"/>
    <w:rsid w:val="00E75E4B"/>
    <w:rsid w:val="00E96AC0"/>
    <w:rsid w:val="00E979D8"/>
    <w:rsid w:val="00EA567F"/>
    <w:rsid w:val="00EB3DD6"/>
    <w:rsid w:val="00EE5C0F"/>
    <w:rsid w:val="00EF67C4"/>
    <w:rsid w:val="00F1769C"/>
    <w:rsid w:val="00F359F7"/>
    <w:rsid w:val="00F42AB8"/>
    <w:rsid w:val="00F57F6D"/>
    <w:rsid w:val="00F66D49"/>
    <w:rsid w:val="00F769ED"/>
    <w:rsid w:val="00FA73D3"/>
    <w:rsid w:val="00FC67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993B"/>
  <w15:chartTrackingRefBased/>
  <w15:docId w15:val="{AC9D6841-DB51-46F6-BB15-5E9F3A9D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EE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6D49"/>
    <w:pPr>
      <w:tabs>
        <w:tab w:val="center" w:pos="4153"/>
        <w:tab w:val="right" w:pos="8306"/>
      </w:tabs>
    </w:pPr>
  </w:style>
  <w:style w:type="character" w:customStyle="1" w:styleId="FooterChar">
    <w:name w:val="Footer Char"/>
    <w:basedOn w:val="DefaultParagraphFont"/>
    <w:link w:val="Footer"/>
    <w:rsid w:val="00F66D49"/>
    <w:rPr>
      <w:rFonts w:ascii="Times New Roman" w:eastAsia="Times New Roman" w:hAnsi="Times New Roman" w:cs="Times New Roman"/>
      <w:sz w:val="24"/>
      <w:szCs w:val="24"/>
      <w:lang w:eastAsia="lv-LV"/>
    </w:rPr>
  </w:style>
  <w:style w:type="paragraph" w:styleId="BlockText">
    <w:name w:val="Block Text"/>
    <w:basedOn w:val="Normal"/>
    <w:uiPriority w:val="99"/>
    <w:rsid w:val="00F66D49"/>
    <w:pPr>
      <w:numPr>
        <w:numId w:val="4"/>
      </w:numPr>
      <w:spacing w:after="120"/>
      <w:ind w:right="1440"/>
    </w:pPr>
    <w:rPr>
      <w:sz w:val="28"/>
      <w:szCs w:val="20"/>
      <w:lang w:val="en-AU" w:eastAsia="en-US"/>
    </w:rPr>
  </w:style>
  <w:style w:type="paragraph" w:customStyle="1" w:styleId="Default">
    <w:name w:val="Default"/>
    <w:rsid w:val="00F66D49"/>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Atklsts">
    <w:name w:val="Atklāsts"/>
    <w:basedOn w:val="Normal"/>
    <w:rsid w:val="00F66D49"/>
    <w:pPr>
      <w:tabs>
        <w:tab w:val="right" w:pos="8931"/>
      </w:tabs>
      <w:spacing w:before="600" w:after="600"/>
      <w:ind w:right="5670"/>
    </w:pPr>
    <w:rPr>
      <w:b/>
      <w:szCs w:val="20"/>
      <w:lang w:eastAsia="en-US"/>
    </w:rPr>
  </w:style>
  <w:style w:type="paragraph" w:customStyle="1" w:styleId="Datums">
    <w:name w:val="Datums"/>
    <w:rsid w:val="00F66D49"/>
    <w:pPr>
      <w:tabs>
        <w:tab w:val="left" w:pos="2268"/>
        <w:tab w:val="right" w:pos="8931"/>
      </w:tabs>
      <w:spacing w:before="360" w:after="0" w:line="240" w:lineRule="auto"/>
    </w:pPr>
    <w:rPr>
      <w:rFonts w:ascii="Times New Roman" w:eastAsia="Times New Roman" w:hAnsi="Times New Roman" w:cs="Times New Roman"/>
      <w:sz w:val="28"/>
      <w:szCs w:val="20"/>
    </w:rPr>
  </w:style>
  <w:style w:type="character" w:customStyle="1" w:styleId="FontStyle13">
    <w:name w:val="Font Style13"/>
    <w:uiPriority w:val="99"/>
    <w:rsid w:val="00F66D49"/>
    <w:rPr>
      <w:rFonts w:ascii="Times New Roman" w:hAnsi="Times New Roman" w:cs="Times New Roman"/>
      <w:sz w:val="26"/>
      <w:szCs w:val="26"/>
    </w:rPr>
  </w:style>
  <w:style w:type="paragraph" w:styleId="BodyTextIndent">
    <w:name w:val="Body Text Indent"/>
    <w:basedOn w:val="Normal"/>
    <w:link w:val="BodyTextIndentChar"/>
    <w:rsid w:val="00F66D49"/>
    <w:pPr>
      <w:ind w:left="567"/>
      <w:jc w:val="both"/>
    </w:pPr>
    <w:rPr>
      <w:szCs w:val="20"/>
      <w:lang w:eastAsia="en-US"/>
    </w:rPr>
  </w:style>
  <w:style w:type="character" w:customStyle="1" w:styleId="BodyTextIndentChar">
    <w:name w:val="Body Text Indent Char"/>
    <w:basedOn w:val="DefaultParagraphFont"/>
    <w:link w:val="BodyTextIndent"/>
    <w:rsid w:val="00F66D49"/>
    <w:rPr>
      <w:rFonts w:ascii="Times New Roman" w:eastAsia="Times New Roman" w:hAnsi="Times New Roman" w:cs="Times New Roman"/>
      <w:sz w:val="24"/>
      <w:szCs w:val="20"/>
    </w:rPr>
  </w:style>
  <w:style w:type="character" w:customStyle="1" w:styleId="FontStyle12">
    <w:name w:val="Font Style12"/>
    <w:uiPriority w:val="99"/>
    <w:rsid w:val="00F66D49"/>
    <w:rPr>
      <w:rFonts w:ascii="Times New Roman" w:hAnsi="Times New Roman" w:cs="Times New Roman"/>
      <w:b/>
      <w:bCs/>
      <w:sz w:val="26"/>
      <w:szCs w:val="26"/>
    </w:rPr>
  </w:style>
  <w:style w:type="paragraph" w:customStyle="1" w:styleId="Style4">
    <w:name w:val="Style4"/>
    <w:basedOn w:val="Normal"/>
    <w:uiPriority w:val="99"/>
    <w:rsid w:val="00F66D49"/>
    <w:pPr>
      <w:widowControl w:val="0"/>
      <w:autoSpaceDE w:val="0"/>
      <w:autoSpaceDN w:val="0"/>
      <w:adjustRightInd w:val="0"/>
      <w:spacing w:line="486" w:lineRule="exact"/>
      <w:ind w:firstLine="598"/>
      <w:jc w:val="both"/>
    </w:pPr>
    <w:rPr>
      <w:lang w:eastAsia="ru-RU"/>
    </w:rPr>
  </w:style>
  <w:style w:type="paragraph" w:styleId="BalloonText">
    <w:name w:val="Balloon Text"/>
    <w:basedOn w:val="Normal"/>
    <w:link w:val="BalloonTextChar"/>
    <w:uiPriority w:val="99"/>
    <w:semiHidden/>
    <w:unhideWhenUsed/>
    <w:rsid w:val="00F66D49"/>
    <w:rPr>
      <w:rFonts w:ascii="Tahoma" w:hAnsi="Tahoma" w:cs="Tahoma"/>
      <w:sz w:val="16"/>
      <w:szCs w:val="16"/>
    </w:rPr>
  </w:style>
  <w:style w:type="character" w:customStyle="1" w:styleId="BalloonTextChar">
    <w:name w:val="Balloon Text Char"/>
    <w:basedOn w:val="DefaultParagraphFont"/>
    <w:link w:val="BalloonText"/>
    <w:uiPriority w:val="99"/>
    <w:semiHidden/>
    <w:rsid w:val="00F66D49"/>
    <w:rPr>
      <w:rFonts w:ascii="Tahoma" w:eastAsia="Times New Roman" w:hAnsi="Tahoma" w:cs="Tahoma"/>
      <w:sz w:val="16"/>
      <w:szCs w:val="16"/>
      <w:lang w:eastAsia="lv-LV"/>
    </w:rPr>
  </w:style>
  <w:style w:type="paragraph" w:customStyle="1" w:styleId="Style1">
    <w:name w:val="Style1"/>
    <w:basedOn w:val="Normal"/>
    <w:uiPriority w:val="99"/>
    <w:rsid w:val="00F66D49"/>
    <w:pPr>
      <w:widowControl w:val="0"/>
      <w:autoSpaceDE w:val="0"/>
      <w:autoSpaceDN w:val="0"/>
      <w:adjustRightInd w:val="0"/>
      <w:spacing w:line="522" w:lineRule="exact"/>
      <w:jc w:val="center"/>
    </w:pPr>
    <w:rPr>
      <w:lang w:eastAsia="ru-RU"/>
    </w:rPr>
  </w:style>
  <w:style w:type="character" w:customStyle="1" w:styleId="FontStyle16">
    <w:name w:val="Font Style16"/>
    <w:uiPriority w:val="99"/>
    <w:rsid w:val="00F66D49"/>
    <w:rPr>
      <w:rFonts w:ascii="Arial" w:hAnsi="Arial" w:cs="Arial"/>
      <w:sz w:val="24"/>
      <w:szCs w:val="24"/>
    </w:rPr>
  </w:style>
  <w:style w:type="paragraph" w:customStyle="1" w:styleId="Style3">
    <w:name w:val="Style3"/>
    <w:basedOn w:val="Normal"/>
    <w:uiPriority w:val="99"/>
    <w:rsid w:val="00F66D49"/>
    <w:pPr>
      <w:widowControl w:val="0"/>
      <w:autoSpaceDE w:val="0"/>
      <w:autoSpaceDN w:val="0"/>
      <w:adjustRightInd w:val="0"/>
      <w:jc w:val="both"/>
    </w:pPr>
    <w:rPr>
      <w:lang w:eastAsia="ru-RU"/>
    </w:rPr>
  </w:style>
  <w:style w:type="paragraph" w:styleId="Header">
    <w:name w:val="header"/>
    <w:basedOn w:val="Normal"/>
    <w:link w:val="HeaderChar"/>
    <w:uiPriority w:val="99"/>
    <w:unhideWhenUsed/>
    <w:rsid w:val="00F66D49"/>
    <w:pPr>
      <w:tabs>
        <w:tab w:val="center" w:pos="4153"/>
        <w:tab w:val="right" w:pos="8306"/>
      </w:tabs>
    </w:pPr>
  </w:style>
  <w:style w:type="character" w:customStyle="1" w:styleId="HeaderChar">
    <w:name w:val="Header Char"/>
    <w:basedOn w:val="DefaultParagraphFont"/>
    <w:link w:val="Header"/>
    <w:uiPriority w:val="99"/>
    <w:rsid w:val="00F66D49"/>
    <w:rPr>
      <w:rFonts w:ascii="Times New Roman" w:eastAsia="Times New Roman" w:hAnsi="Times New Roman" w:cs="Times New Roman"/>
      <w:sz w:val="24"/>
      <w:szCs w:val="24"/>
      <w:lang w:eastAsia="lv-LV"/>
    </w:rPr>
  </w:style>
  <w:style w:type="character" w:styleId="CommentReference">
    <w:name w:val="annotation reference"/>
    <w:uiPriority w:val="99"/>
    <w:semiHidden/>
    <w:unhideWhenUsed/>
    <w:rsid w:val="00F66D49"/>
    <w:rPr>
      <w:sz w:val="16"/>
      <w:szCs w:val="16"/>
    </w:rPr>
  </w:style>
  <w:style w:type="paragraph" w:styleId="CommentText">
    <w:name w:val="annotation text"/>
    <w:basedOn w:val="Normal"/>
    <w:link w:val="CommentTextChar"/>
    <w:uiPriority w:val="99"/>
    <w:semiHidden/>
    <w:unhideWhenUsed/>
    <w:rsid w:val="00F66D49"/>
    <w:rPr>
      <w:sz w:val="20"/>
      <w:szCs w:val="20"/>
    </w:rPr>
  </w:style>
  <w:style w:type="character" w:customStyle="1" w:styleId="CommentTextChar">
    <w:name w:val="Comment Text Char"/>
    <w:basedOn w:val="DefaultParagraphFont"/>
    <w:link w:val="CommentText"/>
    <w:uiPriority w:val="99"/>
    <w:semiHidden/>
    <w:rsid w:val="00F66D4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66D49"/>
    <w:rPr>
      <w:b/>
      <w:bCs/>
    </w:rPr>
  </w:style>
  <w:style w:type="character" w:customStyle="1" w:styleId="CommentSubjectChar">
    <w:name w:val="Comment Subject Char"/>
    <w:basedOn w:val="CommentTextChar"/>
    <w:link w:val="CommentSubject"/>
    <w:uiPriority w:val="99"/>
    <w:semiHidden/>
    <w:rsid w:val="00F66D49"/>
    <w:rPr>
      <w:rFonts w:ascii="Times New Roman" w:eastAsia="Times New Roman" w:hAnsi="Times New Roman" w:cs="Times New Roman"/>
      <w:b/>
      <w:bCs/>
      <w:sz w:val="20"/>
      <w:szCs w:val="20"/>
      <w:lang w:eastAsia="lv-LV"/>
    </w:rPr>
  </w:style>
  <w:style w:type="character" w:styleId="Hyperlink">
    <w:name w:val="Hyperlink"/>
    <w:uiPriority w:val="99"/>
    <w:unhideWhenUsed/>
    <w:rsid w:val="00F66D49"/>
    <w:rPr>
      <w:color w:val="0563C1"/>
      <w:u w:val="single"/>
    </w:rPr>
  </w:style>
  <w:style w:type="table" w:styleId="TableGrid">
    <w:name w:val="Table Grid"/>
    <w:basedOn w:val="TableNormal"/>
    <w:uiPriority w:val="59"/>
    <w:rsid w:val="00F66D49"/>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66D49"/>
  </w:style>
  <w:style w:type="character" w:customStyle="1" w:styleId="views-label5">
    <w:name w:val="views-label5"/>
    <w:rsid w:val="00F66D49"/>
  </w:style>
  <w:style w:type="character" w:customStyle="1" w:styleId="field-content5">
    <w:name w:val="field-content5"/>
    <w:rsid w:val="00F66D49"/>
  </w:style>
  <w:style w:type="paragraph" w:styleId="ListParagraph">
    <w:name w:val="List Paragraph"/>
    <w:basedOn w:val="Normal"/>
    <w:uiPriority w:val="34"/>
    <w:qFormat/>
    <w:rsid w:val="00F66D49"/>
    <w:pPr>
      <w:ind w:left="720"/>
      <w:contextualSpacing/>
      <w:jc w:val="both"/>
    </w:pPr>
    <w:rPr>
      <w:rFonts w:eastAsia="Calibri"/>
      <w:szCs w:val="22"/>
      <w:lang w:eastAsia="en-US"/>
    </w:rPr>
  </w:style>
  <w:style w:type="character" w:styleId="UnresolvedMention">
    <w:name w:val="Unresolved Mention"/>
    <w:uiPriority w:val="99"/>
    <w:semiHidden/>
    <w:unhideWhenUsed/>
    <w:rsid w:val="00F66D49"/>
    <w:rPr>
      <w:color w:val="808080"/>
      <w:shd w:val="clear" w:color="auto" w:fill="E6E6E6"/>
    </w:rPr>
  </w:style>
  <w:style w:type="paragraph" w:styleId="Revision">
    <w:name w:val="Revision"/>
    <w:hidden/>
    <w:uiPriority w:val="99"/>
    <w:semiHidden/>
    <w:rsid w:val="002966F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C9ECA-499A-456A-86A1-0C8ABF96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9055</Words>
  <Characters>5162</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Rakels</dc:creator>
  <cp:keywords/>
  <dc:description/>
  <cp:lastModifiedBy>Agnese Līcīte</cp:lastModifiedBy>
  <cp:revision>2</cp:revision>
  <cp:lastPrinted>2022-11-17T08:16:00Z</cp:lastPrinted>
  <dcterms:created xsi:type="dcterms:W3CDTF">2022-11-30T10:38:00Z</dcterms:created>
  <dcterms:modified xsi:type="dcterms:W3CDTF">2022-11-30T10:38:00Z</dcterms:modified>
</cp:coreProperties>
</file>