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52" w:rsidRPr="00132FFD" w:rsidRDefault="00347152" w:rsidP="00132FFD">
      <w:pPr>
        <w:jc w:val="both"/>
        <w:rPr>
          <w:b/>
        </w:rPr>
      </w:pPr>
      <w:r w:rsidRPr="00132FFD">
        <w:rPr>
          <w:b/>
        </w:rPr>
        <w:t>VAS “Latvijas dzelzceļš” akcionāru sapulces ārkārtas sanāksme.</w:t>
      </w:r>
    </w:p>
    <w:p w:rsidR="00347152" w:rsidRPr="00132FFD" w:rsidRDefault="00132FFD" w:rsidP="00132FFD">
      <w:pPr>
        <w:jc w:val="both"/>
      </w:pPr>
      <w:r w:rsidRPr="00132FFD">
        <w:t>18.12</w:t>
      </w:r>
      <w:r w:rsidR="00347152" w:rsidRPr="00132FFD">
        <w:t xml:space="preserve">.2020 </w:t>
      </w:r>
    </w:p>
    <w:p w:rsidR="00132FFD" w:rsidRPr="00132FFD" w:rsidRDefault="00132FFD" w:rsidP="00132FFD">
      <w:pPr>
        <w:jc w:val="both"/>
        <w:rPr>
          <w:b/>
        </w:rPr>
      </w:pPr>
      <w:r w:rsidRPr="00132FFD">
        <w:rPr>
          <w:b/>
        </w:rPr>
        <w:t>Par iepriekšējas piekrišanas saņemšanu nekustamās mantas – paaugstināta ceļa estakāde un kravas laukums uz zemes vienības ar kadastra apzīmējumu 8815 002 0036, adrese Stacijas iela 4, Stende, Talsu novads, atsavināšanai.</w:t>
      </w:r>
    </w:p>
    <w:p w:rsidR="00132FFD" w:rsidRPr="00132FFD" w:rsidRDefault="00132FFD" w:rsidP="00132FFD">
      <w:pPr>
        <w:jc w:val="both"/>
      </w:pPr>
      <w:r w:rsidRPr="00132FFD">
        <w:t>Pieņemtie lēmumi:</w:t>
      </w:r>
    </w:p>
    <w:p w:rsidR="00132FFD" w:rsidRPr="00132FFD" w:rsidRDefault="00132FFD" w:rsidP="00132FFD">
      <w:pPr>
        <w:jc w:val="both"/>
      </w:pPr>
      <w:r w:rsidRPr="00132FFD">
        <w:t>1.1.</w:t>
      </w:r>
      <w:r w:rsidRPr="00132FFD">
        <w:tab/>
        <w:t>Pieņemt zināšanai VAS „Latvijas dzelzceļš” valdes sniegto informāciju, ka nekustamā manta – paaugstināta ceļa estakāde un kravas laukums uz zemes vienības ar kadastra apzīmējumu 8815 002 0036, adrese Stacijas iela 4, Stende, Talsu novads, nav nepieciešama VAS “Latvijas dzelzceļš” pamatdarbības nodrošināšanai.</w:t>
      </w:r>
    </w:p>
    <w:p w:rsidR="00132FFD" w:rsidRPr="00132FFD" w:rsidRDefault="00132FFD" w:rsidP="00132FFD">
      <w:pPr>
        <w:jc w:val="both"/>
      </w:pPr>
      <w:r w:rsidRPr="00132FFD">
        <w:t>1.2.</w:t>
      </w:r>
      <w:r w:rsidRPr="00132FFD">
        <w:tab/>
        <w:t>Piekrist VAS “Latvijas dzelzceļš” valdes 2020.gada 21.septembra  lēmuma 1.punktam par nekustamās mantas atsavināšanu, atsavināt  normatīvajos aktos noteiktajā kārtībā nekustamo mantu, kas minēta šī protokola lēmuma 1.punktā, ievērojot Publiskas personas finanšu līdzekļu un mantas izšķērdēšanas novēršanas likuma 3.panta 2.punktā noteikto.</w:t>
      </w:r>
    </w:p>
    <w:p w:rsidR="00132FFD" w:rsidRPr="00132FFD" w:rsidRDefault="00132FFD" w:rsidP="00132FFD">
      <w:pPr>
        <w:jc w:val="both"/>
      </w:pPr>
      <w:r w:rsidRPr="00132FFD">
        <w:t>1.3.</w:t>
      </w:r>
      <w:r w:rsidRPr="00132FFD">
        <w:tab/>
        <w:t>Uzdot VAS “Latvijas dzelzceļš” valdei nodrošināt, ka pirms darījuma veikšanas īpašuma dokumenti ir sakārtoti atbilstoši likumā “Par nekustamā īpašuma ierakstīšanu zemesgrāmatās” noteiktajām prasībām.</w:t>
      </w:r>
    </w:p>
    <w:p w:rsidR="00132FFD" w:rsidRPr="00132FFD" w:rsidRDefault="00132FFD" w:rsidP="00132FFD">
      <w:pPr>
        <w:jc w:val="both"/>
      </w:pPr>
    </w:p>
    <w:p w:rsidR="00132FFD" w:rsidRPr="00132FFD" w:rsidRDefault="00132FFD" w:rsidP="00132FFD">
      <w:pPr>
        <w:jc w:val="both"/>
        <w:rPr>
          <w:b/>
        </w:rPr>
      </w:pPr>
      <w:r w:rsidRPr="00132FFD">
        <w:rPr>
          <w:b/>
        </w:rPr>
        <w:t xml:space="preserve">Par publiskās lietošanas dzelzceļa infrastruktūras pārvaldītāja finanšu līdzsvara īstenošanas  uzraudzības kārtību. </w:t>
      </w:r>
    </w:p>
    <w:p w:rsidR="00132FFD" w:rsidRPr="00132FFD" w:rsidRDefault="00132FFD" w:rsidP="00132FFD">
      <w:pPr>
        <w:jc w:val="both"/>
      </w:pPr>
      <w:r w:rsidRPr="00132FFD">
        <w:t>Pieņemtie lēmumi:</w:t>
      </w:r>
    </w:p>
    <w:p w:rsidR="00132FFD" w:rsidRPr="00132FFD" w:rsidRDefault="00132FFD" w:rsidP="00132FFD">
      <w:pPr>
        <w:jc w:val="both"/>
      </w:pPr>
      <w:r w:rsidRPr="00132FFD">
        <w:t>2.1.</w:t>
      </w:r>
      <w:r w:rsidRPr="00132FFD">
        <w:tab/>
        <w:t xml:space="preserve">Uzdot VAS “Latvijas dzelzceļš” valdei un padomei ievērot Satiksmes ministrijas 05.10.2020. iekšējos noteikumus Nr.01-02/16 “Publiskās lietošanas dzelzceļa infrastruktūras pārvaldītāja finanšu līdzsvara īstenošanas  uzraudzības kārtība”. </w:t>
      </w:r>
    </w:p>
    <w:p w:rsidR="00132FFD" w:rsidRPr="00132FFD" w:rsidRDefault="00132FFD" w:rsidP="00132FFD">
      <w:pPr>
        <w:jc w:val="both"/>
      </w:pPr>
    </w:p>
    <w:p w:rsidR="00132FFD" w:rsidRPr="00132FFD" w:rsidRDefault="00132FFD" w:rsidP="00132FFD">
      <w:pPr>
        <w:jc w:val="both"/>
        <w:rPr>
          <w:b/>
        </w:rPr>
      </w:pPr>
      <w:r w:rsidRPr="00132FFD">
        <w:rPr>
          <w:b/>
        </w:rPr>
        <w:t>Par atskaiti par VAS „Latvijas dzelzceļš” rīcībā atstātās peļņas daļas izlietošanu laika periodā no 2015.gada (peļņa par 2014.gadu) līdz 2020.gadam (peļņa par 2019.gadu).</w:t>
      </w:r>
    </w:p>
    <w:p w:rsidR="00132FFD" w:rsidRPr="00132FFD" w:rsidRDefault="00132FFD" w:rsidP="00132FFD">
      <w:pPr>
        <w:jc w:val="both"/>
      </w:pPr>
      <w:r w:rsidRPr="00132FFD">
        <w:t>Pieņemtie lēmumi:</w:t>
      </w:r>
    </w:p>
    <w:p w:rsidR="00132FFD" w:rsidRPr="00132FFD" w:rsidRDefault="00132FFD" w:rsidP="00132FFD">
      <w:pPr>
        <w:jc w:val="both"/>
      </w:pPr>
      <w:r w:rsidRPr="00132FFD">
        <w:t>3.1. Pieņemt zināšanai VAS „Latvijas dzelzceļš” valdes sniegto informāciju par VAS “Latvijas dzelzceļš” rīcībā atstātās peļņas daļas izlietošanu laika periodā no 2015.gada (peļņa par 2014.gadu) līdz 2020.gadam (peļņa par 2019.gadu).</w:t>
      </w:r>
    </w:p>
    <w:p w:rsidR="00132FFD" w:rsidRPr="00132FFD" w:rsidRDefault="00132FFD" w:rsidP="00132FFD">
      <w:pPr>
        <w:jc w:val="both"/>
      </w:pPr>
      <w:r w:rsidRPr="00132FFD">
        <w:t>3.2. Uzdot VAS “Latvijas dzelzceļš” valdei iesniedzot izskatīšanai un apstiprināšanai kārtējā akcionāru sapulcē gada pārskatu, iekļaut izskatīšanai kārtējās akcionāru sapulces darba kārtībā jautājumu par iepriekšējā gada peļņas izlietojumu.</w:t>
      </w:r>
    </w:p>
    <w:p w:rsidR="00132FFD" w:rsidRPr="00132FFD" w:rsidRDefault="00132FFD" w:rsidP="00132FFD">
      <w:pPr>
        <w:jc w:val="both"/>
      </w:pPr>
    </w:p>
    <w:p w:rsidR="00132FFD" w:rsidRPr="00132FFD" w:rsidRDefault="00132FFD" w:rsidP="00132FFD">
      <w:pPr>
        <w:jc w:val="both"/>
        <w:rPr>
          <w:b/>
        </w:rPr>
      </w:pPr>
      <w:r w:rsidRPr="00132FFD">
        <w:rPr>
          <w:b/>
        </w:rPr>
        <w:t>Par VAS “Latvijas dzelzceļš” 2019. gada darbības rezultātu novērtējumu.</w:t>
      </w:r>
    </w:p>
    <w:p w:rsidR="00132FFD" w:rsidRDefault="00132FFD" w:rsidP="00132FFD">
      <w:pPr>
        <w:jc w:val="both"/>
      </w:pPr>
      <w:r w:rsidRPr="00132FFD">
        <w:t>Pieņemtie lēmumi:</w:t>
      </w:r>
    </w:p>
    <w:p w:rsidR="00B54AB0" w:rsidRPr="00132FFD" w:rsidRDefault="00B54AB0" w:rsidP="00132FFD">
      <w:pPr>
        <w:jc w:val="both"/>
      </w:pPr>
      <w:r w:rsidRPr="00B54AB0">
        <w:t>4.1.</w:t>
      </w:r>
      <w:r w:rsidRPr="00B54AB0">
        <w:tab/>
        <w:t>Novērtēt VAS “Latvijas dzelzceļš” 2019.gada darbības rezultātus</w:t>
      </w:r>
      <w:r>
        <w:t>.</w:t>
      </w:r>
      <w:bookmarkStart w:id="0" w:name="_GoBack"/>
      <w:bookmarkEnd w:id="0"/>
    </w:p>
    <w:p w:rsidR="00132FFD" w:rsidRPr="00132FFD" w:rsidRDefault="00B54AB0" w:rsidP="00132FFD">
      <w:pPr>
        <w:jc w:val="both"/>
      </w:pPr>
      <w:r>
        <w:t>4.2</w:t>
      </w:r>
      <w:r w:rsidR="00132FFD" w:rsidRPr="00132FFD">
        <w:t>. Pieņemt zināšanai VAS “Latvijas dzelzceļš” padomes priekšsēdētāja Jāņa Langes un padomes locekļu Aigara Laizāna, Andra Maldupa, Andra Liepiņa un Reiņa Cepļa pašvērtējumu par darbu VAS “Latvijas dzelzceļš” padomē 2019.gadā.</w:t>
      </w:r>
    </w:p>
    <w:p w:rsidR="00132FFD" w:rsidRPr="00132FFD" w:rsidRDefault="00132FFD" w:rsidP="00132FFD">
      <w:pPr>
        <w:jc w:val="both"/>
      </w:pPr>
    </w:p>
    <w:p w:rsidR="00132FFD" w:rsidRPr="00132FFD" w:rsidRDefault="00132FFD" w:rsidP="00132FFD">
      <w:pPr>
        <w:jc w:val="both"/>
        <w:rPr>
          <w:b/>
        </w:rPr>
      </w:pPr>
      <w:r w:rsidRPr="00132FFD">
        <w:rPr>
          <w:b/>
        </w:rPr>
        <w:t>Par VAS “Latvijas dzelzceļš” plānotiem finansiāliem un prognozētiem rezultatīviem rādītājiem 2020.gadam.</w:t>
      </w:r>
    </w:p>
    <w:p w:rsidR="00132FFD" w:rsidRPr="00132FFD" w:rsidRDefault="00132FFD" w:rsidP="00132FFD">
      <w:pPr>
        <w:jc w:val="both"/>
      </w:pPr>
      <w:r w:rsidRPr="00132FFD">
        <w:t>Pieņemtie lēmumi:</w:t>
      </w:r>
    </w:p>
    <w:p w:rsidR="00132FFD" w:rsidRPr="00132FFD" w:rsidRDefault="00132FFD" w:rsidP="00132FFD">
      <w:pPr>
        <w:jc w:val="both"/>
      </w:pPr>
      <w:r w:rsidRPr="00132FFD">
        <w:t>5.1. Pieņemt zināšanai VAS “Latvijas dzelzceļš” sniegto informāciju par izmaiņām VAS "Latvijas dzelzceļš" plānotajos finansiālajos un prognozētajos rezultatīvajos rādītājos 2020.gadam.</w:t>
      </w:r>
    </w:p>
    <w:p w:rsidR="00132FFD" w:rsidRPr="00132FFD" w:rsidRDefault="00132FFD" w:rsidP="00132FFD">
      <w:pPr>
        <w:jc w:val="both"/>
      </w:pPr>
      <w:r w:rsidRPr="00132FFD">
        <w:t>5.2. Apstiprināt VAS “Latvijas dzelzceļš” plānotos finansiālos un prognozētos rezultatīvos rādītājus 2020.gadam.</w:t>
      </w:r>
    </w:p>
    <w:p w:rsidR="00132FFD" w:rsidRPr="00132FFD" w:rsidRDefault="00132FFD" w:rsidP="00132FFD">
      <w:pPr>
        <w:jc w:val="both"/>
      </w:pPr>
      <w:r w:rsidRPr="00132FFD">
        <w:t>5.3. Uzdot VAS “Latvijas dzelzceļš” padomei kā krietnam un rūpīgam saimniekam veikt visas nepieciešamās darbības, lai finanšu rādītājs “valsts līdzekļi finanšu līdzsvara nodrošināšanai” ir detalizēti izvērtēts, saprotams un pamatots.</w:t>
      </w:r>
    </w:p>
    <w:p w:rsidR="00132FFD" w:rsidRPr="00132FFD" w:rsidRDefault="00132FFD" w:rsidP="00132FFD">
      <w:pPr>
        <w:jc w:val="both"/>
      </w:pPr>
    </w:p>
    <w:p w:rsidR="00132FFD" w:rsidRPr="00132FFD" w:rsidRDefault="00132FFD" w:rsidP="00132FFD">
      <w:pPr>
        <w:jc w:val="both"/>
        <w:rPr>
          <w:b/>
        </w:rPr>
      </w:pPr>
      <w:r w:rsidRPr="00132FFD">
        <w:rPr>
          <w:b/>
        </w:rPr>
        <w:t>Par VAS “Latvijas dzelzceļš” plānotajiem finansiālajiem un prognozētajiem rezultatīvajiem rādītājiem 2021.gadam.</w:t>
      </w:r>
    </w:p>
    <w:p w:rsidR="00132FFD" w:rsidRPr="00132FFD" w:rsidRDefault="00132FFD" w:rsidP="00132FFD">
      <w:pPr>
        <w:jc w:val="both"/>
      </w:pPr>
      <w:r w:rsidRPr="00132FFD">
        <w:t>Pieņemtie lēmumi:</w:t>
      </w:r>
    </w:p>
    <w:p w:rsidR="00132FFD" w:rsidRPr="00132FFD" w:rsidRDefault="00132FFD" w:rsidP="00132FFD">
      <w:pPr>
        <w:jc w:val="both"/>
      </w:pPr>
      <w:r w:rsidRPr="00132FFD">
        <w:t>6.1. Pieņemt zināšanai VAS “Latvijas dzelzceļš” valdes sniegto informāciju par  VAS “Latvijas dzelzceļš” finansiālo rādītāju un rezultātu provizorisko izpildi 2020.gadā.</w:t>
      </w:r>
    </w:p>
    <w:p w:rsidR="00132FFD" w:rsidRPr="00132FFD" w:rsidRDefault="00132FFD" w:rsidP="00132FFD">
      <w:pPr>
        <w:jc w:val="both"/>
      </w:pPr>
      <w:r w:rsidRPr="00132FFD">
        <w:t>6.2. Apstiprināt VAS “Latvijas dzelzceļš” valdes plānotos finansiālos un darbību raksturojošos rādītājus un prognozētos rezultātus 2021.gadam.</w:t>
      </w:r>
    </w:p>
    <w:p w:rsidR="00132FFD" w:rsidRPr="00132FFD" w:rsidRDefault="00132FFD" w:rsidP="00132FFD">
      <w:pPr>
        <w:jc w:val="both"/>
      </w:pPr>
      <w:r w:rsidRPr="00132FFD">
        <w:t>6.3. Uzdot VAS “Latvijas dzelzceļš” padomei kā krietnam un rūpīgam saimniekam veikt visas nepieciešamās darbības, lai finanšu rādītājs “valsts līdzekļi finanšu līdzsvara nodrošināšanai” ir detalizēti izvērtēts, saprotams un pamatots.</w:t>
      </w:r>
    </w:p>
    <w:p w:rsidR="00132FFD" w:rsidRPr="00132FFD" w:rsidRDefault="00132FFD" w:rsidP="00132FFD">
      <w:pPr>
        <w:jc w:val="both"/>
      </w:pPr>
    </w:p>
    <w:p w:rsidR="00132FFD" w:rsidRPr="00132FFD" w:rsidRDefault="00132FFD" w:rsidP="00132FFD">
      <w:pPr>
        <w:jc w:val="both"/>
        <w:rPr>
          <w:b/>
        </w:rPr>
      </w:pPr>
      <w:r w:rsidRPr="00132FFD">
        <w:rPr>
          <w:b/>
        </w:rPr>
        <w:t>Par iepriekšēju piekrišanu VAS ”Latvijas dzelzceļš” izstrādātajai pašizolācijas laika apmaksas kārtībai VAS “Latvijas dzelzceļš” darbiniekiem.</w:t>
      </w:r>
    </w:p>
    <w:p w:rsidR="00132FFD" w:rsidRPr="00132FFD" w:rsidRDefault="00132FFD" w:rsidP="00132FFD">
      <w:pPr>
        <w:jc w:val="both"/>
      </w:pPr>
      <w:r w:rsidRPr="00132FFD">
        <w:lastRenderedPageBreak/>
        <w:t>Pieņemtie lēmumi:</w:t>
      </w:r>
    </w:p>
    <w:p w:rsidR="00345D63" w:rsidRPr="00132FFD" w:rsidRDefault="00132FFD" w:rsidP="00132FFD">
      <w:pPr>
        <w:jc w:val="both"/>
      </w:pPr>
      <w:r w:rsidRPr="00132FFD">
        <w:t>7.1. Piekrist VAS ”Latvijas dzelzceļš” valdes 26.10.2020 lēmuma 8.punktā noteiktajai VAS “Latvijas dzelzceļš” pašizolācijas laika apmaksas kārtībai VAS “Latvijas dzelzceļš” darbiniekiem.</w:t>
      </w:r>
    </w:p>
    <w:sectPr w:rsidR="00345D63" w:rsidRPr="00132F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eva Dibeliusa">
    <w15:presenceInfo w15:providerId="AD" w15:userId="S::skultei@ldz.lv::3a6253a8-ddb1-42b2-8ed7-db8534f82f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152"/>
    <w:rsid w:val="00132FFD"/>
    <w:rsid w:val="00335248"/>
    <w:rsid w:val="00347152"/>
    <w:rsid w:val="004F0D75"/>
    <w:rsid w:val="0072277A"/>
    <w:rsid w:val="009B2447"/>
    <w:rsid w:val="00AD1718"/>
    <w:rsid w:val="00B54AB0"/>
    <w:rsid w:val="00E224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5248"/>
    <w:rPr>
      <w:sz w:val="16"/>
      <w:szCs w:val="16"/>
    </w:rPr>
  </w:style>
  <w:style w:type="paragraph" w:styleId="CommentText">
    <w:name w:val="annotation text"/>
    <w:basedOn w:val="Normal"/>
    <w:link w:val="CommentTextChar"/>
    <w:uiPriority w:val="99"/>
    <w:semiHidden/>
    <w:unhideWhenUsed/>
    <w:rsid w:val="00335248"/>
    <w:pPr>
      <w:spacing w:line="240" w:lineRule="auto"/>
    </w:pPr>
    <w:rPr>
      <w:sz w:val="20"/>
      <w:szCs w:val="20"/>
    </w:rPr>
  </w:style>
  <w:style w:type="character" w:customStyle="1" w:styleId="CommentTextChar">
    <w:name w:val="Comment Text Char"/>
    <w:basedOn w:val="DefaultParagraphFont"/>
    <w:link w:val="CommentText"/>
    <w:uiPriority w:val="99"/>
    <w:semiHidden/>
    <w:rsid w:val="00335248"/>
    <w:rPr>
      <w:sz w:val="20"/>
      <w:szCs w:val="20"/>
    </w:rPr>
  </w:style>
  <w:style w:type="paragraph" w:styleId="CommentSubject">
    <w:name w:val="annotation subject"/>
    <w:basedOn w:val="CommentText"/>
    <w:next w:val="CommentText"/>
    <w:link w:val="CommentSubjectChar"/>
    <w:uiPriority w:val="99"/>
    <w:semiHidden/>
    <w:unhideWhenUsed/>
    <w:rsid w:val="00335248"/>
    <w:rPr>
      <w:b/>
      <w:bCs/>
    </w:rPr>
  </w:style>
  <w:style w:type="character" w:customStyle="1" w:styleId="CommentSubjectChar">
    <w:name w:val="Comment Subject Char"/>
    <w:basedOn w:val="CommentTextChar"/>
    <w:link w:val="CommentSubject"/>
    <w:uiPriority w:val="99"/>
    <w:semiHidden/>
    <w:rsid w:val="00335248"/>
    <w:rPr>
      <w:b/>
      <w:bCs/>
      <w:sz w:val="20"/>
      <w:szCs w:val="20"/>
    </w:rPr>
  </w:style>
  <w:style w:type="paragraph" w:styleId="BalloonText">
    <w:name w:val="Balloon Text"/>
    <w:basedOn w:val="Normal"/>
    <w:link w:val="BalloonTextChar"/>
    <w:uiPriority w:val="99"/>
    <w:semiHidden/>
    <w:unhideWhenUsed/>
    <w:rsid w:val="00335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2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5248"/>
    <w:rPr>
      <w:sz w:val="16"/>
      <w:szCs w:val="16"/>
    </w:rPr>
  </w:style>
  <w:style w:type="paragraph" w:styleId="CommentText">
    <w:name w:val="annotation text"/>
    <w:basedOn w:val="Normal"/>
    <w:link w:val="CommentTextChar"/>
    <w:uiPriority w:val="99"/>
    <w:semiHidden/>
    <w:unhideWhenUsed/>
    <w:rsid w:val="00335248"/>
    <w:pPr>
      <w:spacing w:line="240" w:lineRule="auto"/>
    </w:pPr>
    <w:rPr>
      <w:sz w:val="20"/>
      <w:szCs w:val="20"/>
    </w:rPr>
  </w:style>
  <w:style w:type="character" w:customStyle="1" w:styleId="CommentTextChar">
    <w:name w:val="Comment Text Char"/>
    <w:basedOn w:val="DefaultParagraphFont"/>
    <w:link w:val="CommentText"/>
    <w:uiPriority w:val="99"/>
    <w:semiHidden/>
    <w:rsid w:val="00335248"/>
    <w:rPr>
      <w:sz w:val="20"/>
      <w:szCs w:val="20"/>
    </w:rPr>
  </w:style>
  <w:style w:type="paragraph" w:styleId="CommentSubject">
    <w:name w:val="annotation subject"/>
    <w:basedOn w:val="CommentText"/>
    <w:next w:val="CommentText"/>
    <w:link w:val="CommentSubjectChar"/>
    <w:uiPriority w:val="99"/>
    <w:semiHidden/>
    <w:unhideWhenUsed/>
    <w:rsid w:val="00335248"/>
    <w:rPr>
      <w:b/>
      <w:bCs/>
    </w:rPr>
  </w:style>
  <w:style w:type="character" w:customStyle="1" w:styleId="CommentSubjectChar">
    <w:name w:val="Comment Subject Char"/>
    <w:basedOn w:val="CommentTextChar"/>
    <w:link w:val="CommentSubject"/>
    <w:uiPriority w:val="99"/>
    <w:semiHidden/>
    <w:rsid w:val="00335248"/>
    <w:rPr>
      <w:b/>
      <w:bCs/>
      <w:sz w:val="20"/>
      <w:szCs w:val="20"/>
    </w:rPr>
  </w:style>
  <w:style w:type="paragraph" w:styleId="BalloonText">
    <w:name w:val="Balloon Text"/>
    <w:basedOn w:val="Normal"/>
    <w:link w:val="BalloonTextChar"/>
    <w:uiPriority w:val="99"/>
    <w:semiHidden/>
    <w:unhideWhenUsed/>
    <w:rsid w:val="00335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2736</Words>
  <Characters>1560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Pētermane</dc:creator>
  <cp:lastModifiedBy>Ella Pētermane</cp:lastModifiedBy>
  <cp:revision>2</cp:revision>
  <dcterms:created xsi:type="dcterms:W3CDTF">2021-01-08T10:01:00Z</dcterms:created>
  <dcterms:modified xsi:type="dcterms:W3CDTF">2021-01-08T10:01:00Z</dcterms:modified>
</cp:coreProperties>
</file>