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1B" w:rsidRPr="00435B1B" w:rsidRDefault="00435B1B" w:rsidP="00435B1B">
      <w:pPr>
        <w:spacing w:before="0" w:line="276" w:lineRule="auto"/>
        <w:ind w:firstLine="720"/>
        <w:jc w:val="center"/>
        <w:rPr>
          <w:rFonts w:eastAsia="Times New Roman" w:cs="Arial"/>
          <w:b/>
          <w:sz w:val="24"/>
          <w:lang w:val="lv-LV"/>
        </w:rPr>
      </w:pPr>
      <w:r w:rsidRPr="00435B1B">
        <w:rPr>
          <w:rFonts w:eastAsia="Times New Roman" w:cs="Arial"/>
          <w:b/>
          <w:sz w:val="24"/>
          <w:lang w:val="lv-LV"/>
        </w:rPr>
        <w:t>Informācija par pieteikšanos izsolei</w:t>
      </w:r>
    </w:p>
    <w:p w:rsidR="00435B1B" w:rsidRDefault="00435B1B" w:rsidP="00435B1B">
      <w:pPr>
        <w:spacing w:before="0" w:line="276" w:lineRule="auto"/>
        <w:ind w:firstLine="720"/>
        <w:rPr>
          <w:rFonts w:eastAsia="Times New Roman" w:cs="Arial"/>
          <w:szCs w:val="20"/>
          <w:lang w:val="lv-LV"/>
        </w:rPr>
      </w:pPr>
    </w:p>
    <w:p w:rsidR="00435B1B" w:rsidRDefault="00435B1B" w:rsidP="00435B1B">
      <w:pPr>
        <w:spacing w:before="0" w:line="276" w:lineRule="auto"/>
        <w:ind w:firstLine="720"/>
        <w:rPr>
          <w:rFonts w:eastAsia="Times New Roman" w:cs="Arial"/>
          <w:szCs w:val="20"/>
          <w:lang w:val="lv-LV"/>
        </w:rPr>
      </w:pPr>
      <w:r w:rsidRPr="00A93D1B">
        <w:rPr>
          <w:rFonts w:eastAsia="Times New Roman" w:cs="Arial"/>
          <w:szCs w:val="20"/>
          <w:lang w:val="lv-LV"/>
        </w:rPr>
        <w:t xml:space="preserve">Ar nekustamā īpašuma </w:t>
      </w:r>
      <w:r w:rsidRPr="00A93D1B">
        <w:rPr>
          <w:rFonts w:eastAsia="Times New Roman" w:cs="Arial"/>
          <w:b/>
          <w:szCs w:val="20"/>
          <w:lang w:val="lv-LV"/>
        </w:rPr>
        <w:t>pārdošanas noteikumiem</w:t>
      </w:r>
      <w:r w:rsidRPr="00A93D1B">
        <w:rPr>
          <w:rFonts w:eastAsia="Times New Roman" w:cs="Arial"/>
          <w:szCs w:val="20"/>
          <w:lang w:val="lv-LV"/>
        </w:rPr>
        <w:t xml:space="preserve"> </w:t>
      </w:r>
      <w:r w:rsidRPr="00A93D1B">
        <w:rPr>
          <w:rFonts w:eastAsia="Times New Roman" w:cs="Arial"/>
          <w:b/>
          <w:szCs w:val="20"/>
          <w:lang w:val="lv-LV"/>
        </w:rPr>
        <w:t>var iepazīties</w:t>
      </w:r>
      <w:r w:rsidRPr="00A93D1B">
        <w:rPr>
          <w:rFonts w:eastAsia="Times New Roman" w:cs="Arial"/>
          <w:szCs w:val="20"/>
          <w:lang w:val="lv-LV"/>
        </w:rPr>
        <w:t xml:space="preserve"> VAS “Latvijas dzelzceļš” Nekustamā īpašuma pārvaldes Komercdarbības daļā Rīgā, </w:t>
      </w:r>
      <w:proofErr w:type="spellStart"/>
      <w:r w:rsidRPr="00A93D1B">
        <w:rPr>
          <w:rFonts w:eastAsia="Times New Roman" w:cs="Arial"/>
          <w:szCs w:val="20"/>
          <w:lang w:val="lv-LV"/>
        </w:rPr>
        <w:t>Gogoļa</w:t>
      </w:r>
      <w:proofErr w:type="spellEnd"/>
      <w:r w:rsidRPr="00A93D1B">
        <w:rPr>
          <w:rFonts w:eastAsia="Times New Roman" w:cs="Arial"/>
          <w:szCs w:val="20"/>
          <w:lang w:val="lv-LV"/>
        </w:rPr>
        <w:t xml:space="preserve"> ielā 3, (kabinets Nr.332 un Nr.372) piektdienās no plkst. 8</w:t>
      </w:r>
      <w:r w:rsidRPr="00A93D1B">
        <w:rPr>
          <w:rFonts w:eastAsia="Times New Roman" w:cs="Arial"/>
          <w:szCs w:val="20"/>
          <w:vertAlign w:val="superscript"/>
          <w:lang w:val="lv-LV"/>
        </w:rPr>
        <w:t xml:space="preserve">00 </w:t>
      </w:r>
      <w:r w:rsidRPr="00A93D1B">
        <w:rPr>
          <w:rFonts w:eastAsia="Times New Roman" w:cs="Arial"/>
          <w:szCs w:val="20"/>
          <w:lang w:val="lv-LV"/>
        </w:rPr>
        <w:t>- 12</w:t>
      </w:r>
      <w:r w:rsidRPr="00A93D1B">
        <w:rPr>
          <w:rFonts w:eastAsia="Times New Roman" w:cs="Arial"/>
          <w:szCs w:val="20"/>
          <w:vertAlign w:val="superscript"/>
          <w:lang w:val="lv-LV"/>
        </w:rPr>
        <w:t>00</w:t>
      </w:r>
      <w:r w:rsidRPr="00A93D1B">
        <w:rPr>
          <w:rFonts w:eastAsia="Times New Roman" w:cs="Arial"/>
          <w:szCs w:val="20"/>
          <w:lang w:val="lv-LV"/>
        </w:rPr>
        <w:t>, pārējās darba dienās no plkst. 8</w:t>
      </w:r>
      <w:r w:rsidRPr="00A93D1B">
        <w:rPr>
          <w:rFonts w:eastAsia="Times New Roman" w:cs="Arial"/>
          <w:szCs w:val="20"/>
          <w:vertAlign w:val="superscript"/>
          <w:lang w:val="lv-LV"/>
        </w:rPr>
        <w:t xml:space="preserve">00 </w:t>
      </w:r>
      <w:r w:rsidRPr="00A93D1B">
        <w:rPr>
          <w:rFonts w:eastAsia="Times New Roman" w:cs="Arial"/>
          <w:szCs w:val="20"/>
          <w:lang w:val="lv-LV"/>
        </w:rPr>
        <w:t>- 12</w:t>
      </w:r>
      <w:r w:rsidRPr="00A93D1B">
        <w:rPr>
          <w:rFonts w:eastAsia="Times New Roman" w:cs="Arial"/>
          <w:szCs w:val="20"/>
          <w:vertAlign w:val="superscript"/>
          <w:lang w:val="lv-LV"/>
        </w:rPr>
        <w:t>00</w:t>
      </w:r>
      <w:r w:rsidRPr="00A93D1B">
        <w:rPr>
          <w:rFonts w:eastAsia="Times New Roman" w:cs="Arial"/>
          <w:szCs w:val="20"/>
          <w:lang w:val="lv-LV"/>
        </w:rPr>
        <w:t xml:space="preserve"> no 13</w:t>
      </w:r>
      <w:r w:rsidRPr="00A93D1B">
        <w:rPr>
          <w:rFonts w:eastAsia="Times New Roman" w:cs="Arial"/>
          <w:szCs w:val="20"/>
          <w:vertAlign w:val="superscript"/>
          <w:lang w:val="lv-LV"/>
        </w:rPr>
        <w:t xml:space="preserve">00 </w:t>
      </w:r>
      <w:r w:rsidRPr="00A93D1B">
        <w:rPr>
          <w:rFonts w:eastAsia="Times New Roman" w:cs="Arial"/>
          <w:szCs w:val="20"/>
          <w:lang w:val="lv-LV"/>
        </w:rPr>
        <w:t>- 16</w:t>
      </w:r>
      <w:r w:rsidRPr="00A93D1B">
        <w:rPr>
          <w:rFonts w:eastAsia="Times New Roman" w:cs="Arial"/>
          <w:szCs w:val="20"/>
          <w:vertAlign w:val="superscript"/>
          <w:lang w:val="lv-LV"/>
        </w:rPr>
        <w:t>30</w:t>
      </w:r>
      <w:r w:rsidRPr="00A93D1B">
        <w:rPr>
          <w:rFonts w:eastAsia="Times New Roman" w:cs="Arial"/>
          <w:szCs w:val="20"/>
          <w:lang w:val="lv-LV"/>
        </w:rPr>
        <w:t xml:space="preserve">., sazinoties ar Nekustamā īpašuma pārvaldes Komercdarbības daļas galveno komercdarbības speciālistu Māru Ozolu, </w:t>
      </w:r>
      <w:proofErr w:type="spellStart"/>
      <w:r w:rsidRPr="00A93D1B">
        <w:rPr>
          <w:rFonts w:eastAsia="Times New Roman" w:cs="Arial"/>
          <w:szCs w:val="20"/>
          <w:lang w:val="lv-LV"/>
        </w:rPr>
        <w:t>mob.tālr.nr</w:t>
      </w:r>
      <w:proofErr w:type="spellEnd"/>
      <w:r w:rsidRPr="00A93D1B">
        <w:rPr>
          <w:rFonts w:eastAsia="Times New Roman" w:cs="Arial"/>
          <w:szCs w:val="20"/>
          <w:lang w:val="lv-LV"/>
        </w:rPr>
        <w:t xml:space="preserve">. 29531554, e-pasta adrese: </w:t>
      </w:r>
      <w:hyperlink r:id="rId6" w:history="1">
        <w:r w:rsidRPr="007F5C9E">
          <w:rPr>
            <w:rStyle w:val="Hyperlink"/>
            <w:rFonts w:eastAsia="Times New Roman" w:cs="Arial"/>
            <w:szCs w:val="20"/>
            <w:lang w:val="lv-LV"/>
          </w:rPr>
          <w:t>mara.ozola@ldz.lv</w:t>
        </w:r>
      </w:hyperlink>
      <w:r w:rsidRPr="00A93D1B">
        <w:rPr>
          <w:rFonts w:eastAsia="Times New Roman" w:cs="Arial"/>
          <w:szCs w:val="20"/>
          <w:lang w:val="lv-LV"/>
        </w:rPr>
        <w:t>.</w:t>
      </w:r>
    </w:p>
    <w:p w:rsidR="00435B1B" w:rsidRPr="00A93D1B" w:rsidRDefault="00435B1B" w:rsidP="00435B1B">
      <w:pPr>
        <w:spacing w:before="0" w:line="276" w:lineRule="auto"/>
        <w:ind w:firstLine="720"/>
        <w:rPr>
          <w:rFonts w:eastAsia="Times New Roman" w:cs="Arial"/>
          <w:szCs w:val="20"/>
          <w:lang w:val="lv-LV"/>
        </w:rPr>
      </w:pPr>
    </w:p>
    <w:p w:rsidR="00435B1B" w:rsidRDefault="00435B1B" w:rsidP="00435B1B">
      <w:pPr>
        <w:spacing w:before="0" w:line="276" w:lineRule="auto"/>
        <w:ind w:firstLine="720"/>
        <w:rPr>
          <w:rFonts w:cs="Arial"/>
          <w:b/>
          <w:bCs/>
          <w:szCs w:val="20"/>
          <w:shd w:val="clear" w:color="auto" w:fill="FFFFFF"/>
          <w:lang w:val="lv-LV"/>
        </w:rPr>
      </w:pPr>
      <w:r w:rsidRPr="00A93D1B">
        <w:rPr>
          <w:rFonts w:cs="Arial"/>
          <w:b/>
          <w:bCs/>
          <w:szCs w:val="20"/>
          <w:shd w:val="clear" w:color="auto" w:fill="FFFFFF"/>
          <w:lang w:val="lv-LV"/>
        </w:rPr>
        <w:t>Izsoles sākums ir 2021.gada 10.februārī plkst.13.00.</w:t>
      </w:r>
    </w:p>
    <w:p w:rsidR="00435B1B" w:rsidRPr="00A93D1B" w:rsidRDefault="00435B1B" w:rsidP="00435B1B">
      <w:pPr>
        <w:spacing w:before="0" w:line="276" w:lineRule="auto"/>
        <w:ind w:firstLine="720"/>
        <w:rPr>
          <w:rFonts w:cs="Arial"/>
          <w:b/>
          <w:bCs/>
          <w:szCs w:val="20"/>
          <w:shd w:val="clear" w:color="auto" w:fill="FFFFFF"/>
          <w:lang w:val="lv-LV"/>
        </w:rPr>
      </w:pPr>
    </w:p>
    <w:p w:rsidR="00435B1B" w:rsidRPr="00A93D1B" w:rsidRDefault="00435B1B" w:rsidP="00435B1B">
      <w:pPr>
        <w:spacing w:before="0" w:line="276" w:lineRule="auto"/>
        <w:ind w:firstLine="720"/>
        <w:rPr>
          <w:rFonts w:cs="Arial"/>
          <w:szCs w:val="20"/>
          <w:shd w:val="clear" w:color="auto" w:fill="FFFFFF"/>
          <w:lang w:val="lv-LV"/>
        </w:rPr>
      </w:pPr>
      <w:r w:rsidRPr="00A93D1B">
        <w:rPr>
          <w:rFonts w:cs="Arial"/>
          <w:szCs w:val="20"/>
          <w:shd w:val="clear" w:color="auto" w:fill="FFFFFF"/>
          <w:lang w:val="lv-LV"/>
        </w:rPr>
        <w:t xml:space="preserve">Personai, kura vēlas piedalīties izsolē, līdz izsoles 20-tai (divdesmitajai) dienai (ieskaitot svētku dienas un brīvdienas), tas ir, līdz 2020.gada 2.marta plkst. 23.59  VAS "Latvijas dzelzceļš" norēķinu kontā Nr. LV17RIKO0000080249645, </w:t>
      </w:r>
      <w:proofErr w:type="spellStart"/>
      <w:r w:rsidRPr="00A93D1B">
        <w:rPr>
          <w:rFonts w:cs="Arial"/>
          <w:szCs w:val="20"/>
          <w:shd w:val="clear" w:color="auto" w:fill="FFFFFF"/>
          <w:lang w:val="lv-LV"/>
        </w:rPr>
        <w:t>Luminor</w:t>
      </w:r>
      <w:proofErr w:type="spellEnd"/>
      <w:r w:rsidRPr="00A93D1B">
        <w:rPr>
          <w:rFonts w:cs="Arial"/>
          <w:szCs w:val="20"/>
          <w:shd w:val="clear" w:color="auto" w:fill="FFFFFF"/>
          <w:lang w:val="lv-LV"/>
        </w:rPr>
        <w:t xml:space="preserve"> </w:t>
      </w:r>
      <w:proofErr w:type="spellStart"/>
      <w:r w:rsidRPr="00A93D1B">
        <w:rPr>
          <w:rFonts w:cs="Arial"/>
          <w:szCs w:val="20"/>
          <w:shd w:val="clear" w:color="auto" w:fill="FFFFFF"/>
          <w:lang w:val="lv-LV"/>
        </w:rPr>
        <w:t>Bank</w:t>
      </w:r>
      <w:proofErr w:type="spellEnd"/>
      <w:r w:rsidRPr="00A93D1B">
        <w:rPr>
          <w:rFonts w:cs="Arial"/>
          <w:szCs w:val="20"/>
          <w:shd w:val="clear" w:color="auto" w:fill="FFFFFF"/>
          <w:lang w:val="lv-LV"/>
        </w:rPr>
        <w:t xml:space="preserve"> AS Latvijas filiāle, SWIFT kods RIKOLV2X, </w:t>
      </w:r>
      <w:r w:rsidRPr="00A93D1B">
        <w:rPr>
          <w:rFonts w:cs="Arial"/>
          <w:b/>
          <w:bCs/>
          <w:szCs w:val="20"/>
          <w:shd w:val="clear" w:color="auto" w:fill="FFFFFF"/>
          <w:lang w:val="lv-LV"/>
        </w:rPr>
        <w:t>jāiemaksā</w:t>
      </w:r>
      <w:r w:rsidRPr="00A93D1B">
        <w:rPr>
          <w:rFonts w:cs="Arial"/>
          <w:szCs w:val="20"/>
          <w:shd w:val="clear" w:color="auto" w:fill="FFFFFF"/>
          <w:lang w:val="lv-LV"/>
        </w:rPr>
        <w:t xml:space="preserve">: </w:t>
      </w:r>
    </w:p>
    <w:p w:rsidR="00435B1B" w:rsidRPr="00A93D1B" w:rsidRDefault="00435B1B" w:rsidP="00435B1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93D1B">
        <w:rPr>
          <w:rFonts w:ascii="Arial" w:eastAsia="Times New Roman" w:hAnsi="Arial" w:cs="Arial"/>
          <w:b/>
          <w:sz w:val="20"/>
          <w:szCs w:val="20"/>
        </w:rPr>
        <w:t>izsoles dalības maksa</w:t>
      </w:r>
      <w:r w:rsidRPr="00A93D1B">
        <w:rPr>
          <w:rFonts w:ascii="Arial" w:eastAsia="Times New Roman" w:hAnsi="Arial" w:cs="Arial"/>
          <w:sz w:val="20"/>
          <w:szCs w:val="20"/>
        </w:rPr>
        <w:t xml:space="preserve"> - </w:t>
      </w:r>
      <w:r w:rsidRPr="00A93D1B">
        <w:rPr>
          <w:rFonts w:ascii="Arial" w:eastAsia="Times New Roman" w:hAnsi="Arial" w:cs="Arial"/>
          <w:b/>
          <w:sz w:val="20"/>
          <w:szCs w:val="20"/>
        </w:rPr>
        <w:t>EUR 182.00</w:t>
      </w:r>
      <w:r w:rsidRPr="00A93D1B">
        <w:rPr>
          <w:rFonts w:ascii="Arial" w:eastAsia="Times New Roman" w:hAnsi="Arial" w:cs="Arial"/>
          <w:sz w:val="20"/>
          <w:szCs w:val="20"/>
        </w:rPr>
        <w:t xml:space="preserve"> (tajā skaitā PVN), maksājuma uzdevumā norādot, par kādu nekustamo īpašumu izsoles dalības maksa tiek maksāta. </w:t>
      </w:r>
      <w:r w:rsidRPr="00A93D1B">
        <w:rPr>
          <w:rFonts w:ascii="Arial" w:hAnsi="Arial" w:cs="Arial"/>
          <w:sz w:val="20"/>
          <w:szCs w:val="20"/>
          <w:shd w:val="clear" w:color="auto" w:fill="FFFFFF"/>
        </w:rPr>
        <w:t>Izsoles dalības maksa potenciālajiem pretendentiem netiek atmaksāta, kā arī tā netiek iekļauta pirkuma maksā</w:t>
      </w:r>
      <w:r w:rsidRPr="00A93D1B">
        <w:rPr>
          <w:rFonts w:ascii="Arial" w:eastAsia="Times New Roman" w:hAnsi="Arial" w:cs="Arial"/>
          <w:sz w:val="20"/>
          <w:szCs w:val="20"/>
        </w:rPr>
        <w:t>;</w:t>
      </w:r>
    </w:p>
    <w:p w:rsidR="00435B1B" w:rsidRPr="00A93D1B" w:rsidRDefault="00435B1B" w:rsidP="00435B1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93D1B">
        <w:rPr>
          <w:rFonts w:ascii="Arial" w:hAnsi="Arial" w:cs="Arial"/>
          <w:b/>
          <w:bCs/>
          <w:sz w:val="20"/>
          <w:szCs w:val="20"/>
          <w:shd w:val="clear" w:color="auto" w:fill="FFFFFF"/>
        </w:rPr>
        <w:t>pirkuma nodrošinājums</w:t>
      </w:r>
      <w:r w:rsidRPr="00A93D1B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r w:rsidRPr="00A93D1B">
        <w:rPr>
          <w:rFonts w:ascii="Arial" w:hAnsi="Arial" w:cs="Arial"/>
          <w:b/>
          <w:bCs/>
          <w:sz w:val="20"/>
          <w:szCs w:val="20"/>
        </w:rPr>
        <w:t>10% no izsoles sākumcenas</w:t>
      </w:r>
      <w:r w:rsidRPr="00A93D1B">
        <w:rPr>
          <w:rFonts w:ascii="Arial" w:hAnsi="Arial" w:cs="Arial"/>
          <w:sz w:val="20"/>
          <w:szCs w:val="20"/>
        </w:rPr>
        <w:t xml:space="preserve">, </w:t>
      </w:r>
      <w:r w:rsidRPr="00A93D1B">
        <w:rPr>
          <w:rFonts w:ascii="Arial" w:eastAsia="Times New Roman" w:hAnsi="Arial" w:cs="Arial"/>
          <w:sz w:val="20"/>
          <w:szCs w:val="20"/>
        </w:rPr>
        <w:t>maksājuma uzdevumā norādot, par kādu nekustamo īpašumu izsoles dalības maksa tiek maksāta,</w:t>
      </w:r>
      <w:r w:rsidRPr="00A93D1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435B1B" w:rsidRDefault="00435B1B" w:rsidP="00435B1B">
      <w:pPr>
        <w:spacing w:before="0" w:line="276" w:lineRule="auto"/>
        <w:rPr>
          <w:rFonts w:cs="Arial"/>
          <w:b/>
          <w:bCs/>
          <w:szCs w:val="20"/>
          <w:shd w:val="clear" w:color="auto" w:fill="FFFFFF"/>
          <w:lang w:val="lv-LV"/>
        </w:rPr>
      </w:pPr>
      <w:r w:rsidRPr="00A93D1B">
        <w:rPr>
          <w:rFonts w:cs="Arial"/>
          <w:szCs w:val="20"/>
          <w:shd w:val="clear" w:color="auto" w:fill="FFFFFF"/>
          <w:lang w:val="lv-LV"/>
        </w:rPr>
        <w:t xml:space="preserve">izmantojot Elektronisko izsoļu vietni https://izsoles.ta.gov.lv un </w:t>
      </w:r>
      <w:r w:rsidRPr="00A93D1B">
        <w:rPr>
          <w:rFonts w:cs="Arial"/>
          <w:b/>
          <w:bCs/>
          <w:szCs w:val="20"/>
          <w:shd w:val="clear" w:color="auto" w:fill="FFFFFF"/>
          <w:lang w:val="lv-LV"/>
        </w:rPr>
        <w:t>jānosūta lūgums</w:t>
      </w:r>
      <w:r w:rsidRPr="00A93D1B">
        <w:rPr>
          <w:rFonts w:cs="Arial"/>
          <w:szCs w:val="20"/>
          <w:shd w:val="clear" w:color="auto" w:fill="FFFFFF"/>
          <w:lang w:val="lv-LV"/>
        </w:rPr>
        <w:t xml:space="preserve"> </w:t>
      </w:r>
      <w:r w:rsidRPr="00A93D1B">
        <w:rPr>
          <w:rFonts w:cs="Arial"/>
          <w:b/>
          <w:bCs/>
          <w:szCs w:val="20"/>
          <w:shd w:val="clear" w:color="auto" w:fill="FFFFFF"/>
          <w:lang w:val="lv-LV"/>
        </w:rPr>
        <w:t>par autorizāciju izsolei.</w:t>
      </w:r>
    </w:p>
    <w:p w:rsidR="00435B1B" w:rsidRPr="00A93D1B" w:rsidRDefault="00435B1B" w:rsidP="00435B1B">
      <w:pPr>
        <w:spacing w:before="0" w:line="276" w:lineRule="auto"/>
        <w:rPr>
          <w:rFonts w:cs="Arial"/>
          <w:b/>
          <w:bCs/>
          <w:szCs w:val="20"/>
          <w:shd w:val="clear" w:color="auto" w:fill="FFFFFF"/>
          <w:lang w:val="lv-LV"/>
        </w:rPr>
      </w:pPr>
      <w:bookmarkStart w:id="0" w:name="_GoBack"/>
      <w:bookmarkEnd w:id="0"/>
    </w:p>
    <w:p w:rsidR="00435B1B" w:rsidRPr="00A93D1B" w:rsidRDefault="00435B1B" w:rsidP="00435B1B">
      <w:pPr>
        <w:spacing w:before="0" w:line="276" w:lineRule="auto"/>
        <w:ind w:firstLine="720"/>
        <w:rPr>
          <w:rFonts w:eastAsia="Times New Roman" w:cs="Arial"/>
          <w:szCs w:val="20"/>
          <w:lang w:val="lv-LV"/>
        </w:rPr>
      </w:pPr>
      <w:r w:rsidRPr="00A93D1B">
        <w:rPr>
          <w:rFonts w:cs="Arial"/>
          <w:szCs w:val="20"/>
          <w:shd w:val="clear" w:color="auto" w:fill="FFFFFF"/>
          <w:lang w:val="lv-LV"/>
        </w:rPr>
        <w:t xml:space="preserve">Plašāka informācija par nekustamā īpašuma elektronisko izsoli tiek publicēta </w:t>
      </w:r>
      <w:bookmarkStart w:id="1" w:name="_Hlk63061359"/>
      <w:r w:rsidRPr="00A93D1B">
        <w:rPr>
          <w:rFonts w:cs="Arial"/>
          <w:szCs w:val="20"/>
          <w:shd w:val="clear" w:color="auto" w:fill="FFFFFF"/>
          <w:lang w:val="lv-LV"/>
        </w:rPr>
        <w:t>tīmekļvietnē https://izsoles.ta.gov.lv</w:t>
      </w:r>
      <w:bookmarkEnd w:id="1"/>
      <w:r w:rsidRPr="00A93D1B">
        <w:rPr>
          <w:rFonts w:cs="Arial"/>
          <w:szCs w:val="20"/>
          <w:shd w:val="clear" w:color="auto" w:fill="FFFFFF"/>
          <w:lang w:val="lv-LV"/>
        </w:rPr>
        <w:t>, savukārt izsoles kārtība un nosacījumi, ar kādiem personas var reģistrēties dalībai izsolē un piedalīties solīšanā, tīmekļvietnē: https://izsoles.ta.gov.lv/lietosanas-noteikumi.</w:t>
      </w:r>
    </w:p>
    <w:p w:rsidR="00435B1B" w:rsidRPr="00A93D1B" w:rsidRDefault="00435B1B" w:rsidP="00435B1B">
      <w:pPr>
        <w:spacing w:before="0" w:line="276" w:lineRule="auto"/>
        <w:ind w:firstLine="720"/>
        <w:rPr>
          <w:rFonts w:eastAsia="Times New Roman" w:cs="Arial"/>
          <w:color w:val="FF0000"/>
          <w:szCs w:val="20"/>
          <w:lang w:val="lv-LV"/>
        </w:rPr>
      </w:pPr>
    </w:p>
    <w:p w:rsidR="00435B1B" w:rsidRPr="00A93D1B" w:rsidRDefault="00435B1B" w:rsidP="00435B1B">
      <w:pPr>
        <w:spacing w:before="0" w:line="276" w:lineRule="auto"/>
        <w:ind w:firstLine="720"/>
        <w:rPr>
          <w:rFonts w:eastAsia="Times New Roman" w:cs="Arial"/>
          <w:szCs w:val="20"/>
          <w:lang w:val="lv-LV"/>
        </w:rPr>
      </w:pPr>
      <w:r w:rsidRPr="00A93D1B">
        <w:rPr>
          <w:rFonts w:eastAsia="Times New Roman" w:cs="Arial"/>
          <w:szCs w:val="20"/>
          <w:lang w:val="lv-LV"/>
        </w:rPr>
        <w:t>Tālrunis uzziņām 67234810; 67233756.</w:t>
      </w:r>
    </w:p>
    <w:p w:rsidR="00435B1B" w:rsidRPr="00A93D1B" w:rsidRDefault="00435B1B" w:rsidP="00435B1B">
      <w:pPr>
        <w:rPr>
          <w:rFonts w:cs="Arial"/>
          <w:szCs w:val="20"/>
        </w:rPr>
      </w:pPr>
    </w:p>
    <w:p w:rsidR="00345D63" w:rsidRDefault="00435B1B"/>
    <w:sectPr w:rsidR="00345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532"/>
    <w:multiLevelType w:val="hybridMultilevel"/>
    <w:tmpl w:val="AC98F626"/>
    <w:lvl w:ilvl="0" w:tplc="B46E7E60">
      <w:start w:val="1103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1B"/>
    <w:rsid w:val="00435B1B"/>
    <w:rsid w:val="0072277A"/>
    <w:rsid w:val="009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1B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1B"/>
    <w:pPr>
      <w:spacing w:before="0" w:after="160" w:line="254" w:lineRule="auto"/>
      <w:ind w:left="720"/>
      <w:contextualSpacing/>
      <w:jc w:val="left"/>
    </w:pPr>
    <w:rPr>
      <w:rFonts w:asciiTheme="minorHAnsi" w:hAnsiTheme="minorHAns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435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1B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1B"/>
    <w:pPr>
      <w:spacing w:before="0" w:after="160" w:line="254" w:lineRule="auto"/>
      <w:ind w:left="720"/>
      <w:contextualSpacing/>
      <w:jc w:val="left"/>
    </w:pPr>
    <w:rPr>
      <w:rFonts w:asciiTheme="minorHAnsi" w:hAnsiTheme="minorHAnsi"/>
      <w:sz w:val="22"/>
      <w:szCs w:val="22"/>
      <w:lang w:val="lv-LV"/>
    </w:rPr>
  </w:style>
  <w:style w:type="character" w:styleId="Hyperlink">
    <w:name w:val="Hyperlink"/>
    <w:basedOn w:val="DefaultParagraphFont"/>
    <w:uiPriority w:val="99"/>
    <w:unhideWhenUsed/>
    <w:rsid w:val="00435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a.ozol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626</Characters>
  <Application>Microsoft Office Word</Application>
  <DocSecurity>0</DocSecurity>
  <Lines>5</Lines>
  <Paragraphs>3</Paragraphs>
  <ScaleCrop>false</ScaleCrop>
  <Company>VAS "LDz"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Pētermane</dc:creator>
  <cp:lastModifiedBy>Ella Pētermane</cp:lastModifiedBy>
  <cp:revision>1</cp:revision>
  <dcterms:created xsi:type="dcterms:W3CDTF">2021-02-08T13:40:00Z</dcterms:created>
  <dcterms:modified xsi:type="dcterms:W3CDTF">2021-02-08T13:40:00Z</dcterms:modified>
</cp:coreProperties>
</file>