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31BE" w:rsidRPr="007231BE" w:rsidRDefault="007231BE" w:rsidP="00E0336F">
      <w:pPr>
        <w:jc w:val="center"/>
        <w:rPr>
          <w:b/>
        </w:rPr>
      </w:pPr>
      <w:r w:rsidRPr="007231BE">
        <w:rPr>
          <w:b/>
        </w:rPr>
        <w:t>„Dzelzceļa pasažieru infrastruktūras projektēšana” dzelzceļa iecirknī Torņakalns-Tukums-II: „Priedaine”, „Jaundubulti”, „Kūdra”, “Ķemeri”, “Milzkalne”,  “Tukums-I”, “Tukums-II”</w:t>
      </w:r>
    </w:p>
    <w:p w:rsidR="0098236C" w:rsidRDefault="0098236C">
      <w:pPr>
        <w:rPr>
          <w:rFonts w:eastAsia="Times New Roman"/>
          <w:b/>
          <w:caps/>
          <w:sz w:val="36"/>
          <w:szCs w:val="36"/>
          <w:lang w:eastAsia="lv-LV"/>
        </w:rPr>
      </w:pPr>
    </w:p>
    <w:p w:rsidR="007231BE" w:rsidRPr="007231BE" w:rsidRDefault="007231BE" w:rsidP="007231BE">
      <w:pPr>
        <w:jc w:val="center"/>
      </w:pPr>
      <w:r w:rsidRPr="007231BE">
        <w:t>PROJEKTĒŠANAS UZDEVUMS</w:t>
      </w:r>
    </w:p>
    <w:p w:rsidR="007231BE" w:rsidRPr="007231BE" w:rsidRDefault="007231BE" w:rsidP="007231BE">
      <w:pPr>
        <w:jc w:val="center"/>
      </w:pPr>
      <w:r w:rsidRPr="007231BE">
        <w:t>dzelzceļa pasažieru pieturas punktam</w:t>
      </w:r>
    </w:p>
    <w:p w:rsidR="007231BE" w:rsidRPr="007231BE" w:rsidRDefault="007231BE" w:rsidP="007231BE">
      <w:pPr>
        <w:jc w:val="center"/>
      </w:pPr>
      <w:r w:rsidRPr="007231BE">
        <w:t>“JAUNDUBULTI”</w:t>
      </w:r>
    </w:p>
    <w:p w:rsidR="007231BE" w:rsidRDefault="007231BE" w:rsidP="007231BE">
      <w:pPr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  <w:lang w:eastAsia="lv-LV"/>
        </w:rPr>
        <w:drawing>
          <wp:inline distT="0" distB="0" distL="0" distR="0">
            <wp:extent cx="3609975" cy="2705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BE" w:rsidRDefault="007231BE" w:rsidP="007231BE">
      <w:pPr>
        <w:jc w:val="left"/>
        <w:rPr>
          <w:szCs w:val="24"/>
        </w:rPr>
      </w:pPr>
    </w:p>
    <w:p w:rsidR="007231BE" w:rsidRDefault="007231BE" w:rsidP="007231BE">
      <w:pPr>
        <w:pStyle w:val="ListParagraph"/>
        <w:keepNext/>
        <w:numPr>
          <w:ilvl w:val="0"/>
          <w:numId w:val="2"/>
        </w:numPr>
        <w:spacing w:after="120"/>
        <w:outlineLvl w:val="0"/>
        <w:rPr>
          <w:rFonts w:eastAsia="Times New Roman"/>
          <w:b/>
          <w:bCs/>
          <w:iCs/>
          <w:szCs w:val="24"/>
          <w:lang w:eastAsia="lt-LT"/>
        </w:rPr>
      </w:pPr>
      <w:r>
        <w:rPr>
          <w:rFonts w:eastAsia="Times New Roman"/>
          <w:b/>
          <w:bCs/>
          <w:iCs/>
          <w:szCs w:val="24"/>
          <w:lang w:eastAsia="lt-LT"/>
        </w:rPr>
        <w:t>BŪVPROJEKTĀ IETVERAMIE RISINĀJUMI</w:t>
      </w:r>
    </w:p>
    <w:p w:rsidR="007231BE" w:rsidRDefault="007231BE" w:rsidP="007231BE">
      <w:pPr>
        <w:pStyle w:val="ListParagraph"/>
        <w:keepNext/>
        <w:spacing w:after="120"/>
        <w:ind w:left="360"/>
        <w:outlineLvl w:val="0"/>
        <w:rPr>
          <w:rFonts w:eastAsia="Times New Roman"/>
          <w:b/>
          <w:bCs/>
          <w:iCs/>
          <w:color w:val="FF0000"/>
          <w:szCs w:val="24"/>
          <w:lang w:eastAsia="lt-LT"/>
        </w:rPr>
      </w:pPr>
    </w:p>
    <w:p w:rsidR="007231BE" w:rsidRDefault="007231BE" w:rsidP="007231BE">
      <w:pPr>
        <w:pStyle w:val="ListParagraph"/>
        <w:numPr>
          <w:ilvl w:val="1"/>
          <w:numId w:val="2"/>
        </w:numPr>
        <w:ind w:left="426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ESOŠO BŪVJU NOJAUKŠANA</w:t>
      </w:r>
    </w:p>
    <w:p w:rsidR="007231BE" w:rsidRDefault="007231BE" w:rsidP="007231BE">
      <w:pPr>
        <w:pStyle w:val="ListParagraph"/>
        <w:numPr>
          <w:ilvl w:val="2"/>
          <w:numId w:val="2"/>
        </w:numPr>
        <w:rPr>
          <w:rFonts w:eastAsia="Calibri"/>
          <w:szCs w:val="24"/>
        </w:rPr>
      </w:pPr>
      <w:r>
        <w:rPr>
          <w:rFonts w:eastAsia="Calibri"/>
          <w:szCs w:val="24"/>
        </w:rPr>
        <w:t>Sausā tualete;</w:t>
      </w:r>
    </w:p>
    <w:p w:rsidR="007231BE" w:rsidRDefault="007231BE" w:rsidP="007231BE">
      <w:pPr>
        <w:pStyle w:val="ListParagraph"/>
        <w:numPr>
          <w:ilvl w:val="2"/>
          <w:numId w:val="2"/>
        </w:numPr>
        <w:rPr>
          <w:rFonts w:eastAsia="Calibri"/>
          <w:szCs w:val="24"/>
        </w:rPr>
      </w:pPr>
      <w:r>
        <w:rPr>
          <w:rFonts w:eastAsia="Calibri"/>
          <w:szCs w:val="24"/>
        </w:rPr>
        <w:t>Stacijas ēka;</w:t>
      </w:r>
    </w:p>
    <w:p w:rsidR="007231BE" w:rsidRDefault="007231BE" w:rsidP="007231BE">
      <w:pPr>
        <w:pStyle w:val="ListParagraph"/>
        <w:ind w:left="426"/>
        <w:rPr>
          <w:b/>
          <w:u w:val="single"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ind w:left="426"/>
        <w:outlineLvl w:val="0"/>
        <w:rPr>
          <w:b/>
        </w:rPr>
      </w:pPr>
      <w:r>
        <w:rPr>
          <w:b/>
        </w:rPr>
        <w:t xml:space="preserve">PLATFORMAS UN GĀJĒJU PĀREJAS </w:t>
      </w:r>
    </w:p>
    <w:p w:rsidR="007231BE" w:rsidRDefault="007231BE" w:rsidP="007231BE">
      <w:pPr>
        <w:pStyle w:val="ListParagraph"/>
        <w:ind w:left="567"/>
      </w:pPr>
    </w:p>
    <w:p w:rsidR="007231BE" w:rsidRDefault="007231BE" w:rsidP="007231BE">
      <w:pPr>
        <w:pStyle w:val="ListParagraph"/>
        <w:numPr>
          <w:ilvl w:val="2"/>
          <w:numId w:val="2"/>
        </w:numPr>
      </w:pPr>
      <w:r>
        <w:rPr>
          <w:color w:val="000000"/>
        </w:rPr>
        <w:t>Jāprojektē paaugstinātās (h=550 mm</w:t>
      </w:r>
      <w:r>
        <w:t xml:space="preserve"> no sliežu galviņas augstuma atzīmes</w:t>
      </w:r>
      <w:r>
        <w:rPr>
          <w:color w:val="000000"/>
        </w:rPr>
        <w:t xml:space="preserve">) malu pasažieru platformas 125 metru garumā ar diviem </w:t>
      </w:r>
      <w:proofErr w:type="spellStart"/>
      <w:r>
        <w:rPr>
          <w:color w:val="000000"/>
        </w:rPr>
        <w:t>pandusiem</w:t>
      </w:r>
      <w:proofErr w:type="spellEnd"/>
      <w:r>
        <w:rPr>
          <w:color w:val="000000"/>
        </w:rPr>
        <w:t xml:space="preserve"> pasažieru platformas galos</w:t>
      </w:r>
      <w:r>
        <w:rPr>
          <w:rFonts w:eastAsia="Calibri"/>
          <w:color w:val="000000"/>
          <w:szCs w:val="24"/>
        </w:rPr>
        <w:t>;</w:t>
      </w:r>
    </w:p>
    <w:p w:rsidR="007231BE" w:rsidRDefault="007231BE" w:rsidP="007231BE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 xml:space="preserve">Nepieciešama esošās gājēju pārejas atjaunošana un jaunas gājēju pārejas izbūve pret Lielupes ielu, nodrošinot savienojumu starp platformu un pāreju (nožogojumi/margas utt.) </w:t>
      </w:r>
    </w:p>
    <w:p w:rsidR="007231BE" w:rsidRDefault="007231BE" w:rsidP="007231BE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 xml:space="preserve">Gājēju pārejas pieejās jāuzstāda informatīvie uzraksti un tipveida brīdinājuma zīmes. </w:t>
      </w:r>
    </w:p>
    <w:p w:rsidR="007231BE" w:rsidRPr="007231BE" w:rsidRDefault="007231BE" w:rsidP="007231BE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Pirms gājēju pārejas pretī Lielupes ielai jāizprojektē gaismas un skaņas signalizācijas aprīkojums gājējiem.</w:t>
      </w:r>
    </w:p>
    <w:p w:rsidR="007231BE" w:rsidRDefault="007231BE" w:rsidP="007231BE">
      <w:pPr>
        <w:pStyle w:val="ListParagraph"/>
        <w:ind w:left="567"/>
        <w:rPr>
          <w:color w:val="000000"/>
        </w:rPr>
      </w:pPr>
    </w:p>
    <w:p w:rsidR="007231BE" w:rsidRDefault="007231BE" w:rsidP="007231BE">
      <w:pPr>
        <w:pStyle w:val="ListParagraph"/>
        <w:numPr>
          <w:ilvl w:val="1"/>
          <w:numId w:val="2"/>
        </w:numPr>
        <w:rPr>
          <w:b/>
        </w:rPr>
      </w:pPr>
      <w:bookmarkStart w:id="0" w:name="_Hlk6482598"/>
      <w:r>
        <w:rPr>
          <w:b/>
        </w:rPr>
        <w:t xml:space="preserve">PASAŽIERU NOJUME ar tehnisko un tehnoloģiju aprīkojumu </w:t>
      </w:r>
    </w:p>
    <w:p w:rsidR="007231BE" w:rsidRDefault="007231BE" w:rsidP="007231BE">
      <w:pPr>
        <w:numPr>
          <w:ilvl w:val="2"/>
          <w:numId w:val="2"/>
        </w:numPr>
        <w:tabs>
          <w:tab w:val="left" w:pos="709"/>
        </w:tabs>
        <w:contextualSpacing/>
        <w:rPr>
          <w:szCs w:val="24"/>
        </w:rPr>
      </w:pPr>
      <w:r>
        <w:rPr>
          <w:szCs w:val="24"/>
        </w:rPr>
        <w:t xml:space="preserve">Projektēt ērtu, drošu un viegli ekspluatējamu pasažieru nojumi – uzgaidāmo </w:t>
      </w:r>
      <w:proofErr w:type="spellStart"/>
      <w:r>
        <w:rPr>
          <w:szCs w:val="24"/>
        </w:rPr>
        <w:t>ārtelpu</w:t>
      </w:r>
      <w:proofErr w:type="spellEnd"/>
      <w:r>
        <w:rPr>
          <w:szCs w:val="24"/>
        </w:rPr>
        <w:t xml:space="preserve"> ar cieto grīdas segumu un segtu jumtu</w:t>
      </w:r>
      <w:r>
        <w:t xml:space="preserve"> </w:t>
      </w:r>
      <w:r>
        <w:rPr>
          <w:i/>
          <w:szCs w:val="24"/>
        </w:rPr>
        <w:t xml:space="preserve">vai kopā ar moduli/konteineru sakaru iekārtām </w:t>
      </w:r>
      <w:r>
        <w:rPr>
          <w:szCs w:val="24"/>
        </w:rPr>
        <w:t>un noliktavai, nosakot tās optimālāko novietni;</w:t>
      </w:r>
    </w:p>
    <w:bookmarkEnd w:id="0"/>
    <w:p w:rsidR="007231BE" w:rsidRDefault="007231BE" w:rsidP="007231BE">
      <w:pPr>
        <w:numPr>
          <w:ilvl w:val="2"/>
          <w:numId w:val="2"/>
        </w:numPr>
        <w:tabs>
          <w:tab w:val="left" w:pos="709"/>
        </w:tabs>
        <w:contextualSpacing/>
        <w:rPr>
          <w:szCs w:val="24"/>
        </w:rPr>
      </w:pPr>
      <w:r>
        <w:rPr>
          <w:szCs w:val="24"/>
        </w:rPr>
        <w:t>Nojumes apjomā jāietver:</w:t>
      </w:r>
    </w:p>
    <w:p w:rsidR="007231BE" w:rsidRDefault="007231BE" w:rsidP="007231BE">
      <w:pPr>
        <w:pStyle w:val="ListParagraph"/>
        <w:numPr>
          <w:ilvl w:val="0"/>
          <w:numId w:val="3"/>
        </w:numPr>
        <w:ind w:left="1276" w:hanging="283"/>
        <w:rPr>
          <w:szCs w:val="24"/>
        </w:rPr>
      </w:pPr>
      <w:r>
        <w:rPr>
          <w:szCs w:val="24"/>
        </w:rPr>
        <w:t>nodrošināt iespēju uzturēties vismaz 20 cilvēkiem vienlaikus;</w:t>
      </w:r>
    </w:p>
    <w:p w:rsidR="007231BE" w:rsidRDefault="007231BE" w:rsidP="007231BE">
      <w:pPr>
        <w:pStyle w:val="ListParagraph"/>
        <w:numPr>
          <w:ilvl w:val="0"/>
          <w:numId w:val="3"/>
        </w:numPr>
        <w:ind w:left="1276" w:hanging="283"/>
        <w:rPr>
          <w:szCs w:val="24"/>
        </w:rPr>
      </w:pPr>
      <w:r>
        <w:rPr>
          <w:szCs w:val="24"/>
        </w:rPr>
        <w:lastRenderedPageBreak/>
        <w:t>ar iebūvētus solus;</w:t>
      </w:r>
    </w:p>
    <w:p w:rsidR="007231BE" w:rsidRDefault="007231BE" w:rsidP="007231BE">
      <w:pPr>
        <w:pStyle w:val="ListParagraph"/>
        <w:numPr>
          <w:ilvl w:val="0"/>
          <w:numId w:val="3"/>
        </w:numPr>
        <w:ind w:left="1276" w:hanging="283"/>
        <w:rPr>
          <w:szCs w:val="24"/>
        </w:rPr>
      </w:pPr>
      <w:r>
        <w:rPr>
          <w:szCs w:val="24"/>
        </w:rPr>
        <w:t>sakaru telpu;</w:t>
      </w:r>
    </w:p>
    <w:p w:rsidR="007231BE" w:rsidRDefault="007231BE" w:rsidP="007231BE">
      <w:pPr>
        <w:pStyle w:val="ListParagraph"/>
        <w:numPr>
          <w:ilvl w:val="0"/>
          <w:numId w:val="3"/>
        </w:numPr>
        <w:ind w:left="1276" w:hanging="283"/>
        <w:rPr>
          <w:szCs w:val="24"/>
        </w:rPr>
      </w:pPr>
      <w:r>
        <w:rPr>
          <w:szCs w:val="24"/>
        </w:rPr>
        <w:t>tehniskā nodrošinājuma telpas,</w:t>
      </w:r>
    </w:p>
    <w:p w:rsidR="007231BE" w:rsidRDefault="007231BE" w:rsidP="007231BE">
      <w:pPr>
        <w:pStyle w:val="ListParagraph"/>
        <w:numPr>
          <w:ilvl w:val="0"/>
          <w:numId w:val="3"/>
        </w:numPr>
        <w:ind w:left="1276" w:hanging="283"/>
        <w:rPr>
          <w:szCs w:val="24"/>
        </w:rPr>
      </w:pPr>
      <w:r>
        <w:rPr>
          <w:szCs w:val="24"/>
        </w:rPr>
        <w:t>biļešu iegādes/validēšanas aparatūras novietne,</w:t>
      </w:r>
    </w:p>
    <w:p w:rsidR="007231BE" w:rsidRDefault="007231BE" w:rsidP="007231BE">
      <w:pPr>
        <w:pStyle w:val="ListParagraph"/>
        <w:numPr>
          <w:ilvl w:val="0"/>
          <w:numId w:val="3"/>
        </w:numPr>
        <w:ind w:left="1276" w:hanging="283"/>
        <w:rPr>
          <w:szCs w:val="24"/>
        </w:rPr>
      </w:pPr>
      <w:proofErr w:type="spellStart"/>
      <w:r>
        <w:rPr>
          <w:szCs w:val="24"/>
        </w:rPr>
        <w:t>velonovietnes</w:t>
      </w:r>
      <w:proofErr w:type="spellEnd"/>
      <w:r>
        <w:rPr>
          <w:szCs w:val="24"/>
        </w:rPr>
        <w:t>,</w:t>
      </w:r>
    </w:p>
    <w:p w:rsidR="007231BE" w:rsidRDefault="007231BE" w:rsidP="007231BE">
      <w:pPr>
        <w:pStyle w:val="ListParagraph"/>
        <w:numPr>
          <w:ilvl w:val="0"/>
          <w:numId w:val="3"/>
        </w:numPr>
        <w:ind w:left="1276" w:hanging="283"/>
        <w:rPr>
          <w:i/>
          <w:szCs w:val="24"/>
        </w:rPr>
      </w:pPr>
      <w:r>
        <w:rPr>
          <w:szCs w:val="24"/>
        </w:rPr>
        <w:t>apgaismojumu,</w:t>
      </w:r>
    </w:p>
    <w:p w:rsidR="007231BE" w:rsidRDefault="007231BE" w:rsidP="007231BE">
      <w:pPr>
        <w:numPr>
          <w:ilvl w:val="2"/>
          <w:numId w:val="2"/>
        </w:numPr>
        <w:contextualSpacing/>
        <w:rPr>
          <w:rFonts w:eastAsia="Calibri"/>
          <w:color w:val="000000"/>
        </w:rPr>
      </w:pPr>
      <w:r>
        <w:rPr>
          <w:szCs w:val="24"/>
        </w:rPr>
        <w:t>Pasūtītājs projektēšanas laikā ir tiesīgs pieprasīt dažādus nojumes - paviljona risinājuma variantus, ja sākotnēji  piedāvātais risinājums nenodrošina vides pieejamības prasības, Jūrmalas pilsētas ainavā integrētu arhitektonisko apjomu, optimālas ekspluatācijas iespējas. Šāda prasība attiecas arī uz nojumēm uz platformām</w:t>
      </w:r>
      <w:r>
        <w:rPr>
          <w:i/>
        </w:rPr>
        <w:t>.</w:t>
      </w:r>
    </w:p>
    <w:p w:rsidR="007231BE" w:rsidRDefault="007231BE" w:rsidP="007231BE">
      <w:pPr>
        <w:ind w:left="1224"/>
        <w:contextualSpacing/>
        <w:rPr>
          <w:rFonts w:eastAsia="Calibri"/>
          <w:color w:val="000000"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outlineLvl w:val="0"/>
        <w:rPr>
          <w:b/>
        </w:rPr>
      </w:pPr>
      <w:r>
        <w:rPr>
          <w:b/>
        </w:rPr>
        <w:t>TERITORIJA, GĀJĒJU UN VELO CELIŅI</w:t>
      </w:r>
    </w:p>
    <w:p w:rsidR="007231BE" w:rsidRDefault="007231BE" w:rsidP="007231BE">
      <w:pPr>
        <w:pStyle w:val="ListParagraph"/>
        <w:numPr>
          <w:ilvl w:val="2"/>
          <w:numId w:val="2"/>
        </w:numPr>
        <w:autoSpaceDE w:val="0"/>
        <w:autoSpaceDN w:val="0"/>
        <w:adjustRightInd w:val="0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Izstrādāt teritorijas labiekārtojumu un apzaļumošanu aptuveni 3000 m</w:t>
      </w:r>
      <w:r>
        <w:rPr>
          <w:rFonts w:eastAsia="Calibri"/>
          <w:color w:val="000000"/>
          <w:szCs w:val="24"/>
          <w:vertAlign w:val="superscript"/>
        </w:rPr>
        <w:t xml:space="preserve">2 </w:t>
      </w:r>
      <w:r>
        <w:rPr>
          <w:rFonts w:eastAsia="Calibri"/>
          <w:color w:val="000000"/>
          <w:szCs w:val="24"/>
        </w:rPr>
        <w:t xml:space="preserve">platībā </w:t>
      </w:r>
    </w:p>
    <w:p w:rsidR="009D0D88" w:rsidRDefault="009D0D88" w:rsidP="009D0D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szCs w:val="24"/>
        </w:rPr>
      </w:pPr>
    </w:p>
    <w:p w:rsidR="009D0D88" w:rsidRDefault="009D0D88" w:rsidP="009D0D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r>
        <w:rPr>
          <w:rFonts w:eastAsia="Calibri"/>
          <w:b/>
          <w:szCs w:val="24"/>
        </w:rPr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automašīnu stāvvietas un piebraucamais ceļš;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atkritumu konteineru novietne ar cieto segumu, projektējot norobežojošo konstrukciju ar ērtu transporta piekļuvi;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elektrobarošanai</w:t>
      </w:r>
      <w:proofErr w:type="spellEnd"/>
      <w:r>
        <w:rPr>
          <w:rFonts w:eastAsia="Calibri"/>
          <w:szCs w:val="24"/>
        </w:rPr>
        <w:t xml:space="preserve"> un telekomunikācijām.</w:t>
      </w:r>
    </w:p>
    <w:p w:rsidR="007231BE" w:rsidRDefault="007231BE">
      <w:pPr>
        <w:spacing w:after="160"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231BE" w:rsidRPr="007231BE" w:rsidRDefault="007231BE" w:rsidP="007231BE">
      <w:pPr>
        <w:jc w:val="center"/>
      </w:pPr>
      <w:r w:rsidRPr="007231BE">
        <w:lastRenderedPageBreak/>
        <w:t>PROJEKTĒŠANAS UZDEVUMS</w:t>
      </w:r>
    </w:p>
    <w:p w:rsidR="007231BE" w:rsidRPr="007231BE" w:rsidRDefault="007231BE" w:rsidP="007231BE">
      <w:pPr>
        <w:jc w:val="center"/>
      </w:pPr>
      <w:r w:rsidRPr="007231BE">
        <w:t>dzelzceļa pasažieru pieturas punktam</w:t>
      </w:r>
    </w:p>
    <w:p w:rsidR="007231BE" w:rsidRPr="007231BE" w:rsidRDefault="007231BE" w:rsidP="007231BE">
      <w:pPr>
        <w:jc w:val="center"/>
      </w:pPr>
      <w:r w:rsidRPr="007231BE">
        <w:t>“KŪDRA”</w:t>
      </w:r>
    </w:p>
    <w:p w:rsidR="007231BE" w:rsidRDefault="007231BE" w:rsidP="007231BE">
      <w:pPr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>
            <wp:extent cx="39624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BE" w:rsidRDefault="007231BE" w:rsidP="007231BE">
      <w:pPr>
        <w:pStyle w:val="ListParagraph"/>
        <w:keepNext/>
        <w:numPr>
          <w:ilvl w:val="0"/>
          <w:numId w:val="2"/>
        </w:numPr>
        <w:spacing w:after="120"/>
        <w:outlineLvl w:val="0"/>
        <w:rPr>
          <w:rFonts w:eastAsia="Times New Roman"/>
          <w:b/>
          <w:bCs/>
          <w:iCs/>
          <w:szCs w:val="24"/>
          <w:lang w:eastAsia="lt-LT"/>
        </w:rPr>
      </w:pPr>
      <w:r>
        <w:rPr>
          <w:rFonts w:eastAsia="Times New Roman"/>
          <w:b/>
          <w:bCs/>
          <w:iCs/>
          <w:szCs w:val="24"/>
          <w:lang w:eastAsia="lt-LT"/>
        </w:rPr>
        <w:t>BŪVPROJEKTĀ IETVERAMIE RISINĀJUMI</w:t>
      </w:r>
    </w:p>
    <w:p w:rsidR="007231BE" w:rsidRDefault="007231BE" w:rsidP="007231BE">
      <w:pPr>
        <w:pStyle w:val="ListParagraph"/>
        <w:keepNext/>
        <w:spacing w:after="120"/>
        <w:ind w:left="360"/>
        <w:outlineLvl w:val="0"/>
        <w:rPr>
          <w:rFonts w:eastAsia="Times New Roman"/>
          <w:b/>
          <w:bCs/>
          <w:iCs/>
          <w:color w:val="FF0000"/>
          <w:szCs w:val="24"/>
          <w:lang w:eastAsia="lt-LT"/>
        </w:rPr>
      </w:pPr>
    </w:p>
    <w:p w:rsidR="007231BE" w:rsidRDefault="007231BE" w:rsidP="007231BE">
      <w:pPr>
        <w:pStyle w:val="ListParagraph"/>
        <w:numPr>
          <w:ilvl w:val="1"/>
          <w:numId w:val="2"/>
        </w:numPr>
        <w:ind w:left="426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ESOŠO BŪVJU NOJAUKŠANA</w:t>
      </w:r>
    </w:p>
    <w:p w:rsidR="007231BE" w:rsidRDefault="007231BE" w:rsidP="007231BE">
      <w:pPr>
        <w:pStyle w:val="ListParagraph"/>
        <w:numPr>
          <w:ilvl w:val="2"/>
          <w:numId w:val="2"/>
        </w:numPr>
        <w:rPr>
          <w:rFonts w:eastAsia="Calibri"/>
          <w:szCs w:val="24"/>
        </w:rPr>
      </w:pPr>
      <w:r>
        <w:rPr>
          <w:rFonts w:eastAsia="Calibri"/>
          <w:szCs w:val="24"/>
        </w:rPr>
        <w:t>Stacijas ēka</w:t>
      </w:r>
    </w:p>
    <w:p w:rsidR="007231BE" w:rsidRDefault="007231BE" w:rsidP="007231BE">
      <w:pPr>
        <w:pStyle w:val="ListParagraph"/>
        <w:ind w:left="426"/>
        <w:rPr>
          <w:b/>
          <w:u w:val="single"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ind w:left="426"/>
        <w:outlineLvl w:val="0"/>
        <w:rPr>
          <w:b/>
        </w:rPr>
      </w:pPr>
      <w:r>
        <w:rPr>
          <w:b/>
        </w:rPr>
        <w:t xml:space="preserve">PLATFORMAS UN GĀJĒJU PĀREJAS </w:t>
      </w:r>
    </w:p>
    <w:p w:rsidR="007231BE" w:rsidRDefault="007231BE" w:rsidP="007231BE">
      <w:pPr>
        <w:pStyle w:val="ListParagraph"/>
        <w:ind w:left="567"/>
      </w:pPr>
    </w:p>
    <w:p w:rsidR="007231BE" w:rsidRDefault="007231BE" w:rsidP="007231BE">
      <w:pPr>
        <w:pStyle w:val="ListParagraph"/>
        <w:numPr>
          <w:ilvl w:val="2"/>
          <w:numId w:val="2"/>
        </w:numPr>
      </w:pPr>
      <w:r>
        <w:rPr>
          <w:color w:val="000000"/>
        </w:rPr>
        <w:t xml:space="preserve">Jāprojektē paaugstinātās(h=550 mm) malu pasažieru platforma 80 metru garumā ar diviem </w:t>
      </w:r>
      <w:proofErr w:type="spellStart"/>
      <w:r>
        <w:rPr>
          <w:color w:val="000000"/>
        </w:rPr>
        <w:t>pandusiem</w:t>
      </w:r>
      <w:proofErr w:type="spellEnd"/>
      <w:r>
        <w:rPr>
          <w:color w:val="000000"/>
        </w:rPr>
        <w:t xml:space="preserve"> pasažieru platformas galos</w:t>
      </w:r>
      <w:r>
        <w:rPr>
          <w:rFonts w:eastAsia="Calibri"/>
          <w:color w:val="000000"/>
          <w:szCs w:val="24"/>
        </w:rPr>
        <w:t>;</w:t>
      </w:r>
    </w:p>
    <w:p w:rsidR="007231BE" w:rsidRDefault="007231BE" w:rsidP="007231BE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 xml:space="preserve">Platformas Rīgas galā </w:t>
      </w:r>
      <w:proofErr w:type="spellStart"/>
      <w:r>
        <w:rPr>
          <w:color w:val="000000"/>
        </w:rPr>
        <w:t>pandusu</w:t>
      </w:r>
      <w:proofErr w:type="spellEnd"/>
      <w:r>
        <w:rPr>
          <w:color w:val="000000"/>
        </w:rPr>
        <w:t xml:space="preserve"> jāprojektē uz sānu ar gājēju celiņu līdz esošajai ielai;</w:t>
      </w:r>
    </w:p>
    <w:p w:rsidR="007231BE" w:rsidRDefault="007231BE" w:rsidP="007231BE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 xml:space="preserve">Platformas Tukuma galā jāprojektē gājēju celiņu ar </w:t>
      </w:r>
      <w:proofErr w:type="spellStart"/>
      <w:r>
        <w:rPr>
          <w:color w:val="000000"/>
        </w:rPr>
        <w:t>pieslēgumu</w:t>
      </w:r>
      <w:proofErr w:type="spellEnd"/>
      <w:r>
        <w:rPr>
          <w:color w:val="000000"/>
        </w:rPr>
        <w:t xml:space="preserve"> pie esošās ielas;</w:t>
      </w:r>
    </w:p>
    <w:p w:rsidR="007231BE" w:rsidRDefault="007231BE" w:rsidP="007231BE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Jāprojektē gājēju pārejas un pārbrauktuves novietnes maiņa, to pārceļot uz Rīgas pusi, izveidojot gājēju pāreju apvienotu ar pārbrauktuves segumu;</w:t>
      </w:r>
    </w:p>
    <w:p w:rsidR="007231BE" w:rsidRDefault="007231BE" w:rsidP="007231BE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>Gājēju pārejas aprīkot ar labirinta tipa gājēju plūsmas ierobežojošām konstrukcijām.</w:t>
      </w:r>
    </w:p>
    <w:p w:rsidR="007231BE" w:rsidRDefault="007231BE" w:rsidP="007231BE">
      <w:pPr>
        <w:ind w:left="1224"/>
        <w:contextualSpacing/>
        <w:rPr>
          <w:rFonts w:eastAsia="Calibri"/>
          <w:color w:val="000000"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outlineLvl w:val="0"/>
        <w:rPr>
          <w:b/>
        </w:rPr>
      </w:pPr>
      <w:r>
        <w:rPr>
          <w:b/>
        </w:rPr>
        <w:t>TERITORIJA, GĀJĒJU UN VELO CELIŅI</w:t>
      </w:r>
    </w:p>
    <w:p w:rsidR="007231BE" w:rsidRDefault="007231BE" w:rsidP="007231BE">
      <w:pPr>
        <w:pStyle w:val="ListParagraph"/>
        <w:numPr>
          <w:ilvl w:val="2"/>
          <w:numId w:val="2"/>
        </w:numPr>
        <w:autoSpaceDE w:val="0"/>
        <w:autoSpaceDN w:val="0"/>
        <w:adjustRightInd w:val="0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Izstrādāt teritorijas labiekārtojumu un apzaļumošanu aptuveni 3000 m</w:t>
      </w:r>
      <w:r>
        <w:rPr>
          <w:rFonts w:eastAsia="Calibri"/>
          <w:color w:val="000000"/>
          <w:szCs w:val="24"/>
          <w:vertAlign w:val="superscript"/>
        </w:rPr>
        <w:t xml:space="preserve">2 </w:t>
      </w:r>
      <w:r>
        <w:rPr>
          <w:rFonts w:eastAsia="Calibri"/>
          <w:color w:val="000000"/>
          <w:szCs w:val="24"/>
        </w:rPr>
        <w:t xml:space="preserve">platībā </w:t>
      </w:r>
    </w:p>
    <w:p w:rsidR="007231BE" w:rsidRDefault="007231BE" w:rsidP="007231BE">
      <w:pPr>
        <w:pStyle w:val="ListParagraph"/>
        <w:keepNext/>
        <w:spacing w:after="120"/>
        <w:ind w:left="792"/>
        <w:outlineLvl w:val="0"/>
        <w:rPr>
          <w:b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outlineLvl w:val="0"/>
        <w:rPr>
          <w:b/>
        </w:rPr>
      </w:pPr>
      <w:r>
        <w:rPr>
          <w:b/>
        </w:rPr>
        <w:t>KABEĻU TĪKLI UN KOMUNIKĀCIJAS</w:t>
      </w:r>
    </w:p>
    <w:p w:rsidR="007231BE" w:rsidRDefault="007231BE" w:rsidP="007231BE">
      <w:pPr>
        <w:pStyle w:val="ListParagraph"/>
        <w:numPr>
          <w:ilvl w:val="2"/>
          <w:numId w:val="2"/>
        </w:numPr>
        <w:rPr>
          <w:rFonts w:eastAsia="Calibri"/>
        </w:rPr>
      </w:pPr>
      <w:bookmarkStart w:id="1" w:name="_Hlk5701112"/>
      <w:r>
        <w:rPr>
          <w:rFonts w:eastAsia="Calibri"/>
        </w:rPr>
        <w:t xml:space="preserve">Jāizprojektē atzarojums no  maģistrālās optikas līnijas ar ievadu sakaru aparatūras statnē. </w:t>
      </w:r>
      <w:bookmarkEnd w:id="1"/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outlineLvl w:val="0"/>
      </w:pPr>
      <w:r>
        <w:rPr>
          <w:rFonts w:eastAsia="Calibri"/>
        </w:rPr>
        <w:t xml:space="preserve">Jāprojektē viena balsta konstrukcija elektronisko iekārtu komplekta uzstādīšanai vai tikai audio apziņošanai un videokameru izvietošana ar </w:t>
      </w:r>
      <w:r>
        <w:rPr>
          <w:rFonts w:eastAsia="Calibri"/>
        </w:rPr>
        <w:lastRenderedPageBreak/>
        <w:t xml:space="preserve">kabeļu kanalizācijas </w:t>
      </w:r>
      <w:proofErr w:type="spellStart"/>
      <w:r>
        <w:rPr>
          <w:rFonts w:eastAsia="Calibri"/>
        </w:rPr>
        <w:t>pieslēgumu</w:t>
      </w:r>
      <w:proofErr w:type="spellEnd"/>
      <w:r>
        <w:rPr>
          <w:rFonts w:eastAsia="Calibri"/>
        </w:rPr>
        <w:t xml:space="preserve"> un zemējuma kontūru. Projektēšanas laikā saskaņot ar pasūtītāju; </w:t>
      </w:r>
    </w:p>
    <w:p w:rsidR="007231BE" w:rsidRDefault="007231BE" w:rsidP="007231BE">
      <w:pPr>
        <w:pStyle w:val="ListParagraph"/>
        <w:ind w:left="1224"/>
        <w:rPr>
          <w:rFonts w:eastAsia="Calibri"/>
        </w:rPr>
      </w:pPr>
    </w:p>
    <w:p w:rsidR="009D0D88" w:rsidRDefault="009D0D88" w:rsidP="009D0D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r>
        <w:rPr>
          <w:rFonts w:eastAsia="Calibri"/>
          <w:b/>
          <w:szCs w:val="24"/>
        </w:rPr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automašīnu stāvvietas un piebraucamais ceļš;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atkritumu konteineru novietne ar cieto segumu, projektējot norobežojošo konstrukciju ar ērtu transporta piekļuvi;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elektrobarošanai</w:t>
      </w:r>
      <w:proofErr w:type="spellEnd"/>
      <w:r>
        <w:rPr>
          <w:rFonts w:eastAsia="Calibri"/>
          <w:szCs w:val="24"/>
        </w:rPr>
        <w:t xml:space="preserve"> un telekomunikācijām.</w:t>
      </w:r>
    </w:p>
    <w:p w:rsidR="007231BE" w:rsidRDefault="007231BE" w:rsidP="007231BE">
      <w:pPr>
        <w:jc w:val="left"/>
        <w:rPr>
          <w:szCs w:val="24"/>
        </w:rPr>
      </w:pPr>
    </w:p>
    <w:p w:rsidR="007231BE" w:rsidRDefault="007231BE">
      <w:pPr>
        <w:spacing w:after="160"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231BE" w:rsidRPr="007231BE" w:rsidRDefault="007231BE" w:rsidP="007231BE">
      <w:pPr>
        <w:jc w:val="center"/>
      </w:pPr>
      <w:r w:rsidRPr="007231BE">
        <w:lastRenderedPageBreak/>
        <w:t>PROJEKTĒŠANAS UZDEVUMS</w:t>
      </w:r>
    </w:p>
    <w:p w:rsidR="007231BE" w:rsidRPr="007231BE" w:rsidRDefault="007231BE" w:rsidP="007231BE">
      <w:pPr>
        <w:jc w:val="center"/>
      </w:pPr>
      <w:r w:rsidRPr="007231BE">
        <w:t>dzelzceļa pasažieru pieturas punktam</w:t>
      </w:r>
    </w:p>
    <w:p w:rsidR="007231BE" w:rsidRPr="007231BE" w:rsidRDefault="007231BE" w:rsidP="007231BE">
      <w:pPr>
        <w:jc w:val="center"/>
      </w:pPr>
      <w:r w:rsidRPr="007231BE">
        <w:t>“ĶEMERI”</w:t>
      </w:r>
    </w:p>
    <w:p w:rsidR="007231BE" w:rsidRDefault="007231BE" w:rsidP="007231BE">
      <w:pPr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  <w:lang w:eastAsia="lv-LV"/>
        </w:rPr>
        <w:drawing>
          <wp:inline distT="0" distB="0" distL="0" distR="0">
            <wp:extent cx="3267075" cy="2447925"/>
            <wp:effectExtent l="0" t="952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BE" w:rsidRDefault="007231BE" w:rsidP="007231BE">
      <w:pPr>
        <w:pStyle w:val="ListParagraph"/>
        <w:keepNext/>
        <w:numPr>
          <w:ilvl w:val="0"/>
          <w:numId w:val="2"/>
        </w:numPr>
        <w:spacing w:after="120"/>
        <w:outlineLvl w:val="0"/>
        <w:rPr>
          <w:rFonts w:eastAsia="Times New Roman"/>
          <w:b/>
          <w:bCs/>
          <w:iCs/>
          <w:szCs w:val="24"/>
          <w:lang w:eastAsia="lt-LT"/>
        </w:rPr>
      </w:pPr>
      <w:r>
        <w:rPr>
          <w:rFonts w:eastAsia="Times New Roman"/>
          <w:b/>
          <w:bCs/>
          <w:iCs/>
          <w:szCs w:val="24"/>
          <w:lang w:eastAsia="lt-LT"/>
        </w:rPr>
        <w:t>BŪVPROJEKTĀ IETVERAMIE RISINĀJUMI</w:t>
      </w:r>
    </w:p>
    <w:p w:rsidR="007231BE" w:rsidRDefault="007231BE" w:rsidP="007231BE">
      <w:pPr>
        <w:pStyle w:val="ListParagraph"/>
        <w:keepNext/>
        <w:spacing w:after="120"/>
        <w:ind w:left="360"/>
        <w:outlineLvl w:val="0"/>
        <w:rPr>
          <w:rFonts w:eastAsia="Times New Roman"/>
          <w:b/>
          <w:bCs/>
          <w:iCs/>
          <w:color w:val="FF0000"/>
          <w:szCs w:val="24"/>
          <w:lang w:eastAsia="lt-LT"/>
        </w:rPr>
      </w:pPr>
    </w:p>
    <w:p w:rsidR="007231BE" w:rsidRDefault="007231BE" w:rsidP="007231BE">
      <w:pPr>
        <w:pStyle w:val="ListParagraph"/>
        <w:numPr>
          <w:ilvl w:val="1"/>
          <w:numId w:val="2"/>
        </w:numPr>
        <w:ind w:left="426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ESOŠO BŪVJU NOJAUKŠANA</w:t>
      </w:r>
    </w:p>
    <w:p w:rsidR="007231BE" w:rsidRDefault="007231BE" w:rsidP="007231BE">
      <w:pPr>
        <w:pStyle w:val="ListParagraph"/>
        <w:numPr>
          <w:ilvl w:val="2"/>
          <w:numId w:val="2"/>
        </w:numPr>
        <w:spacing w:after="120"/>
        <w:ind w:left="1214"/>
        <w:rPr>
          <w:color w:val="000000"/>
        </w:rPr>
      </w:pPr>
      <w:r>
        <w:rPr>
          <w:szCs w:val="24"/>
        </w:rPr>
        <w:t xml:space="preserve">Piedāvāt risinājumus </w:t>
      </w:r>
      <w:r>
        <w:rPr>
          <w:color w:val="000000"/>
        </w:rPr>
        <w:t>vietējās ūdensapgādes un kanalizācijas slēgšanai</w:t>
      </w:r>
    </w:p>
    <w:p w:rsidR="007231BE" w:rsidRDefault="007231BE" w:rsidP="007231BE">
      <w:pPr>
        <w:pStyle w:val="ListParagraph"/>
        <w:numPr>
          <w:ilvl w:val="2"/>
          <w:numId w:val="2"/>
        </w:numPr>
        <w:spacing w:after="120"/>
        <w:ind w:left="1214"/>
        <w:rPr>
          <w:b/>
          <w:u w:val="single"/>
        </w:rPr>
      </w:pPr>
      <w:r>
        <w:rPr>
          <w:szCs w:val="24"/>
        </w:rPr>
        <w:t>Sausās tualetes ēka</w:t>
      </w:r>
    </w:p>
    <w:p w:rsidR="007231BE" w:rsidRDefault="007231BE" w:rsidP="007231BE">
      <w:pPr>
        <w:pStyle w:val="ListParagraph"/>
        <w:spacing w:after="120"/>
        <w:ind w:left="426"/>
        <w:rPr>
          <w:b/>
          <w:u w:val="single"/>
        </w:rPr>
      </w:pPr>
    </w:p>
    <w:p w:rsidR="007231BE" w:rsidRDefault="007231BE" w:rsidP="007231BE">
      <w:pPr>
        <w:pStyle w:val="ListParagraph"/>
        <w:spacing w:after="120"/>
        <w:ind w:left="426"/>
        <w:rPr>
          <w:b/>
          <w:u w:val="single"/>
        </w:rPr>
      </w:pPr>
    </w:p>
    <w:p w:rsidR="007231BE" w:rsidRDefault="007231BE" w:rsidP="007231BE">
      <w:pPr>
        <w:pStyle w:val="ListParagraph"/>
        <w:spacing w:after="120"/>
        <w:ind w:left="426"/>
        <w:rPr>
          <w:b/>
          <w:u w:val="single"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ind w:left="426"/>
        <w:outlineLvl w:val="0"/>
        <w:rPr>
          <w:b/>
        </w:rPr>
      </w:pPr>
      <w:r>
        <w:rPr>
          <w:b/>
        </w:rPr>
        <w:t xml:space="preserve">PLATFORMAS UN GĀJĒJU PĀREJAS </w:t>
      </w:r>
    </w:p>
    <w:p w:rsidR="007231BE" w:rsidRDefault="007231BE" w:rsidP="007231BE">
      <w:pPr>
        <w:pStyle w:val="ListParagraph"/>
        <w:ind w:left="567"/>
      </w:pPr>
    </w:p>
    <w:p w:rsidR="007231BE" w:rsidRDefault="007231BE" w:rsidP="007231BE">
      <w:pPr>
        <w:pStyle w:val="ListParagraph"/>
        <w:numPr>
          <w:ilvl w:val="2"/>
          <w:numId w:val="2"/>
        </w:numPr>
        <w:spacing w:after="120"/>
        <w:ind w:left="1418" w:hanging="709"/>
        <w:rPr>
          <w:b/>
          <w:szCs w:val="24"/>
        </w:rPr>
      </w:pPr>
      <w:r>
        <w:rPr>
          <w:szCs w:val="24"/>
        </w:rPr>
        <w:t>Jāprojektē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starpceļu</w:t>
      </w:r>
      <w:proofErr w:type="spellEnd"/>
      <w:r>
        <w:rPr>
          <w:color w:val="000000"/>
        </w:rPr>
        <w:t xml:space="preserve"> platforma starp 5. un I ceļu 80 m garumā I ceļa apkalpošanai ar vienu </w:t>
      </w:r>
      <w:proofErr w:type="spellStart"/>
      <w:r>
        <w:rPr>
          <w:color w:val="000000"/>
        </w:rPr>
        <w:t>pandusu</w:t>
      </w:r>
      <w:proofErr w:type="spellEnd"/>
      <w:r>
        <w:rPr>
          <w:color w:val="000000"/>
        </w:rPr>
        <w:t xml:space="preserve"> platformas galā pie stacijas ēkas Rīgas virzienā;</w:t>
      </w:r>
    </w:p>
    <w:p w:rsidR="007231BE" w:rsidRDefault="007231BE" w:rsidP="007231BE">
      <w:pPr>
        <w:pStyle w:val="ListParagraph"/>
        <w:numPr>
          <w:ilvl w:val="2"/>
          <w:numId w:val="2"/>
        </w:numPr>
        <w:spacing w:after="120"/>
        <w:ind w:left="1418" w:hanging="709"/>
        <w:rPr>
          <w:b/>
          <w:szCs w:val="24"/>
        </w:rPr>
      </w:pPr>
      <w:r>
        <w:rPr>
          <w:color w:val="000000"/>
        </w:rPr>
        <w:t xml:space="preserve">Jāprojektē </w:t>
      </w:r>
      <w:proofErr w:type="spellStart"/>
      <w:r>
        <w:rPr>
          <w:color w:val="000000"/>
        </w:rPr>
        <w:t>starpceļu</w:t>
      </w:r>
      <w:proofErr w:type="spellEnd"/>
      <w:r>
        <w:rPr>
          <w:color w:val="000000"/>
        </w:rPr>
        <w:t xml:space="preserve"> platforma starp I un II sliežu ceļu Tukuma virzienā 125 m garumā ar diviem </w:t>
      </w:r>
      <w:proofErr w:type="spellStart"/>
      <w:r>
        <w:rPr>
          <w:color w:val="000000"/>
        </w:rPr>
        <w:t>pandusiem</w:t>
      </w:r>
      <w:proofErr w:type="spellEnd"/>
      <w:r>
        <w:rPr>
          <w:color w:val="000000"/>
        </w:rPr>
        <w:t xml:space="preserve"> pasažieru platformas galos.</w:t>
      </w:r>
    </w:p>
    <w:p w:rsidR="007231BE" w:rsidRDefault="007231BE" w:rsidP="007231BE">
      <w:pPr>
        <w:pStyle w:val="ListParagraph"/>
        <w:numPr>
          <w:ilvl w:val="2"/>
          <w:numId w:val="2"/>
        </w:numPr>
        <w:spacing w:after="120"/>
        <w:ind w:left="1418" w:hanging="709"/>
        <w:rPr>
          <w:rFonts w:eastAsia="Calibri"/>
          <w:color w:val="000000"/>
          <w:szCs w:val="24"/>
        </w:rPr>
      </w:pPr>
      <w:r>
        <w:rPr>
          <w:color w:val="000000"/>
        </w:rPr>
        <w:t xml:space="preserve">Jāprojektē divu jaunu gājēju pāreju izbūve pāri I ceļam </w:t>
      </w:r>
      <w:proofErr w:type="spellStart"/>
      <w:r>
        <w:rPr>
          <w:color w:val="000000"/>
        </w:rPr>
        <w:t>jaunbūvējamās</w:t>
      </w:r>
      <w:proofErr w:type="spellEnd"/>
      <w:r>
        <w:rPr>
          <w:color w:val="000000"/>
        </w:rPr>
        <w:t xml:space="preserve">  platformas starp I un II ceļu galos ar </w:t>
      </w:r>
      <w:proofErr w:type="spellStart"/>
      <w:r>
        <w:rPr>
          <w:color w:val="000000"/>
        </w:rPr>
        <w:t>pieslēgumu</w:t>
      </w:r>
      <w:proofErr w:type="spellEnd"/>
      <w:r>
        <w:rPr>
          <w:color w:val="000000"/>
        </w:rPr>
        <w:t xml:space="preserve"> pie pilsētas gājēju infrastruktūras</w:t>
      </w:r>
      <w:r>
        <w:rPr>
          <w:rFonts w:eastAsia="Calibri"/>
          <w:color w:val="000000"/>
          <w:szCs w:val="24"/>
        </w:rPr>
        <w:t>;</w:t>
      </w:r>
    </w:p>
    <w:p w:rsidR="007231BE" w:rsidRDefault="007231BE" w:rsidP="007231BE">
      <w:pPr>
        <w:pStyle w:val="ListParagraph"/>
        <w:numPr>
          <w:ilvl w:val="2"/>
          <w:numId w:val="2"/>
        </w:numPr>
        <w:ind w:left="1418" w:hanging="709"/>
        <w:rPr>
          <w:color w:val="000000"/>
        </w:rPr>
      </w:pPr>
      <w:r>
        <w:rPr>
          <w:color w:val="000000"/>
        </w:rPr>
        <w:t xml:space="preserve">Gājēju pārejas pieejās jāuzstāda informatīvie uzraksti un tipveida brīdinājuma zīmes, aprīkot ar labirinta tipa gājēju plūsmas ierobežojošiem elementiem vai jāizprojektē gaismas un skaņas signalizācijas aprīkojums. </w:t>
      </w:r>
    </w:p>
    <w:p w:rsidR="007231BE" w:rsidRDefault="007231BE" w:rsidP="007231BE">
      <w:pPr>
        <w:ind w:left="1224"/>
        <w:contextualSpacing/>
        <w:rPr>
          <w:rFonts w:eastAsia="Calibri"/>
          <w:color w:val="000000"/>
        </w:rPr>
      </w:pPr>
    </w:p>
    <w:p w:rsidR="007231BE" w:rsidRDefault="007231BE" w:rsidP="007231BE">
      <w:pPr>
        <w:pStyle w:val="ListParagraph"/>
        <w:keepNext/>
        <w:spacing w:after="120"/>
        <w:ind w:left="792"/>
        <w:outlineLvl w:val="0"/>
        <w:rPr>
          <w:b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outlineLvl w:val="0"/>
        <w:rPr>
          <w:b/>
        </w:rPr>
      </w:pPr>
      <w:r>
        <w:rPr>
          <w:b/>
        </w:rPr>
        <w:t>TERITORIJA, GĀJĒJU UN VELO CELIŅI</w:t>
      </w: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ind w:left="1134" w:hanging="425"/>
        <w:outlineLvl w:val="0"/>
        <w:rPr>
          <w:color w:val="000000"/>
        </w:rPr>
      </w:pPr>
      <w:r>
        <w:rPr>
          <w:color w:val="000000"/>
        </w:rPr>
        <w:t>izstrādāt teritorijas labiekārtojumu un apzaļumošanu aptuveni 6000m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platībā </w:t>
      </w: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ind w:left="1134" w:hanging="425"/>
        <w:outlineLvl w:val="0"/>
        <w:rPr>
          <w:color w:val="000000"/>
        </w:rPr>
      </w:pPr>
      <w:r>
        <w:rPr>
          <w:color w:val="000000"/>
        </w:rPr>
        <w:t xml:space="preserve">Jāprojektē slēgtā lietus ūdens kanalizācijas sistēma </w:t>
      </w:r>
    </w:p>
    <w:p w:rsidR="007231BE" w:rsidRDefault="007231BE" w:rsidP="007231BE">
      <w:pPr>
        <w:pStyle w:val="ListParagraph"/>
        <w:autoSpaceDE w:val="0"/>
        <w:autoSpaceDN w:val="0"/>
        <w:adjustRightInd w:val="0"/>
        <w:ind w:left="1224"/>
        <w:rPr>
          <w:rFonts w:eastAsia="Calibri"/>
          <w:color w:val="000000"/>
          <w:szCs w:val="24"/>
        </w:rPr>
      </w:pPr>
    </w:p>
    <w:p w:rsidR="007231BE" w:rsidRDefault="007231BE" w:rsidP="007231BE">
      <w:pPr>
        <w:pStyle w:val="ListParagraph"/>
        <w:keepNext/>
        <w:spacing w:after="120"/>
        <w:ind w:left="792"/>
        <w:outlineLvl w:val="0"/>
        <w:rPr>
          <w:b/>
        </w:rPr>
      </w:pPr>
    </w:p>
    <w:p w:rsidR="007231BE" w:rsidRDefault="007231BE" w:rsidP="007231BE">
      <w:pPr>
        <w:pStyle w:val="ListParagraph"/>
        <w:numPr>
          <w:ilvl w:val="1"/>
          <w:numId w:val="2"/>
        </w:numPr>
        <w:rPr>
          <w:b/>
        </w:rPr>
      </w:pPr>
      <w:r>
        <w:rPr>
          <w:b/>
        </w:rPr>
        <w:t xml:space="preserve">ŪDENS UN KANALIZĀCIJAS SISTĒMA </w:t>
      </w:r>
    </w:p>
    <w:p w:rsidR="007231BE" w:rsidRDefault="007231BE" w:rsidP="007231BE">
      <w:pPr>
        <w:pStyle w:val="ListParagraph"/>
        <w:numPr>
          <w:ilvl w:val="2"/>
          <w:numId w:val="2"/>
        </w:numPr>
        <w:ind w:left="1214"/>
      </w:pPr>
      <w:r>
        <w:t xml:space="preserve">Jāprojektē ēkas ūdens apgāde ar </w:t>
      </w:r>
      <w:proofErr w:type="spellStart"/>
      <w:r>
        <w:t>pieslēgumu</w:t>
      </w:r>
      <w:proofErr w:type="spellEnd"/>
      <w:r>
        <w:t xml:space="preserve"> pie pilsētas inženiertīkliem </w:t>
      </w: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ind w:left="1214"/>
        <w:outlineLvl w:val="0"/>
        <w:rPr>
          <w:b/>
        </w:rPr>
      </w:pPr>
      <w:r>
        <w:t xml:space="preserve">Jāprojektē  notekūdeņu kanalizācija ar </w:t>
      </w:r>
      <w:proofErr w:type="spellStart"/>
      <w:r>
        <w:t>pieslēgumu</w:t>
      </w:r>
      <w:proofErr w:type="spellEnd"/>
      <w:r>
        <w:t xml:space="preserve"> pie pilsētas inženiertīkliem </w:t>
      </w:r>
    </w:p>
    <w:p w:rsidR="007231BE" w:rsidRDefault="007231BE" w:rsidP="007231BE">
      <w:pPr>
        <w:pStyle w:val="ListParagraph"/>
        <w:keepNext/>
        <w:spacing w:after="120"/>
        <w:ind w:left="360"/>
        <w:outlineLvl w:val="0"/>
        <w:rPr>
          <w:b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outlineLvl w:val="0"/>
        <w:rPr>
          <w:b/>
        </w:rPr>
      </w:pPr>
      <w:r>
        <w:rPr>
          <w:b/>
        </w:rPr>
        <w:t>STACIJAS ĒKA</w:t>
      </w:r>
    </w:p>
    <w:p w:rsidR="007231BE" w:rsidRDefault="007231BE" w:rsidP="007231BE">
      <w:pPr>
        <w:pStyle w:val="ListParagraph"/>
        <w:keepNext/>
        <w:spacing w:after="120"/>
        <w:ind w:left="360"/>
        <w:outlineLvl w:val="0"/>
        <w:rPr>
          <w:b/>
        </w:rPr>
      </w:pP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ind w:left="1214"/>
        <w:outlineLvl w:val="0"/>
        <w:rPr>
          <w:szCs w:val="24"/>
        </w:rPr>
      </w:pPr>
      <w:r>
        <w:rPr>
          <w:rFonts w:eastAsia="Calibri"/>
          <w:szCs w:val="24"/>
        </w:rPr>
        <w:t>Izstrādāt</w:t>
      </w:r>
      <w:r>
        <w:rPr>
          <w:szCs w:val="24"/>
        </w:rPr>
        <w:t xml:space="preserve"> ēkas fasādes un jumta atjaunošanas risinājumus: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  <w:rPr>
          <w:szCs w:val="24"/>
        </w:rPr>
      </w:pPr>
      <w:r>
        <w:rPr>
          <w:szCs w:val="24"/>
        </w:rPr>
        <w:t xml:space="preserve">lietus </w:t>
      </w:r>
      <w:proofErr w:type="spellStart"/>
      <w:r>
        <w:rPr>
          <w:szCs w:val="24"/>
        </w:rPr>
        <w:t>novades</w:t>
      </w:r>
      <w:proofErr w:type="spellEnd"/>
      <w:r>
        <w:rPr>
          <w:szCs w:val="24"/>
        </w:rPr>
        <w:t xml:space="preserve"> no jumta risinājumi ar </w:t>
      </w:r>
      <w:proofErr w:type="spellStart"/>
      <w:r>
        <w:rPr>
          <w:szCs w:val="24"/>
        </w:rPr>
        <w:t>pieslēgumu</w:t>
      </w:r>
      <w:proofErr w:type="spellEnd"/>
      <w:r>
        <w:rPr>
          <w:szCs w:val="24"/>
        </w:rPr>
        <w:t xml:space="preserve"> slēgtajai lietus ūdens kanalizācijas sistēmai,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  <w:rPr>
          <w:szCs w:val="24"/>
        </w:rPr>
      </w:pPr>
      <w:r>
        <w:rPr>
          <w:szCs w:val="24"/>
        </w:rPr>
        <w:t>ēkas arhitektoniski mākslinieciskā inventarizācija,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  <w:rPr>
          <w:szCs w:val="24"/>
        </w:rPr>
      </w:pPr>
      <w:r>
        <w:rPr>
          <w:szCs w:val="24"/>
        </w:rPr>
        <w:t>ēkas tehniskās apsekošanas atzinums;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  <w:rPr>
          <w:szCs w:val="24"/>
        </w:rPr>
      </w:pPr>
      <w:r>
        <w:rPr>
          <w:szCs w:val="24"/>
        </w:rPr>
        <w:t>fasādes krāsu risinājums,</w:t>
      </w:r>
    </w:p>
    <w:p w:rsidR="007231BE" w:rsidRDefault="007231BE" w:rsidP="007231BE">
      <w:pPr>
        <w:pStyle w:val="ListParagraph"/>
        <w:keepNext/>
        <w:spacing w:after="120"/>
        <w:ind w:left="1440"/>
        <w:outlineLvl w:val="0"/>
        <w:rPr>
          <w:szCs w:val="24"/>
        </w:rPr>
      </w:pP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ind w:left="1214"/>
        <w:outlineLvl w:val="0"/>
      </w:pPr>
      <w:bookmarkStart w:id="2" w:name="_Hlk8311589"/>
      <w:r>
        <w:rPr>
          <w:rFonts w:eastAsia="Calibri"/>
          <w:szCs w:val="24"/>
        </w:rPr>
        <w:t xml:space="preserve"> Jāveic telpu pārplānošana un ē</w:t>
      </w:r>
      <w:r>
        <w:t>kā jāizvieto: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uzgaidāmo zāli ar soliem pasažieriem,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 xml:space="preserve">sanitāro mezglu pasažieriem, 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sanitāro mezglu darbiniekiem,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biļešu tirdzniecības vietu,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sakaru telpa,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  <w:rPr>
          <w:szCs w:val="24"/>
        </w:rPr>
      </w:pPr>
      <w:r>
        <w:rPr>
          <w:szCs w:val="24"/>
        </w:rPr>
        <w:t>pārplānotām telpām projektēt interjeru ar katras telpas sienas notinumiem, apdares materiālu risinājumu specifikācijām un krāsām, atjaunojamo telpu platība aptuveni 200m</w:t>
      </w:r>
      <w:r>
        <w:rPr>
          <w:szCs w:val="24"/>
          <w:vertAlign w:val="superscript"/>
        </w:rPr>
        <w:t>2</w:t>
      </w:r>
      <w:r>
        <w:rPr>
          <w:szCs w:val="24"/>
        </w:rPr>
        <w:t xml:space="preserve"> (precīza platība tiks noteikta būvprojekta izstrādes gaitā);</w:t>
      </w: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ind w:left="1560"/>
        <w:outlineLvl w:val="0"/>
      </w:pPr>
      <w:bookmarkStart w:id="3" w:name="_Hlk8311410"/>
      <w:r>
        <w:t>Jāprojektē iekšējās inženierkomunikācijas: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</w:pPr>
      <w:r>
        <w:t>jaunu elektroinstalāciju  U=400V/230V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</w:pPr>
      <w:r>
        <w:t xml:space="preserve">apgaismojumu, ieskaitot avārijas apgaismojumu; 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uguns trauksmes un tehniskās apsardzes signalizāciju;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videokameru un apziņošanas iekārtu (skaļruņa un monitora) izvietojums un stiprinājumi uzgaidāmajā zālē;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proofErr w:type="spellStart"/>
      <w:r>
        <w:t>elektrobarošanu</w:t>
      </w:r>
      <w:proofErr w:type="spellEnd"/>
      <w:r>
        <w:t xml:space="preserve"> un telekomunikācijas videokameru, apziņošanas iekārtu, pulksteņa </w:t>
      </w:r>
      <w:proofErr w:type="spellStart"/>
      <w:r>
        <w:t>u.c</w:t>
      </w:r>
      <w:proofErr w:type="spellEnd"/>
      <w:r>
        <w:t xml:space="preserve"> aparatūras </w:t>
      </w:r>
      <w:proofErr w:type="spellStart"/>
      <w:r>
        <w:t>pieslēgumiem</w:t>
      </w:r>
      <w:proofErr w:type="spellEnd"/>
      <w:r>
        <w:t>;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</w:pPr>
      <w:r>
        <w:t>lokālo datu pārraides tīklu;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ēkas zibens aizsardzību;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aukstā un karstā ūdens apgādes tīklu;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ūdens kanalizācijas tīklu;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jāprojektē esošo siltumapgādes cauruļu pārbūve;</w:t>
      </w:r>
    </w:p>
    <w:bookmarkEnd w:id="3"/>
    <w:p w:rsidR="007231BE" w:rsidRDefault="007231BE" w:rsidP="007231BE">
      <w:pPr>
        <w:pStyle w:val="ListParagraph"/>
        <w:ind w:left="1440"/>
      </w:pP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ind w:left="1214"/>
        <w:outlineLvl w:val="0"/>
      </w:pPr>
      <w:r>
        <w:t xml:space="preserve">Konkrēto telpu aprīkošanu ar </w:t>
      </w:r>
      <w:proofErr w:type="spellStart"/>
      <w:r>
        <w:t>pieslēgumiem</w:t>
      </w:r>
      <w:proofErr w:type="spellEnd"/>
      <w:r>
        <w:t>, komunikācijām un  kabeļu izvadu daudzumu un izvietojumu stacijas darba telpās un uzgaidāmā zālē jāsaskaņo ar Pasūtītāju projektēšanas laikā.</w:t>
      </w:r>
    </w:p>
    <w:bookmarkEnd w:id="2"/>
    <w:p w:rsidR="007231BE" w:rsidRDefault="007231BE" w:rsidP="007231BE">
      <w:pPr>
        <w:pStyle w:val="ListParagraph"/>
        <w:rPr>
          <w:color w:val="FF0000"/>
        </w:rPr>
      </w:pPr>
    </w:p>
    <w:p w:rsidR="009D0D88" w:rsidRDefault="009D0D88" w:rsidP="009D0D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szCs w:val="24"/>
        </w:rPr>
      </w:pPr>
    </w:p>
    <w:p w:rsidR="009D0D88" w:rsidRDefault="009D0D88" w:rsidP="009D0D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r>
        <w:rPr>
          <w:rFonts w:eastAsia="Calibri"/>
          <w:b/>
          <w:szCs w:val="24"/>
        </w:rPr>
        <w:lastRenderedPageBreak/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automašīnu stāvvietas un piebraucamais ceļš;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atkritumu konteineru novietne ar cieto segumu, projektējot norobežojošo konstrukciju ar ērtu transporta piekļuvi;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elektrobarošanai</w:t>
      </w:r>
      <w:proofErr w:type="spellEnd"/>
      <w:r>
        <w:rPr>
          <w:rFonts w:eastAsia="Calibri"/>
          <w:szCs w:val="24"/>
        </w:rPr>
        <w:t xml:space="preserve"> un telekomunikācijām.</w:t>
      </w:r>
    </w:p>
    <w:p w:rsidR="007231BE" w:rsidRDefault="007231BE">
      <w:pPr>
        <w:spacing w:after="160"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231BE" w:rsidRPr="007231BE" w:rsidRDefault="007231BE" w:rsidP="007231BE">
      <w:pPr>
        <w:jc w:val="center"/>
      </w:pPr>
      <w:r w:rsidRPr="007231BE">
        <w:lastRenderedPageBreak/>
        <w:t>PROJEKTĒŠANAS UZDEVUMS</w:t>
      </w:r>
    </w:p>
    <w:p w:rsidR="007231BE" w:rsidRPr="007231BE" w:rsidRDefault="007231BE" w:rsidP="007231BE">
      <w:pPr>
        <w:jc w:val="center"/>
      </w:pPr>
      <w:r w:rsidRPr="007231BE">
        <w:t>dzelzceļa pasažieru pieturas punktam</w:t>
      </w:r>
    </w:p>
    <w:p w:rsidR="007231BE" w:rsidRPr="007231BE" w:rsidRDefault="007231BE" w:rsidP="007231BE">
      <w:pPr>
        <w:jc w:val="center"/>
      </w:pPr>
      <w:r w:rsidRPr="007231BE">
        <w:t>“MILZKALNE”</w:t>
      </w:r>
    </w:p>
    <w:p w:rsidR="007231BE" w:rsidRDefault="007231BE" w:rsidP="007231BE">
      <w:pPr>
        <w:jc w:val="center"/>
        <w:rPr>
          <w:b/>
          <w:caps/>
          <w:sz w:val="36"/>
          <w:szCs w:val="36"/>
        </w:rPr>
      </w:pPr>
      <w:r>
        <w:rPr>
          <w:noProof/>
        </w:rPr>
        <w:drawing>
          <wp:inline distT="0" distB="0" distL="0" distR="0">
            <wp:extent cx="4295775" cy="3219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BE" w:rsidRDefault="007231BE" w:rsidP="007231BE">
      <w:pPr>
        <w:jc w:val="left"/>
        <w:rPr>
          <w:szCs w:val="24"/>
        </w:rPr>
      </w:pPr>
    </w:p>
    <w:p w:rsidR="007231BE" w:rsidRDefault="007231BE" w:rsidP="007231BE">
      <w:pPr>
        <w:pStyle w:val="ListParagraph"/>
        <w:keepNext/>
        <w:numPr>
          <w:ilvl w:val="0"/>
          <w:numId w:val="2"/>
        </w:numPr>
        <w:spacing w:after="120"/>
        <w:outlineLvl w:val="0"/>
        <w:rPr>
          <w:rFonts w:eastAsia="Times New Roman"/>
          <w:b/>
          <w:bCs/>
          <w:iCs/>
          <w:szCs w:val="24"/>
          <w:lang w:eastAsia="lt-LT"/>
        </w:rPr>
      </w:pPr>
      <w:r>
        <w:rPr>
          <w:rFonts w:eastAsia="Times New Roman"/>
          <w:b/>
          <w:bCs/>
          <w:iCs/>
          <w:szCs w:val="24"/>
          <w:lang w:eastAsia="lt-LT"/>
        </w:rPr>
        <w:t>BŪVPROJEKTĀ IETVERAMIE RISINĀJUMI</w:t>
      </w:r>
    </w:p>
    <w:p w:rsidR="007231BE" w:rsidRDefault="007231BE" w:rsidP="007231BE">
      <w:pPr>
        <w:pStyle w:val="ListParagraph"/>
        <w:keepNext/>
        <w:spacing w:after="120"/>
        <w:ind w:left="360"/>
        <w:outlineLvl w:val="0"/>
        <w:rPr>
          <w:rFonts w:eastAsia="Times New Roman"/>
          <w:b/>
          <w:bCs/>
          <w:iCs/>
          <w:color w:val="FF0000"/>
          <w:szCs w:val="24"/>
          <w:lang w:eastAsia="lt-LT"/>
        </w:rPr>
      </w:pPr>
    </w:p>
    <w:p w:rsidR="007231BE" w:rsidRDefault="007231BE" w:rsidP="007231BE">
      <w:pPr>
        <w:pStyle w:val="ListParagraph"/>
        <w:numPr>
          <w:ilvl w:val="1"/>
          <w:numId w:val="2"/>
        </w:numPr>
        <w:ind w:left="426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ESOŠO BŪVJU NOJAUKŠANA</w:t>
      </w:r>
    </w:p>
    <w:p w:rsidR="007231BE" w:rsidRDefault="007231BE" w:rsidP="007231BE">
      <w:pPr>
        <w:pStyle w:val="ListParagraph"/>
        <w:numPr>
          <w:ilvl w:val="2"/>
          <w:numId w:val="2"/>
        </w:numPr>
        <w:ind w:left="1072"/>
        <w:rPr>
          <w:rFonts w:eastAsia="Calibri"/>
          <w:szCs w:val="24"/>
        </w:rPr>
      </w:pPr>
      <w:r>
        <w:rPr>
          <w:rFonts w:eastAsia="Calibri"/>
          <w:szCs w:val="24"/>
        </w:rPr>
        <w:t>Stacijas ēka</w:t>
      </w:r>
    </w:p>
    <w:p w:rsidR="007231BE" w:rsidRDefault="007231BE" w:rsidP="007231BE">
      <w:pPr>
        <w:pStyle w:val="ListParagraph"/>
        <w:ind w:left="426"/>
        <w:rPr>
          <w:b/>
          <w:u w:val="single"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ind w:left="426"/>
        <w:outlineLvl w:val="0"/>
        <w:rPr>
          <w:b/>
        </w:rPr>
      </w:pPr>
      <w:r>
        <w:rPr>
          <w:b/>
        </w:rPr>
        <w:t xml:space="preserve">PLATFORMAS UN GĀJĒJU PĀREJAS </w:t>
      </w:r>
    </w:p>
    <w:p w:rsidR="007231BE" w:rsidRDefault="007231BE" w:rsidP="007231BE">
      <w:pPr>
        <w:pStyle w:val="ListParagraph"/>
        <w:numPr>
          <w:ilvl w:val="2"/>
          <w:numId w:val="2"/>
        </w:numPr>
        <w:ind w:left="1072"/>
      </w:pPr>
      <w:r>
        <w:rPr>
          <w:color w:val="000000"/>
        </w:rPr>
        <w:t xml:space="preserve">Jāprojektē paaugstinātās(h=550 mm) malu pasažieru platforma 80 metru garumā ar vienu </w:t>
      </w:r>
      <w:proofErr w:type="spellStart"/>
      <w:r>
        <w:rPr>
          <w:color w:val="000000"/>
        </w:rPr>
        <w:t>pandusu</w:t>
      </w:r>
      <w:proofErr w:type="spellEnd"/>
      <w:r>
        <w:rPr>
          <w:color w:val="000000"/>
        </w:rPr>
        <w:t xml:space="preserve"> no piebraucamā ceļa</w:t>
      </w:r>
      <w:r>
        <w:rPr>
          <w:rFonts w:eastAsia="Calibri"/>
          <w:color w:val="000000"/>
          <w:szCs w:val="24"/>
        </w:rPr>
        <w:t>;</w:t>
      </w:r>
    </w:p>
    <w:p w:rsidR="007231BE" w:rsidRDefault="007231BE" w:rsidP="007231BE">
      <w:pPr>
        <w:pStyle w:val="ListParagraph"/>
        <w:ind w:left="567"/>
        <w:rPr>
          <w:color w:val="000000"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outlineLvl w:val="0"/>
        <w:rPr>
          <w:b/>
        </w:rPr>
      </w:pPr>
      <w:r>
        <w:rPr>
          <w:b/>
        </w:rPr>
        <w:t>TERITORIJA, GĀJĒJU UN VELO CELIŅI</w:t>
      </w:r>
    </w:p>
    <w:p w:rsidR="007231BE" w:rsidRDefault="007231BE" w:rsidP="007231BE">
      <w:pPr>
        <w:pStyle w:val="ListParagraph"/>
        <w:numPr>
          <w:ilvl w:val="2"/>
          <w:numId w:val="2"/>
        </w:numPr>
        <w:autoSpaceDE w:val="0"/>
        <w:autoSpaceDN w:val="0"/>
        <w:adjustRightInd w:val="0"/>
        <w:ind w:left="1072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Izstrādāt teritorijas labiekārtojumu un apzaļumošanu aptuveni 2000 m</w:t>
      </w:r>
      <w:r>
        <w:rPr>
          <w:rFonts w:eastAsia="Calibri"/>
          <w:color w:val="000000"/>
          <w:szCs w:val="24"/>
          <w:vertAlign w:val="superscript"/>
        </w:rPr>
        <w:t xml:space="preserve">2 </w:t>
      </w:r>
      <w:r>
        <w:rPr>
          <w:rFonts w:eastAsia="Calibri"/>
          <w:color w:val="000000"/>
          <w:szCs w:val="24"/>
        </w:rPr>
        <w:t xml:space="preserve">platībā </w:t>
      </w:r>
    </w:p>
    <w:p w:rsidR="009D0D88" w:rsidRDefault="009D0D88" w:rsidP="009D0D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szCs w:val="24"/>
        </w:rPr>
      </w:pPr>
    </w:p>
    <w:p w:rsidR="009D0D88" w:rsidRDefault="009D0D88" w:rsidP="009D0D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r>
        <w:rPr>
          <w:rFonts w:eastAsia="Calibri"/>
          <w:b/>
          <w:szCs w:val="24"/>
        </w:rPr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automašīnu stāvvietas un piebraucamais ceļš;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atkritumu konteineru novietne ar cieto segumu, projektējot norobežojošo konstrukciju ar ērtu transporta piekļuvi;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elektrobarošanai</w:t>
      </w:r>
      <w:proofErr w:type="spellEnd"/>
      <w:r>
        <w:rPr>
          <w:rFonts w:eastAsia="Calibri"/>
          <w:szCs w:val="24"/>
        </w:rPr>
        <w:t xml:space="preserve"> un telekomunikācijām.</w:t>
      </w:r>
    </w:p>
    <w:p w:rsidR="009D0D88" w:rsidRDefault="009D0D88">
      <w:pPr>
        <w:spacing w:after="160" w:line="259" w:lineRule="auto"/>
        <w:jc w:val="left"/>
        <w:rPr>
          <w:rFonts w:ascii="Arial" w:hAnsi="Arial" w:cs="Arial"/>
        </w:rPr>
      </w:pPr>
    </w:p>
    <w:p w:rsidR="007231BE" w:rsidRDefault="007231BE">
      <w:pPr>
        <w:spacing w:after="160"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231BE" w:rsidRPr="007231BE" w:rsidRDefault="007231BE" w:rsidP="007231BE">
      <w:pPr>
        <w:jc w:val="center"/>
      </w:pPr>
      <w:r w:rsidRPr="007231BE">
        <w:lastRenderedPageBreak/>
        <w:t>PROJEKTĒŠANAS UZDEVUMS</w:t>
      </w:r>
    </w:p>
    <w:p w:rsidR="007231BE" w:rsidRPr="007231BE" w:rsidRDefault="007231BE" w:rsidP="007231BE">
      <w:pPr>
        <w:jc w:val="center"/>
      </w:pPr>
      <w:r w:rsidRPr="007231BE">
        <w:t>dzelzceļa pasažieru pieturas punktam</w:t>
      </w:r>
    </w:p>
    <w:p w:rsidR="007231BE" w:rsidRPr="007231BE" w:rsidRDefault="007231BE" w:rsidP="007231BE">
      <w:pPr>
        <w:jc w:val="center"/>
      </w:pPr>
      <w:r w:rsidRPr="007231BE">
        <w:t>“PRIEDAINE”</w:t>
      </w:r>
    </w:p>
    <w:p w:rsidR="007231BE" w:rsidRDefault="007231BE" w:rsidP="007231BE">
      <w:pPr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>
            <wp:extent cx="3495675" cy="2619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BE" w:rsidRDefault="007231BE" w:rsidP="007231BE">
      <w:pPr>
        <w:pStyle w:val="ListParagraph"/>
        <w:ind w:left="426"/>
        <w:rPr>
          <w:rFonts w:eastAsia="Calibri"/>
          <w:b/>
          <w:szCs w:val="24"/>
        </w:rPr>
      </w:pPr>
    </w:p>
    <w:p w:rsidR="007231BE" w:rsidRPr="007231BE" w:rsidRDefault="007231BE" w:rsidP="007231BE">
      <w:pPr>
        <w:pStyle w:val="ListParagraph"/>
        <w:numPr>
          <w:ilvl w:val="0"/>
          <w:numId w:val="2"/>
        </w:numPr>
        <w:rPr>
          <w:rFonts w:eastAsia="Calibri"/>
          <w:b/>
          <w:vanish/>
          <w:szCs w:val="24"/>
        </w:rPr>
      </w:pPr>
    </w:p>
    <w:p w:rsidR="007231BE" w:rsidRDefault="007231BE" w:rsidP="007231BE">
      <w:pPr>
        <w:pStyle w:val="ListParagraph"/>
        <w:numPr>
          <w:ilvl w:val="1"/>
          <w:numId w:val="2"/>
        </w:numPr>
        <w:ind w:left="426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ESOŠO BŪVJU NOJAUKŠANA</w:t>
      </w:r>
    </w:p>
    <w:p w:rsidR="007231BE" w:rsidRDefault="007231BE" w:rsidP="007231BE">
      <w:pPr>
        <w:pStyle w:val="ListParagraph"/>
        <w:numPr>
          <w:ilvl w:val="2"/>
          <w:numId w:val="2"/>
        </w:numPr>
        <w:spacing w:after="120"/>
        <w:rPr>
          <w:color w:val="000000"/>
        </w:rPr>
      </w:pPr>
      <w:r>
        <w:rPr>
          <w:szCs w:val="24"/>
        </w:rPr>
        <w:t xml:space="preserve">Piedāvāt risinājumus </w:t>
      </w:r>
      <w:r>
        <w:rPr>
          <w:color w:val="000000"/>
        </w:rPr>
        <w:t>vietējās ūdensapgādes un kanalizācijas slēgšanai</w:t>
      </w:r>
    </w:p>
    <w:p w:rsidR="007231BE" w:rsidRDefault="007231BE" w:rsidP="007231BE">
      <w:pPr>
        <w:pStyle w:val="ListParagraph"/>
        <w:numPr>
          <w:ilvl w:val="2"/>
          <w:numId w:val="2"/>
        </w:numPr>
        <w:spacing w:after="120"/>
        <w:rPr>
          <w:b/>
          <w:u w:val="single"/>
        </w:rPr>
      </w:pPr>
      <w:r>
        <w:rPr>
          <w:szCs w:val="24"/>
        </w:rPr>
        <w:t>Sausās tualetes ēku</w:t>
      </w:r>
    </w:p>
    <w:p w:rsidR="007231BE" w:rsidRDefault="007231BE" w:rsidP="007231BE">
      <w:pPr>
        <w:pStyle w:val="ListParagraph"/>
        <w:spacing w:after="120"/>
        <w:ind w:left="426"/>
        <w:rPr>
          <w:b/>
          <w:u w:val="single"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ind w:left="426"/>
        <w:outlineLvl w:val="0"/>
        <w:rPr>
          <w:b/>
        </w:rPr>
      </w:pPr>
      <w:r>
        <w:rPr>
          <w:b/>
        </w:rPr>
        <w:t xml:space="preserve">PLATFORMAS UN GĀJĒJU PĀREJAS </w:t>
      </w:r>
    </w:p>
    <w:p w:rsidR="007231BE" w:rsidRDefault="007231BE" w:rsidP="007231BE">
      <w:pPr>
        <w:pStyle w:val="ListParagraph"/>
        <w:ind w:left="567"/>
      </w:pPr>
    </w:p>
    <w:p w:rsidR="007231BE" w:rsidRDefault="007231BE" w:rsidP="007231BE">
      <w:pPr>
        <w:pStyle w:val="ListParagraph"/>
        <w:numPr>
          <w:ilvl w:val="1"/>
          <w:numId w:val="4"/>
        </w:numPr>
        <w:spacing w:after="120"/>
        <w:rPr>
          <w:b/>
          <w:szCs w:val="24"/>
        </w:rPr>
      </w:pPr>
      <w:r>
        <w:rPr>
          <w:color w:val="000000"/>
        </w:rPr>
        <w:t xml:space="preserve">Jāprojektē malu platforma pie I sliežu ceļa ar </w:t>
      </w:r>
      <w:proofErr w:type="spellStart"/>
      <w:r>
        <w:rPr>
          <w:color w:val="000000"/>
        </w:rPr>
        <w:t>pandusu</w:t>
      </w:r>
      <w:proofErr w:type="spellEnd"/>
      <w:r>
        <w:rPr>
          <w:color w:val="000000"/>
        </w:rPr>
        <w:t xml:space="preserve"> Rīgas galā </w:t>
      </w:r>
    </w:p>
    <w:p w:rsidR="007231BE" w:rsidRDefault="007231BE" w:rsidP="007231BE">
      <w:pPr>
        <w:pStyle w:val="ListParagraph"/>
        <w:numPr>
          <w:ilvl w:val="1"/>
          <w:numId w:val="4"/>
        </w:numPr>
        <w:spacing w:after="120"/>
        <w:rPr>
          <w:b/>
          <w:szCs w:val="24"/>
        </w:rPr>
      </w:pPr>
      <w:r>
        <w:rPr>
          <w:color w:val="000000"/>
        </w:rPr>
        <w:t xml:space="preserve">Jāprojektē </w:t>
      </w:r>
      <w:proofErr w:type="spellStart"/>
      <w:r>
        <w:rPr>
          <w:color w:val="000000"/>
        </w:rPr>
        <w:t>starpceļu</w:t>
      </w:r>
      <w:proofErr w:type="spellEnd"/>
      <w:r>
        <w:rPr>
          <w:color w:val="000000"/>
        </w:rPr>
        <w:t xml:space="preserve"> platformu starp II galveno un III pieņemšanas/nosūtīšanas ceļu.</w:t>
      </w:r>
      <w:r>
        <w:rPr>
          <w:rFonts w:eastAsia="Calibri"/>
          <w:color w:val="000000"/>
          <w:szCs w:val="24"/>
        </w:rPr>
        <w:t xml:space="preserve"> </w:t>
      </w:r>
    </w:p>
    <w:p w:rsidR="007231BE" w:rsidRDefault="007231BE" w:rsidP="007231BE">
      <w:pPr>
        <w:pStyle w:val="ListParagraph"/>
        <w:numPr>
          <w:ilvl w:val="1"/>
          <w:numId w:val="4"/>
        </w:numPr>
        <w:spacing w:after="120"/>
        <w:rPr>
          <w:b/>
          <w:szCs w:val="24"/>
        </w:rPr>
      </w:pPr>
      <w:r>
        <w:rPr>
          <w:color w:val="000000"/>
        </w:rPr>
        <w:t xml:space="preserve">Jāprojektē divu jaunu gājēju pāreju izbūve </w:t>
      </w:r>
      <w:proofErr w:type="spellStart"/>
      <w:r>
        <w:rPr>
          <w:color w:val="000000"/>
        </w:rPr>
        <w:t>jaunbūvējamo</w:t>
      </w:r>
      <w:proofErr w:type="spellEnd"/>
      <w:r>
        <w:rPr>
          <w:color w:val="000000"/>
        </w:rPr>
        <w:t xml:space="preserve"> platformu galos pāri I un II ceļam</w:t>
      </w:r>
    </w:p>
    <w:p w:rsidR="007231BE" w:rsidRDefault="007231BE" w:rsidP="007231BE">
      <w:pPr>
        <w:pStyle w:val="ListParagraph"/>
        <w:numPr>
          <w:ilvl w:val="1"/>
          <w:numId w:val="4"/>
        </w:numPr>
        <w:spacing w:after="120"/>
        <w:rPr>
          <w:b/>
          <w:szCs w:val="24"/>
        </w:rPr>
      </w:pPr>
      <w:r>
        <w:rPr>
          <w:szCs w:val="24"/>
        </w:rPr>
        <w:t xml:space="preserve">Jāprojektē  vienu </w:t>
      </w:r>
      <w:r>
        <w:rPr>
          <w:b/>
          <w:szCs w:val="24"/>
        </w:rPr>
        <w:t>t</w:t>
      </w:r>
      <w:r>
        <w:rPr>
          <w:color w:val="000000"/>
        </w:rPr>
        <w:t>ehnisko pāreju pret vilces apakšstacijas ieejas vārtiņiem, nodrošinot redzamību sliežu ceļu līknē.</w:t>
      </w:r>
    </w:p>
    <w:p w:rsidR="007231BE" w:rsidRDefault="007231BE" w:rsidP="007231BE">
      <w:pPr>
        <w:ind w:left="1224"/>
        <w:contextualSpacing/>
        <w:rPr>
          <w:rFonts w:eastAsia="Calibri"/>
          <w:color w:val="000000"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ind w:left="574"/>
        <w:outlineLvl w:val="0"/>
        <w:rPr>
          <w:b/>
        </w:rPr>
      </w:pPr>
      <w:r>
        <w:rPr>
          <w:b/>
        </w:rPr>
        <w:t>TERITORIJA, GĀJĒJU UN VELO CELIŅI</w:t>
      </w: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ind w:left="1134" w:hanging="425"/>
        <w:outlineLvl w:val="0"/>
        <w:rPr>
          <w:color w:val="000000"/>
        </w:rPr>
      </w:pPr>
      <w:r>
        <w:rPr>
          <w:color w:val="000000"/>
        </w:rPr>
        <w:t>izstrādāt teritorijas labiekārtojumu un apzaļumošanu aptuveni 6000m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platībā </w:t>
      </w: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ind w:left="1134" w:hanging="425"/>
        <w:outlineLvl w:val="0"/>
        <w:rPr>
          <w:color w:val="000000"/>
        </w:rPr>
      </w:pPr>
      <w:r>
        <w:rPr>
          <w:color w:val="000000"/>
        </w:rPr>
        <w:t>jāprojektē slēgtā lietus ūdens kanalizācijas sistēma,</w:t>
      </w:r>
    </w:p>
    <w:p w:rsidR="007231BE" w:rsidRDefault="007231BE" w:rsidP="007231BE">
      <w:pPr>
        <w:pStyle w:val="ListParagraph"/>
        <w:numPr>
          <w:ilvl w:val="2"/>
          <w:numId w:val="2"/>
        </w:numPr>
        <w:autoSpaceDE w:val="0"/>
        <w:autoSpaceDN w:val="0"/>
        <w:adjustRightInd w:val="0"/>
        <w:rPr>
          <w:rFonts w:eastAsia="Calibri"/>
          <w:color w:val="000000"/>
          <w:szCs w:val="24"/>
        </w:rPr>
      </w:pPr>
      <w:proofErr w:type="spellStart"/>
      <w:r>
        <w:rPr>
          <w:color w:val="000000"/>
        </w:rPr>
        <w:t>velonovietnes</w:t>
      </w:r>
      <w:proofErr w:type="spellEnd"/>
    </w:p>
    <w:p w:rsidR="007231BE" w:rsidRDefault="007231BE" w:rsidP="007231BE">
      <w:pPr>
        <w:pStyle w:val="ListParagraph"/>
        <w:keepNext/>
        <w:spacing w:after="120"/>
        <w:ind w:left="792"/>
        <w:outlineLvl w:val="0"/>
        <w:rPr>
          <w:b/>
        </w:rPr>
      </w:pPr>
    </w:p>
    <w:p w:rsidR="007231BE" w:rsidRDefault="007231BE" w:rsidP="007231BE">
      <w:pPr>
        <w:pStyle w:val="ListParagraph"/>
        <w:numPr>
          <w:ilvl w:val="1"/>
          <w:numId w:val="2"/>
        </w:numPr>
        <w:ind w:left="574"/>
        <w:rPr>
          <w:b/>
        </w:rPr>
      </w:pPr>
      <w:r>
        <w:rPr>
          <w:b/>
        </w:rPr>
        <w:t xml:space="preserve">ŪDENS UN KANALIZĀCIJAS SISTĒMA </w:t>
      </w:r>
    </w:p>
    <w:p w:rsidR="007231BE" w:rsidRDefault="007231BE" w:rsidP="007231BE">
      <w:pPr>
        <w:pStyle w:val="ListParagraph"/>
        <w:numPr>
          <w:ilvl w:val="2"/>
          <w:numId w:val="2"/>
        </w:numPr>
      </w:pPr>
      <w:r>
        <w:t xml:space="preserve"> Jāprojektē ēkas ūdens apgāde ar </w:t>
      </w:r>
      <w:proofErr w:type="spellStart"/>
      <w:r>
        <w:t>pieslēgumu</w:t>
      </w:r>
      <w:proofErr w:type="spellEnd"/>
      <w:r>
        <w:t xml:space="preserve"> pie pilsētas inženiertīkliem Sliežu ielā</w:t>
      </w:r>
      <w:r>
        <w:rPr>
          <w:i/>
          <w:sz w:val="22"/>
          <w:highlight w:val="lightGray"/>
        </w:rPr>
        <w:t xml:space="preserve"> </w:t>
      </w: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outlineLvl w:val="0"/>
        <w:rPr>
          <w:b/>
        </w:rPr>
      </w:pPr>
      <w:r>
        <w:lastRenderedPageBreak/>
        <w:t xml:space="preserve"> Jāprojektē notekūdeņu kanalizācija ar </w:t>
      </w:r>
      <w:proofErr w:type="spellStart"/>
      <w:r>
        <w:t>pieslēgumu</w:t>
      </w:r>
      <w:proofErr w:type="spellEnd"/>
      <w:r>
        <w:t xml:space="preserve"> pie pilsētas inženiertīkliem Sliežu ielā.</w:t>
      </w:r>
    </w:p>
    <w:p w:rsidR="007231BE" w:rsidRDefault="007231BE" w:rsidP="007231BE">
      <w:pPr>
        <w:pStyle w:val="ListParagraph"/>
        <w:keepNext/>
        <w:spacing w:after="120"/>
        <w:ind w:left="360"/>
        <w:outlineLvl w:val="0"/>
        <w:rPr>
          <w:b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ind w:left="574"/>
        <w:outlineLvl w:val="0"/>
        <w:rPr>
          <w:b/>
        </w:rPr>
      </w:pPr>
      <w:r>
        <w:rPr>
          <w:b/>
        </w:rPr>
        <w:t>STACIJAS ĒKA</w:t>
      </w:r>
    </w:p>
    <w:p w:rsidR="007231BE" w:rsidRDefault="007231BE" w:rsidP="007231BE">
      <w:pPr>
        <w:pStyle w:val="ListParagraph"/>
        <w:keepNext/>
        <w:spacing w:after="120"/>
        <w:ind w:left="360"/>
        <w:outlineLvl w:val="0"/>
        <w:rPr>
          <w:b/>
          <w:strike/>
        </w:rPr>
      </w:pP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outlineLvl w:val="0"/>
        <w:rPr>
          <w:szCs w:val="24"/>
        </w:rPr>
      </w:pPr>
      <w:r>
        <w:rPr>
          <w:rFonts w:eastAsia="Calibri"/>
          <w:szCs w:val="24"/>
        </w:rPr>
        <w:t>Izstrādāt</w:t>
      </w:r>
      <w:r>
        <w:rPr>
          <w:szCs w:val="24"/>
        </w:rPr>
        <w:t xml:space="preserve"> ēkas fasādes un jumta atjaunošanas risinājumus: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  <w:rPr>
          <w:szCs w:val="24"/>
        </w:rPr>
      </w:pPr>
      <w:r>
        <w:rPr>
          <w:szCs w:val="24"/>
        </w:rPr>
        <w:t xml:space="preserve">lietus </w:t>
      </w:r>
      <w:proofErr w:type="spellStart"/>
      <w:r>
        <w:rPr>
          <w:szCs w:val="24"/>
        </w:rPr>
        <w:t>novades</w:t>
      </w:r>
      <w:proofErr w:type="spellEnd"/>
      <w:r>
        <w:rPr>
          <w:szCs w:val="24"/>
        </w:rPr>
        <w:t xml:space="preserve"> no jumta risinājumi ar </w:t>
      </w:r>
      <w:proofErr w:type="spellStart"/>
      <w:r>
        <w:rPr>
          <w:szCs w:val="24"/>
        </w:rPr>
        <w:t>pieslēgumu</w:t>
      </w:r>
      <w:proofErr w:type="spellEnd"/>
      <w:r>
        <w:rPr>
          <w:szCs w:val="24"/>
        </w:rPr>
        <w:t xml:space="preserve"> slēgtajai lietus ūdens kanalizācijas sistēmai,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  <w:rPr>
          <w:szCs w:val="24"/>
        </w:rPr>
      </w:pPr>
      <w:r>
        <w:rPr>
          <w:szCs w:val="24"/>
        </w:rPr>
        <w:t>ēkas arhitektoniski mākslinieciskā inventarizācija,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  <w:rPr>
          <w:szCs w:val="24"/>
        </w:rPr>
      </w:pPr>
      <w:r>
        <w:rPr>
          <w:szCs w:val="24"/>
        </w:rPr>
        <w:t>ēkas tehniskās apsekošanas atzinums;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  <w:rPr>
          <w:szCs w:val="24"/>
        </w:rPr>
      </w:pPr>
      <w:r>
        <w:rPr>
          <w:szCs w:val="24"/>
        </w:rPr>
        <w:t>fasādes krāsu risinājums,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  <w:rPr>
          <w:szCs w:val="24"/>
        </w:rPr>
      </w:pPr>
      <w:r>
        <w:rPr>
          <w:szCs w:val="24"/>
        </w:rPr>
        <w:t>esošos koka un PVC logu nomaiņa, jauno koka logu projekta rasējumi,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  <w:rPr>
          <w:szCs w:val="24"/>
        </w:rPr>
      </w:pPr>
      <w:r>
        <w:rPr>
          <w:szCs w:val="24"/>
        </w:rPr>
        <w:t>esošo ārdurvju atjaunošanas vai jaunu vērtņu izgatavošanas projekta risinājumi,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  <w:rPr>
          <w:szCs w:val="24"/>
        </w:rPr>
      </w:pPr>
      <w:r>
        <w:rPr>
          <w:szCs w:val="24"/>
        </w:rPr>
        <w:t>stacijas nosaukuma izgaismojums fasādē, iespējamie izgaismojuma risinājumi visām ēkas fasādēm.</w:t>
      </w:r>
    </w:p>
    <w:p w:rsidR="007231BE" w:rsidRDefault="007231BE" w:rsidP="007231BE">
      <w:pPr>
        <w:pStyle w:val="ListParagraph"/>
        <w:keepNext/>
        <w:spacing w:after="120"/>
        <w:ind w:left="1440"/>
        <w:outlineLvl w:val="0"/>
        <w:rPr>
          <w:szCs w:val="24"/>
        </w:rPr>
      </w:pP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outlineLvl w:val="0"/>
      </w:pPr>
      <w:r>
        <w:rPr>
          <w:rFonts w:eastAsia="Calibri"/>
          <w:szCs w:val="24"/>
        </w:rPr>
        <w:t xml:space="preserve"> Jāveic telpu pārplānošana un ē</w:t>
      </w:r>
      <w:r>
        <w:t>kā jāizvieto: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uzgaidāmo zāli ar soliem pasažieriem,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sanitāro mezglu pasažieriem, t.sk. piemērots personām ar invaliditāti un personām ar ierobežotām pārvietošanās spējām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sanitāro mezglu darbiniekiem,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biļešu tirdzniecības vietu  telpa,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sakaru telpa,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personāla dienesta un sadzīves telpas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bookmarkStart w:id="4" w:name="_Hlk6480066"/>
      <w:r>
        <w:t xml:space="preserve">tehniskā nodrošinājuma telpas  </w:t>
      </w:r>
    </w:p>
    <w:p w:rsidR="007231BE" w:rsidRDefault="007231BE" w:rsidP="007231BE">
      <w:pPr>
        <w:pStyle w:val="ListParagraph"/>
        <w:ind w:left="1728"/>
      </w:pPr>
    </w:p>
    <w:bookmarkEnd w:id="4"/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outlineLvl w:val="0"/>
      </w:pPr>
      <w:r>
        <w:t>Jāprojektē ierīkošana: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</w:pPr>
      <w:r>
        <w:t>jaunu elektroinstalāciju  U=400V/230V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</w:pPr>
      <w:r>
        <w:t xml:space="preserve">apgaismojumu, ieskaitot avārijas apgaismojumu; 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uguns trauksmes un tehniskās apsardzes signalizāciju;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videokameru un apziņošanas iekārtu (skaļruņa un monitora) izvietojums un stiprinājumi uzgaidāmajā zālē;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proofErr w:type="spellStart"/>
      <w:r>
        <w:t>elektrobarošanu</w:t>
      </w:r>
      <w:proofErr w:type="spellEnd"/>
      <w:r>
        <w:t xml:space="preserve"> un telekomunikācijas videokameru, apziņošanas iekārtu, pulksteņa </w:t>
      </w:r>
      <w:proofErr w:type="spellStart"/>
      <w:r>
        <w:t>u.c</w:t>
      </w:r>
      <w:proofErr w:type="spellEnd"/>
      <w:r>
        <w:t xml:space="preserve"> aparatūras </w:t>
      </w:r>
      <w:proofErr w:type="spellStart"/>
      <w:r>
        <w:t>pieslēgumiem</w:t>
      </w:r>
      <w:proofErr w:type="spellEnd"/>
      <w:r>
        <w:t>;</w:t>
      </w:r>
    </w:p>
    <w:p w:rsidR="007231BE" w:rsidRDefault="007231BE" w:rsidP="007231BE">
      <w:pPr>
        <w:pStyle w:val="ListParagraph"/>
        <w:keepNext/>
        <w:numPr>
          <w:ilvl w:val="3"/>
          <w:numId w:val="2"/>
        </w:numPr>
        <w:spacing w:after="120"/>
        <w:outlineLvl w:val="0"/>
      </w:pPr>
      <w:r>
        <w:t>lokālo datu pārraides tīklu;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zibens aizsardzību;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aukstā un karstā ūdens apgādes iekšējos tīklus;</w:t>
      </w:r>
    </w:p>
    <w:p w:rsidR="007231BE" w:rsidRDefault="007231BE" w:rsidP="007231BE">
      <w:pPr>
        <w:pStyle w:val="ListParagraph"/>
        <w:numPr>
          <w:ilvl w:val="3"/>
          <w:numId w:val="2"/>
        </w:numPr>
      </w:pPr>
      <w:r>
        <w:t>kanalizācijas tīkls: jāprojektē siltumapgādes sistēma un jauns apkures veids (esošā apkure ar elektrību);</w:t>
      </w:r>
    </w:p>
    <w:p w:rsidR="007231BE" w:rsidRDefault="007231BE" w:rsidP="007231BE">
      <w:pPr>
        <w:pStyle w:val="ListParagraph"/>
        <w:ind w:left="1728"/>
      </w:pP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outlineLvl w:val="0"/>
      </w:pPr>
      <w:r>
        <w:t xml:space="preserve">Konkrēto telpu aprīkošanu ar </w:t>
      </w:r>
      <w:proofErr w:type="spellStart"/>
      <w:r>
        <w:t>pieslēgumiem</w:t>
      </w:r>
      <w:proofErr w:type="spellEnd"/>
      <w:r>
        <w:t>, komunikācijām un  kabeļu izvadu daudzumu un izvietojumu stacijas darba telpās un uzgaidāmā zālē jāsaskaņo ar Pasūtītāju projektēšanas laikā.</w:t>
      </w:r>
    </w:p>
    <w:p w:rsidR="009D0D88" w:rsidRDefault="009D0D88" w:rsidP="009D0D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szCs w:val="24"/>
        </w:rPr>
      </w:pPr>
    </w:p>
    <w:p w:rsidR="009D0D88" w:rsidRDefault="009D0D88" w:rsidP="009D0D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r>
        <w:rPr>
          <w:rFonts w:eastAsia="Calibri"/>
          <w:b/>
          <w:szCs w:val="24"/>
        </w:rPr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automašīnu stāvvietas un piebraucamais ceļš;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lastRenderedPageBreak/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atkritumu konteineru novietne ar cieto segumu, projektējot norobežojošo konstrukciju ar ērtu transporta piekļuvi;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elektrobarošanai</w:t>
      </w:r>
      <w:proofErr w:type="spellEnd"/>
      <w:r>
        <w:rPr>
          <w:rFonts w:eastAsia="Calibri"/>
          <w:szCs w:val="24"/>
        </w:rPr>
        <w:t xml:space="preserve"> un telekomunikācijām.</w:t>
      </w:r>
    </w:p>
    <w:p w:rsidR="007231BE" w:rsidRDefault="007231BE">
      <w:pPr>
        <w:spacing w:after="160"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231BE" w:rsidRPr="007231BE" w:rsidRDefault="007231BE" w:rsidP="007231BE">
      <w:pPr>
        <w:jc w:val="center"/>
      </w:pPr>
    </w:p>
    <w:p w:rsidR="007231BE" w:rsidRPr="007231BE" w:rsidRDefault="007231BE" w:rsidP="007231BE">
      <w:pPr>
        <w:jc w:val="center"/>
      </w:pPr>
      <w:r w:rsidRPr="007231BE">
        <w:t>PROJEKTĒŠANAS UZDEVUMS</w:t>
      </w:r>
    </w:p>
    <w:p w:rsidR="007231BE" w:rsidRPr="007231BE" w:rsidRDefault="007231BE" w:rsidP="007231BE">
      <w:pPr>
        <w:jc w:val="center"/>
      </w:pPr>
      <w:r w:rsidRPr="007231BE">
        <w:t>dzelzceļa pasažieru pieturas punktam</w:t>
      </w:r>
    </w:p>
    <w:p w:rsidR="007231BE" w:rsidRPr="007231BE" w:rsidRDefault="007231BE" w:rsidP="007231BE">
      <w:pPr>
        <w:jc w:val="center"/>
      </w:pPr>
      <w:r w:rsidRPr="007231BE">
        <w:t>“TUKUMS-</w:t>
      </w:r>
      <w:r>
        <w:t>I</w:t>
      </w:r>
      <w:r w:rsidRPr="007231BE">
        <w:t>”</w:t>
      </w:r>
    </w:p>
    <w:p w:rsidR="007231BE" w:rsidRDefault="007231BE" w:rsidP="007231BE">
      <w:pPr>
        <w:jc w:val="center"/>
        <w:rPr>
          <w:b/>
          <w:caps/>
          <w:sz w:val="36"/>
          <w:szCs w:val="36"/>
        </w:rPr>
      </w:pPr>
      <w:r>
        <w:rPr>
          <w:b/>
          <w:caps/>
          <w:noProof/>
          <w:sz w:val="36"/>
          <w:szCs w:val="36"/>
        </w:rPr>
        <w:drawing>
          <wp:inline distT="0" distB="0" distL="0" distR="0">
            <wp:extent cx="4248150" cy="2790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BE" w:rsidRDefault="007231BE" w:rsidP="007231BE">
      <w:pPr>
        <w:pStyle w:val="ListParagraph"/>
        <w:keepNext/>
        <w:numPr>
          <w:ilvl w:val="0"/>
          <w:numId w:val="2"/>
        </w:numPr>
        <w:spacing w:after="120"/>
        <w:outlineLvl w:val="0"/>
        <w:rPr>
          <w:rFonts w:eastAsia="Times New Roman"/>
          <w:b/>
          <w:bCs/>
          <w:iCs/>
          <w:szCs w:val="24"/>
          <w:lang w:eastAsia="lt-LT"/>
        </w:rPr>
      </w:pPr>
      <w:r>
        <w:rPr>
          <w:rFonts w:eastAsia="Times New Roman"/>
          <w:b/>
          <w:bCs/>
          <w:iCs/>
          <w:szCs w:val="24"/>
          <w:lang w:eastAsia="lt-LT"/>
        </w:rPr>
        <w:t>BŪVPROJEKTĀ IETVERAMIE RISINĀJUMI</w:t>
      </w:r>
    </w:p>
    <w:p w:rsidR="007231BE" w:rsidRDefault="007231BE" w:rsidP="007231BE">
      <w:pPr>
        <w:pStyle w:val="ListParagraph"/>
        <w:keepNext/>
        <w:spacing w:after="120"/>
        <w:ind w:left="360"/>
        <w:outlineLvl w:val="0"/>
        <w:rPr>
          <w:rFonts w:eastAsia="Times New Roman"/>
          <w:b/>
          <w:bCs/>
          <w:iCs/>
          <w:color w:val="FF0000"/>
          <w:szCs w:val="24"/>
          <w:lang w:eastAsia="lt-LT"/>
        </w:rPr>
      </w:pPr>
    </w:p>
    <w:p w:rsidR="007231BE" w:rsidRDefault="007231BE" w:rsidP="007231BE">
      <w:pPr>
        <w:pStyle w:val="ListParagraph"/>
        <w:numPr>
          <w:ilvl w:val="1"/>
          <w:numId w:val="2"/>
        </w:numPr>
        <w:ind w:left="426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ESOŠO BŪVJU NOJAUKŠANA</w:t>
      </w:r>
    </w:p>
    <w:p w:rsidR="007231BE" w:rsidRDefault="007231BE" w:rsidP="007231BE">
      <w:pPr>
        <w:pStyle w:val="ListParagraph"/>
        <w:numPr>
          <w:ilvl w:val="2"/>
          <w:numId w:val="2"/>
        </w:numPr>
        <w:ind w:left="426"/>
        <w:rPr>
          <w:rFonts w:eastAsia="Calibri"/>
          <w:szCs w:val="24"/>
        </w:rPr>
      </w:pPr>
      <w:r>
        <w:rPr>
          <w:rFonts w:eastAsia="Calibri"/>
          <w:szCs w:val="24"/>
        </w:rPr>
        <w:t xml:space="preserve">Būvprojektā jāparedz </w:t>
      </w:r>
      <w:r>
        <w:rPr>
          <w:color w:val="000000"/>
        </w:rPr>
        <w:t xml:space="preserve">Tukuma pašvaldībai piederošā pagraba, kadastra apzīmējums 90010070396005  </w:t>
      </w:r>
      <w:r>
        <w:t>nojaukšanu- norādīt atsevišķu izmaksu pozīciju Izmaksu tāmē.</w:t>
      </w:r>
    </w:p>
    <w:p w:rsidR="007231BE" w:rsidRDefault="007231BE" w:rsidP="007231BE">
      <w:pPr>
        <w:pStyle w:val="ListParagraph"/>
        <w:ind w:left="426"/>
        <w:rPr>
          <w:b/>
          <w:u w:val="single"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ind w:left="426"/>
        <w:outlineLvl w:val="0"/>
        <w:rPr>
          <w:b/>
        </w:rPr>
      </w:pPr>
      <w:r>
        <w:rPr>
          <w:b/>
        </w:rPr>
        <w:t xml:space="preserve">PLATFORMAS UN GĀJĒJU PĀREJAS </w:t>
      </w:r>
    </w:p>
    <w:p w:rsidR="007231BE" w:rsidRDefault="007231BE" w:rsidP="007231BE">
      <w:pPr>
        <w:pStyle w:val="ListParagraph"/>
        <w:ind w:left="567"/>
      </w:pPr>
    </w:p>
    <w:p w:rsidR="007231BE" w:rsidRDefault="007231BE" w:rsidP="007231BE">
      <w:pPr>
        <w:pStyle w:val="ListParagraph"/>
        <w:numPr>
          <w:ilvl w:val="2"/>
          <w:numId w:val="2"/>
        </w:numPr>
      </w:pPr>
      <w:r>
        <w:rPr>
          <w:color w:val="000000"/>
        </w:rPr>
        <w:t xml:space="preserve">Jāprojektē </w:t>
      </w:r>
      <w:bookmarkStart w:id="5" w:name="_Hlk7009608"/>
      <w:r>
        <w:rPr>
          <w:color w:val="000000"/>
        </w:rPr>
        <w:t>paaugstinātā (h=550 mm</w:t>
      </w:r>
      <w:r>
        <w:t xml:space="preserve"> no sliežu galviņas augstuma atzīmes</w:t>
      </w:r>
      <w:r>
        <w:rPr>
          <w:color w:val="000000"/>
        </w:rPr>
        <w:t>)</w:t>
      </w:r>
      <w:bookmarkEnd w:id="5"/>
      <w:r>
        <w:rPr>
          <w:color w:val="000000"/>
        </w:rPr>
        <w:t xml:space="preserve"> malu pasažieru platforma 125 m garumā ar diviem </w:t>
      </w:r>
      <w:proofErr w:type="spellStart"/>
      <w:r>
        <w:rPr>
          <w:color w:val="000000"/>
        </w:rPr>
        <w:t>pandusiem</w:t>
      </w:r>
      <w:proofErr w:type="spellEnd"/>
      <w:r>
        <w:rPr>
          <w:rFonts w:eastAsia="Calibri"/>
          <w:color w:val="000000"/>
          <w:szCs w:val="24"/>
        </w:rPr>
        <w:t>;</w:t>
      </w:r>
    </w:p>
    <w:p w:rsidR="007231BE" w:rsidRDefault="007231BE" w:rsidP="007231BE">
      <w:pPr>
        <w:pStyle w:val="ListParagraph"/>
        <w:numPr>
          <w:ilvl w:val="2"/>
          <w:numId w:val="2"/>
        </w:numPr>
        <w:rPr>
          <w:color w:val="000000"/>
        </w:rPr>
      </w:pPr>
      <w:r>
        <w:rPr>
          <w:color w:val="000000"/>
        </w:rPr>
        <w:t xml:space="preserve">Jāprojektē  vienu  </w:t>
      </w:r>
      <w:proofErr w:type="spellStart"/>
      <w:r>
        <w:rPr>
          <w:color w:val="000000"/>
        </w:rPr>
        <w:t>pandusu</w:t>
      </w:r>
      <w:proofErr w:type="spellEnd"/>
      <w:r>
        <w:rPr>
          <w:color w:val="000000"/>
        </w:rPr>
        <w:t xml:space="preserve"> platformas galā uz stacijas pusi un otru </w:t>
      </w:r>
      <w:proofErr w:type="spellStart"/>
      <w:r>
        <w:rPr>
          <w:color w:val="000000"/>
        </w:rPr>
        <w:t>pandusu</w:t>
      </w:r>
      <w:proofErr w:type="spellEnd"/>
      <w:r>
        <w:rPr>
          <w:color w:val="000000"/>
        </w:rPr>
        <w:t xml:space="preserve"> piekļūšanai no autostāvvietas</w:t>
      </w:r>
      <w:r>
        <w:rPr>
          <w:rFonts w:eastAsia="Calibri"/>
          <w:color w:val="000000"/>
          <w:szCs w:val="24"/>
        </w:rPr>
        <w:t>.</w:t>
      </w:r>
    </w:p>
    <w:p w:rsidR="007231BE" w:rsidRDefault="007231BE" w:rsidP="007231BE">
      <w:pPr>
        <w:pStyle w:val="ListParagraph"/>
        <w:ind w:left="1224"/>
        <w:rPr>
          <w:color w:val="000000"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outlineLvl w:val="0"/>
        <w:rPr>
          <w:b/>
        </w:rPr>
      </w:pPr>
      <w:r>
        <w:rPr>
          <w:b/>
        </w:rPr>
        <w:t>TERITORIJA, GĀJĒJU UN VELO CELIŅI</w:t>
      </w:r>
    </w:p>
    <w:p w:rsidR="007231BE" w:rsidRDefault="007231BE" w:rsidP="007231BE">
      <w:pPr>
        <w:pStyle w:val="ListParagraph"/>
        <w:numPr>
          <w:ilvl w:val="2"/>
          <w:numId w:val="2"/>
        </w:numPr>
        <w:autoSpaceDE w:val="0"/>
        <w:autoSpaceDN w:val="0"/>
        <w:adjustRightInd w:val="0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Izstrādāt teritorijas labiekārtojumu un apzaļumošanu aptuveni 3000m</w:t>
      </w:r>
      <w:r>
        <w:rPr>
          <w:rFonts w:eastAsia="Calibri"/>
          <w:color w:val="000000"/>
          <w:szCs w:val="24"/>
          <w:vertAlign w:val="superscript"/>
        </w:rPr>
        <w:t xml:space="preserve">2 </w:t>
      </w:r>
      <w:r>
        <w:rPr>
          <w:rFonts w:eastAsia="Calibri"/>
          <w:color w:val="000000"/>
          <w:szCs w:val="24"/>
        </w:rPr>
        <w:t xml:space="preserve">platībā </w:t>
      </w:r>
    </w:p>
    <w:p w:rsidR="007231BE" w:rsidRDefault="007231BE" w:rsidP="007231BE">
      <w:pPr>
        <w:pStyle w:val="ListParagraph"/>
        <w:numPr>
          <w:ilvl w:val="2"/>
          <w:numId w:val="2"/>
        </w:numPr>
        <w:autoSpaceDE w:val="0"/>
        <w:autoSpaceDN w:val="0"/>
        <w:adjustRightInd w:val="0"/>
        <w:rPr>
          <w:rFonts w:eastAsia="Calibri"/>
          <w:color w:val="000000"/>
          <w:szCs w:val="24"/>
        </w:rPr>
      </w:pPr>
      <w:r>
        <w:rPr>
          <w:color w:val="000000"/>
        </w:rPr>
        <w:t xml:space="preserve">Jāprojektē jaunu gājēju/velobraucēju ceļu ar </w:t>
      </w:r>
      <w:proofErr w:type="spellStart"/>
      <w:r>
        <w:rPr>
          <w:color w:val="000000"/>
        </w:rPr>
        <w:t>pieslēgumu</w:t>
      </w:r>
      <w:proofErr w:type="spellEnd"/>
      <w:r>
        <w:rPr>
          <w:color w:val="000000"/>
        </w:rPr>
        <w:t xml:space="preserve"> pie pilsētas transporta infrastruktūras. </w:t>
      </w:r>
    </w:p>
    <w:p w:rsidR="007231BE" w:rsidRDefault="007231BE" w:rsidP="007231BE">
      <w:pPr>
        <w:pStyle w:val="ListParagraph"/>
        <w:autoSpaceDE w:val="0"/>
        <w:autoSpaceDN w:val="0"/>
        <w:adjustRightInd w:val="0"/>
        <w:ind w:left="1224"/>
        <w:rPr>
          <w:rFonts w:eastAsia="Calibri"/>
          <w:color w:val="000000"/>
          <w:szCs w:val="24"/>
        </w:rPr>
      </w:pPr>
    </w:p>
    <w:p w:rsidR="009D0D88" w:rsidRDefault="009D0D88" w:rsidP="009D0D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r>
        <w:rPr>
          <w:rFonts w:eastAsia="Calibri"/>
          <w:b/>
          <w:szCs w:val="24"/>
        </w:rPr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automašīnu stāvvietas un piebraucamais ceļš;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atkritumu konteineru novietne ar cieto segumu, projektējot norobežojošo konstrukciju ar ērtu transporta piekļuvi;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lastRenderedPageBreak/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elektrobarošanai</w:t>
      </w:r>
      <w:proofErr w:type="spellEnd"/>
      <w:r>
        <w:rPr>
          <w:rFonts w:eastAsia="Calibri"/>
          <w:szCs w:val="24"/>
        </w:rPr>
        <w:t xml:space="preserve"> un telekomunikācijām.</w:t>
      </w:r>
    </w:p>
    <w:p w:rsidR="007231BE" w:rsidRDefault="007231BE">
      <w:pPr>
        <w:spacing w:after="160"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231BE" w:rsidRPr="007231BE" w:rsidRDefault="007231BE" w:rsidP="007231BE">
      <w:pPr>
        <w:jc w:val="center"/>
      </w:pPr>
      <w:r w:rsidRPr="007231BE">
        <w:lastRenderedPageBreak/>
        <w:t>PROJEKTĒŠANAS UZDEVUMS</w:t>
      </w:r>
    </w:p>
    <w:p w:rsidR="007231BE" w:rsidRPr="007231BE" w:rsidRDefault="007231BE" w:rsidP="007231BE">
      <w:pPr>
        <w:jc w:val="center"/>
      </w:pPr>
      <w:r w:rsidRPr="007231BE">
        <w:t>dzelzceļa pasažieru pieturas punktam</w:t>
      </w:r>
    </w:p>
    <w:p w:rsidR="007231BE" w:rsidRPr="007231BE" w:rsidRDefault="007231BE" w:rsidP="007231BE">
      <w:pPr>
        <w:jc w:val="center"/>
      </w:pPr>
      <w:r w:rsidRPr="007231BE">
        <w:t>“</w:t>
      </w:r>
      <w:r>
        <w:t>T</w:t>
      </w:r>
      <w:r w:rsidRPr="007231BE">
        <w:t xml:space="preserve">ukums - </w:t>
      </w:r>
      <w:r>
        <w:t>II</w:t>
      </w:r>
      <w:r w:rsidRPr="007231BE">
        <w:t>”</w:t>
      </w:r>
    </w:p>
    <w:p w:rsidR="007231BE" w:rsidRDefault="007231BE" w:rsidP="007231BE">
      <w:pPr>
        <w:jc w:val="center"/>
        <w:rPr>
          <w:b/>
          <w:caps/>
          <w:sz w:val="36"/>
          <w:szCs w:val="36"/>
        </w:rPr>
      </w:pPr>
      <w:r>
        <w:rPr>
          <w:rFonts w:eastAsia="Times New Roman"/>
          <w:b/>
          <w:caps/>
          <w:noProof/>
          <w:kern w:val="32"/>
          <w:sz w:val="36"/>
          <w:szCs w:val="36"/>
          <w:lang w:eastAsia="lt-LT"/>
        </w:rPr>
        <w:drawing>
          <wp:inline distT="0" distB="0" distL="0" distR="0">
            <wp:extent cx="3686175" cy="27622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BE" w:rsidRDefault="007231BE" w:rsidP="007231BE">
      <w:pPr>
        <w:pStyle w:val="ListParagraph"/>
        <w:keepNext/>
        <w:numPr>
          <w:ilvl w:val="0"/>
          <w:numId w:val="2"/>
        </w:numPr>
        <w:spacing w:after="120"/>
        <w:outlineLvl w:val="0"/>
        <w:rPr>
          <w:rFonts w:eastAsia="Times New Roman"/>
          <w:b/>
          <w:bCs/>
          <w:iCs/>
          <w:szCs w:val="24"/>
          <w:lang w:eastAsia="lt-LT"/>
        </w:rPr>
      </w:pPr>
      <w:r>
        <w:rPr>
          <w:rFonts w:eastAsia="Times New Roman"/>
          <w:b/>
          <w:bCs/>
          <w:iCs/>
          <w:szCs w:val="24"/>
          <w:lang w:eastAsia="lt-LT"/>
        </w:rPr>
        <w:t>BŪVPROJEKTĀ IETVERAMIE RISINĀJUMI</w:t>
      </w:r>
    </w:p>
    <w:p w:rsidR="007231BE" w:rsidRDefault="007231BE" w:rsidP="007231BE">
      <w:pPr>
        <w:pStyle w:val="ListParagraph"/>
        <w:keepNext/>
        <w:spacing w:after="120"/>
        <w:ind w:left="360"/>
        <w:outlineLvl w:val="0"/>
        <w:rPr>
          <w:rFonts w:eastAsia="Times New Roman"/>
          <w:bCs/>
          <w:iCs/>
          <w:szCs w:val="24"/>
          <w:lang w:eastAsia="lt-LT"/>
        </w:rPr>
      </w:pPr>
      <w:r>
        <w:rPr>
          <w:rFonts w:eastAsia="Times New Roman"/>
          <w:bCs/>
          <w:iCs/>
          <w:szCs w:val="24"/>
          <w:lang w:eastAsia="lt-LT"/>
        </w:rPr>
        <w:t>Jāievēro ēkas pārbūves būvprojekta risinājumi.</w:t>
      </w:r>
    </w:p>
    <w:p w:rsidR="007231BE" w:rsidRDefault="007231BE" w:rsidP="007231BE">
      <w:pPr>
        <w:pStyle w:val="ListParagraph"/>
        <w:spacing w:after="120"/>
        <w:ind w:left="426"/>
        <w:rPr>
          <w:b/>
          <w:u w:val="single"/>
        </w:rPr>
      </w:pP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ind w:left="426"/>
        <w:outlineLvl w:val="0"/>
        <w:rPr>
          <w:b/>
        </w:rPr>
      </w:pPr>
      <w:r>
        <w:rPr>
          <w:b/>
        </w:rPr>
        <w:t xml:space="preserve">PLATFORMAS UN GĀJĒJU PĀREJAS </w:t>
      </w:r>
    </w:p>
    <w:p w:rsidR="007231BE" w:rsidRDefault="007231BE" w:rsidP="007231BE">
      <w:pPr>
        <w:pStyle w:val="ListParagraph"/>
        <w:ind w:left="567"/>
      </w:pPr>
    </w:p>
    <w:p w:rsidR="007231BE" w:rsidRDefault="007231BE" w:rsidP="007231BE">
      <w:pPr>
        <w:pStyle w:val="ListParagraph"/>
        <w:numPr>
          <w:ilvl w:val="2"/>
          <w:numId w:val="2"/>
        </w:numPr>
        <w:spacing w:after="120"/>
        <w:ind w:left="1355"/>
        <w:rPr>
          <w:b/>
          <w:szCs w:val="24"/>
        </w:rPr>
      </w:pPr>
      <w:r>
        <w:rPr>
          <w:color w:val="000000"/>
        </w:rPr>
        <w:t>Jāprojektē paaugstinātā (h=550 mm</w:t>
      </w:r>
      <w:r>
        <w:t xml:space="preserve"> no sliežu galviņas augstuma atzīmes</w:t>
      </w:r>
      <w:r>
        <w:rPr>
          <w:color w:val="000000"/>
        </w:rPr>
        <w:t xml:space="preserve">) malu pasažieru platformu 80 m garumā ar diviem </w:t>
      </w:r>
      <w:proofErr w:type="spellStart"/>
      <w:r>
        <w:rPr>
          <w:color w:val="000000"/>
        </w:rPr>
        <w:t>pandusiem</w:t>
      </w:r>
      <w:proofErr w:type="spellEnd"/>
      <w:r>
        <w:rPr>
          <w:color w:val="000000"/>
        </w:rPr>
        <w:t xml:space="preserve"> un pieejas no esošā stacijas laukuma;</w:t>
      </w:r>
    </w:p>
    <w:p w:rsidR="007231BE" w:rsidRDefault="007231BE" w:rsidP="007231BE">
      <w:pPr>
        <w:pStyle w:val="ListParagraph"/>
        <w:numPr>
          <w:ilvl w:val="2"/>
          <w:numId w:val="2"/>
        </w:numPr>
        <w:spacing w:after="120"/>
        <w:ind w:left="1355"/>
        <w:rPr>
          <w:rFonts w:eastAsia="Calibri"/>
          <w:color w:val="000000"/>
          <w:szCs w:val="24"/>
        </w:rPr>
      </w:pPr>
      <w:r>
        <w:rPr>
          <w:color w:val="000000"/>
        </w:rPr>
        <w:t>Jauna gājēju pāreja nav nepieciešama</w:t>
      </w:r>
      <w:r>
        <w:rPr>
          <w:rFonts w:eastAsia="Calibri"/>
          <w:color w:val="000000"/>
          <w:szCs w:val="24"/>
        </w:rPr>
        <w:t>;</w:t>
      </w:r>
    </w:p>
    <w:p w:rsidR="007231BE" w:rsidRDefault="007231BE" w:rsidP="007231BE">
      <w:pPr>
        <w:pStyle w:val="ListParagraph"/>
        <w:keepNext/>
        <w:numPr>
          <w:ilvl w:val="1"/>
          <w:numId w:val="2"/>
        </w:numPr>
        <w:spacing w:after="120"/>
        <w:ind w:left="432"/>
        <w:outlineLvl w:val="0"/>
        <w:rPr>
          <w:b/>
        </w:rPr>
      </w:pPr>
      <w:r>
        <w:rPr>
          <w:b/>
        </w:rPr>
        <w:t>TERITORIJA, GĀJĒJU UN VELO CELIŅI</w:t>
      </w:r>
    </w:p>
    <w:p w:rsidR="007231BE" w:rsidRDefault="007231BE" w:rsidP="007231BE">
      <w:pPr>
        <w:pStyle w:val="ListParagraph"/>
        <w:keepNext/>
        <w:numPr>
          <w:ilvl w:val="2"/>
          <w:numId w:val="2"/>
        </w:numPr>
        <w:spacing w:after="120"/>
        <w:ind w:left="1134" w:hanging="425"/>
        <w:outlineLvl w:val="0"/>
        <w:rPr>
          <w:color w:val="000000"/>
        </w:rPr>
      </w:pPr>
      <w:r>
        <w:rPr>
          <w:color w:val="000000"/>
        </w:rPr>
        <w:t>izstrādāt teritorijas labiekārtojumu un apzaļumošanu aptuveni 2000m</w:t>
      </w:r>
      <w:r>
        <w:rPr>
          <w:color w:val="000000"/>
          <w:vertAlign w:val="superscript"/>
        </w:rPr>
        <w:t>2</w:t>
      </w:r>
      <w:r>
        <w:rPr>
          <w:color w:val="000000"/>
        </w:rPr>
        <w:t xml:space="preserve"> platībā; </w:t>
      </w:r>
    </w:p>
    <w:p w:rsidR="009D0D88" w:rsidRDefault="009D0D88" w:rsidP="009D0D88">
      <w:pPr>
        <w:tabs>
          <w:tab w:val="left" w:pos="993"/>
        </w:tabs>
        <w:autoSpaceDE w:val="0"/>
        <w:autoSpaceDN w:val="0"/>
        <w:adjustRightInd w:val="0"/>
        <w:spacing w:after="160" w:line="256" w:lineRule="auto"/>
        <w:contextualSpacing/>
        <w:rPr>
          <w:rFonts w:eastAsia="Calibri"/>
          <w:b/>
          <w:color w:val="000000"/>
          <w:szCs w:val="24"/>
        </w:rPr>
      </w:pPr>
      <w:r>
        <w:rPr>
          <w:rFonts w:eastAsia="Calibri"/>
          <w:b/>
          <w:szCs w:val="24"/>
        </w:rPr>
        <w:t>Visās stacijās un pieturas punktos</w:t>
      </w:r>
      <w:r>
        <w:rPr>
          <w:rFonts w:eastAsia="Calibri"/>
          <w:b/>
          <w:color w:val="000000"/>
          <w:szCs w:val="24"/>
        </w:rPr>
        <w:t xml:space="preserve"> jāieplāno: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automašīnu stāvvietas un piebraucamais ceļš;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elektroautomobiļu</w:t>
      </w:r>
      <w:proofErr w:type="spellEnd"/>
      <w:r>
        <w:rPr>
          <w:rFonts w:eastAsia="Calibri"/>
          <w:szCs w:val="24"/>
        </w:rPr>
        <w:t xml:space="preserve"> uzlādes vieta ar nepieciešamo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proofErr w:type="spellStart"/>
      <w:r>
        <w:rPr>
          <w:rFonts w:eastAsia="Calibri"/>
          <w:szCs w:val="24"/>
        </w:rPr>
        <w:t>velonovietnes</w:t>
      </w:r>
      <w:proofErr w:type="spellEnd"/>
      <w:r>
        <w:rPr>
          <w:rFonts w:eastAsia="Calibri"/>
          <w:szCs w:val="24"/>
        </w:rPr>
        <w:t>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>atkritumu konteineru novietne ar cieto segumu, projektējot norobežojošo konstrukciju ar ērtu transporta piekļuvi;</w:t>
      </w:r>
    </w:p>
    <w:p w:rsidR="009D0D88" w:rsidRDefault="009D0D88" w:rsidP="009D0D88">
      <w:pPr>
        <w:pStyle w:val="ListParagraph"/>
        <w:numPr>
          <w:ilvl w:val="0"/>
          <w:numId w:val="5"/>
        </w:numPr>
        <w:spacing w:before="240" w:after="120" w:line="276" w:lineRule="auto"/>
        <w:rPr>
          <w:rFonts w:eastAsia="Calibri"/>
          <w:szCs w:val="24"/>
        </w:rPr>
      </w:pPr>
      <w:r>
        <w:rPr>
          <w:rFonts w:eastAsia="Calibri"/>
          <w:szCs w:val="24"/>
        </w:rPr>
        <w:t xml:space="preserve">nojumēs un/vai stacijās ēkās jāieplāno vieta vairāku (vismaz 2) iekārtu - biļešu tirdzniecības/validēšanas automātu u. tml. aparatūras uzstādīšanai ar kabeļu kanalizācijas </w:t>
      </w:r>
      <w:proofErr w:type="spellStart"/>
      <w:r>
        <w:rPr>
          <w:rFonts w:eastAsia="Calibri"/>
          <w:szCs w:val="24"/>
        </w:rPr>
        <w:t>pieslēgumu</w:t>
      </w:r>
      <w:proofErr w:type="spellEnd"/>
      <w:r>
        <w:rPr>
          <w:rFonts w:eastAsia="Calibri"/>
          <w:szCs w:val="24"/>
        </w:rPr>
        <w:t xml:space="preserve"> </w:t>
      </w:r>
      <w:proofErr w:type="spellStart"/>
      <w:r>
        <w:rPr>
          <w:rFonts w:eastAsia="Calibri"/>
          <w:szCs w:val="24"/>
        </w:rPr>
        <w:t>elektrobarošanai</w:t>
      </w:r>
      <w:proofErr w:type="spellEnd"/>
      <w:r>
        <w:rPr>
          <w:rFonts w:eastAsia="Calibri"/>
          <w:szCs w:val="24"/>
        </w:rPr>
        <w:t xml:space="preserve"> un telekomunikācijām.</w:t>
      </w:r>
    </w:p>
    <w:p w:rsidR="007231BE" w:rsidRPr="00C20434" w:rsidRDefault="007231BE">
      <w:pPr>
        <w:rPr>
          <w:rFonts w:ascii="Arial" w:hAnsi="Arial" w:cs="Arial"/>
        </w:rPr>
      </w:pPr>
      <w:bookmarkStart w:id="6" w:name="_GoBack"/>
      <w:bookmarkEnd w:id="6"/>
    </w:p>
    <w:sectPr w:rsidR="007231BE" w:rsidRPr="00C204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B0601"/>
    <w:multiLevelType w:val="multilevel"/>
    <w:tmpl w:val="33B067B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8" w:hanging="36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i w:val="0"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" w15:restartNumberingAfterBreak="0">
    <w:nsid w:val="04CB0B03"/>
    <w:multiLevelType w:val="multilevel"/>
    <w:tmpl w:val="581CBF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color w:val="auto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7604550"/>
    <w:multiLevelType w:val="multilevel"/>
    <w:tmpl w:val="6D5C030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D292796"/>
    <w:multiLevelType w:val="hybridMultilevel"/>
    <w:tmpl w:val="9CA00EF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A90FCF"/>
    <w:multiLevelType w:val="multilevel"/>
    <w:tmpl w:val="7CD8ED7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color w:val="auto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1BE"/>
    <w:rsid w:val="003204EA"/>
    <w:rsid w:val="007231BE"/>
    <w:rsid w:val="0098236C"/>
    <w:rsid w:val="009D0D88"/>
    <w:rsid w:val="00C20434"/>
    <w:rsid w:val="00E0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092C0"/>
  <w15:chartTrackingRefBased/>
  <w15:docId w15:val="{77B60398-FB91-4C24-BC65-DFC61F1E3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31BE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rip,Párrafo de lista,Normal bullet 2,Bullet list,List Paragraph1"/>
    <w:basedOn w:val="Normal"/>
    <w:link w:val="ListParagraphChar"/>
    <w:uiPriority w:val="34"/>
    <w:qFormat/>
    <w:rsid w:val="007231BE"/>
    <w:pPr>
      <w:ind w:left="720"/>
      <w:contextualSpacing/>
    </w:pPr>
  </w:style>
  <w:style w:type="character" w:customStyle="1" w:styleId="ListParagraphChar">
    <w:name w:val="List Paragraph Char"/>
    <w:aliases w:val="Strip Char,Párrafo de lista Char,Normal bullet 2 Char,Bullet list Char,List Paragraph1 Char"/>
    <w:link w:val="ListParagraph"/>
    <w:uiPriority w:val="34"/>
    <w:locked/>
    <w:rsid w:val="007231BE"/>
    <w:rPr>
      <w:rFonts w:ascii="Times New Roman" w:hAnsi="Times New Roman" w:cs="Times New Roman"/>
      <w:sz w:val="24"/>
    </w:rPr>
  </w:style>
  <w:style w:type="paragraph" w:customStyle="1" w:styleId="Default">
    <w:name w:val="Default"/>
    <w:rsid w:val="007231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8735</Words>
  <Characters>4979</Characters>
  <Application>Microsoft Office Word</Application>
  <DocSecurity>0</DocSecurity>
  <Lines>41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Toms Kalnītis</dc:creator>
  <cp:keywords/>
  <dc:description/>
  <cp:lastModifiedBy>Toms Kalnītis</cp:lastModifiedBy>
  <cp:revision>3</cp:revision>
  <dcterms:created xsi:type="dcterms:W3CDTF">2019-06-10T09:18:00Z</dcterms:created>
  <dcterms:modified xsi:type="dcterms:W3CDTF">2019-06-11T05:03:00Z</dcterms:modified>
</cp:coreProperties>
</file>