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01D5F" w14:textId="5D0F0218" w:rsidR="00AC3FAE" w:rsidRPr="00AC3FAE" w:rsidRDefault="00AC3FAE" w:rsidP="00AC3FAE">
      <w:pPr>
        <w:pStyle w:val="rtejustify"/>
        <w:spacing w:before="0" w:beforeAutospacing="0" w:after="0" w:afterAutospacing="0"/>
        <w:jc w:val="center"/>
        <w:rPr>
          <w:rStyle w:val="Strong"/>
          <w:rFonts w:ascii="Arial" w:hAnsi="Arial" w:cs="Arial"/>
          <w:sz w:val="22"/>
          <w:szCs w:val="22"/>
        </w:rPr>
      </w:pPr>
      <w:r w:rsidRPr="00AC3FAE">
        <w:rPr>
          <w:rStyle w:val="Strong"/>
          <w:rFonts w:ascii="Arial" w:hAnsi="Arial" w:cs="Arial"/>
          <w:sz w:val="22"/>
          <w:szCs w:val="22"/>
        </w:rPr>
        <w:t>Atbalsts norēķiniem par elektroenerģijas lietošanu</w:t>
      </w:r>
    </w:p>
    <w:p w14:paraId="68C89A51" w14:textId="02038E1F" w:rsidR="00AC3FAE" w:rsidRPr="00AC3FAE" w:rsidRDefault="00AC3FAE" w:rsidP="00AC3FAE">
      <w:pPr>
        <w:pStyle w:val="rtejustify"/>
        <w:spacing w:before="0" w:beforeAutospacing="0" w:after="0" w:afterAutospacing="0"/>
        <w:jc w:val="center"/>
        <w:rPr>
          <w:rFonts w:ascii="Arial" w:hAnsi="Arial" w:cs="Arial"/>
          <w:b/>
          <w:bCs/>
          <w:sz w:val="22"/>
          <w:szCs w:val="22"/>
        </w:rPr>
      </w:pPr>
      <w:r w:rsidRPr="00AC3FAE">
        <w:rPr>
          <w:rFonts w:ascii="Arial" w:hAnsi="Arial" w:cs="Arial"/>
          <w:b/>
          <w:bCs/>
          <w:sz w:val="22"/>
          <w:szCs w:val="22"/>
        </w:rPr>
        <w:t>n</w:t>
      </w:r>
      <w:r w:rsidRPr="00AC3FAE">
        <w:rPr>
          <w:rFonts w:ascii="Arial" w:hAnsi="Arial" w:cs="Arial"/>
          <w:b/>
          <w:bCs/>
          <w:sz w:val="22"/>
          <w:szCs w:val="22"/>
        </w:rPr>
        <w:t>o 2021.gada 1. novembra līdz 2023.gada 30.aprīlim</w:t>
      </w:r>
    </w:p>
    <w:p w14:paraId="5D6FEF1C" w14:textId="77777777" w:rsidR="00AC3FAE" w:rsidRPr="00AC3FAE" w:rsidRDefault="00AC3FAE" w:rsidP="00AC3FAE">
      <w:pPr>
        <w:pStyle w:val="rtejustify"/>
        <w:spacing w:before="0" w:beforeAutospacing="0" w:after="150" w:afterAutospacing="0"/>
        <w:jc w:val="center"/>
        <w:rPr>
          <w:rFonts w:ascii="Arial" w:hAnsi="Arial" w:cs="Arial"/>
          <w:b/>
          <w:bCs/>
          <w:sz w:val="20"/>
          <w:szCs w:val="20"/>
        </w:rPr>
      </w:pPr>
    </w:p>
    <w:p w14:paraId="72D51494" w14:textId="5F7C7CCE" w:rsidR="00AC3FAE" w:rsidRDefault="00AC3FAE" w:rsidP="00AC3FAE">
      <w:pPr>
        <w:pStyle w:val="rtejustify"/>
        <w:spacing w:before="0" w:beforeAutospacing="0" w:after="150" w:afterAutospacing="0"/>
        <w:jc w:val="both"/>
        <w:rPr>
          <w:rFonts w:ascii="Arial" w:hAnsi="Arial" w:cs="Arial"/>
          <w:sz w:val="20"/>
          <w:szCs w:val="20"/>
        </w:rPr>
      </w:pPr>
      <w:r w:rsidRPr="00AC3FAE">
        <w:rPr>
          <w:rFonts w:ascii="Arial" w:hAnsi="Arial" w:cs="Arial"/>
          <w:sz w:val="20"/>
          <w:szCs w:val="20"/>
        </w:rPr>
        <w:t>No 2021.gada 1.septembra spēkā stājas jauni Ministru kabineta noteikumi Nr.345 "Aizsargātā lietotāja tirdzniecības pakalpojuma noteikumi" (</w:t>
      </w:r>
      <w:hyperlink r:id="rId8" w:history="1">
        <w:r w:rsidRPr="00AC3FAE">
          <w:rPr>
            <w:rStyle w:val="Hyperlink"/>
            <w:rFonts w:ascii="Arial" w:hAnsi="Arial" w:cs="Arial"/>
            <w:color w:val="D2002D"/>
            <w:sz w:val="20"/>
            <w:szCs w:val="20"/>
          </w:rPr>
          <w:t>https://likumi.lv/ta/id/323662-aizsargata-lietotaja-tirdzniecibas-pakalpojuma-noteikumi</w:t>
        </w:r>
      </w:hyperlink>
      <w:r w:rsidRPr="00AC3FAE">
        <w:rPr>
          <w:rFonts w:ascii="Arial" w:hAnsi="Arial" w:cs="Arial"/>
          <w:sz w:val="20"/>
          <w:szCs w:val="20"/>
        </w:rPr>
        <w:t>), kas maina maksājuma samazinājuma jeb atbalsta norēķiniem par elektrību piešķiršanas kārtību un apmēru aizsargātajiem lietotājiem. Jaunie noteikumi nosaka, ka turpmāk par atbalsta piešķiršanu vai izbeigšanu AS “Latvenergo” ik mēnesi informēs </w:t>
      </w:r>
      <w:r w:rsidRPr="00AC3FAE">
        <w:rPr>
          <w:rStyle w:val="Emphasis"/>
          <w:rFonts w:ascii="Arial" w:hAnsi="Arial" w:cs="Arial"/>
          <w:sz w:val="20"/>
          <w:szCs w:val="20"/>
        </w:rPr>
        <w:t>Būvniecības valsts kontroles birojs</w:t>
      </w:r>
      <w:r w:rsidRPr="00AC3FAE">
        <w:rPr>
          <w:rFonts w:ascii="Arial" w:hAnsi="Arial" w:cs="Arial"/>
          <w:sz w:val="20"/>
          <w:szCs w:val="20"/>
        </w:rPr>
        <w:t>.</w:t>
      </w:r>
    </w:p>
    <w:p w14:paraId="45CCCE31" w14:textId="77777777" w:rsidR="00AC3FAE" w:rsidRPr="00AC3FAE" w:rsidRDefault="00AC3FAE" w:rsidP="00AC3FAE">
      <w:pPr>
        <w:pStyle w:val="rtejustify"/>
        <w:spacing w:before="0" w:beforeAutospacing="0" w:after="150" w:afterAutospacing="0"/>
        <w:jc w:val="both"/>
        <w:rPr>
          <w:rFonts w:ascii="Arial" w:hAnsi="Arial" w:cs="Arial"/>
          <w:sz w:val="20"/>
          <w:szCs w:val="20"/>
        </w:rPr>
      </w:pPr>
    </w:p>
    <w:p w14:paraId="738354F8" w14:textId="77777777" w:rsidR="00AC3FAE" w:rsidRPr="00AC3FAE" w:rsidRDefault="00AC3FAE" w:rsidP="00AC3FAE">
      <w:pPr>
        <w:pStyle w:val="rtejustify"/>
        <w:spacing w:before="0" w:beforeAutospacing="0" w:after="150" w:afterAutospacing="0"/>
        <w:jc w:val="both"/>
        <w:rPr>
          <w:rFonts w:ascii="Arial" w:hAnsi="Arial" w:cs="Arial"/>
          <w:b/>
          <w:bCs/>
          <w:sz w:val="20"/>
          <w:szCs w:val="20"/>
        </w:rPr>
      </w:pPr>
      <w:r w:rsidRPr="00AC3FAE">
        <w:rPr>
          <w:rFonts w:ascii="Arial" w:hAnsi="Arial" w:cs="Arial"/>
          <w:b/>
          <w:bCs/>
          <w:sz w:val="20"/>
          <w:szCs w:val="20"/>
        </w:rPr>
        <w:t>Izmaiņas atbalsta apjomā</w:t>
      </w:r>
    </w:p>
    <w:p w14:paraId="105F9AD1" w14:textId="77777777" w:rsidR="00AC3FAE" w:rsidRPr="00AC3FAE" w:rsidRDefault="00AC3FAE" w:rsidP="00AC3FAE">
      <w:pPr>
        <w:pStyle w:val="rtejustify"/>
        <w:spacing w:before="0" w:beforeAutospacing="0" w:after="150" w:afterAutospacing="0"/>
        <w:jc w:val="both"/>
        <w:rPr>
          <w:rFonts w:ascii="Arial" w:hAnsi="Arial" w:cs="Arial"/>
          <w:sz w:val="20"/>
          <w:szCs w:val="20"/>
        </w:rPr>
      </w:pPr>
      <w:r w:rsidRPr="00AC3FAE">
        <w:rPr>
          <w:rFonts w:ascii="Arial" w:hAnsi="Arial" w:cs="Arial"/>
          <w:sz w:val="20"/>
          <w:szCs w:val="20"/>
        </w:rPr>
        <w:t>No 2021.gada 1. novembra līdz 2023.gada 30.aprīlim tiks piemērotas sekojošas atbalsta summas:</w:t>
      </w:r>
    </w:p>
    <w:p w14:paraId="3EC30CFB" w14:textId="77777777" w:rsidR="00AC3FAE" w:rsidRPr="00AC3FAE" w:rsidRDefault="00AC3FAE" w:rsidP="00AC3FAE">
      <w:pPr>
        <w:pStyle w:val="rtejustify"/>
        <w:numPr>
          <w:ilvl w:val="0"/>
          <w:numId w:val="1"/>
        </w:numPr>
        <w:jc w:val="both"/>
        <w:rPr>
          <w:rFonts w:ascii="Arial" w:hAnsi="Arial" w:cs="Arial"/>
          <w:sz w:val="20"/>
          <w:szCs w:val="20"/>
        </w:rPr>
      </w:pPr>
      <w:proofErr w:type="spellStart"/>
      <w:r w:rsidRPr="00AC3FAE">
        <w:rPr>
          <w:rFonts w:ascii="Arial" w:hAnsi="Arial" w:cs="Arial"/>
          <w:sz w:val="20"/>
          <w:szCs w:val="20"/>
        </w:rPr>
        <w:t>Daudzbērnu</w:t>
      </w:r>
      <w:proofErr w:type="spellEnd"/>
      <w:r w:rsidRPr="00AC3FAE">
        <w:rPr>
          <w:rFonts w:ascii="Arial" w:hAnsi="Arial" w:cs="Arial"/>
          <w:sz w:val="20"/>
          <w:szCs w:val="20"/>
        </w:rPr>
        <w:t xml:space="preserve"> ģimenēm* tiks piemērots atbalsts </w:t>
      </w:r>
      <w:r w:rsidRPr="00AC3FAE">
        <w:rPr>
          <w:rStyle w:val="Strong"/>
          <w:rFonts w:ascii="Arial" w:hAnsi="Arial" w:cs="Arial"/>
          <w:b w:val="0"/>
          <w:bCs w:val="0"/>
          <w:sz w:val="20"/>
          <w:szCs w:val="20"/>
        </w:rPr>
        <w:t>20 EUR </w:t>
      </w:r>
      <w:r w:rsidRPr="00AC3FAE">
        <w:rPr>
          <w:rFonts w:ascii="Arial" w:hAnsi="Arial" w:cs="Arial"/>
          <w:sz w:val="20"/>
          <w:szCs w:val="20"/>
        </w:rPr>
        <w:t>apmērā mēnesī.</w:t>
      </w:r>
    </w:p>
    <w:p w14:paraId="5BD5D6D8" w14:textId="77777777" w:rsidR="00AC3FAE" w:rsidRPr="00AC3FAE" w:rsidRDefault="00AC3FAE" w:rsidP="00AC3FAE">
      <w:pPr>
        <w:pStyle w:val="rtejustify"/>
        <w:numPr>
          <w:ilvl w:val="0"/>
          <w:numId w:val="1"/>
        </w:numPr>
        <w:jc w:val="both"/>
        <w:rPr>
          <w:rFonts w:ascii="Arial" w:hAnsi="Arial" w:cs="Arial"/>
          <w:sz w:val="20"/>
          <w:szCs w:val="20"/>
        </w:rPr>
      </w:pPr>
      <w:r w:rsidRPr="00AC3FAE">
        <w:rPr>
          <w:rFonts w:ascii="Arial" w:hAnsi="Arial" w:cs="Arial"/>
          <w:sz w:val="20"/>
          <w:szCs w:val="20"/>
        </w:rPr>
        <w:t>Personām ar 1.grupas invaliditāti, ģimenēm, kuru aprūpē ir bērns invalīds vecumā līdz 18 gadiem vai trūcīgām un maznodrošinātām personām tiks piemērots atbalsts </w:t>
      </w:r>
      <w:r w:rsidRPr="00AC3FAE">
        <w:rPr>
          <w:rStyle w:val="Strong"/>
          <w:rFonts w:ascii="Arial" w:hAnsi="Arial" w:cs="Arial"/>
          <w:b w:val="0"/>
          <w:bCs w:val="0"/>
          <w:sz w:val="20"/>
          <w:szCs w:val="20"/>
        </w:rPr>
        <w:t>15 EUR </w:t>
      </w:r>
      <w:r w:rsidRPr="00AC3FAE">
        <w:rPr>
          <w:rFonts w:ascii="Arial" w:hAnsi="Arial" w:cs="Arial"/>
          <w:sz w:val="20"/>
          <w:szCs w:val="20"/>
        </w:rPr>
        <w:t>apmērā mēnesī.</w:t>
      </w:r>
    </w:p>
    <w:p w14:paraId="359FF842" w14:textId="77777777" w:rsidR="00AC3FAE" w:rsidRPr="00AC3FAE" w:rsidRDefault="00AC3FAE" w:rsidP="00AC3FAE">
      <w:pPr>
        <w:pStyle w:val="rtejustify"/>
        <w:numPr>
          <w:ilvl w:val="0"/>
          <w:numId w:val="1"/>
        </w:numPr>
        <w:jc w:val="both"/>
        <w:rPr>
          <w:rFonts w:ascii="Arial" w:hAnsi="Arial" w:cs="Arial"/>
          <w:sz w:val="20"/>
          <w:szCs w:val="20"/>
        </w:rPr>
      </w:pPr>
      <w:r w:rsidRPr="00AC3FAE">
        <w:rPr>
          <w:rFonts w:ascii="Arial" w:hAnsi="Arial" w:cs="Arial"/>
          <w:sz w:val="20"/>
          <w:szCs w:val="20"/>
        </w:rPr>
        <w:t>Ar atbalstu tiks segtas elektroenerģijas, sadales sistēmas pakalpojumu un obligātās iepirkuma komponentes izmaksas, izņemot pievienotās vērtības nodokli.</w:t>
      </w:r>
    </w:p>
    <w:p w14:paraId="5503C302" w14:textId="77777777" w:rsidR="00AC3FAE" w:rsidRPr="00AC3FAE" w:rsidRDefault="00AC3FAE" w:rsidP="00AC3FAE">
      <w:pPr>
        <w:pStyle w:val="rtejustify"/>
        <w:numPr>
          <w:ilvl w:val="0"/>
          <w:numId w:val="1"/>
        </w:numPr>
        <w:jc w:val="both"/>
        <w:rPr>
          <w:rFonts w:ascii="Arial" w:hAnsi="Arial" w:cs="Arial"/>
          <w:sz w:val="20"/>
          <w:szCs w:val="20"/>
        </w:rPr>
      </w:pPr>
      <w:r w:rsidRPr="00AC3FAE">
        <w:rPr>
          <w:rFonts w:ascii="Arial" w:hAnsi="Arial" w:cs="Arial"/>
          <w:sz w:val="20"/>
          <w:szCs w:val="20"/>
        </w:rPr>
        <w:t>Gadījumā, ja persona atbilst vairākām aizsargātā lietotāja kategorijām, atbalsts summēsies.</w:t>
      </w:r>
    </w:p>
    <w:p w14:paraId="0C5D0510" w14:textId="77777777" w:rsidR="00AC3FAE" w:rsidRPr="00AC3FAE" w:rsidRDefault="00AC3FAE" w:rsidP="00AC3FAE">
      <w:pPr>
        <w:pStyle w:val="rtejustify"/>
        <w:numPr>
          <w:ilvl w:val="0"/>
          <w:numId w:val="1"/>
        </w:numPr>
        <w:jc w:val="both"/>
        <w:rPr>
          <w:rFonts w:ascii="Arial" w:hAnsi="Arial" w:cs="Arial"/>
          <w:sz w:val="20"/>
          <w:szCs w:val="20"/>
        </w:rPr>
      </w:pPr>
      <w:r w:rsidRPr="00AC3FAE">
        <w:rPr>
          <w:rFonts w:ascii="Arial" w:hAnsi="Arial" w:cs="Arial"/>
          <w:sz w:val="20"/>
          <w:szCs w:val="20"/>
        </w:rPr>
        <w:t>Atbalsta apjoms tiks piešķirts katru mēnesi, bet tas summēsies un to varēs izmantot līdz pat kalendārā gada beigām.</w:t>
      </w:r>
    </w:p>
    <w:p w14:paraId="6797E86A" w14:textId="77777777" w:rsidR="00AC3FAE" w:rsidRPr="00AC3FAE" w:rsidRDefault="00AC3FAE" w:rsidP="00AC3FAE">
      <w:pPr>
        <w:pStyle w:val="rtejustify"/>
        <w:numPr>
          <w:ilvl w:val="0"/>
          <w:numId w:val="1"/>
        </w:numPr>
        <w:jc w:val="both"/>
        <w:rPr>
          <w:rFonts w:ascii="Arial" w:hAnsi="Arial" w:cs="Arial"/>
          <w:sz w:val="20"/>
          <w:szCs w:val="20"/>
        </w:rPr>
      </w:pPr>
      <w:r w:rsidRPr="00AC3FAE">
        <w:rPr>
          <w:rFonts w:ascii="Arial" w:hAnsi="Arial" w:cs="Arial"/>
          <w:sz w:val="20"/>
          <w:szCs w:val="20"/>
        </w:rPr>
        <w:t>Aizsargātajam lietotājam maksājuma samazinājumu piemēro par pilnu kalendāra mēnesi neatkarīgi no elektroenerģijas tirdzniecības līguma  noslēgšanas datuma.</w:t>
      </w:r>
    </w:p>
    <w:p w14:paraId="49BC0DCA" w14:textId="77777777" w:rsidR="00AC3FAE" w:rsidRPr="00AC3FAE" w:rsidRDefault="00AC3FAE" w:rsidP="00AC3FAE">
      <w:pPr>
        <w:pStyle w:val="rtejustify"/>
        <w:numPr>
          <w:ilvl w:val="0"/>
          <w:numId w:val="1"/>
        </w:numPr>
        <w:jc w:val="both"/>
        <w:rPr>
          <w:rFonts w:ascii="Arial" w:hAnsi="Arial" w:cs="Arial"/>
          <w:sz w:val="20"/>
          <w:szCs w:val="20"/>
        </w:rPr>
      </w:pPr>
      <w:r w:rsidRPr="00AC3FAE">
        <w:rPr>
          <w:rFonts w:ascii="Arial" w:hAnsi="Arial" w:cs="Arial"/>
          <w:sz w:val="20"/>
          <w:szCs w:val="20"/>
        </w:rPr>
        <w:t>Maksājuma samazinājums norēķinu perioda (kalendāra mēneša) ietvaros nedrīkst pārsniegt faktisko rēķina summu par elektroenerģiju, sistēmas pakalpojumiem un obligātā iepirkuma komponenti, kā arī nedrīkst pilnībā vai daļēji segt aizsargātā lietotāja parādsaistības pret pakalpojuma sniedzēju.</w:t>
      </w:r>
    </w:p>
    <w:p w14:paraId="4E69CBB5" w14:textId="77777777" w:rsidR="00AC3FAE" w:rsidRPr="00AC3FAE" w:rsidRDefault="00AC3FAE" w:rsidP="00AC3FAE">
      <w:pPr>
        <w:pStyle w:val="rtejustify"/>
        <w:spacing w:before="0" w:beforeAutospacing="0" w:after="150" w:afterAutospacing="0"/>
        <w:ind w:left="720"/>
        <w:jc w:val="both"/>
        <w:rPr>
          <w:rFonts w:ascii="Arial" w:hAnsi="Arial" w:cs="Arial"/>
          <w:sz w:val="20"/>
          <w:szCs w:val="20"/>
        </w:rPr>
      </w:pPr>
      <w:r w:rsidRPr="00AC3FAE">
        <w:rPr>
          <w:rFonts w:ascii="Arial" w:hAnsi="Arial" w:cs="Arial"/>
          <w:sz w:val="20"/>
          <w:szCs w:val="20"/>
        </w:rPr>
        <w:t xml:space="preserve">*Atbalsts tiks piemērots arī tām </w:t>
      </w:r>
      <w:proofErr w:type="spellStart"/>
      <w:r w:rsidRPr="00AC3FAE">
        <w:rPr>
          <w:rFonts w:ascii="Arial" w:hAnsi="Arial" w:cs="Arial"/>
          <w:sz w:val="20"/>
          <w:szCs w:val="20"/>
        </w:rPr>
        <w:t>daudzbērnu</w:t>
      </w:r>
      <w:proofErr w:type="spellEnd"/>
      <w:r w:rsidRPr="00AC3FAE">
        <w:rPr>
          <w:rFonts w:ascii="Arial" w:hAnsi="Arial" w:cs="Arial"/>
          <w:sz w:val="20"/>
          <w:szCs w:val="20"/>
        </w:rPr>
        <w:t xml:space="preserve"> ģimenēm, kurās vismaz viens no bērniem vecumā no 18 līdz 24  gadiem iegūst vispārējo, augstāko vai profesionālo izglītību </w:t>
      </w:r>
      <w:proofErr w:type="spellStart"/>
      <w:r w:rsidRPr="00AC3FAE">
        <w:rPr>
          <w:rFonts w:ascii="Arial" w:hAnsi="Arial" w:cs="Arial"/>
          <w:sz w:val="20"/>
          <w:szCs w:val="20"/>
        </w:rPr>
        <w:t>ārzēmēs</w:t>
      </w:r>
      <w:proofErr w:type="spellEnd"/>
      <w:r w:rsidRPr="00AC3FAE">
        <w:rPr>
          <w:rFonts w:ascii="Arial" w:hAnsi="Arial" w:cs="Arial"/>
          <w:sz w:val="20"/>
          <w:szCs w:val="20"/>
        </w:rPr>
        <w:t>.</w:t>
      </w:r>
    </w:p>
    <w:p w14:paraId="4BB8C9FA" w14:textId="77777777" w:rsidR="00AC3FAE" w:rsidRPr="00AC3FAE" w:rsidRDefault="00AC3FAE" w:rsidP="00AC3FAE">
      <w:pPr>
        <w:pStyle w:val="rtejustify"/>
        <w:spacing w:before="0" w:beforeAutospacing="0" w:after="150" w:afterAutospacing="0"/>
        <w:jc w:val="both"/>
        <w:rPr>
          <w:rFonts w:ascii="Arial" w:hAnsi="Arial" w:cs="Arial"/>
          <w:sz w:val="20"/>
          <w:szCs w:val="20"/>
        </w:rPr>
      </w:pPr>
      <w:r w:rsidRPr="00AC3FAE">
        <w:rPr>
          <w:rStyle w:val="Strong"/>
          <w:rFonts w:ascii="Arial" w:hAnsi="Arial" w:cs="Arial"/>
          <w:sz w:val="20"/>
          <w:szCs w:val="20"/>
        </w:rPr>
        <w:t>Aizsargāto lietotāju statusu noteiks Būvniecības valsts kontroles birojs</w:t>
      </w:r>
    </w:p>
    <w:p w14:paraId="0B2952E4" w14:textId="77777777" w:rsidR="00AC3FAE" w:rsidRPr="00AC3FAE" w:rsidRDefault="00AC3FAE" w:rsidP="00AC3FAE">
      <w:pPr>
        <w:pStyle w:val="rtejustify"/>
        <w:spacing w:before="0" w:beforeAutospacing="0" w:after="150" w:afterAutospacing="0"/>
        <w:jc w:val="both"/>
        <w:rPr>
          <w:rFonts w:ascii="Arial" w:hAnsi="Arial" w:cs="Arial"/>
          <w:sz w:val="20"/>
          <w:szCs w:val="20"/>
        </w:rPr>
      </w:pPr>
      <w:r w:rsidRPr="00AC3FAE">
        <w:rPr>
          <w:rFonts w:ascii="Arial" w:hAnsi="Arial" w:cs="Arial"/>
          <w:sz w:val="20"/>
          <w:szCs w:val="20"/>
        </w:rPr>
        <w:t>Līdz šim atbilstību aizsargāta lietotāja statusam izvērtēja </w:t>
      </w:r>
      <w:proofErr w:type="spellStart"/>
      <w:r w:rsidRPr="00AC3FAE">
        <w:rPr>
          <w:rStyle w:val="Emphasis"/>
          <w:rFonts w:ascii="Arial" w:hAnsi="Arial" w:cs="Arial"/>
          <w:sz w:val="20"/>
          <w:szCs w:val="20"/>
        </w:rPr>
        <w:t>Elektrum</w:t>
      </w:r>
      <w:proofErr w:type="spellEnd"/>
      <w:r w:rsidRPr="00AC3FAE">
        <w:rPr>
          <w:rFonts w:ascii="Arial" w:hAnsi="Arial" w:cs="Arial"/>
          <w:sz w:val="20"/>
          <w:szCs w:val="20"/>
        </w:rPr>
        <w:t>, pamatojoties uz informāciju, ko saņēmām no sociālajiem dienestiem, </w:t>
      </w:r>
      <w:r w:rsidRPr="00AC3FAE">
        <w:rPr>
          <w:rStyle w:val="Emphasis"/>
          <w:rFonts w:ascii="Arial" w:hAnsi="Arial" w:cs="Arial"/>
          <w:sz w:val="20"/>
          <w:szCs w:val="20"/>
        </w:rPr>
        <w:t>Pilsonības un migrācijas lietu pārvaldes</w:t>
      </w:r>
      <w:r w:rsidRPr="00AC3FAE">
        <w:rPr>
          <w:rFonts w:ascii="Arial" w:hAnsi="Arial" w:cs="Arial"/>
          <w:sz w:val="20"/>
          <w:szCs w:val="20"/>
        </w:rPr>
        <w:t>, </w:t>
      </w:r>
      <w:r w:rsidRPr="00AC3FAE">
        <w:rPr>
          <w:rStyle w:val="Emphasis"/>
          <w:rFonts w:ascii="Arial" w:hAnsi="Arial" w:cs="Arial"/>
          <w:sz w:val="20"/>
          <w:szCs w:val="20"/>
        </w:rPr>
        <w:t>Valsts darbnespējas un ekspertīzes ārstu komisijas</w:t>
      </w:r>
      <w:r w:rsidRPr="00AC3FAE">
        <w:rPr>
          <w:rFonts w:ascii="Arial" w:hAnsi="Arial" w:cs="Arial"/>
          <w:sz w:val="20"/>
          <w:szCs w:val="20"/>
        </w:rPr>
        <w:t> un citiem datu reģistriem. Turpmāk klienta atbilstību aizsargāta lietotāja statusam izvērtēs </w:t>
      </w:r>
      <w:r w:rsidRPr="00AC3FAE">
        <w:rPr>
          <w:rStyle w:val="Emphasis"/>
          <w:rFonts w:ascii="Arial" w:hAnsi="Arial" w:cs="Arial"/>
          <w:sz w:val="20"/>
          <w:szCs w:val="20"/>
        </w:rPr>
        <w:t>Būvniecības valsts kontroles birojs</w:t>
      </w:r>
      <w:r w:rsidRPr="00AC3FAE">
        <w:rPr>
          <w:rFonts w:ascii="Arial" w:hAnsi="Arial" w:cs="Arial"/>
          <w:sz w:val="20"/>
          <w:szCs w:val="20"/>
        </w:rPr>
        <w:t>, pamatojoties uz valstī pieejamajiem datu reģistriem un informēs elektroenerģijas tirgotājus par klientiem, kuriem piešķirams atbalsts un kādā apmērā.  Tādēļ turpmāk, ja jums rodas jautājumi par aizsargātā lietotāja atbalsta piemērošanu vai piemērotā atbalsta apjomu, jāsazinās ar </w:t>
      </w:r>
      <w:r w:rsidRPr="00AC3FAE">
        <w:rPr>
          <w:rStyle w:val="Emphasis"/>
          <w:rFonts w:ascii="Arial" w:hAnsi="Arial" w:cs="Arial"/>
          <w:sz w:val="20"/>
          <w:szCs w:val="20"/>
        </w:rPr>
        <w:t>Būvniecības valsts kontroles biroju</w:t>
      </w:r>
      <w:r w:rsidRPr="00AC3FAE">
        <w:rPr>
          <w:rFonts w:ascii="Arial" w:hAnsi="Arial" w:cs="Arial"/>
          <w:sz w:val="20"/>
          <w:szCs w:val="20"/>
        </w:rPr>
        <w:t>: </w:t>
      </w:r>
      <w:hyperlink r:id="rId9" w:history="1">
        <w:r w:rsidRPr="00AC3FAE">
          <w:rPr>
            <w:rStyle w:val="Hyperlink"/>
            <w:rFonts w:ascii="Arial" w:hAnsi="Arial" w:cs="Arial"/>
            <w:color w:val="D2002D"/>
            <w:sz w:val="20"/>
            <w:szCs w:val="20"/>
          </w:rPr>
          <w:t>aldis.sistema@bvkb.gov.lv</w:t>
        </w:r>
      </w:hyperlink>
      <w:r w:rsidRPr="00AC3FAE">
        <w:rPr>
          <w:rFonts w:ascii="Arial" w:hAnsi="Arial" w:cs="Arial"/>
          <w:sz w:val="20"/>
          <w:szCs w:val="20"/>
        </w:rPr>
        <w:t> vai </w:t>
      </w:r>
      <w:hyperlink r:id="rId10" w:history="1">
        <w:r w:rsidRPr="00AC3FAE">
          <w:rPr>
            <w:rStyle w:val="Hyperlink"/>
            <w:rFonts w:ascii="Arial" w:hAnsi="Arial" w:cs="Arial"/>
            <w:color w:val="D2002D"/>
            <w:sz w:val="20"/>
            <w:szCs w:val="20"/>
          </w:rPr>
          <w:t>pasts@bvkb.gov.lv</w:t>
        </w:r>
      </w:hyperlink>
    </w:p>
    <w:p w14:paraId="4B5DAADA" w14:textId="77777777" w:rsidR="00AC3FAE" w:rsidRPr="00AC3FAE" w:rsidRDefault="00AC3FAE" w:rsidP="00AC3FAE">
      <w:pPr>
        <w:pStyle w:val="rtejustify"/>
        <w:spacing w:before="0" w:beforeAutospacing="0" w:after="150" w:afterAutospacing="0"/>
        <w:jc w:val="both"/>
        <w:rPr>
          <w:rFonts w:ascii="Arial" w:hAnsi="Arial" w:cs="Arial"/>
          <w:sz w:val="20"/>
          <w:szCs w:val="20"/>
        </w:rPr>
      </w:pPr>
      <w:r w:rsidRPr="00AC3FAE">
        <w:rPr>
          <w:rStyle w:val="Strong"/>
          <w:rFonts w:ascii="Arial" w:hAnsi="Arial" w:cs="Arial"/>
          <w:sz w:val="20"/>
          <w:szCs w:val="20"/>
        </w:rPr>
        <w:t>Jaunā atbalsta saņemšanas kārtība</w:t>
      </w:r>
    </w:p>
    <w:p w14:paraId="6370459C" w14:textId="77777777" w:rsidR="00AC3FAE" w:rsidRPr="00AC3FAE" w:rsidRDefault="00AC3FAE" w:rsidP="00AC3FAE">
      <w:pPr>
        <w:pStyle w:val="rtejustify"/>
        <w:numPr>
          <w:ilvl w:val="0"/>
          <w:numId w:val="2"/>
        </w:numPr>
        <w:jc w:val="both"/>
        <w:rPr>
          <w:rFonts w:ascii="Arial" w:hAnsi="Arial" w:cs="Arial"/>
          <w:sz w:val="20"/>
          <w:szCs w:val="20"/>
        </w:rPr>
      </w:pPr>
      <w:r w:rsidRPr="00AC3FAE">
        <w:rPr>
          <w:rFonts w:ascii="Arial" w:hAnsi="Arial" w:cs="Arial"/>
          <w:sz w:val="20"/>
          <w:szCs w:val="20"/>
        </w:rPr>
        <w:t>Atbalsta saņemšanai  Jums ir nepieciešams aizpildīt elektronisku pieteikumu portālā Elektrum.lv (autorizācijai izmantojot internetbanku vai elektronisko ID karti): </w:t>
      </w:r>
      <w:hyperlink r:id="rId11" w:history="1">
        <w:r w:rsidRPr="00AC3FAE">
          <w:rPr>
            <w:rStyle w:val="Hyperlink"/>
            <w:rFonts w:ascii="Arial" w:hAnsi="Arial" w:cs="Arial"/>
            <w:color w:val="D2002D"/>
            <w:sz w:val="20"/>
            <w:szCs w:val="20"/>
          </w:rPr>
          <w:t>https://www.elektrum.lv/lv/majai/klientiem/atbalsts-norekiniem-par-elektribu/</w:t>
        </w:r>
      </w:hyperlink>
      <w:r w:rsidRPr="00AC3FAE">
        <w:rPr>
          <w:rFonts w:ascii="Arial" w:hAnsi="Arial" w:cs="Arial"/>
          <w:sz w:val="20"/>
          <w:szCs w:val="20"/>
        </w:rPr>
        <w:t>.</w:t>
      </w:r>
    </w:p>
    <w:p w14:paraId="652B5866" w14:textId="77777777" w:rsidR="00AC3FAE" w:rsidRPr="00AC3FAE" w:rsidRDefault="00AC3FAE" w:rsidP="00AC3FAE">
      <w:pPr>
        <w:pStyle w:val="rtejustify"/>
        <w:numPr>
          <w:ilvl w:val="0"/>
          <w:numId w:val="2"/>
        </w:numPr>
        <w:jc w:val="both"/>
        <w:rPr>
          <w:rFonts w:ascii="Arial" w:hAnsi="Arial" w:cs="Arial"/>
          <w:sz w:val="20"/>
          <w:szCs w:val="20"/>
        </w:rPr>
      </w:pPr>
      <w:r w:rsidRPr="00AC3FAE">
        <w:rPr>
          <w:rFonts w:ascii="Arial" w:hAnsi="Arial" w:cs="Arial"/>
          <w:sz w:val="20"/>
          <w:szCs w:val="20"/>
        </w:rPr>
        <w:t>Pieteikumā Jums ir nepieciešams noradīt Elektroenerģijas tirdzniecības  līguma numurs Nr.17161400008, kas noslēgts starp AS “Latvenergo”  un VAS “Latvijas dzelzceļš”.</w:t>
      </w:r>
    </w:p>
    <w:p w14:paraId="4AEB1C04" w14:textId="77777777" w:rsidR="00AC3FAE" w:rsidRPr="00AC3FAE" w:rsidRDefault="00AC3FAE" w:rsidP="00AC3FAE">
      <w:pPr>
        <w:pStyle w:val="rtejustify"/>
        <w:numPr>
          <w:ilvl w:val="0"/>
          <w:numId w:val="2"/>
        </w:numPr>
        <w:jc w:val="both"/>
        <w:rPr>
          <w:rFonts w:ascii="Arial" w:hAnsi="Arial" w:cs="Arial"/>
          <w:sz w:val="20"/>
          <w:szCs w:val="20"/>
        </w:rPr>
      </w:pPr>
      <w:r w:rsidRPr="00AC3FAE">
        <w:rPr>
          <w:rFonts w:ascii="Arial" w:hAnsi="Arial" w:cs="Arial"/>
          <w:sz w:val="20"/>
          <w:szCs w:val="20"/>
        </w:rPr>
        <w:t>Ja esat maznodrošināta/trūcīga persona, informējiet par elektroenerģijas līguma numuru, uz kuru jāattiecina atbalsts, savas pašvaldības sociālo dienestu.</w:t>
      </w:r>
    </w:p>
    <w:p w14:paraId="389EB2ED" w14:textId="77777777" w:rsidR="00AC3FAE" w:rsidRPr="00AC3FAE" w:rsidRDefault="00AC3FAE" w:rsidP="00AC3FAE">
      <w:pPr>
        <w:pStyle w:val="rtejustify"/>
        <w:spacing w:before="0" w:beforeAutospacing="0" w:after="150" w:afterAutospacing="0"/>
        <w:jc w:val="both"/>
        <w:rPr>
          <w:rFonts w:ascii="Arial" w:hAnsi="Arial" w:cs="Arial"/>
          <w:sz w:val="20"/>
          <w:szCs w:val="20"/>
        </w:rPr>
      </w:pPr>
      <w:r w:rsidRPr="00AC3FAE">
        <w:rPr>
          <w:rStyle w:val="Strong"/>
          <w:rFonts w:ascii="Arial" w:hAnsi="Arial" w:cs="Arial"/>
          <w:sz w:val="20"/>
          <w:szCs w:val="20"/>
        </w:rPr>
        <w:lastRenderedPageBreak/>
        <w:t>Kā atteikties no atbalsta?</w:t>
      </w:r>
    </w:p>
    <w:p w14:paraId="3B42F009" w14:textId="77777777" w:rsidR="00AC3FAE" w:rsidRPr="00AC3FAE" w:rsidRDefault="00AC3FAE" w:rsidP="00AC3FAE">
      <w:pPr>
        <w:pStyle w:val="rtejustify"/>
        <w:spacing w:before="0" w:beforeAutospacing="0" w:after="150" w:afterAutospacing="0"/>
        <w:jc w:val="both"/>
        <w:rPr>
          <w:rFonts w:ascii="Arial" w:hAnsi="Arial" w:cs="Arial"/>
          <w:sz w:val="20"/>
          <w:szCs w:val="20"/>
        </w:rPr>
      </w:pPr>
      <w:r w:rsidRPr="00AC3FAE">
        <w:rPr>
          <w:rFonts w:ascii="Arial" w:hAnsi="Arial" w:cs="Arial"/>
          <w:sz w:val="20"/>
          <w:szCs w:val="20"/>
        </w:rPr>
        <w:t>Klientiem e-pastā </w:t>
      </w:r>
      <w:hyperlink r:id="rId12" w:history="1">
        <w:r w:rsidRPr="00AC3FAE">
          <w:rPr>
            <w:rStyle w:val="Hyperlink"/>
            <w:rFonts w:ascii="Arial" w:hAnsi="Arial" w:cs="Arial"/>
            <w:color w:val="D2002D"/>
            <w:sz w:val="20"/>
            <w:szCs w:val="20"/>
          </w:rPr>
          <w:t>klientu.serviss@elektrum.lv</w:t>
        </w:r>
      </w:hyperlink>
      <w:r w:rsidRPr="00AC3FAE">
        <w:rPr>
          <w:rFonts w:ascii="Arial" w:hAnsi="Arial" w:cs="Arial"/>
          <w:sz w:val="20"/>
          <w:szCs w:val="20"/>
        </w:rPr>
        <w:t> </w:t>
      </w:r>
      <w:proofErr w:type="spellStart"/>
      <w:r w:rsidRPr="00AC3FAE">
        <w:rPr>
          <w:rFonts w:ascii="Arial" w:hAnsi="Arial" w:cs="Arial"/>
          <w:sz w:val="20"/>
          <w:szCs w:val="20"/>
        </w:rPr>
        <w:t>jānosūta</w:t>
      </w:r>
      <w:proofErr w:type="spellEnd"/>
      <w:r w:rsidRPr="00AC3FAE">
        <w:rPr>
          <w:rFonts w:ascii="Arial" w:hAnsi="Arial" w:cs="Arial"/>
          <w:sz w:val="20"/>
          <w:szCs w:val="20"/>
        </w:rPr>
        <w:t xml:space="preserve"> brīvas formas iesniegums ar atteikumu no pabalsta (jābūt norādītam: vārds, uzvārds, personas kods, adrese).</w:t>
      </w:r>
    </w:p>
    <w:p w14:paraId="34740E7A" w14:textId="77777777" w:rsidR="00B12D72" w:rsidRDefault="00B12D72" w:rsidP="00AC3FAE">
      <w:pPr>
        <w:jc w:val="both"/>
      </w:pPr>
    </w:p>
    <w:sectPr w:rsidR="00B12D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929B3"/>
    <w:multiLevelType w:val="multilevel"/>
    <w:tmpl w:val="D708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284058"/>
    <w:multiLevelType w:val="multilevel"/>
    <w:tmpl w:val="402C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1927587">
    <w:abstractNumId w:val="0"/>
  </w:num>
  <w:num w:numId="2" w16cid:durableId="191311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FAE"/>
    <w:rsid w:val="00AC3FAE"/>
    <w:rsid w:val="00B12D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BADDD"/>
  <w15:chartTrackingRefBased/>
  <w15:docId w15:val="{D73E79E0-0903-4677-BD83-B5EAE279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tejustify">
    <w:name w:val="rtejustify"/>
    <w:basedOn w:val="Normal"/>
    <w:rsid w:val="00AC3F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AC3FAE"/>
    <w:rPr>
      <w:b/>
      <w:bCs/>
    </w:rPr>
  </w:style>
  <w:style w:type="character" w:styleId="Hyperlink">
    <w:name w:val="Hyperlink"/>
    <w:basedOn w:val="DefaultParagraphFont"/>
    <w:uiPriority w:val="99"/>
    <w:semiHidden/>
    <w:unhideWhenUsed/>
    <w:rsid w:val="00AC3FAE"/>
    <w:rPr>
      <w:color w:val="0000FF"/>
      <w:u w:val="single"/>
    </w:rPr>
  </w:style>
  <w:style w:type="character" w:styleId="Emphasis">
    <w:name w:val="Emphasis"/>
    <w:basedOn w:val="DefaultParagraphFont"/>
    <w:uiPriority w:val="20"/>
    <w:qFormat/>
    <w:rsid w:val="00AC3F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515734">
      <w:bodyDiv w:val="1"/>
      <w:marLeft w:val="0"/>
      <w:marRight w:val="0"/>
      <w:marTop w:val="0"/>
      <w:marBottom w:val="0"/>
      <w:divBdr>
        <w:top w:val="none" w:sz="0" w:space="0" w:color="auto"/>
        <w:left w:val="none" w:sz="0" w:space="0" w:color="auto"/>
        <w:bottom w:val="none" w:sz="0" w:space="0" w:color="auto"/>
        <w:right w:val="none" w:sz="0" w:space="0" w:color="auto"/>
      </w:divBdr>
      <w:divsChild>
        <w:div w:id="1003317511">
          <w:marLeft w:val="0"/>
          <w:marRight w:val="0"/>
          <w:marTop w:val="0"/>
          <w:marBottom w:val="480"/>
          <w:divBdr>
            <w:top w:val="none" w:sz="0" w:space="0" w:color="auto"/>
            <w:left w:val="none" w:sz="0" w:space="0" w:color="auto"/>
            <w:bottom w:val="none" w:sz="0" w:space="0" w:color="auto"/>
            <w:right w:val="none" w:sz="0" w:space="0" w:color="auto"/>
          </w:divBdr>
          <w:divsChild>
            <w:div w:id="1826236087">
              <w:marLeft w:val="0"/>
              <w:marRight w:val="0"/>
              <w:marTop w:val="0"/>
              <w:marBottom w:val="0"/>
              <w:divBdr>
                <w:top w:val="none" w:sz="0" w:space="0" w:color="auto"/>
                <w:left w:val="none" w:sz="0" w:space="0" w:color="auto"/>
                <w:bottom w:val="none" w:sz="0" w:space="0" w:color="auto"/>
                <w:right w:val="none" w:sz="0" w:space="0" w:color="auto"/>
              </w:divBdr>
              <w:divsChild>
                <w:div w:id="92657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23662-aizsargata-lietotaja-tirdzniecibas-pakalpojuma-noteikumi"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lientu.serviss@elektrum.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lektrum.lv/lv/majai/klientiem/atbalsts-norekiniem-par-elektribu/" TargetMode="External"/><Relationship Id="rId5" Type="http://schemas.openxmlformats.org/officeDocument/2006/relationships/styles" Target="styles.xml"/><Relationship Id="rId10" Type="http://schemas.openxmlformats.org/officeDocument/2006/relationships/hyperlink" Target="mailto:pasts@bvkb.gov.lv" TargetMode="External"/><Relationship Id="rId4" Type="http://schemas.openxmlformats.org/officeDocument/2006/relationships/numbering" Target="numbering.xml"/><Relationship Id="rId9" Type="http://schemas.openxmlformats.org/officeDocument/2006/relationships/hyperlink" Target="mailto:aldis.sistema@bvkb.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F23D172EAD2A4E856E91123A9F7893" ma:contentTypeVersion="14" ma:contentTypeDescription="Create a new document." ma:contentTypeScope="" ma:versionID="42801bb1121b8a9d2dfe39c66b463d2d">
  <xsd:schema xmlns:xsd="http://www.w3.org/2001/XMLSchema" xmlns:xs="http://www.w3.org/2001/XMLSchema" xmlns:p="http://schemas.microsoft.com/office/2006/metadata/properties" xmlns:ns3="ecc65fa9-fc13-4a34-85d2-12e5319cf06d" xmlns:ns4="651e457a-11cf-446f-b3e3-b3f6a11fe977" targetNamespace="http://schemas.microsoft.com/office/2006/metadata/properties" ma:root="true" ma:fieldsID="2d6b491b5c35eacc2bf6e78793e401ad" ns3:_="" ns4:_="">
    <xsd:import namespace="ecc65fa9-fc13-4a34-85d2-12e5319cf06d"/>
    <xsd:import namespace="651e457a-11cf-446f-b3e3-b3f6a11fe97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Loca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c65fa9-fc13-4a34-85d2-12e5319cf0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e457a-11cf-446f-b3e3-b3f6a11fe97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51e457a-11cf-446f-b3e3-b3f6a11fe977" xsi:nil="true"/>
  </documentManagement>
</p:properties>
</file>

<file path=customXml/itemProps1.xml><?xml version="1.0" encoding="utf-8"?>
<ds:datastoreItem xmlns:ds="http://schemas.openxmlformats.org/officeDocument/2006/customXml" ds:itemID="{4811446C-86E5-4A81-99F1-182D22B89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c65fa9-fc13-4a34-85d2-12e5319cf06d"/>
    <ds:schemaRef ds:uri="651e457a-11cf-446f-b3e3-b3f6a11fe9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34E72E-AE81-4AEC-95D4-C6E9E0CB2865}">
  <ds:schemaRefs>
    <ds:schemaRef ds:uri="http://schemas.microsoft.com/sharepoint/v3/contenttype/forms"/>
  </ds:schemaRefs>
</ds:datastoreItem>
</file>

<file path=customXml/itemProps3.xml><?xml version="1.0" encoding="utf-8"?>
<ds:datastoreItem xmlns:ds="http://schemas.openxmlformats.org/officeDocument/2006/customXml" ds:itemID="{97909620-2B6B-45CC-B5F2-2CD6A8631B0A}">
  <ds:schemaRefs>
    <ds:schemaRef ds:uri="http://schemas.microsoft.com/office/2006/metadata/properties"/>
    <ds:schemaRef ds:uri="ecc65fa9-fc13-4a34-85d2-12e5319cf06d"/>
    <ds:schemaRef ds:uri="651e457a-11cf-446f-b3e3-b3f6a11fe97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2477</Words>
  <Characters>1412</Characters>
  <Application>Microsoft Office Word</Application>
  <DocSecurity>0</DocSecurity>
  <Lines>11</Lines>
  <Paragraphs>7</Paragraphs>
  <ScaleCrop>false</ScaleCrop>
  <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Vidruska</dc:creator>
  <cp:keywords/>
  <dc:description/>
  <cp:lastModifiedBy>Ieva Vidruska</cp:lastModifiedBy>
  <cp:revision>2</cp:revision>
  <dcterms:created xsi:type="dcterms:W3CDTF">2023-08-07T10:28:00Z</dcterms:created>
  <dcterms:modified xsi:type="dcterms:W3CDTF">2023-08-07T10:28:00Z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0x010100F5F23D172EAD2A4E856E91123A9F7893</vt:lpwstr>
  </property>
</Properties>
</file>