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A428" w14:textId="77777777" w:rsidR="002D7EBE" w:rsidRPr="00CD0BEA" w:rsidRDefault="00CD0BEA" w:rsidP="002D7EBE">
      <w:pPr>
        <w:suppressAutoHyphens/>
        <w:autoSpaceDN w:val="0"/>
        <w:ind w:left="6372" w:right="-1192" w:firstLine="708"/>
        <w:jc w:val="center"/>
        <w:textAlignment w:val="baseline"/>
        <w:rPr>
          <w:rFonts w:ascii="Arial" w:hAnsi="Arial" w:cs="Arial"/>
          <w:b/>
          <w:sz w:val="18"/>
          <w:szCs w:val="18"/>
          <w:lang w:val="en-US"/>
        </w:rPr>
      </w:pPr>
      <w:r w:rsidRPr="00CD0BEA">
        <w:rPr>
          <w:rFonts w:ascii="Arial" w:hAnsi="Arial" w:cs="Arial"/>
          <w:b/>
          <w:sz w:val="18"/>
          <w:szCs w:val="18"/>
          <w:lang w:val="en-US"/>
        </w:rPr>
        <w:t xml:space="preserve">Annex </w:t>
      </w:r>
      <w:r w:rsidR="002D7EBE" w:rsidRPr="00CD0BEA">
        <w:rPr>
          <w:rFonts w:ascii="Arial" w:hAnsi="Arial" w:cs="Arial"/>
          <w:b/>
          <w:sz w:val="18"/>
          <w:szCs w:val="18"/>
          <w:lang w:val="en-US"/>
        </w:rPr>
        <w:t xml:space="preserve">4.2.D </w:t>
      </w:r>
    </w:p>
    <w:p w14:paraId="451376DC" w14:textId="77777777" w:rsidR="002D7EBE" w:rsidRPr="00CD0BEA" w:rsidRDefault="002D7EBE" w:rsidP="002D7EBE">
      <w:pPr>
        <w:suppressAutoHyphens/>
        <w:autoSpaceDN w:val="0"/>
        <w:ind w:left="5664" w:right="-1192" w:firstLine="708"/>
        <w:jc w:val="center"/>
        <w:textAlignment w:val="baseline"/>
        <w:rPr>
          <w:rFonts w:ascii="Arial" w:hAnsi="Arial" w:cs="Arial"/>
          <w:b/>
          <w:sz w:val="18"/>
          <w:szCs w:val="18"/>
          <w:lang w:val="en-US"/>
        </w:rPr>
      </w:pPr>
    </w:p>
    <w:p w14:paraId="16C3B815" w14:textId="77777777" w:rsidR="002D7EBE" w:rsidRPr="00CD0BEA" w:rsidRDefault="002D7EBE" w:rsidP="002D7EBE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lang w:val="en-US"/>
        </w:rPr>
      </w:pPr>
    </w:p>
    <w:p w14:paraId="6D79AF27" w14:textId="7AAA3665" w:rsidR="002D7EBE" w:rsidRDefault="00CD0BEA" w:rsidP="002D7EBE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8"/>
          <w:lang w:val="en-US"/>
        </w:rPr>
      </w:pPr>
      <w:r w:rsidRPr="00CD0BEA">
        <w:rPr>
          <w:rFonts w:ascii="Arial" w:hAnsi="Arial" w:cs="Arial"/>
          <w:b/>
          <w:sz w:val="28"/>
          <w:lang w:val="en-US"/>
        </w:rPr>
        <w:t>APPLICATION FOR AD-HOC TRAINS</w:t>
      </w:r>
    </w:p>
    <w:p w14:paraId="6EF5B61A" w14:textId="77777777" w:rsidR="00CB121D" w:rsidRPr="00CD0BEA" w:rsidRDefault="00CB121D" w:rsidP="002D7EBE">
      <w:pPr>
        <w:suppressAutoHyphens/>
        <w:autoSpaceDN w:val="0"/>
        <w:jc w:val="center"/>
        <w:textAlignment w:val="baseline"/>
        <w:rPr>
          <w:rFonts w:ascii="Arial" w:hAnsi="Arial" w:cs="Arial"/>
          <w:lang w:val="en-US"/>
        </w:rPr>
      </w:pPr>
    </w:p>
    <w:tbl>
      <w:tblPr>
        <w:tblW w:w="5000" w:type="pct"/>
        <w:tblBorders>
          <w:top w:val="single" w:sz="4" w:space="0" w:color="7F93A7" w:themeColor="accent2"/>
          <w:left w:val="single" w:sz="4" w:space="0" w:color="7F93A7" w:themeColor="accent2"/>
          <w:bottom w:val="single" w:sz="4" w:space="0" w:color="7F93A7" w:themeColor="accent2"/>
          <w:right w:val="single" w:sz="4" w:space="0" w:color="7F93A7" w:themeColor="accent2"/>
          <w:insideH w:val="single" w:sz="4" w:space="0" w:color="7F93A7" w:themeColor="accent2"/>
          <w:insideV w:val="single" w:sz="4" w:space="0" w:color="7F93A7" w:themeColor="accent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1079"/>
        <w:gridCol w:w="1334"/>
        <w:gridCol w:w="1276"/>
        <w:gridCol w:w="1417"/>
        <w:gridCol w:w="1276"/>
        <w:gridCol w:w="2448"/>
      </w:tblGrid>
      <w:tr w:rsidR="002D7EBE" w:rsidRPr="00CD0BEA" w14:paraId="21F47AFA" w14:textId="77777777" w:rsidTr="00CB121D"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6DD7" w14:textId="6357F58F" w:rsidR="002D7EBE" w:rsidRPr="00CB121D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</w:pPr>
            <w:r w:rsidRPr="00CB121D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No.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C8EB" w14:textId="77777777" w:rsidR="002D7EBE" w:rsidRPr="00CB121D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00CB121D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Date and time of train departure</w:t>
            </w: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BA3ED" w14:textId="77777777" w:rsidR="002D7EBE" w:rsidRPr="00CB121D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00CB121D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Train route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CC306" w14:textId="77777777" w:rsidR="002D7EBE" w:rsidRPr="00CB121D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00CB121D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Weight and length of the train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5D79" w14:textId="77777777" w:rsidR="002D7EBE" w:rsidRPr="00CB121D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00CB121D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Speed limits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CFCF" w14:textId="77777777" w:rsidR="002D7EBE" w:rsidRPr="00CB121D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</w:pPr>
            <w:r w:rsidRPr="00CB121D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Specific conditions for passes</w:t>
            </w:r>
          </w:p>
        </w:tc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924C6" w14:textId="77777777" w:rsidR="002D7EBE" w:rsidRPr="00CB121D" w:rsidRDefault="00CD0BEA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22"/>
                <w:szCs w:val="22"/>
                <w:lang w:val="en-US" w:bidi="en-US"/>
              </w:rPr>
            </w:pPr>
            <w:r w:rsidRPr="00CB121D">
              <w:rPr>
                <w:rFonts w:ascii="Arial" w:hAnsi="Arial" w:cs="Arial"/>
                <w:b/>
                <w:bCs/>
                <w:sz w:val="16"/>
                <w:szCs w:val="20"/>
                <w:lang w:val="en-US"/>
              </w:rPr>
              <w:t>Official means of electronic communication and contact person</w:t>
            </w:r>
          </w:p>
        </w:tc>
      </w:tr>
      <w:tr w:rsidR="002D7EBE" w:rsidRPr="00CD0BEA" w14:paraId="5DF5C27C" w14:textId="77777777" w:rsidTr="00CB121D"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8164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B87D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611C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56E0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91D6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9D00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F62D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0BEA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  <w:tr w:rsidR="002D7EBE" w:rsidRPr="00CD0BEA" w14:paraId="49BFB81C" w14:textId="77777777" w:rsidTr="00CB121D"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FA58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E002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5EA2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1F47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C9FF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285C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1A66" w14:textId="77777777" w:rsidR="002D7EBE" w:rsidRPr="00CD0BEA" w:rsidRDefault="002D7EBE" w:rsidP="0023731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</w:p>
        </w:tc>
      </w:tr>
    </w:tbl>
    <w:p w14:paraId="5B06EA27" w14:textId="77777777" w:rsidR="002D7EBE" w:rsidRPr="00CD0BEA" w:rsidRDefault="002D7EBE" w:rsidP="002D7EBE">
      <w:pPr>
        <w:suppressAutoHyphens/>
        <w:autoSpaceDN w:val="0"/>
        <w:textAlignment w:val="baseline"/>
        <w:rPr>
          <w:rFonts w:ascii="Arial" w:hAnsi="Arial" w:cs="Arial"/>
          <w:sz w:val="20"/>
          <w:szCs w:val="20"/>
          <w:lang w:val="en-US"/>
        </w:rPr>
      </w:pPr>
    </w:p>
    <w:p w14:paraId="3351CE28" w14:textId="77777777" w:rsidR="002D7EBE" w:rsidRPr="00CD0BEA" w:rsidRDefault="002D7EBE" w:rsidP="002D7EBE">
      <w:pPr>
        <w:suppressAutoHyphens/>
        <w:autoSpaceDN w:val="0"/>
        <w:jc w:val="center"/>
        <w:textAlignment w:val="baseline"/>
        <w:rPr>
          <w:rFonts w:ascii="Arial" w:hAnsi="Arial" w:cs="Arial"/>
          <w:sz w:val="20"/>
          <w:szCs w:val="20"/>
          <w:lang w:val="en-US"/>
        </w:rPr>
      </w:pPr>
    </w:p>
    <w:p w14:paraId="645EB543" w14:textId="77777777" w:rsidR="00CD0BEA" w:rsidRPr="00CD0BEA" w:rsidRDefault="00CD0BEA" w:rsidP="00CB121D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16"/>
          <w:szCs w:val="20"/>
          <w:lang w:val="en-US"/>
        </w:rPr>
      </w:pPr>
      <w:r w:rsidRPr="00CD0BEA">
        <w:rPr>
          <w:rFonts w:ascii="Arial" w:hAnsi="Arial" w:cs="Arial"/>
          <w:sz w:val="16"/>
          <w:szCs w:val="20"/>
          <w:u w:val="single"/>
          <w:lang w:val="en-US"/>
        </w:rPr>
        <w:t>2nd column</w:t>
      </w:r>
      <w:r w:rsidRPr="00CD0BEA">
        <w:rPr>
          <w:rFonts w:ascii="Arial" w:hAnsi="Arial" w:cs="Arial"/>
          <w:sz w:val="16"/>
          <w:szCs w:val="20"/>
          <w:lang w:val="en-US"/>
        </w:rPr>
        <w:t xml:space="preserve"> indicates the preferred date and time of train departure (if relevant) according to the train timetable or indicates the time interval;</w:t>
      </w:r>
    </w:p>
    <w:p w14:paraId="205CB84A" w14:textId="77777777" w:rsidR="00CD0BEA" w:rsidRPr="00CD0BEA" w:rsidRDefault="00CD0BEA" w:rsidP="00CB121D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16"/>
          <w:szCs w:val="20"/>
          <w:lang w:val="en-US"/>
        </w:rPr>
      </w:pPr>
      <w:proofErr w:type="gramStart"/>
      <w:r w:rsidRPr="00CD0BEA">
        <w:rPr>
          <w:rFonts w:ascii="Arial" w:hAnsi="Arial" w:cs="Arial"/>
          <w:sz w:val="16"/>
          <w:szCs w:val="20"/>
          <w:u w:val="single"/>
          <w:lang w:val="en-US"/>
        </w:rPr>
        <w:t>3nd</w:t>
      </w:r>
      <w:proofErr w:type="gramEnd"/>
      <w:r w:rsidRPr="00CD0BEA">
        <w:rPr>
          <w:rFonts w:ascii="Arial" w:hAnsi="Arial" w:cs="Arial"/>
          <w:sz w:val="16"/>
          <w:szCs w:val="20"/>
          <w:u w:val="single"/>
          <w:lang w:val="en-US"/>
        </w:rPr>
        <w:t xml:space="preserve"> column</w:t>
      </w:r>
      <w:r w:rsidRPr="00CD0BEA">
        <w:rPr>
          <w:rFonts w:ascii="Arial" w:hAnsi="Arial" w:cs="Arial"/>
          <w:sz w:val="16"/>
          <w:szCs w:val="20"/>
          <w:lang w:val="en-US"/>
        </w:rPr>
        <w:t xml:space="preserve"> indicates the preferred train route (station to station);</w:t>
      </w:r>
    </w:p>
    <w:p w14:paraId="2016A668" w14:textId="77777777" w:rsidR="00CD0BEA" w:rsidRPr="00CD0BEA" w:rsidRDefault="00CD0BEA" w:rsidP="00CB121D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16"/>
          <w:szCs w:val="20"/>
          <w:lang w:val="en-US"/>
        </w:rPr>
      </w:pPr>
      <w:proofErr w:type="gramStart"/>
      <w:r w:rsidRPr="00CD0BEA">
        <w:rPr>
          <w:rFonts w:ascii="Arial" w:hAnsi="Arial" w:cs="Arial"/>
          <w:sz w:val="16"/>
          <w:szCs w:val="20"/>
          <w:u w:val="single"/>
          <w:lang w:val="en-US"/>
        </w:rPr>
        <w:t>4nd</w:t>
      </w:r>
      <w:proofErr w:type="gramEnd"/>
      <w:r w:rsidRPr="00CD0BEA">
        <w:rPr>
          <w:rFonts w:ascii="Arial" w:hAnsi="Arial" w:cs="Arial"/>
          <w:sz w:val="16"/>
          <w:szCs w:val="20"/>
          <w:u w:val="single"/>
          <w:lang w:val="en-US"/>
        </w:rPr>
        <w:t xml:space="preserve"> column</w:t>
      </w:r>
      <w:r w:rsidRPr="00CD0BEA">
        <w:rPr>
          <w:rFonts w:ascii="Arial" w:hAnsi="Arial" w:cs="Arial"/>
          <w:sz w:val="16"/>
          <w:szCs w:val="20"/>
          <w:lang w:val="en-US"/>
        </w:rPr>
        <w:t xml:space="preserve"> indicates the gross weight of the train (tones) and the length of the train (in relative wagons);</w:t>
      </w:r>
    </w:p>
    <w:p w14:paraId="1FFAAE1D" w14:textId="77777777" w:rsidR="00CD0BEA" w:rsidRPr="00CD0BEA" w:rsidRDefault="00CD0BEA" w:rsidP="00CB121D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16"/>
          <w:szCs w:val="20"/>
          <w:lang w:val="en-US"/>
        </w:rPr>
      </w:pPr>
      <w:proofErr w:type="gramStart"/>
      <w:r w:rsidRPr="00CD0BEA">
        <w:rPr>
          <w:rFonts w:ascii="Arial" w:hAnsi="Arial" w:cs="Arial"/>
          <w:sz w:val="16"/>
          <w:szCs w:val="20"/>
          <w:u w:val="single"/>
          <w:lang w:val="en-US"/>
        </w:rPr>
        <w:t>5nd</w:t>
      </w:r>
      <w:proofErr w:type="gramEnd"/>
      <w:r w:rsidRPr="00CD0BEA">
        <w:rPr>
          <w:rFonts w:ascii="Arial" w:hAnsi="Arial" w:cs="Arial"/>
          <w:sz w:val="16"/>
          <w:szCs w:val="20"/>
          <w:u w:val="single"/>
          <w:lang w:val="en-US"/>
        </w:rPr>
        <w:t xml:space="preserve"> column</w:t>
      </w:r>
      <w:r w:rsidRPr="00CD0BEA">
        <w:rPr>
          <w:rFonts w:ascii="Arial" w:hAnsi="Arial" w:cs="Arial"/>
          <w:sz w:val="16"/>
          <w:szCs w:val="20"/>
          <w:lang w:val="en-US"/>
        </w:rPr>
        <w:t xml:space="preserve"> indicates train speed limits;</w:t>
      </w:r>
    </w:p>
    <w:p w14:paraId="6EF64934" w14:textId="77777777" w:rsidR="002D7EBE" w:rsidRPr="00CD0BEA" w:rsidRDefault="00CD0BEA" w:rsidP="00CB121D">
      <w:p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16"/>
          <w:szCs w:val="20"/>
          <w:lang w:val="en-US"/>
        </w:rPr>
      </w:pPr>
      <w:proofErr w:type="gramStart"/>
      <w:r w:rsidRPr="00CD0BEA">
        <w:rPr>
          <w:rFonts w:ascii="Arial" w:hAnsi="Arial" w:cs="Arial"/>
          <w:sz w:val="16"/>
          <w:szCs w:val="20"/>
          <w:u w:val="single"/>
          <w:lang w:val="en-US"/>
        </w:rPr>
        <w:t>6nd</w:t>
      </w:r>
      <w:proofErr w:type="gramEnd"/>
      <w:r w:rsidRPr="00CD0BEA">
        <w:rPr>
          <w:rFonts w:ascii="Arial" w:hAnsi="Arial" w:cs="Arial"/>
          <w:sz w:val="16"/>
          <w:szCs w:val="20"/>
          <w:u w:val="single"/>
          <w:lang w:val="en-US"/>
        </w:rPr>
        <w:t xml:space="preserve"> column</w:t>
      </w:r>
      <w:r w:rsidRPr="00CD0BEA">
        <w:rPr>
          <w:rFonts w:ascii="Arial" w:hAnsi="Arial" w:cs="Arial"/>
          <w:sz w:val="16"/>
          <w:szCs w:val="20"/>
          <w:lang w:val="en-US"/>
        </w:rPr>
        <w:t xml:space="preserve"> indicate special throughput conditions (points of technical maintenance, required stops on route, other conditions affecting train movement time and conditions (if any)).</w:t>
      </w:r>
    </w:p>
    <w:p w14:paraId="79633258" w14:textId="77777777" w:rsidR="0098236C" w:rsidRPr="00CD0BEA" w:rsidRDefault="0098236C">
      <w:pPr>
        <w:rPr>
          <w:rFonts w:ascii="Arial" w:hAnsi="Arial" w:cs="Arial"/>
          <w:lang w:val="en-US"/>
        </w:rPr>
      </w:pPr>
    </w:p>
    <w:sectPr w:rsidR="0098236C" w:rsidRPr="00CD0BEA" w:rsidSect="002D7EBE">
      <w:footerReference w:type="default" r:id="rId6"/>
      <w:pgSz w:w="11906" w:h="16838"/>
      <w:pgMar w:top="1135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6232" w14:textId="77777777" w:rsidR="00CD0BEA" w:rsidRDefault="00CD0BEA" w:rsidP="00CD0BEA">
      <w:r>
        <w:separator/>
      </w:r>
    </w:p>
  </w:endnote>
  <w:endnote w:type="continuationSeparator" w:id="0">
    <w:p w14:paraId="36AE977D" w14:textId="77777777" w:rsidR="00CD0BEA" w:rsidRDefault="00CD0BEA" w:rsidP="00CD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10EB" w14:textId="1F519215" w:rsidR="00CD0BEA" w:rsidRPr="00CB121D" w:rsidRDefault="00CD0BEA" w:rsidP="00CB121D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7F7F7F" w:themeColor="text1" w:themeTint="80"/>
        <w:sz w:val="16"/>
        <w:szCs w:val="18"/>
        <w:lang w:val="lv-LV"/>
      </w:rPr>
    </w:pPr>
    <w:r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>Annex to SJSC “</w:t>
    </w:r>
    <w:proofErr w:type="spellStart"/>
    <w:r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>Latvijas</w:t>
    </w:r>
    <w:proofErr w:type="spellEnd"/>
    <w:r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 xml:space="preserve"> </w:t>
    </w:r>
    <w:proofErr w:type="spellStart"/>
    <w:r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>dzelzceļš</w:t>
    </w:r>
    <w:proofErr w:type="spellEnd"/>
    <w:r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 xml:space="preserve">” (Latvian Railway) Network </w:t>
    </w:r>
    <w:r w:rsidR="00631A62"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>S</w:t>
    </w:r>
    <w:r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>tatement 202</w:t>
    </w:r>
    <w:r w:rsidR="00631A62" w:rsidRPr="00CB121D">
      <w:rPr>
        <w:rFonts w:ascii="Arial" w:hAnsi="Arial" w:cs="Arial"/>
        <w:i/>
        <w:iCs/>
        <w:color w:val="7F7F7F" w:themeColor="text1" w:themeTint="80"/>
        <w:sz w:val="16"/>
        <w:szCs w:val="18"/>
      </w:rPr>
      <w:t>3</w:t>
    </w:r>
    <w:r w:rsidRPr="00CB121D">
      <w:rPr>
        <w:rFonts w:ascii="Arial" w:hAnsi="Arial" w:cs="Arial"/>
        <w:i/>
        <w:iCs/>
        <w:color w:val="7F7F7F" w:themeColor="text1" w:themeTint="80"/>
        <w:sz w:val="18"/>
        <w:szCs w:val="22"/>
        <w:lang w:val="lv-LV"/>
      </w:rPr>
      <w:tab/>
    </w:r>
    <w:r w:rsidRPr="00CB121D">
      <w:rPr>
        <w:rFonts w:ascii="Arial" w:hAnsi="Arial" w:cs="Arial"/>
        <w:i/>
        <w:iCs/>
        <w:color w:val="7F7F7F" w:themeColor="text1" w:themeTint="80"/>
        <w:sz w:val="16"/>
        <w:szCs w:val="18"/>
        <w:lang w:val="lv-LV"/>
      </w:rPr>
      <w:fldChar w:fldCharType="begin"/>
    </w:r>
    <w:r w:rsidRPr="00CB121D">
      <w:rPr>
        <w:rFonts w:ascii="Arial" w:hAnsi="Arial" w:cs="Arial"/>
        <w:i/>
        <w:iCs/>
        <w:color w:val="7F7F7F" w:themeColor="text1" w:themeTint="80"/>
        <w:sz w:val="16"/>
        <w:szCs w:val="18"/>
        <w:lang w:val="lv-LV"/>
      </w:rPr>
      <w:instrText>PAGE   \* MERGEFORMAT</w:instrText>
    </w:r>
    <w:r w:rsidRPr="00CB121D">
      <w:rPr>
        <w:rFonts w:ascii="Arial" w:hAnsi="Arial" w:cs="Arial"/>
        <w:i/>
        <w:iCs/>
        <w:color w:val="7F7F7F" w:themeColor="text1" w:themeTint="80"/>
        <w:sz w:val="16"/>
        <w:szCs w:val="18"/>
        <w:lang w:val="lv-LV"/>
      </w:rPr>
      <w:fldChar w:fldCharType="separate"/>
    </w:r>
    <w:r w:rsidRPr="00CB121D">
      <w:rPr>
        <w:rFonts w:ascii="Arial" w:hAnsi="Arial" w:cs="Arial"/>
        <w:i/>
        <w:iCs/>
        <w:color w:val="7F7F7F" w:themeColor="text1" w:themeTint="80"/>
        <w:sz w:val="16"/>
        <w:szCs w:val="18"/>
        <w:lang w:val="lv-LV"/>
      </w:rPr>
      <w:t>1</w:t>
    </w:r>
    <w:r w:rsidRPr="00CB121D">
      <w:rPr>
        <w:rFonts w:ascii="Arial" w:hAnsi="Arial" w:cs="Arial"/>
        <w:i/>
        <w:iCs/>
        <w:color w:val="7F7F7F" w:themeColor="text1" w:themeTint="80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4DE1" w14:textId="77777777" w:rsidR="00CD0BEA" w:rsidRDefault="00CD0BEA" w:rsidP="00CD0BEA">
      <w:r>
        <w:separator/>
      </w:r>
    </w:p>
  </w:footnote>
  <w:footnote w:type="continuationSeparator" w:id="0">
    <w:p w14:paraId="2EAFDF4D" w14:textId="77777777" w:rsidR="00CD0BEA" w:rsidRDefault="00CD0BEA" w:rsidP="00CD0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BE"/>
    <w:rsid w:val="00173182"/>
    <w:rsid w:val="002D7EBE"/>
    <w:rsid w:val="003204EA"/>
    <w:rsid w:val="00631A62"/>
    <w:rsid w:val="007C1994"/>
    <w:rsid w:val="0098236C"/>
    <w:rsid w:val="00C20434"/>
    <w:rsid w:val="00CA56B6"/>
    <w:rsid w:val="00CB121D"/>
    <w:rsid w:val="00CD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217AB4"/>
  <w15:chartTrackingRefBased/>
  <w15:docId w15:val="{3FD7B671-363E-4D73-823C-14B082C8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B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B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0B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E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1D3D61"/>
      </a:hlink>
      <a:folHlink>
        <a:srgbClr val="1D3D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Zariņa-Rudāne</dc:creator>
  <cp:keywords/>
  <dc:description/>
  <cp:lastModifiedBy>Inese Malnača</cp:lastModifiedBy>
  <cp:revision>5</cp:revision>
  <dcterms:created xsi:type="dcterms:W3CDTF">2021-09-16T11:30:00Z</dcterms:created>
  <dcterms:modified xsi:type="dcterms:W3CDTF">2022-02-01T11:10:00Z</dcterms:modified>
</cp:coreProperties>
</file>