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030B1" w14:textId="77777777" w:rsidR="005F697A" w:rsidRPr="00412C86" w:rsidRDefault="00AE6270" w:rsidP="005F697A">
      <w:pPr>
        <w:jc w:val="right"/>
        <w:rPr>
          <w:rFonts w:ascii="Arial" w:hAnsi="Arial" w:cs="Arial"/>
          <w:b/>
          <w:sz w:val="18"/>
          <w:szCs w:val="18"/>
        </w:rPr>
      </w:pPr>
      <w:r w:rsidRPr="00412C86">
        <w:rPr>
          <w:rFonts w:ascii="Arial" w:hAnsi="Arial" w:cs="Arial"/>
          <w:b/>
          <w:sz w:val="18"/>
          <w:szCs w:val="18"/>
        </w:rPr>
        <w:t xml:space="preserve">Annex </w:t>
      </w:r>
      <w:r w:rsidR="00B50E9E" w:rsidRPr="00412C86">
        <w:rPr>
          <w:rFonts w:ascii="Arial" w:hAnsi="Arial" w:cs="Arial"/>
          <w:b/>
          <w:sz w:val="18"/>
          <w:szCs w:val="18"/>
        </w:rPr>
        <w:t>4.2</w:t>
      </w:r>
      <w:r w:rsidR="005F697A" w:rsidRPr="00412C86">
        <w:rPr>
          <w:rFonts w:ascii="Arial" w:hAnsi="Arial" w:cs="Arial"/>
          <w:b/>
          <w:sz w:val="18"/>
          <w:szCs w:val="18"/>
        </w:rPr>
        <w:t>.A</w:t>
      </w:r>
    </w:p>
    <w:p w14:paraId="4858D370" w14:textId="77777777" w:rsidR="005F697A" w:rsidRPr="00412C86" w:rsidRDefault="005F697A" w:rsidP="005F697A">
      <w:pPr>
        <w:jc w:val="right"/>
        <w:rPr>
          <w:rFonts w:ascii="Arial" w:hAnsi="Arial" w:cs="Arial"/>
          <w:sz w:val="20"/>
          <w:szCs w:val="20"/>
        </w:rPr>
      </w:pPr>
    </w:p>
    <w:p w14:paraId="12B44110" w14:textId="77777777" w:rsidR="005F697A" w:rsidRPr="00412C86" w:rsidRDefault="005F697A" w:rsidP="005F697A">
      <w:pPr>
        <w:jc w:val="right"/>
        <w:rPr>
          <w:rFonts w:ascii="Arial" w:hAnsi="Arial" w:cs="Arial"/>
          <w:sz w:val="20"/>
          <w:szCs w:val="20"/>
        </w:rPr>
      </w:pPr>
    </w:p>
    <w:p w14:paraId="2830C055" w14:textId="7EF3F74D" w:rsidR="00B50E9E" w:rsidRDefault="00916BE6" w:rsidP="00B50E9E">
      <w:pPr>
        <w:suppressAutoHyphens/>
        <w:autoSpaceDN w:val="0"/>
        <w:spacing w:before="120" w:after="120"/>
        <w:jc w:val="center"/>
        <w:textAlignment w:val="baseline"/>
        <w:rPr>
          <w:rFonts w:ascii="Arial" w:eastAsia="Calibri" w:hAnsi="Arial" w:cs="Arial"/>
          <w:b/>
        </w:rPr>
      </w:pPr>
      <w:r w:rsidRPr="00412C86">
        <w:rPr>
          <w:rFonts w:ascii="Arial" w:eastAsia="Calibri" w:hAnsi="Arial" w:cs="Arial"/>
          <w:b/>
        </w:rPr>
        <w:t>CAPACITY REQUEST APPLICATION</w:t>
      </w:r>
    </w:p>
    <w:p w14:paraId="70634F23" w14:textId="77777777" w:rsidR="00412C86" w:rsidRPr="00412C86" w:rsidRDefault="00412C86" w:rsidP="00B50E9E">
      <w:pPr>
        <w:suppressAutoHyphens/>
        <w:autoSpaceDN w:val="0"/>
        <w:spacing w:before="120" w:after="120"/>
        <w:jc w:val="center"/>
        <w:textAlignment w:val="baseline"/>
        <w:rPr>
          <w:rFonts w:ascii="Arial" w:eastAsia="Calibri" w:hAnsi="Arial" w:cs="Arial"/>
          <w:b/>
        </w:rPr>
      </w:pPr>
    </w:p>
    <w:tbl>
      <w:tblPr>
        <w:tblW w:w="5000" w:type="pct"/>
        <w:tblBorders>
          <w:top w:val="single" w:sz="2" w:space="0" w:color="7F93A7" w:themeColor="accent2"/>
          <w:left w:val="single" w:sz="2" w:space="0" w:color="7F93A7" w:themeColor="accent2"/>
          <w:bottom w:val="single" w:sz="2" w:space="0" w:color="7F93A7" w:themeColor="accent2"/>
          <w:right w:val="single" w:sz="2" w:space="0" w:color="7F93A7" w:themeColor="accent2"/>
          <w:insideH w:val="single" w:sz="6" w:space="0" w:color="7F93A7" w:themeColor="accent2"/>
          <w:insideV w:val="single" w:sz="6" w:space="0" w:color="7F93A7" w:themeColor="accent2"/>
        </w:tblBorders>
        <w:tblLayout w:type="fixed"/>
        <w:tblCellMar>
          <w:left w:w="10" w:type="dxa"/>
          <w:right w:w="10" w:type="dxa"/>
        </w:tblCellMar>
        <w:tblLook w:val="04A0" w:firstRow="1" w:lastRow="0" w:firstColumn="1" w:lastColumn="0" w:noHBand="0" w:noVBand="1"/>
      </w:tblPr>
      <w:tblGrid>
        <w:gridCol w:w="418"/>
        <w:gridCol w:w="877"/>
        <w:gridCol w:w="877"/>
        <w:gridCol w:w="877"/>
        <w:gridCol w:w="877"/>
        <w:gridCol w:w="876"/>
        <w:gridCol w:w="876"/>
        <w:gridCol w:w="876"/>
        <w:gridCol w:w="876"/>
        <w:gridCol w:w="876"/>
        <w:gridCol w:w="763"/>
        <w:gridCol w:w="989"/>
      </w:tblGrid>
      <w:tr w:rsidR="00412C86" w:rsidRPr="00412C86" w14:paraId="05E338EE" w14:textId="77777777" w:rsidTr="00412C86">
        <w:trPr>
          <w:trHeight w:val="1274"/>
        </w:trPr>
        <w:tc>
          <w:tcPr>
            <w:tcW w:w="418" w:type="dxa"/>
            <w:shd w:val="clear" w:color="auto" w:fill="E5E9ED" w:themeFill="accent2" w:themeFillTint="33"/>
            <w:tcMar>
              <w:top w:w="0" w:type="dxa"/>
              <w:left w:w="0" w:type="dxa"/>
              <w:bottom w:w="0" w:type="dxa"/>
              <w:right w:w="0" w:type="dxa"/>
            </w:tcMar>
            <w:vAlign w:val="center"/>
          </w:tcPr>
          <w:p w14:paraId="714F3539"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No.</w:t>
            </w:r>
          </w:p>
        </w:tc>
        <w:tc>
          <w:tcPr>
            <w:tcW w:w="877" w:type="dxa"/>
            <w:shd w:val="clear" w:color="auto" w:fill="E5E9ED" w:themeFill="accent2" w:themeFillTint="33"/>
            <w:tcMar>
              <w:top w:w="0" w:type="dxa"/>
              <w:left w:w="0" w:type="dxa"/>
              <w:bottom w:w="0" w:type="dxa"/>
              <w:right w:w="0" w:type="dxa"/>
            </w:tcMar>
            <w:vAlign w:val="center"/>
          </w:tcPr>
          <w:p w14:paraId="06B9BC54" w14:textId="09A6DCBD"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Name of Infra</w:t>
            </w:r>
            <w:r w:rsidR="00412C86">
              <w:rPr>
                <w:rFonts w:ascii="Arial" w:eastAsia="Arial" w:hAnsi="Arial" w:cs="Arial"/>
                <w:b/>
                <w:sz w:val="18"/>
                <w:szCs w:val="18"/>
                <w:lang w:bidi="en-US"/>
              </w:rPr>
              <w:t>-</w:t>
            </w:r>
            <w:r w:rsidRPr="00412C86">
              <w:rPr>
                <w:rFonts w:ascii="Arial" w:eastAsia="Arial" w:hAnsi="Arial" w:cs="Arial"/>
                <w:b/>
                <w:sz w:val="18"/>
                <w:szCs w:val="18"/>
                <w:lang w:bidi="en-US"/>
              </w:rPr>
              <w:t>structure Section</w:t>
            </w:r>
            <w:r w:rsidRPr="00412C86">
              <w:rPr>
                <w:rFonts w:ascii="Arial" w:eastAsia="Arial" w:hAnsi="Arial" w:cs="Arial"/>
                <w:b/>
                <w:sz w:val="18"/>
                <w:szCs w:val="18"/>
                <w:vertAlign w:val="superscript"/>
                <w:lang w:bidi="en-US"/>
              </w:rPr>
              <w:t>1)</w:t>
            </w:r>
          </w:p>
        </w:tc>
        <w:tc>
          <w:tcPr>
            <w:tcW w:w="877" w:type="dxa"/>
            <w:shd w:val="clear" w:color="auto" w:fill="E5E9ED" w:themeFill="accent2" w:themeFillTint="33"/>
            <w:tcMar>
              <w:top w:w="0" w:type="dxa"/>
              <w:left w:w="0" w:type="dxa"/>
              <w:bottom w:w="0" w:type="dxa"/>
              <w:right w:w="0" w:type="dxa"/>
            </w:tcMar>
            <w:vAlign w:val="center"/>
          </w:tcPr>
          <w:p w14:paraId="1E7A964B"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Number of trains</w:t>
            </w:r>
            <w:r w:rsidRPr="00412C86">
              <w:rPr>
                <w:rFonts w:ascii="Arial" w:eastAsia="Arial" w:hAnsi="Arial" w:cs="Arial"/>
                <w:b/>
                <w:sz w:val="18"/>
                <w:szCs w:val="18"/>
                <w:vertAlign w:val="superscript"/>
                <w:lang w:bidi="en-US"/>
              </w:rPr>
              <w:t>2)</w:t>
            </w:r>
          </w:p>
        </w:tc>
        <w:tc>
          <w:tcPr>
            <w:tcW w:w="877" w:type="dxa"/>
            <w:shd w:val="clear" w:color="auto" w:fill="E5E9ED" w:themeFill="accent2" w:themeFillTint="33"/>
            <w:tcMar>
              <w:top w:w="0" w:type="dxa"/>
              <w:left w:w="0" w:type="dxa"/>
              <w:bottom w:w="0" w:type="dxa"/>
              <w:right w:w="0" w:type="dxa"/>
            </w:tcMar>
            <w:vAlign w:val="center"/>
          </w:tcPr>
          <w:p w14:paraId="5FE4826D"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Train terminal station</w:t>
            </w:r>
            <w:r w:rsidRPr="00412C86">
              <w:rPr>
                <w:rFonts w:ascii="Arial" w:eastAsia="Arial" w:hAnsi="Arial" w:cs="Arial"/>
                <w:b/>
                <w:sz w:val="18"/>
                <w:szCs w:val="18"/>
                <w:vertAlign w:val="superscript"/>
                <w:lang w:bidi="en-US"/>
              </w:rPr>
              <w:t>3)</w:t>
            </w:r>
          </w:p>
        </w:tc>
        <w:tc>
          <w:tcPr>
            <w:tcW w:w="877" w:type="dxa"/>
            <w:shd w:val="clear" w:color="auto" w:fill="E5E9ED" w:themeFill="accent2" w:themeFillTint="33"/>
            <w:tcMar>
              <w:top w:w="0" w:type="dxa"/>
              <w:left w:w="0" w:type="dxa"/>
              <w:bottom w:w="0" w:type="dxa"/>
              <w:right w:w="0" w:type="dxa"/>
            </w:tcMar>
            <w:vAlign w:val="center"/>
          </w:tcPr>
          <w:p w14:paraId="5C6C7EDD" w14:textId="69B031B1"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Driving frequen</w:t>
            </w:r>
            <w:r w:rsidR="00412C86">
              <w:rPr>
                <w:rFonts w:ascii="Arial" w:eastAsia="Arial" w:hAnsi="Arial" w:cs="Arial"/>
                <w:b/>
                <w:sz w:val="18"/>
                <w:szCs w:val="18"/>
                <w:lang w:bidi="en-US"/>
              </w:rPr>
              <w:t>-</w:t>
            </w:r>
            <w:r w:rsidRPr="00412C86">
              <w:rPr>
                <w:rFonts w:ascii="Arial" w:eastAsia="Arial" w:hAnsi="Arial" w:cs="Arial"/>
                <w:b/>
                <w:sz w:val="18"/>
                <w:szCs w:val="18"/>
                <w:lang w:bidi="en-US"/>
              </w:rPr>
              <w:t>cy</w:t>
            </w:r>
            <w:r w:rsidRPr="00412C86">
              <w:rPr>
                <w:rFonts w:ascii="Arial" w:eastAsia="Arial" w:hAnsi="Arial" w:cs="Arial"/>
                <w:b/>
                <w:sz w:val="18"/>
                <w:szCs w:val="18"/>
                <w:vertAlign w:val="superscript"/>
                <w:lang w:bidi="en-US"/>
              </w:rPr>
              <w:t>4)</w:t>
            </w:r>
          </w:p>
        </w:tc>
        <w:tc>
          <w:tcPr>
            <w:tcW w:w="876" w:type="dxa"/>
            <w:shd w:val="clear" w:color="auto" w:fill="E5E9ED" w:themeFill="accent2" w:themeFillTint="33"/>
            <w:tcMar>
              <w:top w:w="0" w:type="dxa"/>
              <w:left w:w="0" w:type="dxa"/>
              <w:bottom w:w="0" w:type="dxa"/>
              <w:right w:w="0" w:type="dxa"/>
            </w:tcMar>
            <w:vAlign w:val="center"/>
          </w:tcPr>
          <w:p w14:paraId="494BDA5F"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Traction Type (Series)</w:t>
            </w:r>
            <w:r w:rsidRPr="00412C86">
              <w:rPr>
                <w:rFonts w:ascii="Arial" w:eastAsia="Arial" w:hAnsi="Arial" w:cs="Arial"/>
                <w:b/>
                <w:sz w:val="18"/>
                <w:szCs w:val="18"/>
                <w:vertAlign w:val="superscript"/>
                <w:lang w:bidi="en-US"/>
              </w:rPr>
              <w:t>5)</w:t>
            </w:r>
          </w:p>
        </w:tc>
        <w:tc>
          <w:tcPr>
            <w:tcW w:w="876" w:type="dxa"/>
            <w:shd w:val="clear" w:color="auto" w:fill="E5E9ED" w:themeFill="accent2" w:themeFillTint="33"/>
            <w:tcMar>
              <w:top w:w="0" w:type="dxa"/>
              <w:left w:w="0" w:type="dxa"/>
              <w:bottom w:w="0" w:type="dxa"/>
              <w:right w:w="0" w:type="dxa"/>
            </w:tcMar>
            <w:vAlign w:val="center"/>
          </w:tcPr>
          <w:p w14:paraId="7E05528A"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Train weight and length</w:t>
            </w:r>
            <w:r w:rsidRPr="00412C86">
              <w:rPr>
                <w:rFonts w:ascii="Arial" w:eastAsia="Arial" w:hAnsi="Arial" w:cs="Arial"/>
                <w:b/>
                <w:sz w:val="18"/>
                <w:szCs w:val="18"/>
                <w:vertAlign w:val="superscript"/>
                <w:lang w:bidi="en-US"/>
              </w:rPr>
              <w:t>6)</w:t>
            </w:r>
          </w:p>
        </w:tc>
        <w:tc>
          <w:tcPr>
            <w:tcW w:w="876" w:type="dxa"/>
            <w:shd w:val="clear" w:color="auto" w:fill="E5E9ED" w:themeFill="accent2" w:themeFillTint="33"/>
            <w:tcMar>
              <w:top w:w="0" w:type="dxa"/>
              <w:left w:w="0" w:type="dxa"/>
              <w:bottom w:w="0" w:type="dxa"/>
              <w:right w:w="0" w:type="dxa"/>
            </w:tcMar>
            <w:vAlign w:val="center"/>
          </w:tcPr>
          <w:p w14:paraId="2D3C64C8"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Speed limits</w:t>
            </w:r>
            <w:r w:rsidRPr="00412C86">
              <w:rPr>
                <w:rFonts w:ascii="Arial" w:eastAsia="Arial" w:hAnsi="Arial" w:cs="Arial"/>
                <w:b/>
                <w:sz w:val="18"/>
                <w:szCs w:val="18"/>
                <w:vertAlign w:val="superscript"/>
                <w:lang w:bidi="en-US"/>
              </w:rPr>
              <w:t>7)</w:t>
            </w:r>
          </w:p>
        </w:tc>
        <w:tc>
          <w:tcPr>
            <w:tcW w:w="876" w:type="dxa"/>
            <w:shd w:val="clear" w:color="auto" w:fill="E5E9ED" w:themeFill="accent2" w:themeFillTint="33"/>
            <w:tcMar>
              <w:top w:w="0" w:type="dxa"/>
              <w:left w:w="0" w:type="dxa"/>
              <w:bottom w:w="0" w:type="dxa"/>
              <w:right w:w="0" w:type="dxa"/>
            </w:tcMar>
            <w:vAlign w:val="center"/>
          </w:tcPr>
          <w:p w14:paraId="00F30ED2"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Locomotive crew work</w:t>
            </w:r>
            <w:r w:rsidRPr="00412C86">
              <w:rPr>
                <w:rFonts w:ascii="Arial" w:eastAsia="Arial" w:hAnsi="Arial" w:cs="Arial"/>
                <w:b/>
                <w:sz w:val="18"/>
                <w:szCs w:val="18"/>
                <w:vertAlign w:val="superscript"/>
                <w:lang w:bidi="en-US"/>
              </w:rPr>
              <w:t>8)</w:t>
            </w:r>
          </w:p>
        </w:tc>
        <w:tc>
          <w:tcPr>
            <w:tcW w:w="876" w:type="dxa"/>
            <w:shd w:val="clear" w:color="auto" w:fill="E5E9ED" w:themeFill="accent2" w:themeFillTint="33"/>
            <w:tcMar>
              <w:top w:w="0" w:type="dxa"/>
              <w:left w:w="0" w:type="dxa"/>
              <w:bottom w:w="0" w:type="dxa"/>
              <w:right w:w="0" w:type="dxa"/>
            </w:tcMar>
            <w:vAlign w:val="center"/>
          </w:tcPr>
          <w:p w14:paraId="078C50AE" w14:textId="77777777"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Train service points</w:t>
            </w:r>
            <w:r w:rsidRPr="00412C86">
              <w:rPr>
                <w:rFonts w:ascii="Arial" w:eastAsia="Arial" w:hAnsi="Arial" w:cs="Arial"/>
                <w:b/>
                <w:sz w:val="18"/>
                <w:szCs w:val="18"/>
                <w:vertAlign w:val="superscript"/>
                <w:lang w:bidi="en-US"/>
              </w:rPr>
              <w:t>9)</w:t>
            </w:r>
          </w:p>
        </w:tc>
        <w:tc>
          <w:tcPr>
            <w:tcW w:w="763" w:type="dxa"/>
            <w:shd w:val="clear" w:color="auto" w:fill="E5E9ED" w:themeFill="accent2" w:themeFillTint="33"/>
            <w:tcMar>
              <w:top w:w="0" w:type="dxa"/>
              <w:left w:w="0" w:type="dxa"/>
              <w:bottom w:w="0" w:type="dxa"/>
              <w:right w:w="0" w:type="dxa"/>
            </w:tcMar>
            <w:vAlign w:val="center"/>
          </w:tcPr>
          <w:p w14:paraId="2CFFD424" w14:textId="3D1BAC5D"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Special pass condi</w:t>
            </w:r>
            <w:r w:rsidR="00412C86">
              <w:rPr>
                <w:rFonts w:ascii="Arial" w:eastAsia="Arial" w:hAnsi="Arial" w:cs="Arial"/>
                <w:b/>
                <w:sz w:val="18"/>
                <w:szCs w:val="18"/>
                <w:lang w:bidi="en-US"/>
              </w:rPr>
              <w:t>-</w:t>
            </w:r>
            <w:r w:rsidRPr="00412C86">
              <w:rPr>
                <w:rFonts w:ascii="Arial" w:eastAsia="Arial" w:hAnsi="Arial" w:cs="Arial"/>
                <w:b/>
                <w:sz w:val="18"/>
                <w:szCs w:val="18"/>
                <w:lang w:bidi="en-US"/>
              </w:rPr>
              <w:t>tions</w:t>
            </w:r>
            <w:r w:rsidRPr="00412C86">
              <w:rPr>
                <w:rFonts w:ascii="Arial" w:eastAsia="Arial" w:hAnsi="Arial" w:cs="Arial"/>
                <w:b/>
                <w:sz w:val="18"/>
                <w:szCs w:val="18"/>
                <w:vertAlign w:val="superscript"/>
                <w:lang w:bidi="en-US"/>
              </w:rPr>
              <w:t>10)</w:t>
            </w:r>
          </w:p>
        </w:tc>
        <w:tc>
          <w:tcPr>
            <w:tcW w:w="989" w:type="dxa"/>
            <w:shd w:val="clear" w:color="auto" w:fill="E5E9ED" w:themeFill="accent2" w:themeFillTint="33"/>
            <w:tcMar>
              <w:top w:w="0" w:type="dxa"/>
              <w:left w:w="0" w:type="dxa"/>
              <w:bottom w:w="0" w:type="dxa"/>
              <w:right w:w="0" w:type="dxa"/>
            </w:tcMar>
            <w:vAlign w:val="center"/>
          </w:tcPr>
          <w:p w14:paraId="6D7A3F81" w14:textId="2C2CC7D1" w:rsidR="00916BE6" w:rsidRPr="00412C86" w:rsidRDefault="00916BE6" w:rsidP="00412C86">
            <w:pPr>
              <w:widowControl w:val="0"/>
              <w:suppressAutoHyphens/>
              <w:autoSpaceDE w:val="0"/>
              <w:autoSpaceDN w:val="0"/>
              <w:textAlignment w:val="baseline"/>
              <w:rPr>
                <w:rFonts w:ascii="Arial" w:eastAsia="Arial" w:hAnsi="Arial" w:cs="Arial"/>
                <w:b/>
                <w:sz w:val="18"/>
                <w:szCs w:val="18"/>
                <w:lang w:bidi="en-US"/>
              </w:rPr>
            </w:pPr>
            <w:r w:rsidRPr="00412C86">
              <w:rPr>
                <w:rFonts w:ascii="Arial" w:eastAsia="Arial" w:hAnsi="Arial" w:cs="Arial"/>
                <w:b/>
                <w:sz w:val="18"/>
                <w:szCs w:val="18"/>
                <w:lang w:bidi="en-US"/>
              </w:rPr>
              <w:t>Official means of commu</w:t>
            </w:r>
            <w:r w:rsidR="00412C86">
              <w:rPr>
                <w:rFonts w:ascii="Arial" w:eastAsia="Arial" w:hAnsi="Arial" w:cs="Arial"/>
                <w:b/>
                <w:sz w:val="18"/>
                <w:szCs w:val="18"/>
                <w:lang w:bidi="en-US"/>
              </w:rPr>
              <w:t>-</w:t>
            </w:r>
            <w:r w:rsidRPr="00412C86">
              <w:rPr>
                <w:rFonts w:ascii="Arial" w:eastAsia="Arial" w:hAnsi="Arial" w:cs="Arial"/>
                <w:b/>
                <w:sz w:val="18"/>
                <w:szCs w:val="18"/>
                <w:lang w:bidi="en-US"/>
              </w:rPr>
              <w:t>nication</w:t>
            </w:r>
            <w:r w:rsidRPr="00412C86">
              <w:rPr>
                <w:rFonts w:ascii="Arial" w:eastAsia="Arial" w:hAnsi="Arial" w:cs="Arial"/>
                <w:b/>
                <w:sz w:val="18"/>
                <w:szCs w:val="18"/>
                <w:vertAlign w:val="superscript"/>
                <w:lang w:bidi="en-US"/>
              </w:rPr>
              <w:t>11)</w:t>
            </w:r>
          </w:p>
        </w:tc>
      </w:tr>
      <w:tr w:rsidR="00412C86" w:rsidRPr="00412C86" w14:paraId="0BA0C3F2" w14:textId="77777777" w:rsidTr="00412C86">
        <w:tc>
          <w:tcPr>
            <w:tcW w:w="418" w:type="dxa"/>
            <w:shd w:val="clear" w:color="auto" w:fill="auto"/>
            <w:tcMar>
              <w:top w:w="0" w:type="dxa"/>
              <w:left w:w="0" w:type="dxa"/>
              <w:bottom w:w="0" w:type="dxa"/>
              <w:right w:w="0" w:type="dxa"/>
            </w:tcMar>
          </w:tcPr>
          <w:p w14:paraId="790BC478"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1</w:t>
            </w:r>
          </w:p>
        </w:tc>
        <w:tc>
          <w:tcPr>
            <w:tcW w:w="877" w:type="dxa"/>
            <w:shd w:val="clear" w:color="auto" w:fill="auto"/>
            <w:tcMar>
              <w:top w:w="0" w:type="dxa"/>
              <w:left w:w="0" w:type="dxa"/>
              <w:bottom w:w="0" w:type="dxa"/>
              <w:right w:w="0" w:type="dxa"/>
            </w:tcMar>
          </w:tcPr>
          <w:p w14:paraId="537D30C5"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2</w:t>
            </w:r>
          </w:p>
        </w:tc>
        <w:tc>
          <w:tcPr>
            <w:tcW w:w="877" w:type="dxa"/>
            <w:shd w:val="clear" w:color="auto" w:fill="auto"/>
            <w:tcMar>
              <w:top w:w="0" w:type="dxa"/>
              <w:left w:w="0" w:type="dxa"/>
              <w:bottom w:w="0" w:type="dxa"/>
              <w:right w:w="0" w:type="dxa"/>
            </w:tcMar>
          </w:tcPr>
          <w:p w14:paraId="04C4D51B"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3</w:t>
            </w:r>
          </w:p>
        </w:tc>
        <w:tc>
          <w:tcPr>
            <w:tcW w:w="877" w:type="dxa"/>
            <w:shd w:val="clear" w:color="auto" w:fill="auto"/>
            <w:tcMar>
              <w:top w:w="0" w:type="dxa"/>
              <w:left w:w="0" w:type="dxa"/>
              <w:bottom w:w="0" w:type="dxa"/>
              <w:right w:w="0" w:type="dxa"/>
            </w:tcMar>
          </w:tcPr>
          <w:p w14:paraId="0E3010A1"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4</w:t>
            </w:r>
          </w:p>
        </w:tc>
        <w:tc>
          <w:tcPr>
            <w:tcW w:w="877" w:type="dxa"/>
            <w:shd w:val="clear" w:color="auto" w:fill="auto"/>
            <w:tcMar>
              <w:top w:w="0" w:type="dxa"/>
              <w:left w:w="0" w:type="dxa"/>
              <w:bottom w:w="0" w:type="dxa"/>
              <w:right w:w="0" w:type="dxa"/>
            </w:tcMar>
          </w:tcPr>
          <w:p w14:paraId="64FA9D38"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5</w:t>
            </w:r>
          </w:p>
        </w:tc>
        <w:tc>
          <w:tcPr>
            <w:tcW w:w="876" w:type="dxa"/>
            <w:shd w:val="clear" w:color="auto" w:fill="auto"/>
            <w:tcMar>
              <w:top w:w="0" w:type="dxa"/>
              <w:left w:w="0" w:type="dxa"/>
              <w:bottom w:w="0" w:type="dxa"/>
              <w:right w:w="0" w:type="dxa"/>
            </w:tcMar>
          </w:tcPr>
          <w:p w14:paraId="7D6E580A"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6</w:t>
            </w:r>
          </w:p>
        </w:tc>
        <w:tc>
          <w:tcPr>
            <w:tcW w:w="876" w:type="dxa"/>
            <w:shd w:val="clear" w:color="auto" w:fill="auto"/>
            <w:tcMar>
              <w:top w:w="0" w:type="dxa"/>
              <w:left w:w="0" w:type="dxa"/>
              <w:bottom w:w="0" w:type="dxa"/>
              <w:right w:w="0" w:type="dxa"/>
            </w:tcMar>
          </w:tcPr>
          <w:p w14:paraId="0D346AA7"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7</w:t>
            </w:r>
          </w:p>
        </w:tc>
        <w:tc>
          <w:tcPr>
            <w:tcW w:w="876" w:type="dxa"/>
            <w:shd w:val="clear" w:color="auto" w:fill="auto"/>
            <w:tcMar>
              <w:top w:w="0" w:type="dxa"/>
              <w:left w:w="0" w:type="dxa"/>
              <w:bottom w:w="0" w:type="dxa"/>
              <w:right w:w="0" w:type="dxa"/>
            </w:tcMar>
          </w:tcPr>
          <w:p w14:paraId="2EEC3540"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8</w:t>
            </w:r>
          </w:p>
        </w:tc>
        <w:tc>
          <w:tcPr>
            <w:tcW w:w="876" w:type="dxa"/>
            <w:shd w:val="clear" w:color="auto" w:fill="auto"/>
            <w:tcMar>
              <w:top w:w="0" w:type="dxa"/>
              <w:left w:w="0" w:type="dxa"/>
              <w:bottom w:w="0" w:type="dxa"/>
              <w:right w:w="0" w:type="dxa"/>
            </w:tcMar>
          </w:tcPr>
          <w:p w14:paraId="36C3B503"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9</w:t>
            </w:r>
          </w:p>
        </w:tc>
        <w:tc>
          <w:tcPr>
            <w:tcW w:w="876" w:type="dxa"/>
            <w:shd w:val="clear" w:color="auto" w:fill="auto"/>
            <w:tcMar>
              <w:top w:w="0" w:type="dxa"/>
              <w:left w:w="0" w:type="dxa"/>
              <w:bottom w:w="0" w:type="dxa"/>
              <w:right w:w="0" w:type="dxa"/>
            </w:tcMar>
          </w:tcPr>
          <w:p w14:paraId="0D0408FD"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10</w:t>
            </w:r>
          </w:p>
        </w:tc>
        <w:tc>
          <w:tcPr>
            <w:tcW w:w="763" w:type="dxa"/>
            <w:shd w:val="clear" w:color="auto" w:fill="auto"/>
            <w:tcMar>
              <w:top w:w="0" w:type="dxa"/>
              <w:left w:w="0" w:type="dxa"/>
              <w:bottom w:w="0" w:type="dxa"/>
              <w:right w:w="0" w:type="dxa"/>
            </w:tcMar>
          </w:tcPr>
          <w:p w14:paraId="6ED97DAA"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11</w:t>
            </w:r>
          </w:p>
        </w:tc>
        <w:tc>
          <w:tcPr>
            <w:tcW w:w="989" w:type="dxa"/>
            <w:shd w:val="clear" w:color="auto" w:fill="auto"/>
            <w:tcMar>
              <w:top w:w="0" w:type="dxa"/>
              <w:left w:w="0" w:type="dxa"/>
              <w:bottom w:w="0" w:type="dxa"/>
              <w:right w:w="0" w:type="dxa"/>
            </w:tcMar>
          </w:tcPr>
          <w:p w14:paraId="28B6E5F6" w14:textId="77777777" w:rsidR="00916BE6" w:rsidRPr="00412C86" w:rsidRDefault="00916BE6" w:rsidP="00412C86">
            <w:pPr>
              <w:widowControl w:val="0"/>
              <w:suppressAutoHyphens/>
              <w:autoSpaceDE w:val="0"/>
              <w:autoSpaceDN w:val="0"/>
              <w:jc w:val="center"/>
              <w:textAlignment w:val="baseline"/>
              <w:rPr>
                <w:rFonts w:ascii="Arial" w:eastAsia="Calibri" w:hAnsi="Arial" w:cs="Arial"/>
                <w:sz w:val="18"/>
                <w:szCs w:val="18"/>
              </w:rPr>
            </w:pPr>
            <w:r w:rsidRPr="00412C86">
              <w:rPr>
                <w:rFonts w:ascii="Arial" w:eastAsia="Calibri" w:hAnsi="Arial" w:cs="Arial"/>
                <w:sz w:val="18"/>
                <w:szCs w:val="18"/>
              </w:rPr>
              <w:t>12</w:t>
            </w:r>
          </w:p>
        </w:tc>
      </w:tr>
      <w:tr w:rsidR="00412C86" w:rsidRPr="00412C86" w14:paraId="1FDB9ECF" w14:textId="77777777" w:rsidTr="00412C86">
        <w:tc>
          <w:tcPr>
            <w:tcW w:w="418" w:type="dxa"/>
            <w:shd w:val="clear" w:color="auto" w:fill="auto"/>
            <w:tcMar>
              <w:top w:w="0" w:type="dxa"/>
              <w:left w:w="0" w:type="dxa"/>
              <w:bottom w:w="0" w:type="dxa"/>
              <w:right w:w="0" w:type="dxa"/>
            </w:tcMar>
          </w:tcPr>
          <w:p w14:paraId="3189C985"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7" w:type="dxa"/>
            <w:shd w:val="clear" w:color="auto" w:fill="auto"/>
            <w:tcMar>
              <w:top w:w="0" w:type="dxa"/>
              <w:left w:w="0" w:type="dxa"/>
              <w:bottom w:w="0" w:type="dxa"/>
              <w:right w:w="0" w:type="dxa"/>
            </w:tcMar>
          </w:tcPr>
          <w:p w14:paraId="0E04CC69"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7" w:type="dxa"/>
            <w:shd w:val="clear" w:color="auto" w:fill="auto"/>
            <w:tcMar>
              <w:top w:w="0" w:type="dxa"/>
              <w:left w:w="0" w:type="dxa"/>
              <w:bottom w:w="0" w:type="dxa"/>
              <w:right w:w="0" w:type="dxa"/>
            </w:tcMar>
          </w:tcPr>
          <w:p w14:paraId="69228A7F"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7" w:type="dxa"/>
            <w:shd w:val="clear" w:color="auto" w:fill="auto"/>
            <w:tcMar>
              <w:top w:w="0" w:type="dxa"/>
              <w:left w:w="0" w:type="dxa"/>
              <w:bottom w:w="0" w:type="dxa"/>
              <w:right w:w="0" w:type="dxa"/>
            </w:tcMar>
          </w:tcPr>
          <w:p w14:paraId="6D28065F"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7" w:type="dxa"/>
            <w:shd w:val="clear" w:color="auto" w:fill="auto"/>
            <w:tcMar>
              <w:top w:w="0" w:type="dxa"/>
              <w:left w:w="0" w:type="dxa"/>
              <w:bottom w:w="0" w:type="dxa"/>
              <w:right w:w="0" w:type="dxa"/>
            </w:tcMar>
          </w:tcPr>
          <w:p w14:paraId="33895B5B"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37827AD1"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23AE65B7"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7480E363"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0FA038DD"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876" w:type="dxa"/>
            <w:shd w:val="clear" w:color="auto" w:fill="auto"/>
            <w:tcMar>
              <w:top w:w="0" w:type="dxa"/>
              <w:left w:w="0" w:type="dxa"/>
              <w:bottom w:w="0" w:type="dxa"/>
              <w:right w:w="0" w:type="dxa"/>
            </w:tcMar>
          </w:tcPr>
          <w:p w14:paraId="10B23F58"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763" w:type="dxa"/>
            <w:shd w:val="clear" w:color="auto" w:fill="auto"/>
            <w:tcMar>
              <w:top w:w="0" w:type="dxa"/>
              <w:left w:w="0" w:type="dxa"/>
              <w:bottom w:w="0" w:type="dxa"/>
              <w:right w:w="0" w:type="dxa"/>
            </w:tcMar>
          </w:tcPr>
          <w:p w14:paraId="2134CA45"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c>
          <w:tcPr>
            <w:tcW w:w="989" w:type="dxa"/>
            <w:shd w:val="clear" w:color="auto" w:fill="auto"/>
            <w:tcMar>
              <w:top w:w="0" w:type="dxa"/>
              <w:left w:w="0" w:type="dxa"/>
              <w:bottom w:w="0" w:type="dxa"/>
              <w:right w:w="0" w:type="dxa"/>
            </w:tcMar>
          </w:tcPr>
          <w:p w14:paraId="01406E7F" w14:textId="77777777" w:rsidR="00916BE6" w:rsidRPr="00412C86" w:rsidRDefault="00916BE6" w:rsidP="00412C86">
            <w:pPr>
              <w:widowControl w:val="0"/>
              <w:suppressAutoHyphens/>
              <w:autoSpaceDE w:val="0"/>
              <w:autoSpaceDN w:val="0"/>
              <w:textAlignment w:val="baseline"/>
              <w:rPr>
                <w:rFonts w:ascii="Arial" w:eastAsia="Calibri" w:hAnsi="Arial" w:cs="Arial"/>
                <w:sz w:val="18"/>
                <w:szCs w:val="18"/>
              </w:rPr>
            </w:pPr>
          </w:p>
        </w:tc>
      </w:tr>
    </w:tbl>
    <w:p w14:paraId="681EFE66" w14:textId="77777777" w:rsidR="00412C86" w:rsidRDefault="00412C86" w:rsidP="00412C86">
      <w:pPr>
        <w:pStyle w:val="a5"/>
        <w:spacing w:line="276" w:lineRule="auto"/>
        <w:rPr>
          <w:rFonts w:ascii="Arial" w:eastAsia="Calibri" w:hAnsi="Arial" w:cs="Arial"/>
          <w:sz w:val="20"/>
          <w:szCs w:val="20"/>
        </w:rPr>
      </w:pPr>
    </w:p>
    <w:p w14:paraId="4768262B" w14:textId="5F1FF5A1"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name of the infrastructure unit as stated in the infrastructure network statement. Railway undertaking, which have a changing number of trains within the limits of a single section, must divide the said section in subsections according to the stations in which the number of trains changes;</w:t>
      </w:r>
    </w:p>
    <w:p w14:paraId="018D2318" w14:textId="5C5BC33A"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expected number of trains per day;</w:t>
      </w:r>
    </w:p>
    <w:p w14:paraId="1E87F4E3"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expected train distribution by end-of-route stations, for passenger services, indicating the desired waypoints for each train;</w:t>
      </w:r>
    </w:p>
    <w:p w14:paraId="60CA5F89"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 the periodicity of driving or the conditions of the train running for the season, months or days of the week, as well as adding the desired train running time between the station terminals, if relevant;</w:t>
      </w:r>
    </w:p>
    <w:p w14:paraId="4EC00384"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specifies the type (series) of traction vehicle;</w:t>
      </w:r>
    </w:p>
    <w:p w14:paraId="3753C0F6"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 xml:space="preserve">for freight </w:t>
      </w:r>
      <w:proofErr w:type="gramStart"/>
      <w:r w:rsidRPr="00412C86">
        <w:rPr>
          <w:rFonts w:ascii="Arial" w:eastAsia="Calibri" w:hAnsi="Arial" w:cs="Arial"/>
          <w:sz w:val="18"/>
          <w:szCs w:val="18"/>
        </w:rPr>
        <w:t>trains:</w:t>
      </w:r>
      <w:proofErr w:type="gramEnd"/>
      <w:r w:rsidRPr="00412C86">
        <w:rPr>
          <w:rFonts w:ascii="Arial" w:eastAsia="Calibri" w:hAnsi="Arial" w:cs="Arial"/>
          <w:sz w:val="18"/>
          <w:szCs w:val="18"/>
        </w:rPr>
        <w:t xml:space="preserve"> indicates the planned train weight and length (in conditional units); for passenger trains: indicates the number and length of wagons (in meters);</w:t>
      </w:r>
    </w:p>
    <w:p w14:paraId="231E6753"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actual speed of the traction vehicle in the infrastructure area (subject to any restrictions);</w:t>
      </w:r>
    </w:p>
    <w:p w14:paraId="606E9957"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 xml:space="preserve">indicates the order of the locomotive crews on the </w:t>
      </w:r>
      <w:proofErr w:type="gramStart"/>
      <w:r w:rsidRPr="00412C86">
        <w:rPr>
          <w:rFonts w:ascii="Arial" w:eastAsia="Calibri" w:hAnsi="Arial" w:cs="Arial"/>
          <w:sz w:val="18"/>
          <w:szCs w:val="18"/>
        </w:rPr>
        <w:t>particular train</w:t>
      </w:r>
      <w:proofErr w:type="gramEnd"/>
      <w:r w:rsidRPr="00412C86">
        <w:rPr>
          <w:rFonts w:ascii="Arial" w:eastAsia="Calibri" w:hAnsi="Arial" w:cs="Arial"/>
          <w:sz w:val="18"/>
          <w:szCs w:val="18"/>
        </w:rPr>
        <w:t xml:space="preserve"> path, including at the checkpoints (indicating whether they provide rest);</w:t>
      </w:r>
    </w:p>
    <w:p w14:paraId="0DFD95AB"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planned wagon service locations on the route (if applicable);</w:t>
      </w:r>
    </w:p>
    <w:p w14:paraId="54638CA6"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specifies the special conditions affecting the time and circumstances of the train movement (if any), accompanied by a detailed explanation;</w:t>
      </w:r>
    </w:p>
    <w:p w14:paraId="0A1799BE" w14:textId="77777777" w:rsidR="00916BE6" w:rsidRPr="00412C86" w:rsidRDefault="00916BE6" w:rsidP="00412C86">
      <w:pPr>
        <w:pStyle w:val="a5"/>
        <w:numPr>
          <w:ilvl w:val="0"/>
          <w:numId w:val="4"/>
        </w:numPr>
        <w:spacing w:afterLines="60" w:after="144"/>
        <w:contextualSpacing w:val="0"/>
        <w:rPr>
          <w:rFonts w:ascii="Arial" w:eastAsia="Calibri" w:hAnsi="Arial" w:cs="Arial"/>
          <w:sz w:val="18"/>
          <w:szCs w:val="18"/>
        </w:rPr>
      </w:pPr>
      <w:r w:rsidRPr="00412C86">
        <w:rPr>
          <w:rFonts w:ascii="Arial" w:eastAsia="Calibri" w:hAnsi="Arial" w:cs="Arial"/>
          <w:sz w:val="18"/>
          <w:szCs w:val="18"/>
        </w:rPr>
        <w:t>indicates the official electronic means of communication to be used with the applicant (contact details).</w:t>
      </w:r>
    </w:p>
    <w:p w14:paraId="4671D4E8" w14:textId="77777777" w:rsidR="00B50E9E" w:rsidRPr="00412C86" w:rsidRDefault="00B50E9E" w:rsidP="00412C86">
      <w:pPr>
        <w:suppressAutoHyphens/>
        <w:autoSpaceDN w:val="0"/>
        <w:spacing w:afterLines="60" w:after="144"/>
        <w:ind w:left="720"/>
        <w:textAlignment w:val="baseline"/>
        <w:rPr>
          <w:rFonts w:ascii="Arial" w:eastAsia="Calibri" w:hAnsi="Arial" w:cs="Arial"/>
          <w:sz w:val="20"/>
          <w:szCs w:val="20"/>
        </w:rPr>
      </w:pPr>
    </w:p>
    <w:p w14:paraId="18019BAE" w14:textId="77777777" w:rsidR="0098236C" w:rsidRPr="00412C86" w:rsidRDefault="00916BE6" w:rsidP="00B50E9E">
      <w:pPr>
        <w:rPr>
          <w:rFonts w:ascii="Arial" w:hAnsi="Arial" w:cs="Arial"/>
          <w:sz w:val="20"/>
          <w:szCs w:val="20"/>
        </w:rPr>
      </w:pPr>
      <w:r w:rsidRPr="00412C86">
        <w:rPr>
          <w:rFonts w:ascii="Arial" w:eastAsia="Calibri" w:hAnsi="Arial" w:cs="Arial"/>
          <w:sz w:val="20"/>
          <w:szCs w:val="20"/>
        </w:rPr>
        <w:t>Additionally, an applicant indicates the approximate time of departure or arrival of trains on the train path, if it is relevant to the applicant or it contains an indication t</w:t>
      </w:r>
      <w:bookmarkStart w:id="0" w:name="_GoBack"/>
      <w:bookmarkEnd w:id="0"/>
      <w:r w:rsidRPr="00412C86">
        <w:rPr>
          <w:rFonts w:ascii="Arial" w:eastAsia="Calibri" w:hAnsi="Arial" w:cs="Arial"/>
          <w:sz w:val="20"/>
          <w:szCs w:val="20"/>
        </w:rPr>
        <w:t>hat the allocation of train paths may be operational.</w:t>
      </w:r>
    </w:p>
    <w:sectPr w:rsidR="0098236C" w:rsidRPr="00412C86" w:rsidSect="00412C86">
      <w:footerReference w:type="default" r:id="rId7"/>
      <w:pgSz w:w="11906" w:h="16838"/>
      <w:pgMar w:top="851" w:right="849" w:bottom="993"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555C1" w14:textId="77777777" w:rsidR="0081690E" w:rsidRDefault="0081690E" w:rsidP="008719EB">
      <w:r>
        <w:separator/>
      </w:r>
    </w:p>
  </w:endnote>
  <w:endnote w:type="continuationSeparator" w:id="0">
    <w:p w14:paraId="2255F390" w14:textId="77777777" w:rsidR="0081690E" w:rsidRDefault="0081690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6DF3" w14:textId="4CF0A47B" w:rsidR="008719EB" w:rsidRPr="00412C86" w:rsidRDefault="00412C86" w:rsidP="00412C86">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xml:space="preserve">” (Latvian Railway) Network </w:t>
    </w:r>
    <w:r w:rsidR="00AD033A">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AD033A">
      <w:rPr>
        <w:rFonts w:ascii="Arial" w:hAnsi="Arial" w:cs="Arial"/>
        <w:i/>
        <w:iCs/>
        <w:color w:val="3C4957" w:themeColor="accent2" w:themeShade="80"/>
        <w:sz w:val="16"/>
        <w:szCs w:val="18"/>
      </w:rPr>
      <w:t>3</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E1C0F" w14:textId="77777777" w:rsidR="0081690E" w:rsidRDefault="0081690E" w:rsidP="008719EB">
      <w:r>
        <w:separator/>
      </w:r>
    </w:p>
  </w:footnote>
  <w:footnote w:type="continuationSeparator" w:id="0">
    <w:p w14:paraId="0CC7ACC5" w14:textId="77777777" w:rsidR="0081690E" w:rsidRDefault="0081690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3204EA"/>
    <w:rsid w:val="00412C86"/>
    <w:rsid w:val="004B167C"/>
    <w:rsid w:val="00507E04"/>
    <w:rsid w:val="005F697A"/>
    <w:rsid w:val="006B4694"/>
    <w:rsid w:val="0081690E"/>
    <w:rsid w:val="008719EB"/>
    <w:rsid w:val="00916BE6"/>
    <w:rsid w:val="009747B7"/>
    <w:rsid w:val="0098236C"/>
    <w:rsid w:val="009F5637"/>
    <w:rsid w:val="00AD033A"/>
    <w:rsid w:val="00AE6270"/>
    <w:rsid w:val="00B50E9E"/>
    <w:rsid w:val="00BB0AB6"/>
    <w:rsid w:val="00C20434"/>
    <w:rsid w:val="00C83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31A67B"/>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Balloon Text"/>
    <w:basedOn w:val="a"/>
    <w:link w:val="ae"/>
    <w:uiPriority w:val="99"/>
    <w:semiHidden/>
    <w:unhideWhenUsed/>
    <w:rsid w:val="00AE6270"/>
    <w:rPr>
      <w:rFonts w:ascii="Segoe UI" w:hAnsi="Segoe UI" w:cs="Segoe UI"/>
      <w:sz w:val="18"/>
      <w:szCs w:val="18"/>
    </w:rPr>
  </w:style>
  <w:style w:type="character" w:customStyle="1" w:styleId="ae">
    <w:name w:val="Текст выноски Знак"/>
    <w:basedOn w:val="a0"/>
    <w:link w:val="ad"/>
    <w:uiPriority w:val="99"/>
    <w:semiHidden/>
    <w:rsid w:val="00AE6270"/>
    <w:rPr>
      <w:rFonts w:ascii="Segoe UI" w:eastAsia="Times New Roman" w:hAnsi="Segoe UI" w:cs="Segoe UI"/>
      <w:sz w:val="18"/>
      <w:szCs w:val="18"/>
      <w:lang w:val="en-GB"/>
    </w:rPr>
  </w:style>
  <w:style w:type="character" w:styleId="af">
    <w:name w:val="annotation reference"/>
    <w:basedOn w:val="a0"/>
    <w:uiPriority w:val="99"/>
    <w:semiHidden/>
    <w:unhideWhenUsed/>
    <w:rsid w:val="00916BE6"/>
    <w:rPr>
      <w:sz w:val="16"/>
      <w:szCs w:val="16"/>
    </w:rPr>
  </w:style>
  <w:style w:type="paragraph" w:styleId="af0">
    <w:name w:val="annotation text"/>
    <w:basedOn w:val="a"/>
    <w:link w:val="af1"/>
    <w:uiPriority w:val="99"/>
    <w:semiHidden/>
    <w:unhideWhenUsed/>
    <w:rsid w:val="00916BE6"/>
    <w:rPr>
      <w:sz w:val="20"/>
      <w:szCs w:val="20"/>
    </w:rPr>
  </w:style>
  <w:style w:type="character" w:customStyle="1" w:styleId="af1">
    <w:name w:val="Текст примечания Знак"/>
    <w:basedOn w:val="a0"/>
    <w:link w:val="af0"/>
    <w:uiPriority w:val="99"/>
    <w:semiHidden/>
    <w:rsid w:val="00916BE6"/>
    <w:rPr>
      <w:rFonts w:ascii="Times New Roman" w:eastAsia="Times New Roman" w:hAnsi="Times New Roman" w:cs="Times New Roman"/>
      <w:sz w:val="20"/>
      <w:szCs w:val="20"/>
      <w:lang w:val="en-GB"/>
    </w:rPr>
  </w:style>
  <w:style w:type="paragraph" w:styleId="af2">
    <w:name w:val="annotation subject"/>
    <w:basedOn w:val="af0"/>
    <w:next w:val="af0"/>
    <w:link w:val="af3"/>
    <w:uiPriority w:val="99"/>
    <w:semiHidden/>
    <w:unhideWhenUsed/>
    <w:rsid w:val="00916BE6"/>
    <w:rPr>
      <w:b/>
      <w:bCs/>
    </w:rPr>
  </w:style>
  <w:style w:type="character" w:customStyle="1" w:styleId="af3">
    <w:name w:val="Тема примечания Знак"/>
    <w:basedOn w:val="af1"/>
    <w:link w:val="af2"/>
    <w:uiPriority w:val="99"/>
    <w:semiHidden/>
    <w:rsid w:val="00916BE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7</cp:revision>
  <dcterms:created xsi:type="dcterms:W3CDTF">2020-01-12T19:28:00Z</dcterms:created>
  <dcterms:modified xsi:type="dcterms:W3CDTF">2022-01-20T11:20:00Z</dcterms:modified>
</cp:coreProperties>
</file>