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E2225" w14:textId="715B04A7" w:rsidR="00BB786B" w:rsidRPr="00A85FDA" w:rsidRDefault="00BB786B" w:rsidP="00BB786B">
      <w:pPr>
        <w:jc w:val="center"/>
        <w:rPr>
          <w:sz w:val="24"/>
          <w:szCs w:val="24"/>
          <w:lang w:val="lv-LV"/>
        </w:rPr>
      </w:pPr>
      <w:bookmarkStart w:id="0" w:name="_GoBack"/>
      <w:bookmarkEnd w:id="0"/>
      <w:r w:rsidRPr="00A85FDA">
        <w:rPr>
          <w:sz w:val="24"/>
          <w:szCs w:val="24"/>
          <w:lang w:val="lv-LV"/>
        </w:rPr>
        <w:t>L  Ī  G  U  M  S   Nr.</w:t>
      </w:r>
      <w:r w:rsidR="001D75D6">
        <w:rPr>
          <w:sz w:val="24"/>
          <w:szCs w:val="24"/>
          <w:lang w:val="lv-LV"/>
        </w:rPr>
        <w:t>______________</w:t>
      </w:r>
    </w:p>
    <w:p w14:paraId="1F1C1A55" w14:textId="77777777" w:rsidR="003368AE" w:rsidRPr="00A85FDA" w:rsidRDefault="003368AE" w:rsidP="00BB786B">
      <w:pPr>
        <w:pStyle w:val="Heading1"/>
        <w:jc w:val="left"/>
        <w:rPr>
          <w:szCs w:val="24"/>
        </w:rPr>
      </w:pPr>
    </w:p>
    <w:p w14:paraId="38857923" w14:textId="6FA2B4A0" w:rsidR="00BB786B" w:rsidRPr="00A85FDA" w:rsidRDefault="001D75D6" w:rsidP="001D75D6">
      <w:pPr>
        <w:pStyle w:val="Heading1"/>
        <w:tabs>
          <w:tab w:val="left" w:pos="7322"/>
        </w:tabs>
        <w:jc w:val="left"/>
        <w:rPr>
          <w:szCs w:val="24"/>
        </w:rPr>
      </w:pPr>
      <w:r>
        <w:rPr>
          <w:szCs w:val="24"/>
        </w:rPr>
        <w:t>__</w:t>
      </w:r>
      <w:r w:rsidR="00C442FC">
        <w:rPr>
          <w:szCs w:val="24"/>
        </w:rPr>
        <w:t>_______________</w:t>
      </w:r>
      <w:r w:rsidR="00C442FC">
        <w:rPr>
          <w:szCs w:val="24"/>
        </w:rPr>
        <w:tab/>
        <w:t>____.______.</w:t>
      </w:r>
      <w:r>
        <w:rPr>
          <w:szCs w:val="24"/>
        </w:rPr>
        <w:t>_________.</w:t>
      </w:r>
    </w:p>
    <w:p w14:paraId="73851797" w14:textId="77777777" w:rsidR="00BB786B" w:rsidRPr="00A85FDA" w:rsidRDefault="00BB786B" w:rsidP="00BB786B">
      <w:pPr>
        <w:jc w:val="both"/>
        <w:rPr>
          <w:sz w:val="24"/>
          <w:szCs w:val="24"/>
          <w:lang w:val="lv-LV"/>
        </w:rPr>
      </w:pPr>
    </w:p>
    <w:p w14:paraId="601B74B7" w14:textId="50648943" w:rsidR="00BB786B" w:rsidRPr="00A85FDA" w:rsidRDefault="00E5621B" w:rsidP="00765A25">
      <w:pPr>
        <w:ind w:firstLine="426"/>
        <w:jc w:val="both"/>
        <w:rPr>
          <w:sz w:val="24"/>
          <w:szCs w:val="24"/>
          <w:lang w:val="lv-LV"/>
        </w:rPr>
      </w:pPr>
      <w:r w:rsidRPr="001D75D6">
        <w:rPr>
          <w:sz w:val="24"/>
          <w:szCs w:val="24"/>
          <w:lang w:val="lv-LV"/>
        </w:rPr>
        <w:t>VAS</w:t>
      </w:r>
      <w:r w:rsidR="00BB786B" w:rsidRPr="001D75D6">
        <w:rPr>
          <w:sz w:val="24"/>
          <w:szCs w:val="24"/>
          <w:lang w:val="lv-LV"/>
        </w:rPr>
        <w:t xml:space="preserve"> „Latvijas dzelzceļš”, turpmāk - </w:t>
      </w:r>
      <w:r w:rsidR="008921B5" w:rsidRPr="001D75D6">
        <w:rPr>
          <w:sz w:val="24"/>
          <w:szCs w:val="24"/>
          <w:lang w:val="lv-LV"/>
        </w:rPr>
        <w:t>IZ</w:t>
      </w:r>
      <w:r w:rsidR="006060E1" w:rsidRPr="001D75D6">
        <w:rPr>
          <w:sz w:val="24"/>
          <w:szCs w:val="24"/>
          <w:lang w:val="lv-LV"/>
        </w:rPr>
        <w:t>P</w:t>
      </w:r>
      <w:r w:rsidR="008921B5" w:rsidRPr="001D75D6">
        <w:rPr>
          <w:sz w:val="24"/>
          <w:szCs w:val="24"/>
          <w:lang w:val="lv-LV"/>
        </w:rPr>
        <w:t>ILDĪTĀJS</w:t>
      </w:r>
      <w:r w:rsidR="00BB786B" w:rsidRPr="001D75D6">
        <w:rPr>
          <w:sz w:val="24"/>
          <w:szCs w:val="24"/>
          <w:lang w:val="lv-LV"/>
        </w:rPr>
        <w:t xml:space="preserve">, </w:t>
      </w:r>
      <w:r w:rsidR="00193D41" w:rsidRPr="001D75D6">
        <w:rPr>
          <w:sz w:val="24"/>
          <w:szCs w:val="24"/>
          <w:lang w:val="lv-LV"/>
        </w:rPr>
        <w:t xml:space="preserve">tās </w:t>
      </w:r>
      <w:r w:rsidR="00193D41" w:rsidRPr="001D75D6">
        <w:rPr>
          <w:bCs/>
          <w:sz w:val="24"/>
          <w:szCs w:val="24"/>
          <w:lang w:val="lv-LV"/>
        </w:rPr>
        <w:t>Signalizācija</w:t>
      </w:r>
      <w:r w:rsidR="001D75D6">
        <w:rPr>
          <w:bCs/>
          <w:sz w:val="24"/>
          <w:szCs w:val="24"/>
          <w:lang w:val="lv-LV"/>
        </w:rPr>
        <w:t xml:space="preserve">s un sakaru distances </w:t>
      </w:r>
      <w:r w:rsidR="001D75D6" w:rsidRPr="00765A25">
        <w:rPr>
          <w:bCs/>
          <w:sz w:val="24"/>
          <w:szCs w:val="24"/>
          <w:u w:val="single"/>
          <w:lang w:val="lv-LV"/>
        </w:rPr>
        <w:t>______________</w:t>
      </w:r>
      <w:r w:rsidR="00193D41" w:rsidRPr="00765A25">
        <w:rPr>
          <w:bCs/>
          <w:sz w:val="24"/>
          <w:szCs w:val="24"/>
          <w:u w:val="single"/>
          <w:lang w:val="lv-LV"/>
        </w:rPr>
        <w:t xml:space="preserve"> </w:t>
      </w:r>
      <w:r w:rsidR="00193D41" w:rsidRPr="001D75D6">
        <w:rPr>
          <w:bCs/>
          <w:sz w:val="24"/>
          <w:szCs w:val="24"/>
          <w:lang w:val="lv-LV"/>
        </w:rPr>
        <w:t xml:space="preserve">reģionālā centra priekšnieka, </w:t>
      </w:r>
      <w:r w:rsidR="00CE593E" w:rsidRPr="001D75D6">
        <w:rPr>
          <w:bCs/>
          <w:sz w:val="24"/>
          <w:szCs w:val="24"/>
          <w:lang w:val="lv-LV"/>
        </w:rPr>
        <w:t>d</w:t>
      </w:r>
      <w:r w:rsidR="00193D41" w:rsidRPr="001D75D6">
        <w:rPr>
          <w:bCs/>
          <w:sz w:val="24"/>
          <w:szCs w:val="24"/>
          <w:lang w:val="lv-LV"/>
        </w:rPr>
        <w:t>istances vadītāja vietnieka</w:t>
      </w:r>
      <w:r w:rsidR="001D75D6">
        <w:rPr>
          <w:sz w:val="24"/>
          <w:szCs w:val="24"/>
          <w:lang w:val="lv-LV"/>
        </w:rPr>
        <w:t xml:space="preserve">  _</w:t>
      </w:r>
      <w:r w:rsidR="001D75D6" w:rsidRPr="00765A25">
        <w:rPr>
          <w:sz w:val="24"/>
          <w:szCs w:val="24"/>
          <w:u w:val="single"/>
          <w:lang w:val="lv-LV"/>
        </w:rPr>
        <w:t>_____________</w:t>
      </w:r>
      <w:r w:rsidR="00193D41" w:rsidRPr="001D75D6">
        <w:rPr>
          <w:sz w:val="24"/>
          <w:szCs w:val="24"/>
          <w:lang w:val="lv-LV"/>
        </w:rPr>
        <w:t xml:space="preserve"> personā</w:t>
      </w:r>
      <w:r w:rsidR="001D75D6">
        <w:rPr>
          <w:sz w:val="24"/>
          <w:szCs w:val="24"/>
          <w:lang w:val="lv-LV"/>
        </w:rPr>
        <w:t>, kurš rīkojas pamatojoties uz ____._____.______</w:t>
      </w:r>
      <w:r w:rsidR="00193D41" w:rsidRPr="001D75D6">
        <w:rPr>
          <w:sz w:val="24"/>
          <w:szCs w:val="24"/>
          <w:lang w:val="lv-LV"/>
        </w:rPr>
        <w:t>. p</w:t>
      </w:r>
      <w:r w:rsidR="001D75D6">
        <w:rPr>
          <w:sz w:val="24"/>
          <w:szCs w:val="24"/>
          <w:lang w:val="lv-LV"/>
        </w:rPr>
        <w:t xml:space="preserve">arasto </w:t>
      </w:r>
      <w:proofErr w:type="spellStart"/>
      <w:r w:rsidR="001D75D6">
        <w:rPr>
          <w:sz w:val="24"/>
          <w:szCs w:val="24"/>
          <w:lang w:val="lv-LV"/>
        </w:rPr>
        <w:t>komercpilnvaru</w:t>
      </w:r>
      <w:proofErr w:type="spellEnd"/>
      <w:r w:rsidR="001D75D6">
        <w:rPr>
          <w:sz w:val="24"/>
          <w:szCs w:val="24"/>
          <w:lang w:val="lv-LV"/>
        </w:rPr>
        <w:t xml:space="preserve"> Nr. DJA-__________</w:t>
      </w:r>
      <w:r w:rsidR="00BB786B" w:rsidRPr="001D75D6">
        <w:rPr>
          <w:sz w:val="24"/>
          <w:szCs w:val="24"/>
          <w:lang w:val="lv-LV"/>
        </w:rPr>
        <w:t>, no vien</w:t>
      </w:r>
      <w:r w:rsidR="008E1172" w:rsidRPr="001D75D6">
        <w:rPr>
          <w:sz w:val="24"/>
          <w:szCs w:val="24"/>
          <w:lang w:val="lv-LV"/>
        </w:rPr>
        <w:t>as puses, un</w:t>
      </w:r>
      <w:r w:rsidR="00765A25">
        <w:rPr>
          <w:sz w:val="24"/>
          <w:szCs w:val="24"/>
          <w:lang w:val="lv-LV"/>
        </w:rPr>
        <w:t xml:space="preserve"> </w:t>
      </w:r>
      <w:r w:rsidR="00765A25" w:rsidRPr="00765A25">
        <w:rPr>
          <w:sz w:val="24"/>
          <w:szCs w:val="24"/>
          <w:u w:val="single"/>
          <w:lang w:val="lv-LV"/>
        </w:rPr>
        <w:t>________________________</w:t>
      </w:r>
      <w:r w:rsidR="006060E1" w:rsidRPr="001D75D6">
        <w:rPr>
          <w:sz w:val="24"/>
          <w:szCs w:val="24"/>
          <w:lang w:val="lv-LV"/>
        </w:rPr>
        <w:t>, turpmāk</w:t>
      </w:r>
      <w:r w:rsidR="006060E1" w:rsidRPr="00A945FA">
        <w:rPr>
          <w:sz w:val="24"/>
          <w:szCs w:val="24"/>
          <w:lang w:val="lv-LV"/>
        </w:rPr>
        <w:t xml:space="preserve"> - </w:t>
      </w:r>
      <w:r w:rsidR="00AF7F3F" w:rsidRPr="00A945FA">
        <w:rPr>
          <w:sz w:val="24"/>
          <w:szCs w:val="24"/>
          <w:lang w:val="lv-LV"/>
        </w:rPr>
        <w:t>PASŪTĪTĀJS</w:t>
      </w:r>
      <w:r w:rsidR="006060E1" w:rsidRPr="00A945FA">
        <w:rPr>
          <w:sz w:val="24"/>
          <w:szCs w:val="24"/>
          <w:lang w:val="lv-LV"/>
        </w:rPr>
        <w:t xml:space="preserve">, tās </w:t>
      </w:r>
      <w:r w:rsidR="001D75D6">
        <w:rPr>
          <w:sz w:val="24"/>
          <w:szCs w:val="24"/>
          <w:lang w:val="lv-LV"/>
        </w:rPr>
        <w:t>_______________________</w:t>
      </w:r>
      <w:r w:rsidR="006060E1" w:rsidRPr="008C723B">
        <w:rPr>
          <w:sz w:val="24"/>
          <w:szCs w:val="24"/>
          <w:lang w:val="lv-LV"/>
        </w:rPr>
        <w:t xml:space="preserve">personās, kuri </w:t>
      </w:r>
      <w:r w:rsidR="006060E1" w:rsidRPr="007F71D7">
        <w:rPr>
          <w:sz w:val="24"/>
          <w:szCs w:val="24"/>
          <w:lang w:val="lv-LV"/>
        </w:rPr>
        <w:t xml:space="preserve">rīkojas uz </w:t>
      </w:r>
      <w:r w:rsidR="007F71D7">
        <w:rPr>
          <w:sz w:val="24"/>
          <w:szCs w:val="24"/>
          <w:lang w:val="lv-LV"/>
        </w:rPr>
        <w:t>___________</w:t>
      </w:r>
      <w:r w:rsidR="006060E1" w:rsidRPr="00792774">
        <w:rPr>
          <w:sz w:val="24"/>
          <w:szCs w:val="24"/>
          <w:lang w:val="lv-LV"/>
        </w:rPr>
        <w:t xml:space="preserve"> pamata</w:t>
      </w:r>
      <w:r w:rsidR="00BB786B" w:rsidRPr="00792774">
        <w:rPr>
          <w:sz w:val="24"/>
          <w:szCs w:val="24"/>
          <w:lang w:val="lv-LV"/>
        </w:rPr>
        <w:t>,</w:t>
      </w:r>
      <w:r w:rsidR="00BB786B" w:rsidRPr="007F71D7">
        <w:rPr>
          <w:sz w:val="24"/>
          <w:szCs w:val="24"/>
          <w:lang w:val="lv-LV"/>
        </w:rPr>
        <w:t xml:space="preserve"> no</w:t>
      </w:r>
      <w:r w:rsidR="00BB786B" w:rsidRPr="00A945FA">
        <w:rPr>
          <w:sz w:val="24"/>
          <w:szCs w:val="24"/>
          <w:lang w:val="lv-LV"/>
        </w:rPr>
        <w:t xml:space="preserve"> otras puses, </w:t>
      </w:r>
      <w:r w:rsidRPr="00A945FA">
        <w:rPr>
          <w:sz w:val="24"/>
          <w:szCs w:val="24"/>
          <w:lang w:val="lv-LV"/>
        </w:rPr>
        <w:t>katra atsevišķi turpmāk - Puse</w:t>
      </w:r>
      <w:r w:rsidRPr="00A85FDA">
        <w:rPr>
          <w:sz w:val="24"/>
          <w:szCs w:val="24"/>
          <w:lang w:val="lv-LV"/>
        </w:rPr>
        <w:t xml:space="preserve"> un abas kopā - Puses, noslēdz šādu līgumu (turpmāk - Līgums):</w:t>
      </w:r>
    </w:p>
    <w:p w14:paraId="18596A8C" w14:textId="77777777" w:rsidR="00BB786B" w:rsidRPr="00A85FDA" w:rsidRDefault="00BB786B" w:rsidP="00BB786B">
      <w:pPr>
        <w:rPr>
          <w:sz w:val="24"/>
          <w:szCs w:val="24"/>
          <w:lang w:val="lv-LV"/>
        </w:rPr>
      </w:pPr>
    </w:p>
    <w:p w14:paraId="39593D13" w14:textId="77777777" w:rsidR="00E5621B" w:rsidRPr="00A85FDA" w:rsidRDefault="00E5621B" w:rsidP="00E5621B">
      <w:pPr>
        <w:numPr>
          <w:ilvl w:val="0"/>
          <w:numId w:val="7"/>
        </w:numPr>
        <w:jc w:val="center"/>
        <w:rPr>
          <w:sz w:val="24"/>
          <w:szCs w:val="24"/>
          <w:lang w:val="lv-LV"/>
        </w:rPr>
      </w:pPr>
      <w:r w:rsidRPr="00A85FDA">
        <w:rPr>
          <w:b/>
          <w:sz w:val="24"/>
          <w:szCs w:val="24"/>
          <w:lang w:val="lv-LV"/>
        </w:rPr>
        <w:t>Līguma priekšmets</w:t>
      </w:r>
    </w:p>
    <w:p w14:paraId="18674275" w14:textId="23FF2084" w:rsidR="008F7212" w:rsidRDefault="003E7318" w:rsidP="003368AE">
      <w:pPr>
        <w:numPr>
          <w:ilvl w:val="1"/>
          <w:numId w:val="7"/>
        </w:numPr>
        <w:ind w:left="567" w:hanging="567"/>
        <w:jc w:val="both"/>
        <w:rPr>
          <w:sz w:val="24"/>
          <w:szCs w:val="24"/>
          <w:lang w:val="lv-LV"/>
        </w:rPr>
      </w:pPr>
      <w:r>
        <w:rPr>
          <w:sz w:val="24"/>
          <w:szCs w:val="24"/>
          <w:lang w:val="lv-LV"/>
        </w:rPr>
        <w:t>P</w:t>
      </w:r>
      <w:r w:rsidR="00E60231">
        <w:rPr>
          <w:sz w:val="24"/>
          <w:szCs w:val="24"/>
          <w:lang w:val="lv-LV"/>
        </w:rPr>
        <w:t xml:space="preserve">ēc PASŪTĪTĀJA pieprasījuma </w:t>
      </w:r>
      <w:r w:rsidR="00AF7F3F" w:rsidRPr="001D75D6">
        <w:rPr>
          <w:sz w:val="24"/>
          <w:szCs w:val="24"/>
          <w:lang w:val="lv-LV"/>
        </w:rPr>
        <w:t>IZPILDĪTĀ</w:t>
      </w:r>
      <w:r w:rsidR="008921B5" w:rsidRPr="001D75D6">
        <w:rPr>
          <w:sz w:val="24"/>
          <w:szCs w:val="24"/>
          <w:lang w:val="lv-LV"/>
        </w:rPr>
        <w:t>J</w:t>
      </w:r>
      <w:r w:rsidR="008E1172" w:rsidRPr="001D75D6">
        <w:rPr>
          <w:sz w:val="24"/>
          <w:szCs w:val="24"/>
          <w:lang w:val="lv-LV"/>
        </w:rPr>
        <w:t xml:space="preserve">S </w:t>
      </w:r>
      <w:r w:rsidR="00792774">
        <w:rPr>
          <w:sz w:val="24"/>
          <w:szCs w:val="24"/>
          <w:lang w:val="lv-LV"/>
        </w:rPr>
        <w:t>sniedz pakalpojumus</w:t>
      </w:r>
      <w:r w:rsidR="00387314" w:rsidRPr="001D75D6">
        <w:rPr>
          <w:sz w:val="24"/>
          <w:szCs w:val="24"/>
          <w:lang w:val="lv-LV"/>
        </w:rPr>
        <w:t xml:space="preserve"> </w:t>
      </w:r>
      <w:r w:rsidR="001D338B">
        <w:rPr>
          <w:sz w:val="24"/>
          <w:szCs w:val="24"/>
          <w:lang w:val="lv-LV"/>
        </w:rPr>
        <w:t>“</w:t>
      </w:r>
      <w:r w:rsidR="00967A93">
        <w:rPr>
          <w:sz w:val="24"/>
          <w:szCs w:val="24"/>
          <w:lang w:val="lv-LV"/>
        </w:rPr>
        <w:t xml:space="preserve">vilces līdzekļu radiosakaru ierīču </w:t>
      </w:r>
      <w:r w:rsidR="001D338B">
        <w:rPr>
          <w:sz w:val="24"/>
          <w:szCs w:val="24"/>
          <w:lang w:val="lv-LV"/>
        </w:rPr>
        <w:t xml:space="preserve"> remonts”</w:t>
      </w:r>
      <w:r w:rsidR="00967A93">
        <w:rPr>
          <w:sz w:val="24"/>
          <w:szCs w:val="24"/>
          <w:lang w:val="lv-LV"/>
        </w:rPr>
        <w:t xml:space="preserve"> </w:t>
      </w:r>
      <w:r w:rsidR="006060E1" w:rsidRPr="001D75D6">
        <w:rPr>
          <w:sz w:val="24"/>
          <w:szCs w:val="24"/>
          <w:lang w:val="lv-LV"/>
        </w:rPr>
        <w:t xml:space="preserve">un </w:t>
      </w:r>
      <w:r w:rsidR="001D338B">
        <w:rPr>
          <w:sz w:val="24"/>
          <w:szCs w:val="24"/>
          <w:lang w:val="lv-LV"/>
        </w:rPr>
        <w:t>“</w:t>
      </w:r>
      <w:r w:rsidR="00674673">
        <w:rPr>
          <w:sz w:val="24"/>
          <w:szCs w:val="24"/>
          <w:lang w:val="lv-LV"/>
        </w:rPr>
        <w:t xml:space="preserve">vilces līdzekļu </w:t>
      </w:r>
      <w:r w:rsidR="008F7212">
        <w:rPr>
          <w:sz w:val="24"/>
          <w:szCs w:val="24"/>
          <w:lang w:val="lv-LV"/>
        </w:rPr>
        <w:t>ALS</w:t>
      </w:r>
      <w:r w:rsidR="00C94100">
        <w:rPr>
          <w:sz w:val="24"/>
          <w:szCs w:val="24"/>
          <w:lang w:val="lv-LV"/>
        </w:rPr>
        <w:t xml:space="preserve"> </w:t>
      </w:r>
      <w:r w:rsidR="006060E1" w:rsidRPr="001D75D6">
        <w:rPr>
          <w:sz w:val="24"/>
          <w:szCs w:val="24"/>
          <w:lang w:val="lv-LV"/>
        </w:rPr>
        <w:t>ierīču</w:t>
      </w:r>
      <w:r w:rsidR="00635FD7">
        <w:rPr>
          <w:sz w:val="24"/>
          <w:szCs w:val="24"/>
          <w:lang w:val="lv-LV"/>
        </w:rPr>
        <w:t xml:space="preserve"> </w:t>
      </w:r>
      <w:r w:rsidR="00674673">
        <w:rPr>
          <w:sz w:val="24"/>
          <w:szCs w:val="24"/>
          <w:lang w:val="lv-LV"/>
        </w:rPr>
        <w:t xml:space="preserve"> </w:t>
      </w:r>
      <w:r w:rsidR="001D338B">
        <w:rPr>
          <w:sz w:val="24"/>
          <w:szCs w:val="24"/>
          <w:lang w:val="lv-LV"/>
        </w:rPr>
        <w:t>remonts”</w:t>
      </w:r>
      <w:r w:rsidR="00387314" w:rsidRPr="00A85FDA">
        <w:rPr>
          <w:sz w:val="24"/>
          <w:szCs w:val="24"/>
          <w:lang w:val="lv-LV"/>
        </w:rPr>
        <w:t xml:space="preserve"> (turpmāk - </w:t>
      </w:r>
      <w:r w:rsidR="001D338B">
        <w:rPr>
          <w:sz w:val="24"/>
          <w:szCs w:val="24"/>
          <w:lang w:val="lv-LV"/>
        </w:rPr>
        <w:t>Pakalpojumi)</w:t>
      </w:r>
      <w:r w:rsidR="00313DDD">
        <w:rPr>
          <w:sz w:val="24"/>
          <w:szCs w:val="24"/>
          <w:lang w:val="lv-LV"/>
        </w:rPr>
        <w:t xml:space="preserve"> kontrolpunktos (KP) un </w:t>
      </w:r>
      <w:proofErr w:type="spellStart"/>
      <w:r w:rsidR="00313DDD">
        <w:rPr>
          <w:sz w:val="24"/>
          <w:szCs w:val="24"/>
          <w:lang w:val="lv-LV"/>
        </w:rPr>
        <w:t>kontrolremonta</w:t>
      </w:r>
      <w:proofErr w:type="spellEnd"/>
      <w:r w:rsidR="00313DDD">
        <w:rPr>
          <w:sz w:val="24"/>
          <w:szCs w:val="24"/>
          <w:lang w:val="lv-LV"/>
        </w:rPr>
        <w:t xml:space="preserve"> punktos (KRP)</w:t>
      </w:r>
      <w:r w:rsidR="001D338B">
        <w:rPr>
          <w:sz w:val="24"/>
          <w:szCs w:val="24"/>
          <w:lang w:val="lv-LV"/>
        </w:rPr>
        <w:t xml:space="preserve">, pamatojoties </w:t>
      </w:r>
      <w:r w:rsidR="008557A6">
        <w:rPr>
          <w:sz w:val="24"/>
          <w:szCs w:val="24"/>
          <w:lang w:val="lv-LV"/>
        </w:rPr>
        <w:t>uz “</w:t>
      </w:r>
      <w:r w:rsidR="001D338B">
        <w:rPr>
          <w:sz w:val="24"/>
          <w:szCs w:val="24"/>
          <w:lang w:val="lv-LV"/>
        </w:rPr>
        <w:t>VAS “Latvijas dzelzceļš”</w:t>
      </w:r>
      <w:r w:rsidR="008557A6">
        <w:rPr>
          <w:sz w:val="24"/>
          <w:szCs w:val="24"/>
          <w:lang w:val="lv-LV"/>
        </w:rPr>
        <w:t xml:space="preserve"> </w:t>
      </w:r>
      <w:r w:rsidR="00EA0E96">
        <w:rPr>
          <w:sz w:val="24"/>
          <w:szCs w:val="24"/>
          <w:lang w:val="lv-LV"/>
        </w:rPr>
        <w:t xml:space="preserve"> pakalpojumu “vilces līdzekļu radiosakaru ierīču remonts” </w:t>
      </w:r>
      <w:r w:rsidR="00EA0E96" w:rsidRPr="001D75D6">
        <w:rPr>
          <w:sz w:val="24"/>
          <w:szCs w:val="24"/>
          <w:lang w:val="lv-LV"/>
        </w:rPr>
        <w:t xml:space="preserve">un </w:t>
      </w:r>
      <w:r w:rsidR="00EA0E96">
        <w:rPr>
          <w:sz w:val="24"/>
          <w:szCs w:val="24"/>
          <w:lang w:val="lv-LV"/>
        </w:rPr>
        <w:t xml:space="preserve">“vilces līdzekļu ALS </w:t>
      </w:r>
      <w:r w:rsidR="00EA0E96" w:rsidRPr="001D75D6">
        <w:rPr>
          <w:sz w:val="24"/>
          <w:szCs w:val="24"/>
          <w:lang w:val="lv-LV"/>
        </w:rPr>
        <w:t>ierīču</w:t>
      </w:r>
      <w:r w:rsidR="009416A9">
        <w:rPr>
          <w:sz w:val="24"/>
          <w:szCs w:val="24"/>
          <w:lang w:val="lv-LV"/>
        </w:rPr>
        <w:t xml:space="preserve"> remonts” sniegšanas noteikumu</w:t>
      </w:r>
      <w:r w:rsidR="00A619D3">
        <w:rPr>
          <w:sz w:val="24"/>
          <w:szCs w:val="24"/>
          <w:lang w:val="lv-LV"/>
        </w:rPr>
        <w:t>”</w:t>
      </w:r>
      <w:r w:rsidR="00EA0E96">
        <w:rPr>
          <w:sz w:val="24"/>
          <w:szCs w:val="24"/>
          <w:lang w:val="lv-LV"/>
        </w:rPr>
        <w:t>, kas apstiprināti ar VAS “Latvijas dzelzceļš” Prezidentu padomes lēmumu, spēkā esošo redakciju (turpmāk – Note</w:t>
      </w:r>
      <w:r w:rsidR="008F7212">
        <w:rPr>
          <w:sz w:val="24"/>
          <w:szCs w:val="24"/>
          <w:lang w:val="lv-LV"/>
        </w:rPr>
        <w:t xml:space="preserve">ikumi), </w:t>
      </w:r>
      <w:r w:rsidR="00EA0E96">
        <w:rPr>
          <w:sz w:val="24"/>
          <w:szCs w:val="24"/>
          <w:lang w:val="lv-LV"/>
        </w:rPr>
        <w:t>Latvijas Republikas tiesību aktiem</w:t>
      </w:r>
      <w:r w:rsidR="007E6D25">
        <w:rPr>
          <w:sz w:val="24"/>
          <w:szCs w:val="24"/>
          <w:lang w:val="lv-LV"/>
        </w:rPr>
        <w:t xml:space="preserve">, </w:t>
      </w:r>
      <w:r w:rsidR="00EA0E96">
        <w:rPr>
          <w:sz w:val="24"/>
          <w:szCs w:val="24"/>
          <w:lang w:val="lv-LV"/>
        </w:rPr>
        <w:t>LDz normatīv</w:t>
      </w:r>
      <w:r w:rsidR="006C3465">
        <w:rPr>
          <w:sz w:val="24"/>
          <w:szCs w:val="24"/>
          <w:lang w:val="lv-LV"/>
        </w:rPr>
        <w:t>o, normatīvi tehnisko dokumentu prasībām</w:t>
      </w:r>
      <w:r w:rsidR="007E6D25">
        <w:rPr>
          <w:sz w:val="24"/>
          <w:szCs w:val="24"/>
          <w:lang w:val="lv-LV"/>
        </w:rPr>
        <w:t xml:space="preserve"> un Līguma nosacījumiem</w:t>
      </w:r>
      <w:r w:rsidR="00387314" w:rsidRPr="00A85FDA">
        <w:rPr>
          <w:sz w:val="24"/>
          <w:szCs w:val="24"/>
          <w:lang w:val="lv-LV"/>
        </w:rPr>
        <w:t>.</w:t>
      </w:r>
      <w:r w:rsidR="007E6D25">
        <w:rPr>
          <w:sz w:val="24"/>
          <w:szCs w:val="24"/>
          <w:lang w:val="lv-LV"/>
        </w:rPr>
        <w:t xml:space="preserve"> </w:t>
      </w:r>
    </w:p>
    <w:p w14:paraId="2F88CEEE" w14:textId="273230FC" w:rsidR="00387314" w:rsidRPr="00A85FDA" w:rsidRDefault="007E6D25" w:rsidP="003368AE">
      <w:pPr>
        <w:numPr>
          <w:ilvl w:val="1"/>
          <w:numId w:val="7"/>
        </w:numPr>
        <w:ind w:left="567" w:hanging="567"/>
        <w:jc w:val="both"/>
        <w:rPr>
          <w:sz w:val="24"/>
          <w:szCs w:val="24"/>
          <w:lang w:val="lv-LV"/>
        </w:rPr>
      </w:pPr>
      <w:r>
        <w:rPr>
          <w:sz w:val="24"/>
          <w:szCs w:val="24"/>
          <w:lang w:val="lv-LV"/>
        </w:rPr>
        <w:t xml:space="preserve">Noteikumu spēkā esošā redakcija ir pieejama LDz tīmekļa vietnē </w:t>
      </w:r>
      <w:hyperlink r:id="rId9" w:history="1">
        <w:r w:rsidRPr="007E2645">
          <w:rPr>
            <w:rStyle w:val="Hyperlink"/>
            <w:sz w:val="24"/>
            <w:szCs w:val="24"/>
            <w:lang w:val="lv-LV"/>
          </w:rPr>
          <w:t>www.ldz.lv</w:t>
        </w:r>
      </w:hyperlink>
      <w:r>
        <w:rPr>
          <w:sz w:val="24"/>
          <w:szCs w:val="24"/>
          <w:lang w:val="lv-LV"/>
        </w:rPr>
        <w:t xml:space="preserve"> </w:t>
      </w:r>
      <w:r w:rsidR="008F7212" w:rsidRPr="008F7212">
        <w:rPr>
          <w:bCs/>
          <w:sz w:val="24"/>
          <w:szCs w:val="24"/>
          <w:lang w:val="lv-LV"/>
        </w:rPr>
        <w:t>sadaļā “Biznesam. Vilces līdzekļu borta ierīces</w:t>
      </w:r>
      <w:r w:rsidR="00FA0435">
        <w:rPr>
          <w:bCs/>
          <w:sz w:val="24"/>
          <w:szCs w:val="24"/>
          <w:lang w:val="lv-LV"/>
        </w:rPr>
        <w:t xml:space="preserve"> (Apkalpes vietas operatora pakalpojumi)</w:t>
      </w:r>
      <w:r w:rsidR="008F7212" w:rsidRPr="008F7212">
        <w:rPr>
          <w:bCs/>
          <w:sz w:val="24"/>
          <w:szCs w:val="24"/>
          <w:lang w:val="lv-LV"/>
        </w:rPr>
        <w:t>”</w:t>
      </w:r>
      <w:r>
        <w:rPr>
          <w:sz w:val="24"/>
          <w:szCs w:val="24"/>
          <w:lang w:val="lv-LV"/>
        </w:rPr>
        <w:t>.</w:t>
      </w:r>
    </w:p>
    <w:p w14:paraId="55647F05" w14:textId="7266A146" w:rsidR="006060E1" w:rsidRPr="008F7212" w:rsidRDefault="00313DDD" w:rsidP="003368AE">
      <w:pPr>
        <w:numPr>
          <w:ilvl w:val="1"/>
          <w:numId w:val="7"/>
        </w:numPr>
        <w:ind w:left="567" w:hanging="567"/>
        <w:jc w:val="both"/>
        <w:rPr>
          <w:sz w:val="24"/>
          <w:szCs w:val="24"/>
          <w:lang w:val="lv-LV"/>
        </w:rPr>
      </w:pPr>
      <w:r w:rsidRPr="008F7212">
        <w:rPr>
          <w:sz w:val="24"/>
          <w:szCs w:val="24"/>
          <w:lang w:val="lv-LV"/>
        </w:rPr>
        <w:t>Pakalpojumu sniegšanai</w:t>
      </w:r>
      <w:r w:rsidR="00967A93" w:rsidRPr="008F7212">
        <w:rPr>
          <w:sz w:val="24"/>
          <w:szCs w:val="24"/>
          <w:lang w:val="lv-LV"/>
        </w:rPr>
        <w:t xml:space="preserve"> tiek pieņemtas </w:t>
      </w:r>
      <w:r w:rsidR="008F7212" w:rsidRPr="008F7212">
        <w:rPr>
          <w:sz w:val="24"/>
          <w:szCs w:val="24"/>
          <w:lang w:val="lv-LV"/>
        </w:rPr>
        <w:t xml:space="preserve">vilces līdzekļu </w:t>
      </w:r>
      <w:r w:rsidR="00967A93" w:rsidRPr="008F7212">
        <w:rPr>
          <w:sz w:val="24"/>
          <w:szCs w:val="24"/>
          <w:lang w:val="lv-LV"/>
        </w:rPr>
        <w:t>radiosakaru ierīces</w:t>
      </w:r>
      <w:r w:rsidR="00C57511">
        <w:rPr>
          <w:sz w:val="24"/>
          <w:szCs w:val="24"/>
          <w:lang w:val="lv-LV"/>
        </w:rPr>
        <w:t xml:space="preserve"> (turpmāk - </w:t>
      </w:r>
      <w:r w:rsidR="00C57511" w:rsidRPr="008F7212">
        <w:rPr>
          <w:sz w:val="24"/>
          <w:szCs w:val="24"/>
          <w:lang w:val="lv-LV"/>
        </w:rPr>
        <w:t xml:space="preserve"> </w:t>
      </w:r>
      <w:r w:rsidR="00C57511">
        <w:rPr>
          <w:sz w:val="24"/>
          <w:szCs w:val="24"/>
          <w:lang w:val="lv-LV"/>
        </w:rPr>
        <w:t>radiosakaru ierīces)</w:t>
      </w:r>
      <w:r w:rsidRPr="008F7212">
        <w:rPr>
          <w:sz w:val="24"/>
          <w:szCs w:val="24"/>
          <w:lang w:val="lv-LV"/>
        </w:rPr>
        <w:t xml:space="preserve">, </w:t>
      </w:r>
      <w:r w:rsidR="006060E1" w:rsidRPr="008F7212">
        <w:rPr>
          <w:sz w:val="24"/>
          <w:szCs w:val="24"/>
          <w:lang w:val="lv-LV"/>
        </w:rPr>
        <w:t>kuras iereģistr</w:t>
      </w:r>
      <w:r w:rsidR="008F7212">
        <w:rPr>
          <w:sz w:val="24"/>
          <w:szCs w:val="24"/>
          <w:lang w:val="lv-LV"/>
        </w:rPr>
        <w:t xml:space="preserve">ētas VAS „Elektroniskie sakari”, </w:t>
      </w:r>
      <w:r w:rsidR="006060E1" w:rsidRPr="008F7212">
        <w:rPr>
          <w:sz w:val="24"/>
          <w:szCs w:val="24"/>
          <w:lang w:val="lv-LV"/>
        </w:rPr>
        <w:t xml:space="preserve">un </w:t>
      </w:r>
      <w:r w:rsidR="00C57511">
        <w:rPr>
          <w:sz w:val="24"/>
          <w:szCs w:val="24"/>
          <w:lang w:val="lv-LV"/>
        </w:rPr>
        <w:t xml:space="preserve">vilces līdzekļu ALS (automātiskas lokomotīvju signalizācijas) </w:t>
      </w:r>
      <w:r w:rsidR="006060E1" w:rsidRPr="008F7212">
        <w:rPr>
          <w:sz w:val="24"/>
          <w:szCs w:val="24"/>
          <w:lang w:val="lv-LV"/>
        </w:rPr>
        <w:t xml:space="preserve"> ierīces</w:t>
      </w:r>
      <w:r w:rsidR="00C57511">
        <w:rPr>
          <w:sz w:val="24"/>
          <w:szCs w:val="24"/>
          <w:lang w:val="lv-LV"/>
        </w:rPr>
        <w:t xml:space="preserve"> (turpmāk – ALS ierīces)</w:t>
      </w:r>
      <w:r w:rsidR="006060E1" w:rsidRPr="008F7212">
        <w:rPr>
          <w:sz w:val="24"/>
          <w:szCs w:val="24"/>
          <w:lang w:val="lv-LV"/>
        </w:rPr>
        <w:t xml:space="preserve">, kuras atbilst </w:t>
      </w:r>
      <w:r w:rsidRPr="008F7212">
        <w:rPr>
          <w:sz w:val="24"/>
          <w:szCs w:val="24"/>
          <w:lang w:val="lv-LV"/>
        </w:rPr>
        <w:t xml:space="preserve">ierīces </w:t>
      </w:r>
      <w:r w:rsidR="00860EA6">
        <w:rPr>
          <w:sz w:val="24"/>
          <w:szCs w:val="24"/>
          <w:lang w:val="lv-LV"/>
        </w:rPr>
        <w:t xml:space="preserve">tehniskajiem noteikumiem, </w:t>
      </w:r>
      <w:r w:rsidRPr="008F7212">
        <w:rPr>
          <w:sz w:val="24"/>
          <w:szCs w:val="24"/>
          <w:lang w:val="lv-LV"/>
        </w:rPr>
        <w:t xml:space="preserve">lokomotīves </w:t>
      </w:r>
      <w:r w:rsidR="006060E1" w:rsidRPr="008F7212">
        <w:rPr>
          <w:sz w:val="24"/>
          <w:szCs w:val="24"/>
          <w:lang w:val="lv-LV"/>
        </w:rPr>
        <w:t>projektu dokumen</w:t>
      </w:r>
      <w:r w:rsidR="000D72FF">
        <w:rPr>
          <w:sz w:val="24"/>
          <w:szCs w:val="24"/>
          <w:lang w:val="lv-LV"/>
        </w:rPr>
        <w:t>tācijai un</w:t>
      </w:r>
      <w:r w:rsidR="00860EA6">
        <w:rPr>
          <w:sz w:val="24"/>
          <w:szCs w:val="24"/>
          <w:lang w:val="lv-LV"/>
        </w:rPr>
        <w:t xml:space="preserve"> ir </w:t>
      </w:r>
      <w:r w:rsidRPr="008F7212">
        <w:rPr>
          <w:sz w:val="24"/>
          <w:szCs w:val="24"/>
          <w:lang w:val="lv-LV"/>
        </w:rPr>
        <w:t>pilnā komplektā</w:t>
      </w:r>
      <w:r w:rsidR="006060E1" w:rsidRPr="008F7212">
        <w:rPr>
          <w:sz w:val="24"/>
          <w:szCs w:val="24"/>
          <w:lang w:val="lv-LV"/>
        </w:rPr>
        <w:t>.</w:t>
      </w:r>
    </w:p>
    <w:p w14:paraId="155D9FAB" w14:textId="0504B03E" w:rsidR="007E6D25" w:rsidRDefault="007E6D25" w:rsidP="003368AE">
      <w:pPr>
        <w:numPr>
          <w:ilvl w:val="1"/>
          <w:numId w:val="7"/>
        </w:numPr>
        <w:ind w:left="567" w:hanging="567"/>
        <w:jc w:val="both"/>
        <w:rPr>
          <w:sz w:val="24"/>
          <w:szCs w:val="24"/>
          <w:lang w:val="lv-LV"/>
        </w:rPr>
      </w:pPr>
      <w:r w:rsidRPr="00860EA6">
        <w:rPr>
          <w:sz w:val="24"/>
          <w:szCs w:val="24"/>
          <w:lang w:val="lv-LV"/>
        </w:rPr>
        <w:t xml:space="preserve">IZPILDĪTĀJAM ir tiesības grozīt </w:t>
      </w:r>
      <w:r w:rsidR="001055D3" w:rsidRPr="00860EA6">
        <w:rPr>
          <w:sz w:val="24"/>
          <w:szCs w:val="24"/>
          <w:lang w:val="lv-LV"/>
        </w:rPr>
        <w:t>Pakalpojumu sniegšanas kārtību</w:t>
      </w:r>
      <w:r w:rsidR="002D4037" w:rsidRPr="00860EA6">
        <w:rPr>
          <w:sz w:val="24"/>
          <w:szCs w:val="24"/>
          <w:lang w:val="lv-LV"/>
        </w:rPr>
        <w:t xml:space="preserve"> un </w:t>
      </w:r>
      <w:r w:rsidRPr="00860EA6">
        <w:rPr>
          <w:sz w:val="24"/>
          <w:szCs w:val="24"/>
          <w:lang w:val="lv-LV"/>
        </w:rPr>
        <w:t xml:space="preserve">Pakalpojumu cenas, saskaņā ar </w:t>
      </w:r>
      <w:r w:rsidR="00051805" w:rsidRPr="00860EA6">
        <w:rPr>
          <w:sz w:val="24"/>
          <w:szCs w:val="24"/>
          <w:lang w:val="lv-LV"/>
        </w:rPr>
        <w:t xml:space="preserve">Noteikumu </w:t>
      </w:r>
      <w:r w:rsidR="002D4037" w:rsidRPr="00860EA6">
        <w:rPr>
          <w:sz w:val="24"/>
          <w:szCs w:val="24"/>
          <w:lang w:val="lv-LV"/>
        </w:rPr>
        <w:t>nosacījumiem</w:t>
      </w:r>
      <w:r w:rsidRPr="00860EA6">
        <w:rPr>
          <w:sz w:val="24"/>
          <w:szCs w:val="24"/>
          <w:lang w:val="lv-LV"/>
        </w:rPr>
        <w:t>.</w:t>
      </w:r>
    </w:p>
    <w:p w14:paraId="21099E5A" w14:textId="3725CD04" w:rsidR="00EB4F1E" w:rsidRDefault="002E72D2" w:rsidP="00EB4F1E">
      <w:pPr>
        <w:numPr>
          <w:ilvl w:val="1"/>
          <w:numId w:val="7"/>
        </w:numPr>
        <w:ind w:left="567" w:hanging="567"/>
        <w:jc w:val="both"/>
        <w:rPr>
          <w:sz w:val="24"/>
          <w:szCs w:val="24"/>
          <w:lang w:val="lv-LV"/>
        </w:rPr>
      </w:pPr>
      <w:r>
        <w:rPr>
          <w:sz w:val="24"/>
          <w:szCs w:val="24"/>
          <w:lang w:val="lv-LV"/>
        </w:rPr>
        <w:t>Pakalpojuma sniegšanas</w:t>
      </w:r>
      <w:r w:rsidR="00EB4F1E" w:rsidRPr="00A85FDA">
        <w:rPr>
          <w:sz w:val="24"/>
          <w:szCs w:val="24"/>
          <w:lang w:val="lv-LV"/>
        </w:rPr>
        <w:t xml:space="preserve"> termiņš</w:t>
      </w:r>
      <w:r w:rsidR="00EB4F1E">
        <w:rPr>
          <w:sz w:val="24"/>
          <w:szCs w:val="24"/>
          <w:lang w:val="lv-LV"/>
        </w:rPr>
        <w:t>:</w:t>
      </w:r>
    </w:p>
    <w:p w14:paraId="090CA948" w14:textId="4B75301F" w:rsidR="00EB4F1E" w:rsidRDefault="00EB4F1E" w:rsidP="00EB4F1E">
      <w:pPr>
        <w:ind w:left="567"/>
        <w:jc w:val="both"/>
        <w:rPr>
          <w:sz w:val="24"/>
          <w:szCs w:val="24"/>
          <w:lang w:val="lv-LV"/>
        </w:rPr>
      </w:pPr>
      <w:r>
        <w:rPr>
          <w:sz w:val="24"/>
          <w:szCs w:val="24"/>
          <w:lang w:val="lv-LV"/>
        </w:rPr>
        <w:t>Kontrolpunktos (KP)</w:t>
      </w:r>
      <w:r w:rsidR="002E72D2">
        <w:rPr>
          <w:sz w:val="24"/>
          <w:szCs w:val="24"/>
          <w:lang w:val="lv-LV"/>
        </w:rPr>
        <w:t>, vienā radiosakaru vai ALS ierīce</w:t>
      </w:r>
      <w:r>
        <w:rPr>
          <w:sz w:val="24"/>
          <w:szCs w:val="24"/>
          <w:lang w:val="lv-LV"/>
        </w:rPr>
        <w:t xml:space="preserve">– 3 (trīs) darba dienu laikā; </w:t>
      </w:r>
    </w:p>
    <w:p w14:paraId="45C6E6AE" w14:textId="240A2600" w:rsidR="00EB4F1E" w:rsidRDefault="00EB4F1E" w:rsidP="00EB4F1E">
      <w:pPr>
        <w:ind w:left="567"/>
        <w:jc w:val="both"/>
        <w:rPr>
          <w:sz w:val="24"/>
          <w:szCs w:val="24"/>
          <w:lang w:val="lv-LV"/>
        </w:rPr>
      </w:pPr>
      <w:proofErr w:type="spellStart"/>
      <w:r>
        <w:rPr>
          <w:sz w:val="24"/>
          <w:szCs w:val="24"/>
          <w:lang w:val="lv-LV"/>
        </w:rPr>
        <w:t>kontrolremonta</w:t>
      </w:r>
      <w:proofErr w:type="spellEnd"/>
      <w:r>
        <w:rPr>
          <w:sz w:val="24"/>
          <w:szCs w:val="24"/>
          <w:lang w:val="lv-LV"/>
        </w:rPr>
        <w:t xml:space="preserve"> punktos (KRP)</w:t>
      </w:r>
      <w:r w:rsidR="002E72D2">
        <w:rPr>
          <w:sz w:val="24"/>
          <w:szCs w:val="24"/>
          <w:lang w:val="lv-LV"/>
        </w:rPr>
        <w:t>,</w:t>
      </w:r>
      <w:r>
        <w:rPr>
          <w:sz w:val="24"/>
          <w:szCs w:val="24"/>
          <w:lang w:val="lv-LV"/>
        </w:rPr>
        <w:t xml:space="preserve"> </w:t>
      </w:r>
      <w:r w:rsidR="002E72D2">
        <w:rPr>
          <w:sz w:val="24"/>
          <w:szCs w:val="24"/>
          <w:lang w:val="lv-LV"/>
        </w:rPr>
        <w:t>vienā radiosakaru vai ALS ierīce</w:t>
      </w:r>
      <w:r w:rsidRPr="00A85FDA">
        <w:rPr>
          <w:sz w:val="24"/>
          <w:szCs w:val="24"/>
          <w:lang w:val="lv-LV"/>
        </w:rPr>
        <w:t xml:space="preserve"> – 7 (septiņas) darba dienas</w:t>
      </w:r>
      <w:r>
        <w:rPr>
          <w:sz w:val="24"/>
          <w:szCs w:val="24"/>
          <w:lang w:val="lv-LV"/>
        </w:rPr>
        <w:t>;</w:t>
      </w:r>
    </w:p>
    <w:p w14:paraId="323D9FC0" w14:textId="49F83C81" w:rsidR="00387314" w:rsidRPr="00A85FDA" w:rsidRDefault="00387314" w:rsidP="00E64B1C">
      <w:pPr>
        <w:jc w:val="both"/>
        <w:rPr>
          <w:sz w:val="24"/>
          <w:szCs w:val="24"/>
          <w:lang w:val="lv-LV"/>
        </w:rPr>
      </w:pPr>
    </w:p>
    <w:p w14:paraId="012663A4" w14:textId="11880D05" w:rsidR="00387314" w:rsidRPr="00A85FDA" w:rsidRDefault="00AF7F3F" w:rsidP="00387314">
      <w:pPr>
        <w:numPr>
          <w:ilvl w:val="0"/>
          <w:numId w:val="7"/>
        </w:numPr>
        <w:jc w:val="center"/>
        <w:rPr>
          <w:sz w:val="24"/>
          <w:szCs w:val="24"/>
          <w:lang w:val="lv-LV"/>
        </w:rPr>
      </w:pPr>
      <w:r w:rsidRPr="00A85FDA">
        <w:rPr>
          <w:b/>
          <w:sz w:val="24"/>
          <w:szCs w:val="24"/>
          <w:lang w:val="lv-LV"/>
        </w:rPr>
        <w:t>IZPILDĪTĀ</w:t>
      </w:r>
      <w:r w:rsidR="008921B5" w:rsidRPr="00A85FDA">
        <w:rPr>
          <w:b/>
          <w:sz w:val="24"/>
          <w:szCs w:val="24"/>
          <w:lang w:val="lv-LV"/>
        </w:rPr>
        <w:t>J</w:t>
      </w:r>
      <w:r w:rsidR="008E1172" w:rsidRPr="00A85FDA">
        <w:rPr>
          <w:b/>
          <w:sz w:val="24"/>
          <w:szCs w:val="24"/>
          <w:lang w:val="lv-LV"/>
        </w:rPr>
        <w:t xml:space="preserve">A </w:t>
      </w:r>
      <w:r w:rsidR="00387314" w:rsidRPr="00A85FDA">
        <w:rPr>
          <w:b/>
          <w:sz w:val="24"/>
          <w:szCs w:val="24"/>
          <w:lang w:val="lv-LV"/>
        </w:rPr>
        <w:t>pienākumi</w:t>
      </w:r>
    </w:p>
    <w:p w14:paraId="4A6FCFF5" w14:textId="616DAC0D" w:rsidR="004C333E" w:rsidRPr="00B90DBB" w:rsidRDefault="004C333E" w:rsidP="004C333E">
      <w:pPr>
        <w:pStyle w:val="ListParagraph"/>
        <w:numPr>
          <w:ilvl w:val="1"/>
          <w:numId w:val="7"/>
        </w:numPr>
        <w:ind w:left="567" w:hanging="567"/>
        <w:jc w:val="both"/>
        <w:rPr>
          <w:bCs/>
          <w:sz w:val="24"/>
          <w:szCs w:val="24"/>
          <w:lang w:val="lv-LV"/>
        </w:rPr>
      </w:pPr>
      <w:r w:rsidRPr="00B90DBB">
        <w:rPr>
          <w:bCs/>
          <w:sz w:val="24"/>
          <w:szCs w:val="24"/>
          <w:lang w:val="lv-LV"/>
        </w:rPr>
        <w:t xml:space="preserve">Kontrolpunktos (KP) </w:t>
      </w:r>
      <w:r w:rsidRPr="00B90DBB">
        <w:rPr>
          <w:sz w:val="24"/>
          <w:szCs w:val="24"/>
          <w:lang w:val="lv-LV"/>
        </w:rPr>
        <w:t xml:space="preserve">IZPILDĪTĀJS </w:t>
      </w:r>
      <w:r w:rsidRPr="00B90DBB">
        <w:rPr>
          <w:bCs/>
          <w:sz w:val="24"/>
          <w:szCs w:val="24"/>
          <w:lang w:val="lv-LV"/>
        </w:rPr>
        <w:t>veic ALS un radiosakaru ierīču bojājumu noteikšanu un remontu bez ierīču demontāžas</w:t>
      </w:r>
      <w:r w:rsidR="00B90DBB" w:rsidRPr="00B90DBB">
        <w:rPr>
          <w:bCs/>
          <w:sz w:val="24"/>
          <w:szCs w:val="24"/>
          <w:lang w:val="lv-LV"/>
        </w:rPr>
        <w:t xml:space="preserve">, ja </w:t>
      </w:r>
      <w:r w:rsidR="00B90DBB" w:rsidRPr="00B90DBB">
        <w:rPr>
          <w:sz w:val="24"/>
          <w:szCs w:val="24"/>
          <w:lang w:val="lv-LV"/>
        </w:rPr>
        <w:t>PASŪTĪTĀJS</w:t>
      </w:r>
      <w:r w:rsidRPr="00B90DBB">
        <w:rPr>
          <w:bCs/>
          <w:sz w:val="24"/>
          <w:szCs w:val="24"/>
          <w:lang w:val="lv-LV"/>
        </w:rPr>
        <w:t xml:space="preserve"> nodrošina kontrolpunktā (KP) nepieciešamo ierīču apmaiņas rezervi.</w:t>
      </w:r>
    </w:p>
    <w:p w14:paraId="32C1490F" w14:textId="15388C97" w:rsidR="008921B5" w:rsidRPr="00EB4F1E" w:rsidRDefault="00EB4F1E" w:rsidP="00EB4F1E">
      <w:pPr>
        <w:pStyle w:val="ListParagraph"/>
        <w:numPr>
          <w:ilvl w:val="1"/>
          <w:numId w:val="7"/>
        </w:numPr>
        <w:autoSpaceDE w:val="0"/>
        <w:autoSpaceDN w:val="0"/>
        <w:adjustRightInd w:val="0"/>
        <w:ind w:left="567" w:hanging="567"/>
        <w:jc w:val="both"/>
        <w:rPr>
          <w:bCs/>
          <w:sz w:val="24"/>
          <w:szCs w:val="24"/>
          <w:lang w:val="lv-LV"/>
        </w:rPr>
      </w:pPr>
      <w:proofErr w:type="spellStart"/>
      <w:r w:rsidRPr="00EB4F1E">
        <w:rPr>
          <w:bCs/>
          <w:sz w:val="24"/>
          <w:szCs w:val="24"/>
          <w:lang w:val="lv-LV"/>
        </w:rPr>
        <w:t>Kontrolremonta</w:t>
      </w:r>
      <w:proofErr w:type="spellEnd"/>
      <w:r w:rsidRPr="00EB4F1E">
        <w:rPr>
          <w:bCs/>
          <w:sz w:val="24"/>
          <w:szCs w:val="24"/>
          <w:lang w:val="lv-LV"/>
        </w:rPr>
        <w:t xml:space="preserve"> punktos (KRP) </w:t>
      </w:r>
      <w:r w:rsidRPr="00B90DBB">
        <w:rPr>
          <w:sz w:val="24"/>
          <w:szCs w:val="24"/>
          <w:lang w:val="lv-LV"/>
        </w:rPr>
        <w:t>IZPILDĪTĀJS</w:t>
      </w:r>
      <w:r w:rsidRPr="00EB4F1E">
        <w:rPr>
          <w:bCs/>
          <w:sz w:val="24"/>
          <w:szCs w:val="24"/>
          <w:lang w:val="lv-LV"/>
        </w:rPr>
        <w:t xml:space="preserve"> pēc konstatētiem kontrolpunktos (K</w:t>
      </w:r>
      <w:r>
        <w:rPr>
          <w:bCs/>
          <w:sz w:val="24"/>
          <w:szCs w:val="24"/>
          <w:lang w:val="lv-LV"/>
        </w:rPr>
        <w:t>P) ierīču bojājumiem veic</w:t>
      </w:r>
      <w:r w:rsidRPr="00EB4F1E">
        <w:rPr>
          <w:bCs/>
          <w:sz w:val="24"/>
          <w:szCs w:val="24"/>
          <w:lang w:val="lv-LV"/>
        </w:rPr>
        <w:t xml:space="preserve"> ALS un radiosakaru ierīču </w:t>
      </w:r>
      <w:r>
        <w:rPr>
          <w:bCs/>
          <w:sz w:val="24"/>
          <w:szCs w:val="24"/>
          <w:lang w:val="lv-LV"/>
        </w:rPr>
        <w:t xml:space="preserve">remontu ar </w:t>
      </w:r>
      <w:r>
        <w:rPr>
          <w:sz w:val="24"/>
          <w:szCs w:val="24"/>
          <w:lang w:val="lv-LV"/>
        </w:rPr>
        <w:t>IZPILDĪTĀJA</w:t>
      </w:r>
      <w:r w:rsidRPr="00EB4F1E">
        <w:rPr>
          <w:bCs/>
          <w:sz w:val="24"/>
          <w:szCs w:val="24"/>
          <w:lang w:val="lv-LV"/>
        </w:rPr>
        <w:t xml:space="preserve"> materiāliem.</w:t>
      </w:r>
    </w:p>
    <w:p w14:paraId="594986E3" w14:textId="77777777" w:rsidR="00EB4F1E" w:rsidRDefault="00AF7F3F" w:rsidP="003368AE">
      <w:pPr>
        <w:numPr>
          <w:ilvl w:val="1"/>
          <w:numId w:val="7"/>
        </w:numPr>
        <w:ind w:left="567" w:hanging="567"/>
        <w:jc w:val="both"/>
        <w:rPr>
          <w:sz w:val="24"/>
          <w:szCs w:val="24"/>
          <w:lang w:val="lv-LV"/>
        </w:rPr>
      </w:pPr>
      <w:r w:rsidRPr="00A85FDA">
        <w:rPr>
          <w:sz w:val="24"/>
          <w:szCs w:val="24"/>
          <w:lang w:val="lv-LV"/>
        </w:rPr>
        <w:t>IZPILDĪTĀJAM ir pienākums kvalita</w:t>
      </w:r>
      <w:r w:rsidR="002E6CBA">
        <w:rPr>
          <w:sz w:val="24"/>
          <w:szCs w:val="24"/>
          <w:lang w:val="lv-LV"/>
        </w:rPr>
        <w:t>tīvi sniegt</w:t>
      </w:r>
      <w:r w:rsidR="007E6D25">
        <w:rPr>
          <w:sz w:val="24"/>
          <w:szCs w:val="24"/>
          <w:lang w:val="lv-LV"/>
        </w:rPr>
        <w:t xml:space="preserve"> Pakalpojumus</w:t>
      </w:r>
      <w:r w:rsidR="006C3465">
        <w:rPr>
          <w:sz w:val="24"/>
          <w:szCs w:val="24"/>
          <w:lang w:val="lv-LV"/>
        </w:rPr>
        <w:t>,</w:t>
      </w:r>
      <w:r w:rsidR="00EB4F1E" w:rsidRPr="00EB4F1E">
        <w:rPr>
          <w:sz w:val="24"/>
          <w:szCs w:val="24"/>
          <w:lang w:val="lv-LV"/>
        </w:rPr>
        <w:t xml:space="preserve"> </w:t>
      </w:r>
      <w:r w:rsidR="00EB4F1E">
        <w:rPr>
          <w:sz w:val="24"/>
          <w:szCs w:val="24"/>
          <w:lang w:val="lv-LV"/>
        </w:rPr>
        <w:t>ievērojot Latvijas Republikas tiesību aktus, LDz normatīvo, normatīvi tehnisko dokumentu prasības.</w:t>
      </w:r>
      <w:r w:rsidRPr="00A85FDA">
        <w:rPr>
          <w:sz w:val="24"/>
          <w:szCs w:val="24"/>
          <w:lang w:val="lv-LV"/>
        </w:rPr>
        <w:t xml:space="preserve"> </w:t>
      </w:r>
    </w:p>
    <w:p w14:paraId="51C0E5A8" w14:textId="348C9E60" w:rsidR="00F71B8F" w:rsidRPr="00F71B8F" w:rsidRDefault="00F71B8F" w:rsidP="00F71B8F">
      <w:pPr>
        <w:pStyle w:val="ListParagraph"/>
        <w:numPr>
          <w:ilvl w:val="1"/>
          <w:numId w:val="7"/>
        </w:numPr>
        <w:ind w:left="567" w:hanging="567"/>
        <w:jc w:val="both"/>
        <w:rPr>
          <w:sz w:val="24"/>
          <w:szCs w:val="24"/>
          <w:lang w:val="lv-LV"/>
        </w:rPr>
      </w:pPr>
      <w:r w:rsidRPr="00A85FDA">
        <w:rPr>
          <w:sz w:val="24"/>
          <w:szCs w:val="24"/>
          <w:lang w:val="lv-LV"/>
        </w:rPr>
        <w:t>IZPILDĪTĀJAM ir pienākums</w:t>
      </w:r>
      <w:r>
        <w:rPr>
          <w:sz w:val="24"/>
          <w:szCs w:val="24"/>
          <w:lang w:val="lv-LV"/>
        </w:rPr>
        <w:t xml:space="preserve"> informēt </w:t>
      </w:r>
      <w:r w:rsidRPr="00F71B8F">
        <w:rPr>
          <w:sz w:val="24"/>
          <w:szCs w:val="24"/>
          <w:lang w:val="lv-LV"/>
        </w:rPr>
        <w:t xml:space="preserve"> </w:t>
      </w:r>
      <w:r>
        <w:rPr>
          <w:sz w:val="24"/>
          <w:szCs w:val="24"/>
          <w:lang w:val="lv-LV"/>
        </w:rPr>
        <w:t>PASŪTĪTĀJU par rezerves ierīču trūkumu</w:t>
      </w:r>
      <w:r w:rsidR="00EB4F1E">
        <w:rPr>
          <w:sz w:val="24"/>
          <w:szCs w:val="24"/>
          <w:lang w:val="lv-LV"/>
        </w:rPr>
        <w:t xml:space="preserve"> </w:t>
      </w:r>
      <w:r w:rsidR="00EB4F1E">
        <w:rPr>
          <w:bCs/>
          <w:sz w:val="24"/>
          <w:szCs w:val="24"/>
          <w:lang w:val="lv-LV"/>
        </w:rPr>
        <w:t>k</w:t>
      </w:r>
      <w:r w:rsidR="00EB4F1E" w:rsidRPr="00B90DBB">
        <w:rPr>
          <w:bCs/>
          <w:sz w:val="24"/>
          <w:szCs w:val="24"/>
          <w:lang w:val="lv-LV"/>
        </w:rPr>
        <w:t>ontrolpunktos (KP)</w:t>
      </w:r>
      <w:r>
        <w:rPr>
          <w:sz w:val="24"/>
          <w:szCs w:val="24"/>
          <w:lang w:val="lv-LV"/>
        </w:rPr>
        <w:t>.</w:t>
      </w:r>
    </w:p>
    <w:p w14:paraId="2C3E5569" w14:textId="033701E7" w:rsidR="00AF7F3F" w:rsidRPr="00A85FDA" w:rsidRDefault="00AF7F3F" w:rsidP="00F71B8F">
      <w:pPr>
        <w:ind w:left="567"/>
        <w:jc w:val="both"/>
        <w:rPr>
          <w:sz w:val="24"/>
          <w:szCs w:val="24"/>
          <w:lang w:val="lv-LV"/>
        </w:rPr>
      </w:pPr>
    </w:p>
    <w:p w14:paraId="5D948EDA" w14:textId="77777777" w:rsidR="00387314" w:rsidRPr="00A85FDA" w:rsidRDefault="00387314" w:rsidP="00387314">
      <w:pPr>
        <w:tabs>
          <w:tab w:val="left" w:pos="426"/>
        </w:tabs>
        <w:jc w:val="both"/>
        <w:rPr>
          <w:sz w:val="24"/>
          <w:szCs w:val="24"/>
          <w:lang w:val="lv-LV"/>
        </w:rPr>
      </w:pPr>
    </w:p>
    <w:p w14:paraId="2739205B" w14:textId="77777777" w:rsidR="00387314" w:rsidRPr="00A85FDA" w:rsidRDefault="00FD06EA" w:rsidP="00387314">
      <w:pPr>
        <w:numPr>
          <w:ilvl w:val="0"/>
          <w:numId w:val="7"/>
        </w:numPr>
        <w:jc w:val="center"/>
        <w:rPr>
          <w:sz w:val="24"/>
          <w:szCs w:val="24"/>
          <w:lang w:val="lv-LV"/>
        </w:rPr>
      </w:pPr>
      <w:r w:rsidRPr="00A85FDA">
        <w:rPr>
          <w:b/>
          <w:sz w:val="24"/>
          <w:szCs w:val="24"/>
          <w:lang w:val="lv-LV"/>
        </w:rPr>
        <w:t xml:space="preserve">PASŪTĪTĀJA </w:t>
      </w:r>
      <w:r w:rsidR="00355335" w:rsidRPr="00A85FDA">
        <w:rPr>
          <w:b/>
          <w:sz w:val="24"/>
          <w:szCs w:val="24"/>
          <w:lang w:val="lv-LV"/>
        </w:rPr>
        <w:t>pienākumi</w:t>
      </w:r>
    </w:p>
    <w:p w14:paraId="559B10C2" w14:textId="21F7A167" w:rsidR="00355335" w:rsidRPr="00A85FDA" w:rsidRDefault="00EB4F1E" w:rsidP="003368AE">
      <w:pPr>
        <w:numPr>
          <w:ilvl w:val="1"/>
          <w:numId w:val="7"/>
        </w:numPr>
        <w:ind w:left="567" w:hanging="567"/>
        <w:jc w:val="both"/>
        <w:rPr>
          <w:sz w:val="24"/>
          <w:szCs w:val="24"/>
          <w:lang w:val="lv-LV"/>
        </w:rPr>
      </w:pPr>
      <w:r w:rsidRPr="00B90DBB">
        <w:rPr>
          <w:sz w:val="24"/>
          <w:szCs w:val="24"/>
          <w:lang w:val="lv-LV"/>
        </w:rPr>
        <w:t>PASŪTĪTĀJS</w:t>
      </w:r>
      <w:r>
        <w:rPr>
          <w:sz w:val="24"/>
          <w:szCs w:val="24"/>
          <w:lang w:val="lv-LV"/>
        </w:rPr>
        <w:t xml:space="preserve"> veic</w:t>
      </w:r>
      <w:r w:rsidR="00403191">
        <w:rPr>
          <w:sz w:val="24"/>
          <w:szCs w:val="24"/>
          <w:lang w:val="lv-LV"/>
        </w:rPr>
        <w:t xml:space="preserve"> radiosakaru </w:t>
      </w:r>
      <w:r w:rsidR="00635FD7">
        <w:rPr>
          <w:sz w:val="24"/>
          <w:szCs w:val="24"/>
          <w:lang w:val="lv-LV"/>
        </w:rPr>
        <w:t>un ALS</w:t>
      </w:r>
      <w:r w:rsidR="00AF7F3F" w:rsidRPr="00C94100">
        <w:rPr>
          <w:sz w:val="24"/>
          <w:szCs w:val="24"/>
          <w:lang w:val="lv-LV"/>
        </w:rPr>
        <w:t xml:space="preserve"> ierīču</w:t>
      </w:r>
      <w:r w:rsidR="00AF7F3F" w:rsidRPr="00A85FDA">
        <w:rPr>
          <w:sz w:val="24"/>
          <w:szCs w:val="24"/>
          <w:lang w:val="lv-LV"/>
        </w:rPr>
        <w:t xml:space="preserve"> apkalpojošā personāla instruktāžu</w:t>
      </w:r>
      <w:r w:rsidR="00355335" w:rsidRPr="00A85FDA">
        <w:rPr>
          <w:sz w:val="24"/>
          <w:szCs w:val="24"/>
          <w:lang w:val="lv-LV"/>
        </w:rPr>
        <w:t>.</w:t>
      </w:r>
    </w:p>
    <w:p w14:paraId="6F60F4AF" w14:textId="3ED730FB" w:rsidR="00AF7F3F" w:rsidRPr="000D72FF" w:rsidRDefault="002E6CBA" w:rsidP="003368AE">
      <w:pPr>
        <w:numPr>
          <w:ilvl w:val="1"/>
          <w:numId w:val="7"/>
        </w:numPr>
        <w:ind w:left="567" w:hanging="567"/>
        <w:jc w:val="both"/>
        <w:rPr>
          <w:sz w:val="24"/>
          <w:szCs w:val="24"/>
          <w:lang w:val="lv-LV"/>
        </w:rPr>
      </w:pPr>
      <w:r>
        <w:rPr>
          <w:sz w:val="24"/>
          <w:szCs w:val="24"/>
          <w:lang w:val="lv-LV"/>
        </w:rPr>
        <w:t xml:space="preserve">Pasūtītājs veic </w:t>
      </w:r>
      <w:r w:rsidRPr="000D72FF">
        <w:rPr>
          <w:sz w:val="24"/>
          <w:szCs w:val="24"/>
          <w:lang w:val="lv-LV"/>
        </w:rPr>
        <w:t>Pakalpojumu</w:t>
      </w:r>
      <w:r w:rsidR="00AF7F3F" w:rsidRPr="000D72FF">
        <w:rPr>
          <w:sz w:val="24"/>
          <w:szCs w:val="24"/>
          <w:lang w:val="lv-LV"/>
        </w:rPr>
        <w:t xml:space="preserve"> </w:t>
      </w:r>
      <w:r w:rsidRPr="000D72FF">
        <w:rPr>
          <w:sz w:val="24"/>
          <w:szCs w:val="24"/>
          <w:lang w:val="lv-LV"/>
        </w:rPr>
        <w:t>pieprasījumu</w:t>
      </w:r>
      <w:r w:rsidR="00AF7F3F" w:rsidRPr="000D72FF">
        <w:rPr>
          <w:sz w:val="24"/>
          <w:szCs w:val="24"/>
          <w:lang w:val="lv-LV"/>
        </w:rPr>
        <w:t xml:space="preserve"> pa tālruņiem</w:t>
      </w:r>
      <w:r w:rsidR="00355335" w:rsidRPr="000D72FF">
        <w:rPr>
          <w:sz w:val="24"/>
          <w:szCs w:val="24"/>
          <w:lang w:val="lv-LV"/>
        </w:rPr>
        <w:t xml:space="preserve">: </w:t>
      </w:r>
    </w:p>
    <w:p w14:paraId="1E08E51B" w14:textId="0C1DA8B6" w:rsidR="00BB7B68" w:rsidRPr="000D72FF" w:rsidRDefault="00967A93" w:rsidP="00BB7B68">
      <w:pPr>
        <w:numPr>
          <w:ilvl w:val="2"/>
          <w:numId w:val="7"/>
        </w:numPr>
        <w:ind w:left="0" w:firstLine="0"/>
        <w:jc w:val="both"/>
        <w:rPr>
          <w:sz w:val="24"/>
          <w:szCs w:val="24"/>
          <w:lang w:val="lv-LV"/>
        </w:rPr>
      </w:pPr>
      <w:r w:rsidRPr="000D72FF">
        <w:rPr>
          <w:sz w:val="24"/>
          <w:szCs w:val="24"/>
          <w:lang w:val="lv-LV"/>
        </w:rPr>
        <w:t>par radiosakaru ierīču</w:t>
      </w:r>
      <w:r w:rsidR="00C94100" w:rsidRPr="000D72FF">
        <w:rPr>
          <w:sz w:val="24"/>
          <w:szCs w:val="24"/>
          <w:lang w:val="lv-LV"/>
        </w:rPr>
        <w:t xml:space="preserve"> tehnisko </w:t>
      </w:r>
      <w:r w:rsidR="00BB7B68" w:rsidRPr="000D72FF">
        <w:rPr>
          <w:sz w:val="24"/>
          <w:szCs w:val="24"/>
          <w:lang w:val="lv-LV"/>
        </w:rPr>
        <w:t>remontu</w:t>
      </w:r>
    </w:p>
    <w:p w14:paraId="38DECA2E" w14:textId="24A670DF" w:rsidR="00355335" w:rsidRPr="000D72FF" w:rsidRDefault="00BB7B68" w:rsidP="00BB7B68">
      <w:pPr>
        <w:ind w:left="556"/>
        <w:jc w:val="both"/>
        <w:rPr>
          <w:sz w:val="24"/>
          <w:szCs w:val="24"/>
          <w:lang w:val="lv-LV"/>
        </w:rPr>
      </w:pPr>
      <w:r w:rsidRPr="000D72FF">
        <w:rPr>
          <w:sz w:val="24"/>
          <w:szCs w:val="24"/>
          <w:lang w:val="lv-LV"/>
        </w:rPr>
        <w:t>Rīgas re</w:t>
      </w:r>
      <w:r w:rsidR="000D72FF">
        <w:rPr>
          <w:sz w:val="24"/>
          <w:szCs w:val="24"/>
          <w:lang w:val="lv-LV"/>
        </w:rPr>
        <w:t>ģionālajā centrā: 29531363</w:t>
      </w:r>
      <w:r w:rsidR="00AF7F3F" w:rsidRPr="000D72FF">
        <w:rPr>
          <w:sz w:val="24"/>
          <w:szCs w:val="24"/>
          <w:lang w:val="lv-LV"/>
        </w:rPr>
        <w:t>;</w:t>
      </w:r>
    </w:p>
    <w:p w14:paraId="3544765F" w14:textId="50027F20" w:rsidR="00BB7B68" w:rsidRPr="000D72FF" w:rsidRDefault="00BB7B68" w:rsidP="00BB7B68">
      <w:pPr>
        <w:ind w:left="556"/>
        <w:jc w:val="both"/>
        <w:rPr>
          <w:sz w:val="24"/>
          <w:szCs w:val="24"/>
          <w:lang w:val="lv-LV"/>
        </w:rPr>
      </w:pPr>
      <w:r w:rsidRPr="000D72FF">
        <w:rPr>
          <w:sz w:val="24"/>
          <w:szCs w:val="24"/>
          <w:lang w:val="lv-LV"/>
        </w:rPr>
        <w:t>Jelgavas reģ</w:t>
      </w:r>
      <w:r w:rsidR="00747B65" w:rsidRPr="000D72FF">
        <w:rPr>
          <w:sz w:val="24"/>
          <w:szCs w:val="24"/>
          <w:lang w:val="lv-LV"/>
        </w:rPr>
        <w:t>ionālajā centrā: 67239064</w:t>
      </w:r>
      <w:r w:rsidRPr="000D72FF">
        <w:rPr>
          <w:sz w:val="24"/>
          <w:szCs w:val="24"/>
          <w:lang w:val="lv-LV"/>
        </w:rPr>
        <w:t>;</w:t>
      </w:r>
    </w:p>
    <w:p w14:paraId="72716592" w14:textId="5A88B09D" w:rsidR="00BB7B68" w:rsidRPr="000D72FF" w:rsidRDefault="00BB7B68" w:rsidP="00BB7B68">
      <w:pPr>
        <w:ind w:left="556"/>
        <w:jc w:val="both"/>
        <w:rPr>
          <w:sz w:val="24"/>
          <w:szCs w:val="24"/>
          <w:lang w:val="lv-LV"/>
        </w:rPr>
      </w:pPr>
      <w:r w:rsidRPr="000D72FF">
        <w:rPr>
          <w:sz w:val="24"/>
          <w:szCs w:val="24"/>
          <w:lang w:val="lv-LV"/>
        </w:rPr>
        <w:t>Daugavpils re</w:t>
      </w:r>
      <w:r w:rsidR="00F332F5" w:rsidRPr="000D72FF">
        <w:rPr>
          <w:sz w:val="24"/>
          <w:szCs w:val="24"/>
          <w:lang w:val="lv-LV"/>
        </w:rPr>
        <w:t>ģionālajā centrā: 67238670; 29532270</w:t>
      </w:r>
      <w:r w:rsidR="00CD3335" w:rsidRPr="000D72FF">
        <w:rPr>
          <w:sz w:val="24"/>
          <w:szCs w:val="24"/>
          <w:lang w:val="lv-LV"/>
        </w:rPr>
        <w:t>.</w:t>
      </w:r>
    </w:p>
    <w:p w14:paraId="57668D91" w14:textId="5752D278" w:rsidR="00AF7F3F" w:rsidRPr="000D72FF" w:rsidRDefault="00635FD7" w:rsidP="00BB7B68">
      <w:pPr>
        <w:numPr>
          <w:ilvl w:val="2"/>
          <w:numId w:val="7"/>
        </w:numPr>
        <w:ind w:left="0" w:firstLine="0"/>
        <w:jc w:val="both"/>
        <w:rPr>
          <w:sz w:val="24"/>
          <w:szCs w:val="24"/>
          <w:lang w:val="lv-LV"/>
        </w:rPr>
      </w:pPr>
      <w:r w:rsidRPr="000D72FF">
        <w:rPr>
          <w:sz w:val="24"/>
          <w:szCs w:val="24"/>
          <w:lang w:val="lv-LV"/>
        </w:rPr>
        <w:lastRenderedPageBreak/>
        <w:t>par ALS</w:t>
      </w:r>
      <w:r w:rsidR="00C94100" w:rsidRPr="000D72FF">
        <w:rPr>
          <w:sz w:val="24"/>
          <w:szCs w:val="24"/>
          <w:lang w:val="lv-LV"/>
        </w:rPr>
        <w:t xml:space="preserve"> ierīču tehnisko </w:t>
      </w:r>
      <w:r w:rsidR="00BB7B68" w:rsidRPr="000D72FF">
        <w:rPr>
          <w:sz w:val="24"/>
          <w:szCs w:val="24"/>
          <w:lang w:val="lv-LV"/>
        </w:rPr>
        <w:t xml:space="preserve">remontu </w:t>
      </w:r>
    </w:p>
    <w:p w14:paraId="19A7615B" w14:textId="05D81228" w:rsidR="00BB7B68" w:rsidRPr="000D72FF" w:rsidRDefault="00BB7B68" w:rsidP="004D7413">
      <w:pPr>
        <w:pStyle w:val="ListParagraph"/>
        <w:ind w:left="567"/>
        <w:jc w:val="both"/>
        <w:rPr>
          <w:sz w:val="24"/>
          <w:szCs w:val="24"/>
          <w:lang w:val="lv-LV"/>
        </w:rPr>
      </w:pPr>
      <w:r w:rsidRPr="000D72FF">
        <w:rPr>
          <w:sz w:val="24"/>
          <w:szCs w:val="24"/>
          <w:lang w:val="lv-LV"/>
        </w:rPr>
        <w:t>Rīgas reģionālajā centrā</w:t>
      </w:r>
      <w:r w:rsidR="000D72FF">
        <w:rPr>
          <w:sz w:val="24"/>
          <w:szCs w:val="24"/>
          <w:lang w:val="lv-LV"/>
        </w:rPr>
        <w:t>: 29532941</w:t>
      </w:r>
      <w:r w:rsidRPr="000D72FF">
        <w:rPr>
          <w:sz w:val="24"/>
          <w:szCs w:val="24"/>
          <w:lang w:val="lv-LV"/>
        </w:rPr>
        <w:t>;</w:t>
      </w:r>
    </w:p>
    <w:p w14:paraId="454EA092" w14:textId="46C18BEB" w:rsidR="00BB7B68" w:rsidRPr="000D72FF" w:rsidRDefault="00BB7B68" w:rsidP="004D7413">
      <w:pPr>
        <w:pStyle w:val="ListParagraph"/>
        <w:ind w:left="567"/>
        <w:jc w:val="both"/>
        <w:rPr>
          <w:sz w:val="24"/>
          <w:szCs w:val="24"/>
          <w:lang w:val="lv-LV"/>
        </w:rPr>
      </w:pPr>
      <w:r w:rsidRPr="000D72FF">
        <w:rPr>
          <w:sz w:val="24"/>
          <w:szCs w:val="24"/>
          <w:lang w:val="lv-LV"/>
        </w:rPr>
        <w:t>Jelgavas reģ</w:t>
      </w:r>
      <w:r w:rsidR="00747B65" w:rsidRPr="000D72FF">
        <w:rPr>
          <w:sz w:val="24"/>
          <w:szCs w:val="24"/>
          <w:lang w:val="lv-LV"/>
        </w:rPr>
        <w:t>ionālajā centrā: 67239064</w:t>
      </w:r>
      <w:r w:rsidRPr="000D72FF">
        <w:rPr>
          <w:sz w:val="24"/>
          <w:szCs w:val="24"/>
          <w:lang w:val="lv-LV"/>
        </w:rPr>
        <w:t>;</w:t>
      </w:r>
    </w:p>
    <w:p w14:paraId="7472E9F0" w14:textId="58E92174" w:rsidR="00BB7B68" w:rsidRPr="000D72FF" w:rsidRDefault="00BB7B68" w:rsidP="004D7413">
      <w:pPr>
        <w:pStyle w:val="ListParagraph"/>
        <w:ind w:left="567"/>
        <w:jc w:val="both"/>
        <w:rPr>
          <w:sz w:val="24"/>
          <w:szCs w:val="24"/>
          <w:lang w:val="lv-LV"/>
        </w:rPr>
      </w:pPr>
      <w:r w:rsidRPr="000D72FF">
        <w:rPr>
          <w:sz w:val="24"/>
          <w:szCs w:val="24"/>
          <w:lang w:val="lv-LV"/>
        </w:rPr>
        <w:t>Daugavpils reģionāl</w:t>
      </w:r>
      <w:r w:rsidR="00F332F5" w:rsidRPr="000D72FF">
        <w:rPr>
          <w:sz w:val="24"/>
          <w:szCs w:val="24"/>
          <w:lang w:val="lv-LV"/>
        </w:rPr>
        <w:t>ajā centrā: 67238550; 29532270</w:t>
      </w:r>
      <w:r w:rsidR="00CD3335" w:rsidRPr="000D72FF">
        <w:rPr>
          <w:sz w:val="24"/>
          <w:szCs w:val="24"/>
          <w:lang w:val="lv-LV"/>
        </w:rPr>
        <w:t>.</w:t>
      </w:r>
    </w:p>
    <w:p w14:paraId="4E285753" w14:textId="77777777" w:rsidR="00BB7B68" w:rsidRPr="000D72FF" w:rsidRDefault="00BB7B68" w:rsidP="00BB7B68">
      <w:pPr>
        <w:ind w:left="556"/>
        <w:jc w:val="both"/>
        <w:rPr>
          <w:sz w:val="24"/>
          <w:szCs w:val="24"/>
          <w:lang w:val="lv-LV"/>
        </w:rPr>
      </w:pPr>
    </w:p>
    <w:p w14:paraId="2B278268" w14:textId="55ED185A" w:rsidR="00AF7F3F" w:rsidRPr="000D72FF" w:rsidRDefault="00967A93" w:rsidP="0055136B">
      <w:pPr>
        <w:numPr>
          <w:ilvl w:val="1"/>
          <w:numId w:val="7"/>
        </w:numPr>
        <w:ind w:left="567" w:hanging="567"/>
        <w:jc w:val="both"/>
        <w:rPr>
          <w:sz w:val="24"/>
          <w:szCs w:val="24"/>
          <w:lang w:val="lv-LV"/>
        </w:rPr>
      </w:pPr>
      <w:r w:rsidRPr="000D72FF">
        <w:rPr>
          <w:sz w:val="24"/>
          <w:szCs w:val="24"/>
          <w:lang w:val="lv-LV"/>
        </w:rPr>
        <w:t>PASŪTĪTĀJS radiosakaru ierīces</w:t>
      </w:r>
      <w:r w:rsidR="00635FD7" w:rsidRPr="000D72FF">
        <w:rPr>
          <w:sz w:val="24"/>
          <w:szCs w:val="24"/>
          <w:lang w:val="lv-LV"/>
        </w:rPr>
        <w:t xml:space="preserve"> un ALS</w:t>
      </w:r>
      <w:r w:rsidR="0055136B" w:rsidRPr="000D72FF">
        <w:rPr>
          <w:sz w:val="24"/>
          <w:szCs w:val="24"/>
          <w:lang w:val="lv-LV"/>
        </w:rPr>
        <w:t xml:space="preserve"> ierīces uz Darbu veikšana</w:t>
      </w:r>
      <w:r w:rsidR="00BB7B68" w:rsidRPr="000D72FF">
        <w:rPr>
          <w:sz w:val="24"/>
          <w:szCs w:val="24"/>
          <w:lang w:val="lv-LV"/>
        </w:rPr>
        <w:t>s vietu piegādā ar pašu spēkiem</w:t>
      </w:r>
      <w:r w:rsidR="00AF7F3F" w:rsidRPr="000D72FF">
        <w:rPr>
          <w:sz w:val="24"/>
          <w:szCs w:val="24"/>
          <w:lang w:val="lv-LV"/>
        </w:rPr>
        <w:t xml:space="preserve"> un ar pašu sp</w:t>
      </w:r>
      <w:r w:rsidR="00BB7B68" w:rsidRPr="000D72FF">
        <w:rPr>
          <w:sz w:val="24"/>
          <w:szCs w:val="24"/>
          <w:lang w:val="lv-LV"/>
        </w:rPr>
        <w:t>ēkiem izņem pēc Darbu veikšanas:</w:t>
      </w:r>
    </w:p>
    <w:p w14:paraId="384CE17A" w14:textId="10FC524D" w:rsidR="00BB7B68" w:rsidRPr="000D72FF" w:rsidRDefault="00BB7B68" w:rsidP="004D7413">
      <w:pPr>
        <w:pStyle w:val="ListParagraph"/>
        <w:ind w:left="567"/>
        <w:jc w:val="both"/>
        <w:rPr>
          <w:sz w:val="24"/>
          <w:szCs w:val="24"/>
          <w:lang w:val="lv-LV"/>
        </w:rPr>
      </w:pPr>
      <w:r w:rsidRPr="000D72FF">
        <w:rPr>
          <w:sz w:val="24"/>
          <w:szCs w:val="24"/>
          <w:lang w:val="lv-LV"/>
        </w:rPr>
        <w:t>Rīgas re</w:t>
      </w:r>
      <w:r w:rsidR="00A619D3">
        <w:rPr>
          <w:sz w:val="24"/>
          <w:szCs w:val="24"/>
          <w:lang w:val="lv-LV"/>
        </w:rPr>
        <w:t xml:space="preserve">ģionālajā centrā: </w:t>
      </w:r>
      <w:proofErr w:type="spellStart"/>
      <w:r w:rsidR="00A619D3">
        <w:rPr>
          <w:sz w:val="24"/>
          <w:szCs w:val="24"/>
          <w:lang w:val="lv-LV"/>
        </w:rPr>
        <w:t>Rē</w:t>
      </w:r>
      <w:r w:rsidR="000D72FF">
        <w:rPr>
          <w:sz w:val="24"/>
          <w:szCs w:val="24"/>
          <w:lang w:val="lv-LV"/>
        </w:rPr>
        <w:t>znas</w:t>
      </w:r>
      <w:proofErr w:type="spellEnd"/>
      <w:r w:rsidR="00753BC3">
        <w:rPr>
          <w:sz w:val="24"/>
          <w:szCs w:val="24"/>
          <w:lang w:val="lv-LV"/>
        </w:rPr>
        <w:t xml:space="preserve"> iela 9 korpuss 1, Rīga</w:t>
      </w:r>
      <w:r w:rsidRPr="000D72FF">
        <w:rPr>
          <w:sz w:val="24"/>
          <w:szCs w:val="24"/>
          <w:lang w:val="lv-LV"/>
        </w:rPr>
        <w:t>;</w:t>
      </w:r>
    </w:p>
    <w:p w14:paraId="7872D4BE" w14:textId="1724FE12" w:rsidR="00BB7B68" w:rsidRPr="000D72FF" w:rsidRDefault="00BB7B68" w:rsidP="004D7413">
      <w:pPr>
        <w:pStyle w:val="ListParagraph"/>
        <w:ind w:left="567"/>
        <w:jc w:val="both"/>
        <w:rPr>
          <w:sz w:val="24"/>
          <w:szCs w:val="24"/>
          <w:lang w:val="lv-LV"/>
        </w:rPr>
      </w:pPr>
      <w:r w:rsidRPr="000D72FF">
        <w:rPr>
          <w:sz w:val="24"/>
          <w:szCs w:val="24"/>
          <w:lang w:val="lv-LV"/>
        </w:rPr>
        <w:t xml:space="preserve">Jelgavas reģionālajā </w:t>
      </w:r>
      <w:r w:rsidR="00747B65" w:rsidRPr="000D72FF">
        <w:rPr>
          <w:sz w:val="24"/>
          <w:szCs w:val="24"/>
          <w:lang w:val="lv-LV"/>
        </w:rPr>
        <w:t xml:space="preserve">centrā: </w:t>
      </w:r>
      <w:proofErr w:type="spellStart"/>
      <w:r w:rsidR="00747B65" w:rsidRPr="000D72FF">
        <w:rPr>
          <w:sz w:val="24"/>
          <w:szCs w:val="24"/>
          <w:lang w:val="lv-LV"/>
        </w:rPr>
        <w:t>Prohorova</w:t>
      </w:r>
      <w:proofErr w:type="spellEnd"/>
      <w:r w:rsidR="00747B65" w:rsidRPr="000D72FF">
        <w:rPr>
          <w:sz w:val="24"/>
          <w:szCs w:val="24"/>
          <w:lang w:val="lv-LV"/>
        </w:rPr>
        <w:t xml:space="preserve"> iela 10 korpuss 12, Jelgava</w:t>
      </w:r>
      <w:r w:rsidRPr="000D72FF">
        <w:rPr>
          <w:sz w:val="24"/>
          <w:szCs w:val="24"/>
          <w:lang w:val="lv-LV"/>
        </w:rPr>
        <w:t>;</w:t>
      </w:r>
    </w:p>
    <w:p w14:paraId="32DC0951" w14:textId="26AE5FF7" w:rsidR="00BB7B68" w:rsidRPr="00A85FDA" w:rsidRDefault="00BB7B68" w:rsidP="00F71B8F">
      <w:pPr>
        <w:pStyle w:val="ListParagraph"/>
        <w:ind w:left="567"/>
        <w:jc w:val="both"/>
        <w:rPr>
          <w:sz w:val="24"/>
          <w:szCs w:val="24"/>
          <w:lang w:val="lv-LV"/>
        </w:rPr>
      </w:pPr>
      <w:r w:rsidRPr="000D72FF">
        <w:rPr>
          <w:sz w:val="24"/>
          <w:szCs w:val="24"/>
          <w:lang w:val="lv-LV"/>
        </w:rPr>
        <w:t>Daugavpils re</w:t>
      </w:r>
      <w:r w:rsidR="00F332F5" w:rsidRPr="000D72FF">
        <w:rPr>
          <w:sz w:val="24"/>
          <w:szCs w:val="24"/>
          <w:lang w:val="lv-LV"/>
        </w:rPr>
        <w:t>ģionālajā centrā:  A.Pumpur</w:t>
      </w:r>
      <w:r w:rsidR="00753BC3">
        <w:rPr>
          <w:sz w:val="24"/>
          <w:szCs w:val="24"/>
          <w:lang w:val="lv-LV"/>
        </w:rPr>
        <w:t>a iela 127M, Daugavpils</w:t>
      </w:r>
      <w:r w:rsidR="00CD3335" w:rsidRPr="000D72FF">
        <w:rPr>
          <w:sz w:val="24"/>
          <w:szCs w:val="24"/>
          <w:lang w:val="lv-LV"/>
        </w:rPr>
        <w:t>.</w:t>
      </w:r>
    </w:p>
    <w:p w14:paraId="55FF092C" w14:textId="250309A6" w:rsidR="00355335" w:rsidRDefault="007E1CDA" w:rsidP="003368AE">
      <w:pPr>
        <w:numPr>
          <w:ilvl w:val="1"/>
          <w:numId w:val="7"/>
        </w:numPr>
        <w:ind w:left="567" w:hanging="567"/>
        <w:jc w:val="both"/>
        <w:rPr>
          <w:sz w:val="24"/>
          <w:szCs w:val="24"/>
          <w:lang w:val="lv-LV"/>
        </w:rPr>
      </w:pPr>
      <w:r w:rsidRPr="00A85FDA">
        <w:rPr>
          <w:sz w:val="24"/>
          <w:szCs w:val="24"/>
          <w:lang w:val="lv-LV"/>
        </w:rPr>
        <w:t>Līgumā noteiktajā kārtībā norēķināties ar IZPIL</w:t>
      </w:r>
      <w:r w:rsidR="00A90E5D">
        <w:rPr>
          <w:sz w:val="24"/>
          <w:szCs w:val="24"/>
          <w:lang w:val="lv-LV"/>
        </w:rPr>
        <w:t>DĪTĀJU</w:t>
      </w:r>
      <w:r w:rsidR="00DD29E0">
        <w:rPr>
          <w:sz w:val="24"/>
          <w:szCs w:val="24"/>
          <w:lang w:val="lv-LV"/>
        </w:rPr>
        <w:t xml:space="preserve"> par sniegtiem Pakalpojumiem</w:t>
      </w:r>
      <w:r w:rsidRPr="00A85FDA">
        <w:rPr>
          <w:sz w:val="24"/>
          <w:szCs w:val="24"/>
          <w:lang w:val="lv-LV"/>
        </w:rPr>
        <w:t>.</w:t>
      </w:r>
    </w:p>
    <w:p w14:paraId="340FBB3F" w14:textId="5C372251" w:rsidR="00355335" w:rsidRPr="00A85FDA" w:rsidRDefault="00355335" w:rsidP="00E64B1C">
      <w:pPr>
        <w:jc w:val="both"/>
        <w:rPr>
          <w:sz w:val="24"/>
          <w:szCs w:val="24"/>
          <w:lang w:val="lv-LV"/>
        </w:rPr>
      </w:pPr>
    </w:p>
    <w:p w14:paraId="5A8F26B1" w14:textId="43947E9A" w:rsidR="00E5621B" w:rsidRPr="00A85FDA" w:rsidRDefault="00FB585E" w:rsidP="00E5621B">
      <w:pPr>
        <w:numPr>
          <w:ilvl w:val="0"/>
          <w:numId w:val="7"/>
        </w:numPr>
        <w:jc w:val="center"/>
        <w:rPr>
          <w:sz w:val="24"/>
          <w:szCs w:val="24"/>
          <w:lang w:val="lv-LV"/>
        </w:rPr>
      </w:pPr>
      <w:r>
        <w:rPr>
          <w:b/>
          <w:sz w:val="24"/>
          <w:szCs w:val="24"/>
          <w:lang w:val="lv-LV"/>
        </w:rPr>
        <w:t>Līguma summa un n</w:t>
      </w:r>
      <w:r w:rsidR="00355335" w:rsidRPr="00A85FDA">
        <w:rPr>
          <w:b/>
          <w:sz w:val="24"/>
          <w:szCs w:val="24"/>
          <w:lang w:val="lv-LV"/>
        </w:rPr>
        <w:t>orēķinu kārtība</w:t>
      </w:r>
    </w:p>
    <w:p w14:paraId="1E835E47" w14:textId="6119025B" w:rsidR="00A91FE4" w:rsidRPr="00BF3E0F" w:rsidRDefault="00AF7F3F" w:rsidP="003368AE">
      <w:pPr>
        <w:numPr>
          <w:ilvl w:val="1"/>
          <w:numId w:val="7"/>
        </w:numPr>
        <w:ind w:left="567" w:hanging="567"/>
        <w:jc w:val="both"/>
        <w:rPr>
          <w:sz w:val="24"/>
          <w:szCs w:val="24"/>
          <w:lang w:val="lv-LV"/>
        </w:rPr>
      </w:pPr>
      <w:r w:rsidRPr="00A85FDA">
        <w:rPr>
          <w:sz w:val="24"/>
          <w:szCs w:val="24"/>
          <w:lang w:val="lv-LV"/>
        </w:rPr>
        <w:t>IZPILDĪTĀ</w:t>
      </w:r>
      <w:r w:rsidR="008921B5" w:rsidRPr="00A85FDA">
        <w:rPr>
          <w:sz w:val="24"/>
          <w:szCs w:val="24"/>
          <w:lang w:val="lv-LV"/>
        </w:rPr>
        <w:t>J</w:t>
      </w:r>
      <w:r w:rsidR="008E1172" w:rsidRPr="00A85FDA">
        <w:rPr>
          <w:sz w:val="24"/>
          <w:szCs w:val="24"/>
          <w:lang w:val="lv-LV"/>
        </w:rPr>
        <w:t>S</w:t>
      </w:r>
      <w:r w:rsidR="00726C1E">
        <w:rPr>
          <w:sz w:val="24"/>
          <w:szCs w:val="24"/>
          <w:lang w:val="lv-LV"/>
        </w:rPr>
        <w:t xml:space="preserve"> ik</w:t>
      </w:r>
      <w:r w:rsidR="00A619D3">
        <w:rPr>
          <w:sz w:val="24"/>
          <w:szCs w:val="24"/>
          <w:lang w:val="lv-LV"/>
        </w:rPr>
        <w:t xml:space="preserve"> mēnesi</w:t>
      </w:r>
      <w:r w:rsidR="00726C1E">
        <w:rPr>
          <w:sz w:val="24"/>
          <w:szCs w:val="24"/>
          <w:lang w:val="lv-LV"/>
        </w:rPr>
        <w:t xml:space="preserve"> </w:t>
      </w:r>
      <w:r w:rsidR="00355335" w:rsidRPr="00A85FDA">
        <w:rPr>
          <w:sz w:val="24"/>
          <w:szCs w:val="24"/>
          <w:lang w:val="lv-LV"/>
        </w:rPr>
        <w:t xml:space="preserve">izraksta un nosūta </w:t>
      </w:r>
      <w:r w:rsidR="00FD06EA" w:rsidRPr="00A85FDA">
        <w:rPr>
          <w:sz w:val="24"/>
          <w:szCs w:val="24"/>
          <w:lang w:val="lv-LV"/>
        </w:rPr>
        <w:t xml:space="preserve">PASŪTĪTĀJAM </w:t>
      </w:r>
      <w:r w:rsidR="00355335" w:rsidRPr="00753BC3">
        <w:rPr>
          <w:sz w:val="24"/>
          <w:szCs w:val="24"/>
          <w:lang w:val="lv-LV"/>
        </w:rPr>
        <w:t>rēķinu</w:t>
      </w:r>
      <w:r w:rsidR="00726C1E" w:rsidRPr="00753BC3">
        <w:rPr>
          <w:sz w:val="24"/>
          <w:szCs w:val="24"/>
          <w:lang w:val="lv-LV"/>
        </w:rPr>
        <w:t xml:space="preserve"> un atšifrējumu</w:t>
      </w:r>
      <w:r w:rsidR="00355335" w:rsidRPr="00A85FDA">
        <w:rPr>
          <w:sz w:val="24"/>
          <w:szCs w:val="24"/>
          <w:lang w:val="lv-LV"/>
        </w:rPr>
        <w:t xml:space="preserve"> par </w:t>
      </w:r>
      <w:r w:rsidR="00A619D3">
        <w:rPr>
          <w:sz w:val="24"/>
          <w:szCs w:val="24"/>
          <w:lang w:val="lv-LV"/>
        </w:rPr>
        <w:t>faktiski</w:t>
      </w:r>
      <w:r w:rsidR="00DD29E0">
        <w:rPr>
          <w:sz w:val="24"/>
          <w:szCs w:val="24"/>
          <w:lang w:val="lv-LV"/>
        </w:rPr>
        <w:t xml:space="preserve"> sniegtiem Pakalpojumiem</w:t>
      </w:r>
      <w:r w:rsidR="00967A93">
        <w:rPr>
          <w:sz w:val="24"/>
          <w:szCs w:val="24"/>
          <w:lang w:val="lv-LV"/>
        </w:rPr>
        <w:t>, saskaņā ar</w:t>
      </w:r>
      <w:r w:rsidR="00DD29E0">
        <w:rPr>
          <w:sz w:val="24"/>
          <w:szCs w:val="24"/>
          <w:lang w:val="lv-LV"/>
        </w:rPr>
        <w:t xml:space="preserve"> </w:t>
      </w:r>
      <w:r w:rsidR="00DD29E0" w:rsidRPr="00753BC3">
        <w:rPr>
          <w:sz w:val="24"/>
          <w:szCs w:val="24"/>
          <w:lang w:val="lv-LV"/>
        </w:rPr>
        <w:t>IZPILDĪTĀJA sniegto Pakalpojumu</w:t>
      </w:r>
      <w:r w:rsidR="00967A93" w:rsidRPr="00753BC3">
        <w:rPr>
          <w:sz w:val="24"/>
          <w:szCs w:val="24"/>
          <w:lang w:val="lv-LV"/>
        </w:rPr>
        <w:t xml:space="preserve"> </w:t>
      </w:r>
      <w:r w:rsidR="00675F33" w:rsidRPr="00753BC3">
        <w:rPr>
          <w:sz w:val="24"/>
          <w:szCs w:val="24"/>
          <w:lang w:val="lv-LV"/>
        </w:rPr>
        <w:t>cenām</w:t>
      </w:r>
      <w:r w:rsidR="001055D3">
        <w:rPr>
          <w:sz w:val="24"/>
          <w:szCs w:val="24"/>
          <w:lang w:val="lv-LV"/>
        </w:rPr>
        <w:t xml:space="preserve">, kas ir spēkā </w:t>
      </w:r>
      <w:r w:rsidR="001055D3" w:rsidRPr="00BF3E0F">
        <w:rPr>
          <w:sz w:val="24"/>
          <w:szCs w:val="24"/>
          <w:lang w:val="lv-LV"/>
        </w:rPr>
        <w:t>Pakalpojumu izpildes uzsākšanas laikā</w:t>
      </w:r>
      <w:r w:rsidR="00675F33" w:rsidRPr="00BF3E0F">
        <w:rPr>
          <w:sz w:val="24"/>
          <w:szCs w:val="24"/>
          <w:lang w:val="lv-LV"/>
        </w:rPr>
        <w:t>.</w:t>
      </w:r>
      <w:r w:rsidR="007E1CDA" w:rsidRPr="00BF3E0F">
        <w:rPr>
          <w:sz w:val="24"/>
          <w:szCs w:val="24"/>
          <w:lang w:val="lv-LV"/>
        </w:rPr>
        <w:t xml:space="preserve"> </w:t>
      </w:r>
      <w:r w:rsidR="00124E12" w:rsidRPr="00BF3E0F">
        <w:rPr>
          <w:sz w:val="24"/>
          <w:szCs w:val="24"/>
          <w:lang w:val="lv-LV"/>
        </w:rPr>
        <w:t xml:space="preserve"> </w:t>
      </w:r>
      <w:r w:rsidR="00A619D3">
        <w:rPr>
          <w:sz w:val="24"/>
          <w:szCs w:val="24"/>
          <w:lang w:val="lv-LV"/>
        </w:rPr>
        <w:t xml:space="preserve"> Informācija par spēkā esošajām</w:t>
      </w:r>
      <w:r w:rsidR="00675F33" w:rsidRPr="00BF3E0F">
        <w:rPr>
          <w:sz w:val="24"/>
          <w:szCs w:val="24"/>
          <w:lang w:val="lv-LV"/>
        </w:rPr>
        <w:t xml:space="preserve"> </w:t>
      </w:r>
      <w:r w:rsidR="00DD29E0" w:rsidRPr="00BF3E0F">
        <w:rPr>
          <w:sz w:val="24"/>
          <w:szCs w:val="24"/>
          <w:lang w:val="lv-LV"/>
        </w:rPr>
        <w:t xml:space="preserve">IZPILDĪTĀJA sniegto Pakalpojumu cenām </w:t>
      </w:r>
      <w:r w:rsidR="00675F33" w:rsidRPr="00BF3E0F">
        <w:rPr>
          <w:sz w:val="24"/>
          <w:szCs w:val="24"/>
          <w:lang w:val="lv-LV"/>
        </w:rPr>
        <w:t>pieejama</w:t>
      </w:r>
      <w:r w:rsidR="00DD29E0" w:rsidRPr="00BF3E0F">
        <w:rPr>
          <w:sz w:val="24"/>
          <w:szCs w:val="24"/>
          <w:lang w:val="lv-LV"/>
        </w:rPr>
        <w:t xml:space="preserve"> LDz tīmekļa vietnē </w:t>
      </w:r>
      <w:hyperlink r:id="rId10" w:history="1">
        <w:r w:rsidR="00DD29E0" w:rsidRPr="00BF3E0F">
          <w:rPr>
            <w:rStyle w:val="Hyperlink"/>
            <w:sz w:val="24"/>
            <w:szCs w:val="24"/>
            <w:lang w:val="lv-LV"/>
          </w:rPr>
          <w:t>www.ldz.lv</w:t>
        </w:r>
      </w:hyperlink>
      <w:r w:rsidR="00DD29E0" w:rsidRPr="00BF3E0F">
        <w:rPr>
          <w:sz w:val="24"/>
          <w:szCs w:val="24"/>
          <w:lang w:val="lv-LV"/>
        </w:rPr>
        <w:t xml:space="preserve"> </w:t>
      </w:r>
      <w:r w:rsidR="00BF3E0F" w:rsidRPr="00BF3E0F">
        <w:rPr>
          <w:bCs/>
          <w:sz w:val="24"/>
          <w:szCs w:val="24"/>
          <w:lang w:val="lv-LV"/>
        </w:rPr>
        <w:t>sadaļā “Biznesam. Vilces līdzekļu borta ierīces</w:t>
      </w:r>
      <w:r w:rsidR="00FA0435">
        <w:rPr>
          <w:bCs/>
          <w:sz w:val="24"/>
          <w:szCs w:val="24"/>
          <w:lang w:val="lv-LV"/>
        </w:rPr>
        <w:t xml:space="preserve"> (Apkalpes vietas operatora pakalpojumi)</w:t>
      </w:r>
      <w:r w:rsidR="00BF3E0F" w:rsidRPr="00BF3E0F">
        <w:rPr>
          <w:bCs/>
          <w:sz w:val="24"/>
          <w:szCs w:val="24"/>
          <w:lang w:val="lv-LV"/>
        </w:rPr>
        <w:t>”</w:t>
      </w:r>
      <w:r w:rsidR="00DD29E0" w:rsidRPr="00BF3E0F">
        <w:rPr>
          <w:sz w:val="24"/>
          <w:szCs w:val="24"/>
          <w:lang w:val="lv-LV"/>
        </w:rPr>
        <w:t>.</w:t>
      </w:r>
      <w:r w:rsidR="00675F33" w:rsidRPr="00BF3E0F">
        <w:rPr>
          <w:sz w:val="24"/>
          <w:szCs w:val="24"/>
          <w:lang w:val="lv-LV"/>
        </w:rPr>
        <w:t xml:space="preserve"> </w:t>
      </w:r>
      <w:r w:rsidR="00124E12" w:rsidRPr="00BF3E0F">
        <w:rPr>
          <w:sz w:val="24"/>
          <w:szCs w:val="24"/>
          <w:lang w:val="lv-LV"/>
        </w:rPr>
        <w:t xml:space="preserve">PVN aprēķina atbilstoši darījuma brīdī spēkā </w:t>
      </w:r>
      <w:r w:rsidR="00A619D3">
        <w:rPr>
          <w:sz w:val="24"/>
          <w:szCs w:val="24"/>
          <w:lang w:val="lv-LV"/>
        </w:rPr>
        <w:t xml:space="preserve">esošo </w:t>
      </w:r>
      <w:r w:rsidR="00124E12" w:rsidRPr="00BF3E0F">
        <w:rPr>
          <w:sz w:val="24"/>
          <w:szCs w:val="24"/>
          <w:lang w:val="lv-LV"/>
        </w:rPr>
        <w:t>tiesību aktu prasībām.</w:t>
      </w:r>
      <w:r w:rsidR="00675F33" w:rsidRPr="00BF3E0F">
        <w:rPr>
          <w:sz w:val="24"/>
          <w:szCs w:val="24"/>
          <w:lang w:val="lv-LV"/>
        </w:rPr>
        <w:t xml:space="preserve"> </w:t>
      </w:r>
    </w:p>
    <w:p w14:paraId="40CC4717" w14:textId="700FD30F" w:rsidR="00355335" w:rsidRPr="00A85FDA" w:rsidRDefault="00675F33" w:rsidP="003368AE">
      <w:pPr>
        <w:numPr>
          <w:ilvl w:val="1"/>
          <w:numId w:val="7"/>
        </w:numPr>
        <w:ind w:left="567" w:hanging="567"/>
        <w:jc w:val="both"/>
        <w:rPr>
          <w:sz w:val="24"/>
          <w:szCs w:val="24"/>
          <w:lang w:val="lv-LV"/>
        </w:rPr>
      </w:pPr>
      <w:r w:rsidRPr="00A85FDA">
        <w:rPr>
          <w:sz w:val="24"/>
          <w:szCs w:val="24"/>
          <w:lang w:val="lv-LV"/>
        </w:rPr>
        <w:t>IZPILDĪTĀJ</w:t>
      </w:r>
      <w:r>
        <w:rPr>
          <w:sz w:val="24"/>
          <w:szCs w:val="24"/>
          <w:lang w:val="lv-LV"/>
        </w:rPr>
        <w:t xml:space="preserve">AM ir tiesības </w:t>
      </w:r>
      <w:r w:rsidR="002D4037">
        <w:rPr>
          <w:sz w:val="24"/>
          <w:szCs w:val="24"/>
          <w:lang w:val="lv-LV"/>
        </w:rPr>
        <w:t>grozīt</w:t>
      </w:r>
      <w:r>
        <w:rPr>
          <w:sz w:val="24"/>
          <w:szCs w:val="24"/>
          <w:lang w:val="lv-LV"/>
        </w:rPr>
        <w:t xml:space="preserve"> </w:t>
      </w:r>
      <w:r w:rsidR="002D4037" w:rsidRPr="00A85FDA">
        <w:rPr>
          <w:sz w:val="24"/>
          <w:szCs w:val="24"/>
          <w:lang w:val="lv-LV"/>
        </w:rPr>
        <w:t>IZPILDĪTĀJ</w:t>
      </w:r>
      <w:r w:rsidR="002D4037">
        <w:rPr>
          <w:sz w:val="24"/>
          <w:szCs w:val="24"/>
          <w:lang w:val="lv-LV"/>
        </w:rPr>
        <w:t xml:space="preserve">A sniegto Pakalpojumu </w:t>
      </w:r>
      <w:r>
        <w:rPr>
          <w:sz w:val="24"/>
          <w:szCs w:val="24"/>
          <w:lang w:val="lv-LV"/>
        </w:rPr>
        <w:t>cenas</w:t>
      </w:r>
      <w:r w:rsidR="00BF3E0F">
        <w:rPr>
          <w:sz w:val="24"/>
          <w:szCs w:val="24"/>
          <w:lang w:val="lv-LV"/>
        </w:rPr>
        <w:t>, saskaņā ar Līguma 1.4</w:t>
      </w:r>
      <w:r w:rsidR="001055D3">
        <w:rPr>
          <w:sz w:val="24"/>
          <w:szCs w:val="24"/>
          <w:lang w:val="lv-LV"/>
        </w:rPr>
        <w:t>.punkta nosacījumiem</w:t>
      </w:r>
      <w:r>
        <w:rPr>
          <w:sz w:val="24"/>
          <w:szCs w:val="24"/>
          <w:lang w:val="lv-LV"/>
        </w:rPr>
        <w:t>.</w:t>
      </w:r>
      <w:r w:rsidR="00584069">
        <w:rPr>
          <w:sz w:val="24"/>
          <w:szCs w:val="24"/>
          <w:lang w:val="lv-LV"/>
        </w:rPr>
        <w:t xml:space="preserve"> Ja </w:t>
      </w:r>
      <w:r w:rsidR="00584069" w:rsidRPr="00A85FDA">
        <w:rPr>
          <w:sz w:val="24"/>
          <w:szCs w:val="24"/>
          <w:lang w:val="lv-LV"/>
        </w:rPr>
        <w:t>PASŪTĪTĀJ</w:t>
      </w:r>
      <w:r w:rsidR="00584069">
        <w:rPr>
          <w:sz w:val="24"/>
          <w:szCs w:val="24"/>
          <w:lang w:val="lv-LV"/>
        </w:rPr>
        <w:t>S nepiek</w:t>
      </w:r>
      <w:r w:rsidR="007B6814">
        <w:rPr>
          <w:sz w:val="24"/>
          <w:szCs w:val="24"/>
          <w:lang w:val="lv-LV"/>
        </w:rPr>
        <w:t>r</w:t>
      </w:r>
      <w:r w:rsidR="00584069">
        <w:rPr>
          <w:sz w:val="24"/>
          <w:szCs w:val="24"/>
          <w:lang w:val="lv-LV"/>
        </w:rPr>
        <w:t xml:space="preserve">īt Pakalpojumu cenas </w:t>
      </w:r>
      <w:r w:rsidR="00A619D3">
        <w:rPr>
          <w:sz w:val="24"/>
          <w:szCs w:val="24"/>
          <w:lang w:val="lv-LV"/>
        </w:rPr>
        <w:t>izmaiņām, tas</w:t>
      </w:r>
      <w:r w:rsidR="007B6814">
        <w:rPr>
          <w:sz w:val="24"/>
          <w:szCs w:val="24"/>
          <w:lang w:val="lv-LV"/>
        </w:rPr>
        <w:t xml:space="preserve"> ir tiesīgs vienpusēji izbeigt Līgumu, brīdinot par to </w:t>
      </w:r>
      <w:r w:rsidR="007B6814" w:rsidRPr="00A85FDA">
        <w:rPr>
          <w:sz w:val="24"/>
          <w:szCs w:val="24"/>
          <w:lang w:val="lv-LV"/>
        </w:rPr>
        <w:t>IZPILDĪTĀJ</w:t>
      </w:r>
      <w:r w:rsidR="007B6814">
        <w:rPr>
          <w:sz w:val="24"/>
          <w:szCs w:val="24"/>
          <w:lang w:val="lv-LV"/>
        </w:rPr>
        <w:t>U ne vēlāk kā 10 (desmit) kalendārās dienas pirms Līguma izbeigšanas datuma.</w:t>
      </w:r>
    </w:p>
    <w:p w14:paraId="06A918BC" w14:textId="49F76D13" w:rsidR="00355335" w:rsidRPr="00A85FDA" w:rsidRDefault="002A772F" w:rsidP="003368AE">
      <w:pPr>
        <w:numPr>
          <w:ilvl w:val="1"/>
          <w:numId w:val="7"/>
        </w:numPr>
        <w:ind w:left="567" w:hanging="567"/>
        <w:jc w:val="both"/>
        <w:rPr>
          <w:sz w:val="24"/>
          <w:szCs w:val="24"/>
          <w:lang w:val="lv-LV"/>
        </w:rPr>
      </w:pPr>
      <w:r w:rsidRPr="00A85FDA">
        <w:rPr>
          <w:sz w:val="24"/>
          <w:szCs w:val="24"/>
          <w:lang w:val="lv-LV"/>
        </w:rPr>
        <w:t xml:space="preserve">Puses vienojas, ka rēķins saskaņā ar šo </w:t>
      </w:r>
      <w:r w:rsidR="00FD06EA" w:rsidRPr="00A85FDA">
        <w:rPr>
          <w:sz w:val="24"/>
          <w:szCs w:val="24"/>
          <w:lang w:val="lv-LV"/>
        </w:rPr>
        <w:t>L</w:t>
      </w:r>
      <w:r w:rsidRPr="00A85FDA">
        <w:rPr>
          <w:sz w:val="24"/>
          <w:szCs w:val="24"/>
          <w:lang w:val="lv-LV"/>
        </w:rPr>
        <w:t xml:space="preserve">īgumu tiek sagatavots elektroniski un ir derīgs bez paraksta, un ir abiem līdzējiem saistošs. Rēķins tiek nosūtīts elektroniski uz elektroniskā pasta adresi. </w:t>
      </w:r>
      <w:r w:rsidR="00AF7F3F" w:rsidRPr="00A85FDA">
        <w:rPr>
          <w:sz w:val="24"/>
          <w:szCs w:val="24"/>
          <w:lang w:val="lv-LV"/>
        </w:rPr>
        <w:t>IZPILDĪTĀ</w:t>
      </w:r>
      <w:r w:rsidR="008921B5" w:rsidRPr="00A85FDA">
        <w:rPr>
          <w:sz w:val="24"/>
          <w:szCs w:val="24"/>
          <w:lang w:val="lv-LV"/>
        </w:rPr>
        <w:t>J</w:t>
      </w:r>
      <w:r w:rsidR="008E1172" w:rsidRPr="00A85FDA">
        <w:rPr>
          <w:sz w:val="24"/>
          <w:szCs w:val="24"/>
          <w:lang w:val="lv-LV"/>
        </w:rPr>
        <w:t xml:space="preserve">S </w:t>
      </w:r>
      <w:r w:rsidR="00FD06EA" w:rsidRPr="00A85FDA">
        <w:rPr>
          <w:sz w:val="24"/>
          <w:szCs w:val="24"/>
          <w:lang w:val="lv-LV"/>
        </w:rPr>
        <w:t>saskaņā ar L</w:t>
      </w:r>
      <w:r w:rsidRPr="00A85FDA">
        <w:rPr>
          <w:sz w:val="24"/>
          <w:szCs w:val="24"/>
          <w:lang w:val="lv-LV"/>
        </w:rPr>
        <w:t xml:space="preserve">īgumu sagatavoto rēķinu </w:t>
      </w:r>
      <w:r w:rsidR="006E77F9" w:rsidRPr="00A85FDA">
        <w:rPr>
          <w:sz w:val="24"/>
          <w:szCs w:val="24"/>
          <w:lang w:val="lv-LV"/>
        </w:rPr>
        <w:t>nos</w:t>
      </w:r>
      <w:r w:rsidR="00715B65" w:rsidRPr="00A85FDA">
        <w:rPr>
          <w:sz w:val="24"/>
          <w:szCs w:val="24"/>
          <w:lang w:val="lv-LV"/>
        </w:rPr>
        <w:t>ū</w:t>
      </w:r>
      <w:r w:rsidR="006E77F9" w:rsidRPr="00A85FDA">
        <w:rPr>
          <w:sz w:val="24"/>
          <w:szCs w:val="24"/>
          <w:lang w:val="lv-LV"/>
        </w:rPr>
        <w:t>ta</w:t>
      </w:r>
      <w:r w:rsidRPr="00A85FDA">
        <w:rPr>
          <w:sz w:val="24"/>
          <w:szCs w:val="24"/>
          <w:lang w:val="lv-LV"/>
        </w:rPr>
        <w:t xml:space="preserve"> no </w:t>
      </w:r>
      <w:r w:rsidR="00AF7F3F" w:rsidRPr="00A85FDA">
        <w:rPr>
          <w:sz w:val="24"/>
          <w:szCs w:val="24"/>
          <w:lang w:val="lv-LV"/>
        </w:rPr>
        <w:t>IZPILDĪTĀ</w:t>
      </w:r>
      <w:r w:rsidR="008921B5" w:rsidRPr="00A85FDA">
        <w:rPr>
          <w:sz w:val="24"/>
          <w:szCs w:val="24"/>
          <w:lang w:val="lv-LV"/>
        </w:rPr>
        <w:t>J</w:t>
      </w:r>
      <w:r w:rsidR="008E1172" w:rsidRPr="00A85FDA">
        <w:rPr>
          <w:sz w:val="24"/>
          <w:szCs w:val="24"/>
          <w:lang w:val="lv-LV"/>
        </w:rPr>
        <w:t xml:space="preserve">A </w:t>
      </w:r>
      <w:r w:rsidRPr="00A85FDA">
        <w:rPr>
          <w:sz w:val="24"/>
          <w:szCs w:val="24"/>
          <w:lang w:val="lv-LV"/>
        </w:rPr>
        <w:t xml:space="preserve">elektroniskā pasta adreses </w:t>
      </w:r>
      <w:hyperlink r:id="rId11" w:history="1">
        <w:r w:rsidR="00124E12" w:rsidRPr="00A85FDA">
          <w:rPr>
            <w:rStyle w:val="Hyperlink"/>
            <w:sz w:val="24"/>
            <w:szCs w:val="24"/>
            <w:lang w:val="lv-LV"/>
          </w:rPr>
          <w:t>rekini@ldz.lv</w:t>
        </w:r>
      </w:hyperlink>
      <w:r w:rsidRPr="00A85FDA">
        <w:rPr>
          <w:sz w:val="24"/>
          <w:szCs w:val="24"/>
          <w:lang w:val="lv-LV"/>
        </w:rPr>
        <w:t xml:space="preserve"> uz </w:t>
      </w:r>
      <w:r w:rsidR="00FD06EA" w:rsidRPr="00A85FDA">
        <w:rPr>
          <w:sz w:val="24"/>
          <w:szCs w:val="24"/>
          <w:lang w:val="lv-LV"/>
        </w:rPr>
        <w:t xml:space="preserve">PASŪTĪTĀJA </w:t>
      </w:r>
      <w:r w:rsidRPr="00BF3E0F">
        <w:rPr>
          <w:sz w:val="24"/>
          <w:szCs w:val="24"/>
          <w:lang w:val="lv-LV"/>
        </w:rPr>
        <w:t>elektroniskā pasta adresi</w:t>
      </w:r>
      <w:r w:rsidR="00BF3E0F">
        <w:rPr>
          <w:sz w:val="24"/>
          <w:szCs w:val="24"/>
          <w:lang w:val="lv-LV"/>
        </w:rPr>
        <w:t>_</w:t>
      </w:r>
      <w:r w:rsidR="00BF3E0F" w:rsidRPr="00BF3E0F">
        <w:rPr>
          <w:sz w:val="24"/>
          <w:szCs w:val="24"/>
          <w:u w:val="single"/>
          <w:lang w:val="lv-LV"/>
        </w:rPr>
        <w:t>__________</w:t>
      </w:r>
      <w:r w:rsidRPr="00BF3E0F">
        <w:rPr>
          <w:sz w:val="24"/>
          <w:szCs w:val="24"/>
          <w:lang w:val="lv-LV"/>
        </w:rPr>
        <w:t>.</w:t>
      </w:r>
      <w:r w:rsidRPr="00A85FDA">
        <w:rPr>
          <w:sz w:val="24"/>
          <w:szCs w:val="24"/>
          <w:lang w:val="lv-LV"/>
        </w:rPr>
        <w:t xml:space="preserve"> Jebkura Puse nekavējoties informē otru Pusi, ja mainās norādītās elektroniskā pasta adreses.</w:t>
      </w:r>
    </w:p>
    <w:p w14:paraId="66D6F8F6" w14:textId="7F5787D8" w:rsidR="00124E12" w:rsidRDefault="00124E12" w:rsidP="003368AE">
      <w:pPr>
        <w:numPr>
          <w:ilvl w:val="1"/>
          <w:numId w:val="7"/>
        </w:numPr>
        <w:ind w:left="567" w:hanging="567"/>
        <w:jc w:val="both"/>
        <w:rPr>
          <w:sz w:val="24"/>
          <w:szCs w:val="24"/>
          <w:lang w:val="lv-LV"/>
        </w:rPr>
      </w:pPr>
      <w:r w:rsidRPr="00A85FDA">
        <w:rPr>
          <w:sz w:val="24"/>
          <w:szCs w:val="24"/>
          <w:lang w:val="lv-LV"/>
        </w:rPr>
        <w:t xml:space="preserve">PASŪTĪTĀJS </w:t>
      </w:r>
      <w:r w:rsidR="00584069">
        <w:rPr>
          <w:sz w:val="24"/>
          <w:szCs w:val="24"/>
          <w:lang w:val="lv-LV"/>
        </w:rPr>
        <w:t xml:space="preserve">par sniegtiem Pakalpojumiem </w:t>
      </w:r>
      <w:r w:rsidR="002702CC">
        <w:rPr>
          <w:sz w:val="24"/>
          <w:szCs w:val="24"/>
          <w:lang w:val="lv-LV"/>
        </w:rPr>
        <w:t>veic samaksu 10 (</w:t>
      </w:r>
      <w:r w:rsidRPr="00A85FDA">
        <w:rPr>
          <w:sz w:val="24"/>
          <w:szCs w:val="24"/>
          <w:lang w:val="lv-LV"/>
        </w:rPr>
        <w:t>desmit) kalendāro dienu laikā no rēķina saņemšanas dienas.</w:t>
      </w:r>
    </w:p>
    <w:p w14:paraId="2D19B382" w14:textId="6A9B22D9" w:rsidR="007B6814" w:rsidRDefault="007B6814" w:rsidP="003368AE">
      <w:pPr>
        <w:numPr>
          <w:ilvl w:val="1"/>
          <w:numId w:val="7"/>
        </w:numPr>
        <w:ind w:left="567" w:hanging="567"/>
        <w:jc w:val="both"/>
        <w:rPr>
          <w:sz w:val="24"/>
          <w:szCs w:val="24"/>
          <w:lang w:val="lv-LV"/>
        </w:rPr>
      </w:pPr>
      <w:r>
        <w:rPr>
          <w:sz w:val="24"/>
          <w:szCs w:val="24"/>
          <w:lang w:val="lv-LV"/>
        </w:rPr>
        <w:t xml:space="preserve">Kopējā Līguma summa tā darbības laikā nedrīkst pārsniegt 300 000,00 EUR (trīs simti tūkstoši </w:t>
      </w:r>
      <w:proofErr w:type="spellStart"/>
      <w:r>
        <w:rPr>
          <w:sz w:val="24"/>
          <w:szCs w:val="24"/>
          <w:lang w:val="lv-LV"/>
        </w:rPr>
        <w:t>euro</w:t>
      </w:r>
      <w:proofErr w:type="spellEnd"/>
      <w:r>
        <w:rPr>
          <w:sz w:val="24"/>
          <w:szCs w:val="24"/>
          <w:lang w:val="lv-LV"/>
        </w:rPr>
        <w:t xml:space="preserve"> un 00 centi), neieskaitot pievienotās vērtības nodokli (PVN).</w:t>
      </w:r>
    </w:p>
    <w:p w14:paraId="5C94DEA9" w14:textId="705E13F8" w:rsidR="007B6814" w:rsidRDefault="007B6814" w:rsidP="003368AE">
      <w:pPr>
        <w:numPr>
          <w:ilvl w:val="1"/>
          <w:numId w:val="7"/>
        </w:numPr>
        <w:ind w:left="567" w:hanging="567"/>
        <w:jc w:val="both"/>
        <w:rPr>
          <w:sz w:val="24"/>
          <w:szCs w:val="24"/>
          <w:lang w:val="lv-LV"/>
        </w:rPr>
      </w:pPr>
      <w:r>
        <w:rPr>
          <w:sz w:val="24"/>
          <w:szCs w:val="24"/>
          <w:lang w:val="lv-LV"/>
        </w:rPr>
        <w:t>Maksājumus, kas saistīti ar Līgumu, Puse ieskaita šādā secībā:</w:t>
      </w:r>
    </w:p>
    <w:p w14:paraId="64310980" w14:textId="7416D028" w:rsidR="007B6814" w:rsidRDefault="007B6814" w:rsidP="007B6814">
      <w:pPr>
        <w:pStyle w:val="ListParagraph"/>
        <w:numPr>
          <w:ilvl w:val="0"/>
          <w:numId w:val="13"/>
        </w:numPr>
        <w:jc w:val="both"/>
        <w:rPr>
          <w:sz w:val="24"/>
          <w:szCs w:val="24"/>
          <w:lang w:val="lv-LV"/>
        </w:rPr>
      </w:pPr>
      <w:r>
        <w:rPr>
          <w:sz w:val="24"/>
          <w:szCs w:val="24"/>
          <w:lang w:val="lv-LV"/>
        </w:rPr>
        <w:t>kavējuma procenti;</w:t>
      </w:r>
    </w:p>
    <w:p w14:paraId="3E316C74" w14:textId="6BE176B0" w:rsidR="007B6814" w:rsidRDefault="007B6814" w:rsidP="007B6814">
      <w:pPr>
        <w:pStyle w:val="ListParagraph"/>
        <w:numPr>
          <w:ilvl w:val="0"/>
          <w:numId w:val="13"/>
        </w:numPr>
        <w:jc w:val="both"/>
        <w:rPr>
          <w:sz w:val="24"/>
          <w:szCs w:val="24"/>
          <w:lang w:val="lv-LV"/>
        </w:rPr>
      </w:pPr>
      <w:r>
        <w:rPr>
          <w:sz w:val="24"/>
          <w:szCs w:val="24"/>
          <w:lang w:val="lv-LV"/>
        </w:rPr>
        <w:t>parāda summa;</w:t>
      </w:r>
    </w:p>
    <w:p w14:paraId="43933D04" w14:textId="30DE58C1" w:rsidR="007B6814" w:rsidRDefault="001B7D02" w:rsidP="007B6814">
      <w:pPr>
        <w:pStyle w:val="ListParagraph"/>
        <w:numPr>
          <w:ilvl w:val="0"/>
          <w:numId w:val="13"/>
        </w:numPr>
        <w:jc w:val="both"/>
        <w:rPr>
          <w:sz w:val="24"/>
          <w:szCs w:val="24"/>
          <w:lang w:val="lv-LV"/>
        </w:rPr>
      </w:pPr>
      <w:r>
        <w:rPr>
          <w:sz w:val="24"/>
          <w:szCs w:val="24"/>
          <w:lang w:val="lv-LV"/>
        </w:rPr>
        <w:t>kārtējais maksājums;</w:t>
      </w:r>
    </w:p>
    <w:p w14:paraId="5CFFA90C" w14:textId="6830DC0F" w:rsidR="001B7D02" w:rsidRPr="007B6814" w:rsidRDefault="001B7D02" w:rsidP="007B6814">
      <w:pPr>
        <w:pStyle w:val="ListParagraph"/>
        <w:numPr>
          <w:ilvl w:val="0"/>
          <w:numId w:val="13"/>
        </w:numPr>
        <w:jc w:val="both"/>
        <w:rPr>
          <w:sz w:val="24"/>
          <w:szCs w:val="24"/>
          <w:lang w:val="lv-LV"/>
        </w:rPr>
      </w:pPr>
      <w:r>
        <w:rPr>
          <w:sz w:val="24"/>
          <w:szCs w:val="24"/>
          <w:lang w:val="lv-LV"/>
        </w:rPr>
        <w:t>līgumsods.</w:t>
      </w:r>
    </w:p>
    <w:p w14:paraId="4E789ED0" w14:textId="59CE0222" w:rsidR="00386FCE" w:rsidRPr="00A85FDA" w:rsidRDefault="00386FCE" w:rsidP="00051805">
      <w:pPr>
        <w:jc w:val="both"/>
        <w:rPr>
          <w:sz w:val="24"/>
          <w:szCs w:val="24"/>
          <w:lang w:val="lv-LV"/>
        </w:rPr>
      </w:pPr>
    </w:p>
    <w:p w14:paraId="192C208B" w14:textId="1DFA50A2" w:rsidR="00386FCE" w:rsidRPr="00A85FDA" w:rsidRDefault="008F6A2E" w:rsidP="00386FCE">
      <w:pPr>
        <w:numPr>
          <w:ilvl w:val="0"/>
          <w:numId w:val="7"/>
        </w:numPr>
        <w:jc w:val="center"/>
        <w:rPr>
          <w:b/>
          <w:sz w:val="24"/>
          <w:szCs w:val="24"/>
          <w:lang w:val="lv-LV"/>
        </w:rPr>
      </w:pPr>
      <w:r>
        <w:rPr>
          <w:b/>
          <w:sz w:val="24"/>
          <w:szCs w:val="24"/>
          <w:lang w:val="lv-LV"/>
        </w:rPr>
        <w:t>Pušu</w:t>
      </w:r>
      <w:r w:rsidR="00DE7C89" w:rsidRPr="00A85FDA">
        <w:rPr>
          <w:b/>
          <w:sz w:val="24"/>
          <w:szCs w:val="24"/>
          <w:lang w:val="lv-LV"/>
        </w:rPr>
        <w:t xml:space="preserve"> atbildība</w:t>
      </w:r>
    </w:p>
    <w:p w14:paraId="0AE0491F" w14:textId="526E46B7" w:rsidR="001B7D02" w:rsidRDefault="001B7D02" w:rsidP="003368AE">
      <w:pPr>
        <w:numPr>
          <w:ilvl w:val="1"/>
          <w:numId w:val="7"/>
        </w:numPr>
        <w:ind w:left="567" w:hanging="567"/>
        <w:jc w:val="both"/>
        <w:rPr>
          <w:sz w:val="24"/>
          <w:szCs w:val="24"/>
          <w:lang w:val="lv-LV"/>
        </w:rPr>
      </w:pPr>
      <w:r>
        <w:rPr>
          <w:sz w:val="24"/>
          <w:szCs w:val="24"/>
          <w:lang w:val="lv-LV"/>
        </w:rPr>
        <w:t>Par savu līgumsaistību pārkāpšanu Puses ir atbildīgas saskaņā ar esošiem Latvijas Republikas tiesību aktiem.</w:t>
      </w:r>
    </w:p>
    <w:p w14:paraId="6B9BB85D" w14:textId="7FA31B53" w:rsidR="001B7D02" w:rsidRDefault="001B7D02" w:rsidP="003368AE">
      <w:pPr>
        <w:numPr>
          <w:ilvl w:val="1"/>
          <w:numId w:val="7"/>
        </w:numPr>
        <w:ind w:left="567" w:hanging="567"/>
        <w:jc w:val="both"/>
        <w:rPr>
          <w:sz w:val="24"/>
          <w:szCs w:val="24"/>
          <w:lang w:val="lv-LV"/>
        </w:rPr>
      </w:pPr>
      <w:r>
        <w:rPr>
          <w:sz w:val="24"/>
          <w:szCs w:val="24"/>
          <w:lang w:val="lv-LV"/>
        </w:rPr>
        <w:t>Puses atbild par tiem zaudējumiem, kas nodarīti otrai Pusei, pilnīgi vai daļēji neizpildot Noteikumos un Līgumā norādītas saistības. Ja atbildības apmērs nav tieši norunāts, tad vainīgā Puse atlīdzina otrai Pusei tikai tiešos zaudējumus.</w:t>
      </w:r>
    </w:p>
    <w:p w14:paraId="2F5C40B5" w14:textId="4BDB34F9" w:rsidR="001B7D02" w:rsidRDefault="001B7D02" w:rsidP="003368AE">
      <w:pPr>
        <w:numPr>
          <w:ilvl w:val="1"/>
          <w:numId w:val="7"/>
        </w:numPr>
        <w:ind w:left="567" w:hanging="567"/>
        <w:jc w:val="both"/>
        <w:rPr>
          <w:sz w:val="24"/>
          <w:szCs w:val="24"/>
          <w:lang w:val="lv-LV"/>
        </w:rPr>
      </w:pPr>
      <w:r w:rsidRPr="00A85FDA">
        <w:rPr>
          <w:sz w:val="24"/>
          <w:szCs w:val="24"/>
          <w:lang w:val="lv-LV"/>
        </w:rPr>
        <w:t>IZPILDĪTĀJS</w:t>
      </w:r>
      <w:r>
        <w:rPr>
          <w:sz w:val="24"/>
          <w:szCs w:val="24"/>
          <w:lang w:val="lv-LV"/>
        </w:rPr>
        <w:t xml:space="preserve"> neatbild par zaudējumiem, kas rodas</w:t>
      </w:r>
      <w:r w:rsidR="00692D26">
        <w:rPr>
          <w:sz w:val="24"/>
          <w:szCs w:val="24"/>
          <w:lang w:val="lv-LV"/>
        </w:rPr>
        <w:t xml:space="preserve"> trešo personu darbības vai bezdarbības rezultātā.</w:t>
      </w:r>
    </w:p>
    <w:p w14:paraId="6AFC8660" w14:textId="4F2831F9" w:rsidR="00692D26" w:rsidRDefault="00692D26" w:rsidP="003368AE">
      <w:pPr>
        <w:numPr>
          <w:ilvl w:val="1"/>
          <w:numId w:val="7"/>
        </w:numPr>
        <w:ind w:left="567" w:hanging="567"/>
        <w:jc w:val="both"/>
        <w:rPr>
          <w:sz w:val="24"/>
          <w:szCs w:val="24"/>
          <w:lang w:val="lv-LV"/>
        </w:rPr>
      </w:pPr>
      <w:r>
        <w:rPr>
          <w:sz w:val="24"/>
          <w:szCs w:val="24"/>
          <w:lang w:val="lv-LV"/>
        </w:rPr>
        <w:t xml:space="preserve">Ja PASŪTĪTĀJS neizpilda savas līgumsaistības, </w:t>
      </w:r>
      <w:r w:rsidRPr="00A85FDA">
        <w:rPr>
          <w:sz w:val="24"/>
          <w:szCs w:val="24"/>
          <w:lang w:val="lv-LV"/>
        </w:rPr>
        <w:t>IZPILDĪTĀJS</w:t>
      </w:r>
      <w:r>
        <w:rPr>
          <w:sz w:val="24"/>
          <w:szCs w:val="24"/>
          <w:lang w:val="lv-LV"/>
        </w:rPr>
        <w:t xml:space="preserve"> ir tiesīgs, rakstiskā veidā informējot PASŪTĪTĀJU, </w:t>
      </w:r>
      <w:r w:rsidRPr="00FC1F29">
        <w:rPr>
          <w:sz w:val="24"/>
          <w:szCs w:val="24"/>
          <w:lang w:val="lv-LV"/>
        </w:rPr>
        <w:t>pā</w:t>
      </w:r>
      <w:r w:rsidR="00637898" w:rsidRPr="00FC1F29">
        <w:rPr>
          <w:sz w:val="24"/>
          <w:szCs w:val="24"/>
          <w:lang w:val="lv-LV"/>
        </w:rPr>
        <w:t>rtraukt sniegt Pakalpojumus</w:t>
      </w:r>
      <w:r w:rsidRPr="00FC1F29">
        <w:rPr>
          <w:sz w:val="24"/>
          <w:szCs w:val="24"/>
          <w:lang w:val="lv-LV"/>
        </w:rPr>
        <w:t>.</w:t>
      </w:r>
      <w:r w:rsidR="00FC1F29">
        <w:rPr>
          <w:sz w:val="24"/>
          <w:szCs w:val="24"/>
          <w:lang w:val="lv-LV"/>
        </w:rPr>
        <w:t xml:space="preserve"> </w:t>
      </w:r>
    </w:p>
    <w:p w14:paraId="6B95B704" w14:textId="77777777" w:rsidR="00281D6A" w:rsidRDefault="00692D26" w:rsidP="003368AE">
      <w:pPr>
        <w:numPr>
          <w:ilvl w:val="1"/>
          <w:numId w:val="7"/>
        </w:numPr>
        <w:ind w:left="567" w:hanging="567"/>
        <w:jc w:val="both"/>
        <w:rPr>
          <w:sz w:val="24"/>
          <w:szCs w:val="24"/>
          <w:lang w:val="lv-LV"/>
        </w:rPr>
      </w:pPr>
      <w:r>
        <w:rPr>
          <w:sz w:val="24"/>
          <w:szCs w:val="24"/>
          <w:lang w:val="lv-LV"/>
        </w:rPr>
        <w:lastRenderedPageBreak/>
        <w:t>Ja PASŪTĪTĀJS neveic rēķina samaksu Līguma noteiktā termiņā, IZPILDĪTĀJAM ir tiesības prasīt un saņemt kavējuma procentus 0,1% (viena desmitdaļa</w:t>
      </w:r>
      <w:r w:rsidRPr="00A85FDA">
        <w:rPr>
          <w:sz w:val="24"/>
          <w:szCs w:val="24"/>
          <w:lang w:val="lv-LV"/>
        </w:rPr>
        <w:t>)</w:t>
      </w:r>
      <w:r>
        <w:rPr>
          <w:sz w:val="24"/>
          <w:szCs w:val="24"/>
          <w:lang w:val="lv-LV"/>
        </w:rPr>
        <w:t xml:space="preserve"> no</w:t>
      </w:r>
      <w:r w:rsidR="00281D6A">
        <w:rPr>
          <w:sz w:val="24"/>
          <w:szCs w:val="24"/>
          <w:lang w:val="lv-LV"/>
        </w:rPr>
        <w:t xml:space="preserve"> </w:t>
      </w:r>
      <w:r>
        <w:rPr>
          <w:sz w:val="24"/>
          <w:szCs w:val="24"/>
          <w:lang w:val="lv-LV"/>
        </w:rPr>
        <w:t>termiņā nesamaksātās summas par katru kavējuma kalendāro dienu, bet aprēķinātā</w:t>
      </w:r>
      <w:r w:rsidR="00281D6A">
        <w:rPr>
          <w:sz w:val="24"/>
          <w:szCs w:val="24"/>
          <w:lang w:val="lv-LV"/>
        </w:rPr>
        <w:t xml:space="preserve"> procentu summa nedrīkst pārsniegt parāda summu.</w:t>
      </w:r>
      <w:r>
        <w:rPr>
          <w:sz w:val="24"/>
          <w:szCs w:val="24"/>
          <w:lang w:val="lv-LV"/>
        </w:rPr>
        <w:t xml:space="preserve"> </w:t>
      </w:r>
    </w:p>
    <w:p w14:paraId="338C1018" w14:textId="4F3A409D" w:rsidR="00692D26" w:rsidRDefault="00281D6A" w:rsidP="003368AE">
      <w:pPr>
        <w:numPr>
          <w:ilvl w:val="1"/>
          <w:numId w:val="7"/>
        </w:numPr>
        <w:ind w:left="567" w:hanging="567"/>
        <w:jc w:val="both"/>
        <w:rPr>
          <w:sz w:val="24"/>
          <w:szCs w:val="24"/>
          <w:lang w:val="lv-LV"/>
        </w:rPr>
      </w:pPr>
      <w:r>
        <w:rPr>
          <w:sz w:val="24"/>
          <w:szCs w:val="24"/>
          <w:lang w:val="lv-LV"/>
        </w:rPr>
        <w:t xml:space="preserve">Ja </w:t>
      </w:r>
      <w:r w:rsidR="00692D26">
        <w:rPr>
          <w:sz w:val="24"/>
          <w:szCs w:val="24"/>
          <w:lang w:val="lv-LV"/>
        </w:rPr>
        <w:t xml:space="preserve"> </w:t>
      </w:r>
      <w:r w:rsidRPr="00A85FDA">
        <w:rPr>
          <w:sz w:val="24"/>
          <w:szCs w:val="24"/>
          <w:lang w:val="lv-LV"/>
        </w:rPr>
        <w:t>IZPILDĪTĀJS</w:t>
      </w:r>
      <w:r>
        <w:rPr>
          <w:sz w:val="24"/>
          <w:szCs w:val="24"/>
          <w:lang w:val="lv-LV"/>
        </w:rPr>
        <w:t xml:space="preserve"> neievēro Līgumā noteikto Pakalpojumu veikšanas termiņu, PASŪTĪTĀJAM ir tiesības prasīt un saņemt līgumsodu 0,1% no termiņā neveiktā Pakalpojuma summas par katru nokavēto dienu, taču ne vairāk kā 10% no termiņā neveiktā Pakalpojuma summas.</w:t>
      </w:r>
    </w:p>
    <w:p w14:paraId="1186B883" w14:textId="5C41C81A" w:rsidR="00386FCE" w:rsidRDefault="00170AE9" w:rsidP="003368AE">
      <w:pPr>
        <w:numPr>
          <w:ilvl w:val="1"/>
          <w:numId w:val="7"/>
        </w:numPr>
        <w:ind w:left="567" w:hanging="567"/>
        <w:jc w:val="both"/>
        <w:rPr>
          <w:sz w:val="24"/>
          <w:szCs w:val="24"/>
          <w:lang w:val="lv-LV"/>
        </w:rPr>
      </w:pPr>
      <w:r w:rsidRPr="00A85FDA">
        <w:rPr>
          <w:sz w:val="24"/>
          <w:szCs w:val="24"/>
          <w:lang w:val="lv-LV"/>
        </w:rPr>
        <w:t>Līgumsoda samaksa neatbrīvo Puses no sais</w:t>
      </w:r>
      <w:r w:rsidR="00281D6A">
        <w:rPr>
          <w:sz w:val="24"/>
          <w:szCs w:val="24"/>
          <w:lang w:val="lv-LV"/>
        </w:rPr>
        <w:t>tību pilnīgas izpildes</w:t>
      </w:r>
      <w:r w:rsidR="00386FCE" w:rsidRPr="00A85FDA">
        <w:rPr>
          <w:sz w:val="24"/>
          <w:szCs w:val="24"/>
          <w:lang w:val="lv-LV"/>
        </w:rPr>
        <w:t>.</w:t>
      </w:r>
    </w:p>
    <w:p w14:paraId="62A6670F" w14:textId="77777777" w:rsidR="00FB585E" w:rsidRDefault="00FB585E" w:rsidP="00FB585E">
      <w:pPr>
        <w:ind w:left="567"/>
        <w:jc w:val="both"/>
        <w:rPr>
          <w:sz w:val="24"/>
          <w:szCs w:val="24"/>
          <w:lang w:val="lv-LV"/>
        </w:rPr>
      </w:pPr>
    </w:p>
    <w:p w14:paraId="34B89679" w14:textId="77777777" w:rsidR="00FB585E" w:rsidRPr="00A85FDA" w:rsidRDefault="00FB585E" w:rsidP="00FB585E">
      <w:pPr>
        <w:numPr>
          <w:ilvl w:val="0"/>
          <w:numId w:val="7"/>
        </w:numPr>
        <w:jc w:val="center"/>
        <w:rPr>
          <w:b/>
          <w:sz w:val="24"/>
          <w:szCs w:val="24"/>
          <w:lang w:val="lv-LV"/>
        </w:rPr>
      </w:pPr>
      <w:r w:rsidRPr="00A85FDA">
        <w:rPr>
          <w:b/>
          <w:sz w:val="24"/>
          <w:szCs w:val="24"/>
          <w:lang w:val="lv-LV"/>
        </w:rPr>
        <w:t>Garantijas un kvalitāte</w:t>
      </w:r>
    </w:p>
    <w:p w14:paraId="28715E39" w14:textId="659AA398" w:rsidR="00FB585E" w:rsidRPr="00590EFF" w:rsidRDefault="00FB585E" w:rsidP="00FB585E">
      <w:pPr>
        <w:numPr>
          <w:ilvl w:val="1"/>
          <w:numId w:val="7"/>
        </w:numPr>
        <w:ind w:left="567" w:hanging="567"/>
        <w:jc w:val="both"/>
        <w:rPr>
          <w:sz w:val="24"/>
          <w:szCs w:val="24"/>
          <w:lang w:val="lv-LV"/>
        </w:rPr>
      </w:pPr>
      <w:r w:rsidRPr="00590EFF">
        <w:rPr>
          <w:sz w:val="24"/>
          <w:szCs w:val="24"/>
          <w:lang w:val="lv-LV"/>
        </w:rPr>
        <w:t>Darbi tiek ve</w:t>
      </w:r>
      <w:r w:rsidR="00590EFF" w:rsidRPr="00590EFF">
        <w:rPr>
          <w:sz w:val="24"/>
          <w:szCs w:val="24"/>
          <w:lang w:val="lv-LV"/>
        </w:rPr>
        <w:t>ikti saskaņā ar LDz normatīvo, normatīvi tehnisko dokumentu prasībām</w:t>
      </w:r>
      <w:r w:rsidRPr="00590EFF">
        <w:rPr>
          <w:sz w:val="24"/>
          <w:szCs w:val="24"/>
          <w:lang w:val="lv-LV"/>
        </w:rPr>
        <w:t xml:space="preserve">. </w:t>
      </w:r>
    </w:p>
    <w:p w14:paraId="20388860" w14:textId="5CFDF60D" w:rsidR="00FB585E" w:rsidRPr="00590EFF" w:rsidRDefault="00FB585E" w:rsidP="00FB585E">
      <w:pPr>
        <w:numPr>
          <w:ilvl w:val="1"/>
          <w:numId w:val="7"/>
        </w:numPr>
        <w:ind w:left="567" w:hanging="567"/>
        <w:jc w:val="both"/>
        <w:rPr>
          <w:sz w:val="24"/>
          <w:szCs w:val="24"/>
          <w:lang w:val="lv-LV"/>
        </w:rPr>
      </w:pPr>
      <w:r w:rsidRPr="00590EFF">
        <w:rPr>
          <w:sz w:val="24"/>
          <w:szCs w:val="24"/>
          <w:lang w:val="lv-LV"/>
        </w:rPr>
        <w:t xml:space="preserve">IZPILDĪTĀJS garantē kvalitatīvu PASŪTĪTĀJA radiosakaru ierīču un ALS ierīču darbu pēc remonta, ja PASŪTĪTĀJS nodrošina radiosakaru ierīču un ALS ierīču ekspluatāciju, </w:t>
      </w:r>
      <w:r w:rsidR="00590EFF" w:rsidRPr="00590EFF">
        <w:rPr>
          <w:sz w:val="24"/>
          <w:szCs w:val="24"/>
          <w:lang w:val="lv-LV"/>
        </w:rPr>
        <w:t>saskaņā ar LDz normatīvo, normatīvi tehnisko dokumentu prasībām</w:t>
      </w:r>
      <w:r w:rsidRPr="00590EFF">
        <w:rPr>
          <w:sz w:val="24"/>
          <w:szCs w:val="24"/>
          <w:lang w:val="lv-LV"/>
        </w:rPr>
        <w:t xml:space="preserve">. </w:t>
      </w:r>
    </w:p>
    <w:p w14:paraId="71281993" w14:textId="77777777" w:rsidR="00051805" w:rsidRDefault="00051805" w:rsidP="00051805">
      <w:pPr>
        <w:ind w:left="567"/>
        <w:jc w:val="both"/>
        <w:rPr>
          <w:sz w:val="24"/>
          <w:szCs w:val="24"/>
          <w:highlight w:val="yellow"/>
          <w:lang w:val="lv-LV"/>
        </w:rPr>
      </w:pPr>
    </w:p>
    <w:p w14:paraId="702E45AF" w14:textId="77777777" w:rsidR="00051805" w:rsidRPr="00A85FDA" w:rsidRDefault="00051805" w:rsidP="00051805">
      <w:pPr>
        <w:numPr>
          <w:ilvl w:val="0"/>
          <w:numId w:val="7"/>
        </w:numPr>
        <w:jc w:val="center"/>
        <w:rPr>
          <w:sz w:val="24"/>
          <w:szCs w:val="24"/>
          <w:lang w:val="lv-LV"/>
        </w:rPr>
      </w:pPr>
      <w:r w:rsidRPr="00A85FDA">
        <w:rPr>
          <w:b/>
          <w:sz w:val="24"/>
          <w:szCs w:val="24"/>
          <w:lang w:val="lv-LV"/>
        </w:rPr>
        <w:t>Nepārvaramas varas apstākļi</w:t>
      </w:r>
    </w:p>
    <w:p w14:paraId="3A344C8A" w14:textId="77777777" w:rsidR="00051805" w:rsidRPr="00A85FDA" w:rsidRDefault="00051805" w:rsidP="00051805">
      <w:pPr>
        <w:numPr>
          <w:ilvl w:val="1"/>
          <w:numId w:val="7"/>
        </w:numPr>
        <w:ind w:left="567" w:hanging="567"/>
        <w:jc w:val="both"/>
        <w:rPr>
          <w:sz w:val="24"/>
          <w:szCs w:val="24"/>
          <w:lang w:val="lv-LV"/>
        </w:rPr>
      </w:pPr>
      <w:r w:rsidRPr="00A85FDA">
        <w:rPr>
          <w:sz w:val="24"/>
          <w:szCs w:val="24"/>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0369130B" w14:textId="77777777" w:rsidR="00051805" w:rsidRPr="00A85FDA" w:rsidRDefault="00051805" w:rsidP="00051805">
      <w:pPr>
        <w:numPr>
          <w:ilvl w:val="1"/>
          <w:numId w:val="7"/>
        </w:numPr>
        <w:ind w:left="567" w:hanging="567"/>
        <w:jc w:val="both"/>
        <w:rPr>
          <w:sz w:val="24"/>
          <w:szCs w:val="24"/>
          <w:lang w:val="lv-LV"/>
        </w:rPr>
      </w:pPr>
      <w:r w:rsidRPr="00A85FDA">
        <w:rPr>
          <w:sz w:val="24"/>
          <w:szCs w:val="24"/>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14:paraId="710C365B" w14:textId="77777777" w:rsidR="00051805" w:rsidRPr="00A85FDA" w:rsidRDefault="00051805" w:rsidP="00051805">
      <w:pPr>
        <w:numPr>
          <w:ilvl w:val="1"/>
          <w:numId w:val="7"/>
        </w:numPr>
        <w:ind w:left="567" w:hanging="567"/>
        <w:jc w:val="both"/>
        <w:rPr>
          <w:sz w:val="24"/>
          <w:szCs w:val="24"/>
          <w:lang w:val="lv-LV"/>
        </w:rPr>
      </w:pPr>
      <w:r w:rsidRPr="00A85FDA">
        <w:rPr>
          <w:sz w:val="24"/>
          <w:szCs w:val="24"/>
          <w:lang w:val="lv-LV"/>
        </w:rPr>
        <w:t>Tai Pusei, kas atsaucas uz nepārvaramu, ārkārtēja rakstura apstākļu darbību, 3 (trīs) darba dienu laikā par tiem jāpaziņo otrai Pusei, norādot iespējamo saistību izpildes termiņu.</w:t>
      </w:r>
    </w:p>
    <w:p w14:paraId="7C8E2516" w14:textId="650B8110" w:rsidR="00051805" w:rsidRDefault="00051805" w:rsidP="00051805">
      <w:pPr>
        <w:numPr>
          <w:ilvl w:val="1"/>
          <w:numId w:val="7"/>
        </w:numPr>
        <w:ind w:left="567" w:hanging="567"/>
        <w:jc w:val="both"/>
        <w:rPr>
          <w:sz w:val="24"/>
          <w:szCs w:val="24"/>
          <w:lang w:val="lv-LV"/>
        </w:rPr>
      </w:pPr>
      <w:r w:rsidRPr="00A85FDA">
        <w:rPr>
          <w:sz w:val="24"/>
          <w:szCs w:val="24"/>
          <w:lang w:val="lv-LV"/>
        </w:rPr>
        <w:t>Ja nepārvaramu, ārkārtēja rakstura apstākļu dēļ Līguma izpilde aizkavējas vairāk kā par 20 (divdesmit) darba dienām, katrai no Pusēm ir tiesības vienpusēji lauzt Līgumu. Ja Līgums šādā kārtā tiek lauzts, nevienai no Pusēm nav tiesību pieprasīt no otras zaudējumu atlīdzību.</w:t>
      </w:r>
    </w:p>
    <w:p w14:paraId="05633262" w14:textId="5B03069E" w:rsidR="00051805" w:rsidRDefault="00051805" w:rsidP="00051805">
      <w:pPr>
        <w:ind w:left="567"/>
        <w:jc w:val="both"/>
        <w:rPr>
          <w:sz w:val="24"/>
          <w:szCs w:val="24"/>
          <w:lang w:val="lv-LV"/>
        </w:rPr>
      </w:pPr>
    </w:p>
    <w:p w14:paraId="693B4DE0" w14:textId="31605105" w:rsidR="00051805" w:rsidRPr="00A85FDA" w:rsidRDefault="00051805" w:rsidP="00051805">
      <w:pPr>
        <w:numPr>
          <w:ilvl w:val="0"/>
          <w:numId w:val="7"/>
        </w:numPr>
        <w:jc w:val="center"/>
        <w:rPr>
          <w:b/>
          <w:sz w:val="24"/>
          <w:szCs w:val="24"/>
          <w:lang w:val="lv-LV"/>
        </w:rPr>
      </w:pPr>
      <w:r>
        <w:rPr>
          <w:b/>
          <w:sz w:val="24"/>
          <w:szCs w:val="24"/>
          <w:lang w:val="lv-LV"/>
        </w:rPr>
        <w:t>Strīdu izskatīšanas kārtība</w:t>
      </w:r>
    </w:p>
    <w:p w14:paraId="232785EF" w14:textId="77777777" w:rsidR="00051805" w:rsidRPr="00A85FDA" w:rsidRDefault="00051805" w:rsidP="00051805">
      <w:pPr>
        <w:numPr>
          <w:ilvl w:val="1"/>
          <w:numId w:val="7"/>
        </w:numPr>
        <w:ind w:left="567" w:hanging="567"/>
        <w:jc w:val="both"/>
        <w:rPr>
          <w:sz w:val="24"/>
          <w:szCs w:val="24"/>
          <w:lang w:val="lv-LV"/>
        </w:rPr>
      </w:pPr>
      <w:r>
        <w:rPr>
          <w:sz w:val="24"/>
          <w:szCs w:val="24"/>
          <w:lang w:val="lv-LV"/>
        </w:rPr>
        <w:t>Visus strīdus un domstarpības, kas radušies Līguma izpildes rezultātā, Puses risina pārrunu ceļā</w:t>
      </w:r>
      <w:r w:rsidRPr="00A85FDA">
        <w:rPr>
          <w:sz w:val="24"/>
          <w:szCs w:val="24"/>
          <w:lang w:val="lv-LV"/>
        </w:rPr>
        <w:t>.</w:t>
      </w:r>
    </w:p>
    <w:p w14:paraId="3E49E975" w14:textId="0E85BE54" w:rsidR="00051805" w:rsidRDefault="00051805" w:rsidP="00051805">
      <w:pPr>
        <w:numPr>
          <w:ilvl w:val="1"/>
          <w:numId w:val="7"/>
        </w:numPr>
        <w:ind w:left="567" w:hanging="567"/>
        <w:jc w:val="both"/>
        <w:rPr>
          <w:sz w:val="24"/>
          <w:szCs w:val="24"/>
          <w:lang w:val="lv-LV"/>
        </w:rPr>
      </w:pPr>
      <w:r w:rsidRPr="00A85FDA">
        <w:rPr>
          <w:sz w:val="24"/>
          <w:szCs w:val="24"/>
          <w:lang w:val="lv-LV"/>
        </w:rPr>
        <w:t>Ja</w:t>
      </w:r>
      <w:r>
        <w:rPr>
          <w:sz w:val="24"/>
          <w:szCs w:val="24"/>
          <w:lang w:val="lv-LV"/>
        </w:rPr>
        <w:t xml:space="preserve"> netiek sasniegta vienošanās 30 (trīsdesmit) kalendāro dienu laikā pēc ieinteresētas Puses inici</w:t>
      </w:r>
      <w:r w:rsidR="00A619D3">
        <w:rPr>
          <w:sz w:val="24"/>
          <w:szCs w:val="24"/>
          <w:lang w:val="lv-LV"/>
        </w:rPr>
        <w:t>atīvas strīdu izskata Latvijas R</w:t>
      </w:r>
      <w:r>
        <w:rPr>
          <w:sz w:val="24"/>
          <w:szCs w:val="24"/>
          <w:lang w:val="lv-LV"/>
        </w:rPr>
        <w:t>epublikas tiesa</w:t>
      </w:r>
      <w:r w:rsidRPr="00A85FDA">
        <w:rPr>
          <w:sz w:val="24"/>
          <w:szCs w:val="24"/>
          <w:lang w:val="lv-LV"/>
        </w:rPr>
        <w:t>.</w:t>
      </w:r>
    </w:p>
    <w:p w14:paraId="667A6521" w14:textId="2FBE2444" w:rsidR="00386FCE" w:rsidRPr="00A85FDA" w:rsidRDefault="00386FCE" w:rsidP="00E64B1C">
      <w:pPr>
        <w:jc w:val="both"/>
        <w:rPr>
          <w:sz w:val="24"/>
          <w:szCs w:val="24"/>
          <w:lang w:val="lv-LV"/>
        </w:rPr>
      </w:pPr>
    </w:p>
    <w:p w14:paraId="166251FE" w14:textId="2981DD61" w:rsidR="00386FCE" w:rsidRPr="00A85FDA" w:rsidRDefault="00386FCE" w:rsidP="00386FCE">
      <w:pPr>
        <w:numPr>
          <w:ilvl w:val="0"/>
          <w:numId w:val="7"/>
        </w:numPr>
        <w:jc w:val="center"/>
        <w:rPr>
          <w:b/>
          <w:sz w:val="24"/>
          <w:szCs w:val="24"/>
          <w:lang w:val="lv-LV"/>
        </w:rPr>
      </w:pPr>
      <w:r w:rsidRPr="00A85FDA">
        <w:rPr>
          <w:b/>
          <w:sz w:val="24"/>
          <w:szCs w:val="24"/>
          <w:lang w:val="lv-LV"/>
        </w:rPr>
        <w:t>Līguma darbības termiņš, tā grozīšana un izbeigšanas kārtība</w:t>
      </w:r>
    </w:p>
    <w:p w14:paraId="761689D5" w14:textId="583F3D56" w:rsidR="00386FCE" w:rsidRPr="00E732B3" w:rsidRDefault="00386FCE" w:rsidP="003368AE">
      <w:pPr>
        <w:numPr>
          <w:ilvl w:val="1"/>
          <w:numId w:val="7"/>
        </w:numPr>
        <w:ind w:left="567" w:hanging="567"/>
        <w:jc w:val="both"/>
        <w:rPr>
          <w:sz w:val="24"/>
          <w:szCs w:val="24"/>
          <w:lang w:val="lv-LV"/>
        </w:rPr>
      </w:pPr>
      <w:r w:rsidRPr="00A85FDA">
        <w:rPr>
          <w:sz w:val="24"/>
          <w:szCs w:val="24"/>
          <w:lang w:val="lv-LV"/>
        </w:rPr>
        <w:t xml:space="preserve">Līgums stājas spēkā </w:t>
      </w:r>
      <w:r w:rsidR="00170AE9" w:rsidRPr="00A85FDA">
        <w:rPr>
          <w:sz w:val="24"/>
          <w:szCs w:val="24"/>
          <w:lang w:val="lv-LV"/>
        </w:rPr>
        <w:t>no parakstīšanas brīža</w:t>
      </w:r>
      <w:r w:rsidRPr="00A85FDA">
        <w:rPr>
          <w:sz w:val="24"/>
          <w:szCs w:val="24"/>
          <w:lang w:val="lv-LV"/>
        </w:rPr>
        <w:t xml:space="preserve"> un </w:t>
      </w:r>
      <w:r w:rsidR="00801E9B">
        <w:rPr>
          <w:sz w:val="24"/>
          <w:szCs w:val="24"/>
          <w:lang w:val="lv-LV"/>
        </w:rPr>
        <w:t xml:space="preserve">ir </w:t>
      </w:r>
      <w:r w:rsidR="00A619D3">
        <w:rPr>
          <w:sz w:val="24"/>
          <w:szCs w:val="24"/>
          <w:lang w:val="lv-LV"/>
        </w:rPr>
        <w:t>noslēgts uz nenoteiktu laiku</w:t>
      </w:r>
      <w:r w:rsidRPr="00E732B3">
        <w:rPr>
          <w:sz w:val="24"/>
          <w:szCs w:val="24"/>
          <w:lang w:val="lv-LV"/>
        </w:rPr>
        <w:t>.</w:t>
      </w:r>
    </w:p>
    <w:p w14:paraId="40E29A06" w14:textId="642F6208" w:rsidR="00976F08" w:rsidRPr="00976F08" w:rsidRDefault="00976F08" w:rsidP="00976F08">
      <w:pPr>
        <w:numPr>
          <w:ilvl w:val="1"/>
          <w:numId w:val="7"/>
        </w:numPr>
        <w:ind w:left="567" w:hanging="567"/>
        <w:jc w:val="both"/>
        <w:rPr>
          <w:sz w:val="24"/>
          <w:szCs w:val="24"/>
          <w:lang w:val="lv-LV"/>
        </w:rPr>
      </w:pPr>
      <w:r w:rsidRPr="00A85FDA">
        <w:rPr>
          <w:sz w:val="24"/>
          <w:szCs w:val="24"/>
          <w:lang w:val="lv-LV"/>
        </w:rPr>
        <w:t>Visi Līguma grozījumi, labojumi, papildinājumi,</w:t>
      </w:r>
      <w:r w:rsidR="00590EFF">
        <w:rPr>
          <w:sz w:val="24"/>
          <w:szCs w:val="24"/>
          <w:lang w:val="lv-LV"/>
        </w:rPr>
        <w:t xml:space="preserve"> izņemot Līguma 9</w:t>
      </w:r>
      <w:r>
        <w:rPr>
          <w:sz w:val="24"/>
          <w:szCs w:val="24"/>
          <w:lang w:val="lv-LV"/>
        </w:rPr>
        <w:t>.3.punktu,</w:t>
      </w:r>
      <w:r w:rsidRPr="00A85FDA">
        <w:rPr>
          <w:sz w:val="24"/>
          <w:szCs w:val="24"/>
          <w:lang w:val="lv-LV"/>
        </w:rPr>
        <w:t xml:space="preserve"> noformējami </w:t>
      </w:r>
      <w:r w:rsidR="00A619D3">
        <w:rPr>
          <w:sz w:val="24"/>
          <w:szCs w:val="24"/>
          <w:lang w:val="lv-LV"/>
        </w:rPr>
        <w:t>rakstveidā</w:t>
      </w:r>
      <w:r w:rsidRPr="00A85FDA">
        <w:rPr>
          <w:sz w:val="24"/>
          <w:szCs w:val="24"/>
          <w:lang w:val="lv-LV"/>
        </w:rPr>
        <w:t>, Pusēm savstarpēji vienojoties. Tie pievienojami Līgumam kā pielikumi un kļūst par Līguma neatņemamu sastāvdaļu.</w:t>
      </w:r>
    </w:p>
    <w:p w14:paraId="13117E0A" w14:textId="62DA3677" w:rsidR="003200CF" w:rsidRPr="00976F08" w:rsidRDefault="00976F08" w:rsidP="00976F08">
      <w:pPr>
        <w:numPr>
          <w:ilvl w:val="1"/>
          <w:numId w:val="7"/>
        </w:numPr>
        <w:ind w:left="567" w:hanging="567"/>
        <w:jc w:val="both"/>
        <w:rPr>
          <w:sz w:val="24"/>
          <w:szCs w:val="24"/>
          <w:lang w:val="lv-LV"/>
        </w:rPr>
      </w:pPr>
      <w:r w:rsidRPr="00A85FDA">
        <w:rPr>
          <w:sz w:val="24"/>
          <w:szCs w:val="24"/>
          <w:lang w:val="lv-LV"/>
        </w:rPr>
        <w:t>Rekvizītu izmaiņu gadījumos, kā arī gadījumos, kad mainās informācija, kas noteikta L</w:t>
      </w:r>
      <w:r w:rsidR="00A619D3">
        <w:rPr>
          <w:sz w:val="24"/>
          <w:szCs w:val="24"/>
          <w:lang w:val="lv-LV"/>
        </w:rPr>
        <w:t>īgumā: kontaktinformācija, konta</w:t>
      </w:r>
      <w:r w:rsidRPr="00A85FDA">
        <w:rPr>
          <w:sz w:val="24"/>
          <w:szCs w:val="24"/>
          <w:lang w:val="lv-LV"/>
        </w:rPr>
        <w:t xml:space="preserve">ktpersonas dati,  t.sk. e-pasta adreses, Pusei ir pienākums par to 10 (desmit) darba dienu laikā rakstiski paziņot otrai Pusei, nosūtot vēstuli ar </w:t>
      </w:r>
      <w:proofErr w:type="spellStart"/>
      <w:r w:rsidRPr="00A85FDA">
        <w:rPr>
          <w:sz w:val="24"/>
          <w:szCs w:val="24"/>
          <w:lang w:val="lv-LV"/>
        </w:rPr>
        <w:t>paraksttiesīgas</w:t>
      </w:r>
      <w:proofErr w:type="spellEnd"/>
      <w:r w:rsidRPr="00A85FDA">
        <w:rPr>
          <w:sz w:val="24"/>
          <w:szCs w:val="24"/>
          <w:lang w:val="lv-LV"/>
        </w:rPr>
        <w:t xml:space="preserve"> personas parakstu.</w:t>
      </w:r>
    </w:p>
    <w:p w14:paraId="47BEC425" w14:textId="70761887" w:rsidR="00386FCE" w:rsidRPr="00A85FDA" w:rsidRDefault="0028428D" w:rsidP="003368AE">
      <w:pPr>
        <w:numPr>
          <w:ilvl w:val="1"/>
          <w:numId w:val="7"/>
        </w:numPr>
        <w:ind w:left="567" w:hanging="567"/>
        <w:jc w:val="both"/>
        <w:rPr>
          <w:sz w:val="24"/>
          <w:szCs w:val="24"/>
          <w:lang w:val="lv-LV"/>
        </w:rPr>
      </w:pPr>
      <w:r w:rsidRPr="00A85FDA">
        <w:rPr>
          <w:sz w:val="24"/>
          <w:szCs w:val="24"/>
          <w:lang w:val="lv-LV"/>
        </w:rPr>
        <w:t xml:space="preserve">Katra Puse ir tiesīga vienpusēji izbeigt Līgumu, </w:t>
      </w:r>
      <w:r w:rsidR="00A619D3">
        <w:rPr>
          <w:sz w:val="24"/>
          <w:szCs w:val="24"/>
          <w:lang w:val="lv-LV"/>
        </w:rPr>
        <w:t>rakstveidā</w:t>
      </w:r>
      <w:r w:rsidRPr="00A85FDA">
        <w:rPr>
          <w:sz w:val="24"/>
          <w:szCs w:val="24"/>
          <w:lang w:val="lv-LV"/>
        </w:rPr>
        <w:t xml:space="preserve"> brīdinot par to otru Pusi ne vēlāk kā </w:t>
      </w:r>
      <w:r w:rsidR="003200CF">
        <w:rPr>
          <w:sz w:val="24"/>
          <w:szCs w:val="24"/>
          <w:lang w:val="lv-LV"/>
        </w:rPr>
        <w:t>30 (trīsdesmit) kalendārās dienas pirms Līguma izbeigšanas, neizmaksājot nekādas kompensācijas</w:t>
      </w:r>
      <w:r w:rsidRPr="00A85FDA">
        <w:rPr>
          <w:sz w:val="24"/>
          <w:szCs w:val="24"/>
          <w:lang w:val="lv-LV"/>
        </w:rPr>
        <w:t>.</w:t>
      </w:r>
    </w:p>
    <w:p w14:paraId="1B138F9A" w14:textId="34F4585A" w:rsidR="0028428D" w:rsidRDefault="00635FD7" w:rsidP="003368AE">
      <w:pPr>
        <w:numPr>
          <w:ilvl w:val="1"/>
          <w:numId w:val="7"/>
        </w:numPr>
        <w:ind w:left="567" w:hanging="567"/>
        <w:jc w:val="both"/>
        <w:rPr>
          <w:sz w:val="24"/>
          <w:szCs w:val="24"/>
          <w:lang w:val="lv-LV"/>
        </w:rPr>
      </w:pPr>
      <w:r>
        <w:rPr>
          <w:sz w:val="24"/>
          <w:szCs w:val="24"/>
          <w:lang w:val="lv-LV"/>
        </w:rPr>
        <w:t>Līguma pārtraukšana</w:t>
      </w:r>
      <w:r w:rsidR="0028428D" w:rsidRPr="00A85FDA">
        <w:rPr>
          <w:sz w:val="24"/>
          <w:szCs w:val="24"/>
          <w:lang w:val="lv-LV"/>
        </w:rPr>
        <w:t xml:space="preserve"> neatbrīvo Puses </w:t>
      </w:r>
      <w:r>
        <w:rPr>
          <w:sz w:val="24"/>
          <w:szCs w:val="24"/>
          <w:lang w:val="lv-LV"/>
        </w:rPr>
        <w:t>līdz Līguma pārtraukšanas</w:t>
      </w:r>
      <w:r w:rsidR="0028428D" w:rsidRPr="00A85FDA">
        <w:rPr>
          <w:sz w:val="24"/>
          <w:szCs w:val="24"/>
          <w:lang w:val="lv-LV"/>
        </w:rPr>
        <w:t xml:space="preserve"> brīdim </w:t>
      </w:r>
      <w:r>
        <w:rPr>
          <w:sz w:val="24"/>
          <w:szCs w:val="24"/>
          <w:lang w:val="lv-LV"/>
        </w:rPr>
        <w:t xml:space="preserve">no </w:t>
      </w:r>
      <w:r w:rsidRPr="00A85FDA">
        <w:rPr>
          <w:sz w:val="24"/>
          <w:szCs w:val="24"/>
          <w:lang w:val="lv-LV"/>
        </w:rPr>
        <w:t>uzņem</w:t>
      </w:r>
      <w:r>
        <w:rPr>
          <w:sz w:val="24"/>
          <w:szCs w:val="24"/>
          <w:lang w:val="lv-LV"/>
        </w:rPr>
        <w:t xml:space="preserve">to saistību </w:t>
      </w:r>
      <w:r w:rsidR="0028428D" w:rsidRPr="00A85FDA">
        <w:rPr>
          <w:sz w:val="24"/>
          <w:szCs w:val="24"/>
          <w:lang w:val="lv-LV"/>
        </w:rPr>
        <w:t>pilnīgas izpildes.</w:t>
      </w:r>
    </w:p>
    <w:p w14:paraId="0750E465" w14:textId="3C4825EB" w:rsidR="003200CF" w:rsidRDefault="003200CF" w:rsidP="003368AE">
      <w:pPr>
        <w:numPr>
          <w:ilvl w:val="1"/>
          <w:numId w:val="7"/>
        </w:numPr>
        <w:ind w:left="567" w:hanging="567"/>
        <w:jc w:val="both"/>
        <w:rPr>
          <w:sz w:val="24"/>
          <w:szCs w:val="24"/>
          <w:lang w:val="lv-LV"/>
        </w:rPr>
      </w:pPr>
      <w:r>
        <w:rPr>
          <w:sz w:val="24"/>
          <w:szCs w:val="24"/>
          <w:lang w:val="lv-LV"/>
        </w:rPr>
        <w:t>Ja PASŪTĪTĀJS neizpilda savas līgumsaistības, IZPILDĪTĀJAM ir tiesības:</w:t>
      </w:r>
    </w:p>
    <w:p w14:paraId="36E37254" w14:textId="5F808419" w:rsidR="003200CF" w:rsidRDefault="003200CF" w:rsidP="003200CF">
      <w:pPr>
        <w:pStyle w:val="ListParagraph"/>
        <w:numPr>
          <w:ilvl w:val="2"/>
          <w:numId w:val="7"/>
        </w:numPr>
        <w:ind w:left="567" w:firstLine="0"/>
        <w:jc w:val="both"/>
        <w:rPr>
          <w:sz w:val="24"/>
          <w:szCs w:val="24"/>
          <w:lang w:val="lv-LV"/>
        </w:rPr>
      </w:pPr>
      <w:r>
        <w:rPr>
          <w:sz w:val="24"/>
          <w:szCs w:val="24"/>
          <w:lang w:val="lv-LV"/>
        </w:rPr>
        <w:t>informējot PASŪTĪTĀJU, pārtraukt Pakalpojumu sniegšanu;</w:t>
      </w:r>
    </w:p>
    <w:p w14:paraId="60589E87" w14:textId="21033F9B" w:rsidR="003200CF" w:rsidRDefault="00976F08" w:rsidP="003200CF">
      <w:pPr>
        <w:pStyle w:val="ListParagraph"/>
        <w:numPr>
          <w:ilvl w:val="2"/>
          <w:numId w:val="7"/>
        </w:numPr>
        <w:ind w:left="567" w:firstLine="0"/>
        <w:jc w:val="both"/>
        <w:rPr>
          <w:sz w:val="24"/>
          <w:szCs w:val="24"/>
          <w:lang w:val="lv-LV"/>
        </w:rPr>
      </w:pPr>
      <w:r>
        <w:rPr>
          <w:sz w:val="24"/>
          <w:szCs w:val="24"/>
          <w:lang w:val="lv-LV"/>
        </w:rPr>
        <w:lastRenderedPageBreak/>
        <w:t>izbeigt Līgumu, brīdinot par to PASŪTĪTĀJU 10 (desmit) kalendārās dienas pirms Līguma izbeigšanas datuma.</w:t>
      </w:r>
    </w:p>
    <w:p w14:paraId="2252C048" w14:textId="1454A7E0" w:rsidR="0028428D" w:rsidRPr="00A85FDA" w:rsidRDefault="0028428D" w:rsidP="00051805">
      <w:pPr>
        <w:jc w:val="both"/>
        <w:rPr>
          <w:sz w:val="24"/>
          <w:szCs w:val="24"/>
          <w:lang w:val="lv-LV"/>
        </w:rPr>
      </w:pPr>
    </w:p>
    <w:p w14:paraId="0AF03CFB" w14:textId="5BA7413A" w:rsidR="0028428D" w:rsidRPr="00A85FDA" w:rsidRDefault="0028428D" w:rsidP="0028428D">
      <w:pPr>
        <w:numPr>
          <w:ilvl w:val="0"/>
          <w:numId w:val="7"/>
        </w:numPr>
        <w:jc w:val="center"/>
        <w:rPr>
          <w:b/>
          <w:sz w:val="24"/>
          <w:szCs w:val="24"/>
          <w:lang w:val="lv-LV"/>
        </w:rPr>
      </w:pPr>
      <w:r w:rsidRPr="00A85FDA">
        <w:rPr>
          <w:b/>
          <w:sz w:val="24"/>
          <w:szCs w:val="24"/>
          <w:lang w:val="lv-LV"/>
        </w:rPr>
        <w:t>Personas datu aizsardzība un konfidencialitāte</w:t>
      </w:r>
    </w:p>
    <w:p w14:paraId="3A7E3B51" w14:textId="2F0DD423" w:rsidR="0028428D" w:rsidRPr="00A85FDA" w:rsidRDefault="00A601E9" w:rsidP="003368AE">
      <w:pPr>
        <w:numPr>
          <w:ilvl w:val="1"/>
          <w:numId w:val="7"/>
        </w:numPr>
        <w:ind w:left="567" w:hanging="567"/>
        <w:jc w:val="both"/>
        <w:rPr>
          <w:sz w:val="24"/>
          <w:szCs w:val="24"/>
          <w:lang w:val="lv-LV"/>
        </w:rPr>
      </w:pPr>
      <w:r w:rsidRPr="000F3F65">
        <w:rPr>
          <w:rFonts w:eastAsia="Calibri"/>
          <w:sz w:val="24"/>
          <w:szCs w:val="24"/>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5C7A0AC" w14:textId="67A8DF61" w:rsidR="0028428D" w:rsidRPr="00A601E9" w:rsidRDefault="00A601E9" w:rsidP="003368AE">
      <w:pPr>
        <w:numPr>
          <w:ilvl w:val="1"/>
          <w:numId w:val="7"/>
        </w:numPr>
        <w:ind w:left="567" w:hanging="567"/>
        <w:jc w:val="both"/>
        <w:rPr>
          <w:sz w:val="24"/>
          <w:szCs w:val="24"/>
          <w:lang w:val="lv-LV"/>
        </w:rPr>
      </w:pPr>
      <w:r w:rsidRPr="000F3F65">
        <w:rPr>
          <w:rFonts w:eastAsia="Calibri"/>
          <w:sz w:val="24"/>
          <w:szCs w:val="24"/>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48E7271" w14:textId="02C3D1E6" w:rsidR="00A601E9" w:rsidRPr="00A601E9" w:rsidRDefault="00A601E9" w:rsidP="003368AE">
      <w:pPr>
        <w:numPr>
          <w:ilvl w:val="1"/>
          <w:numId w:val="7"/>
        </w:numPr>
        <w:ind w:left="567" w:hanging="567"/>
        <w:jc w:val="both"/>
        <w:rPr>
          <w:sz w:val="24"/>
          <w:szCs w:val="24"/>
          <w:lang w:val="lv-LV"/>
        </w:rPr>
      </w:pPr>
      <w:r w:rsidRPr="000F3F65">
        <w:rPr>
          <w:rFonts w:eastAsia="Calibri"/>
          <w:sz w:val="24"/>
          <w:szCs w:val="24"/>
          <w:lang w:val="lv-LV"/>
        </w:rPr>
        <w:t>Puses apņemas nodrošināt spēkā esošajiem tiesību aktiem atbilstošu aizsardzības līmeni otras Puses iesniegtajiem personas datiem.</w:t>
      </w:r>
    </w:p>
    <w:p w14:paraId="2D5827D7" w14:textId="353BDEC5" w:rsidR="00A601E9" w:rsidRPr="00A601E9" w:rsidRDefault="00A601E9" w:rsidP="003368AE">
      <w:pPr>
        <w:numPr>
          <w:ilvl w:val="1"/>
          <w:numId w:val="7"/>
        </w:numPr>
        <w:ind w:left="567" w:hanging="567"/>
        <w:jc w:val="both"/>
        <w:rPr>
          <w:sz w:val="24"/>
          <w:szCs w:val="24"/>
          <w:lang w:val="lv-LV"/>
        </w:rPr>
      </w:pPr>
      <w:r w:rsidRPr="000F3F65">
        <w:rPr>
          <w:rFonts w:eastAsia="Calibri"/>
          <w:sz w:val="24"/>
          <w:szCs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4DE0016" w14:textId="7E07D360" w:rsidR="00A601E9" w:rsidRPr="00A601E9" w:rsidRDefault="00A601E9" w:rsidP="003368AE">
      <w:pPr>
        <w:numPr>
          <w:ilvl w:val="1"/>
          <w:numId w:val="7"/>
        </w:numPr>
        <w:ind w:left="567" w:hanging="567"/>
        <w:jc w:val="both"/>
        <w:rPr>
          <w:sz w:val="24"/>
          <w:szCs w:val="24"/>
          <w:lang w:val="lv-LV"/>
        </w:rPr>
      </w:pPr>
      <w:r w:rsidRPr="000F3F65">
        <w:rPr>
          <w:rFonts w:eastAsia="Calibri"/>
          <w:sz w:val="24"/>
          <w:szCs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D44F912" w14:textId="4E2F91DC" w:rsidR="00A601E9" w:rsidRPr="00A85FDA" w:rsidRDefault="00A601E9" w:rsidP="003368AE">
      <w:pPr>
        <w:numPr>
          <w:ilvl w:val="1"/>
          <w:numId w:val="7"/>
        </w:numPr>
        <w:ind w:left="567" w:hanging="567"/>
        <w:jc w:val="both"/>
        <w:rPr>
          <w:sz w:val="24"/>
          <w:szCs w:val="24"/>
          <w:lang w:val="lv-LV"/>
        </w:rPr>
      </w:pPr>
      <w:r w:rsidRPr="000F3F65">
        <w:rPr>
          <w:rFonts w:eastAsia="Calibri"/>
          <w:sz w:val="24"/>
          <w:szCs w:val="24"/>
          <w:lang w:val="lv-LV"/>
        </w:rPr>
        <w:t>Puses apņemas iznīcināt otras Puses iesniegtos personas datus, tiklīdz izbeidzas nepieciešamība tos apstrādāt.</w:t>
      </w:r>
    </w:p>
    <w:p w14:paraId="3B42B993" w14:textId="52D75D46" w:rsidR="0028428D" w:rsidRPr="00A85FDA" w:rsidRDefault="0028428D" w:rsidP="003368AE">
      <w:pPr>
        <w:numPr>
          <w:ilvl w:val="1"/>
          <w:numId w:val="7"/>
        </w:numPr>
        <w:ind w:left="567" w:hanging="567"/>
        <w:jc w:val="both"/>
        <w:rPr>
          <w:sz w:val="24"/>
          <w:szCs w:val="24"/>
          <w:lang w:val="lv-LV"/>
        </w:rPr>
      </w:pPr>
      <w:r w:rsidRPr="00A85FDA">
        <w:rPr>
          <w:sz w:val="24"/>
          <w:szCs w:val="24"/>
          <w:lang w:val="lv-LV"/>
        </w:rPr>
        <w:t xml:space="preserve">Šī Līguma noteikumi, kā arī informācija, kas saistīta ar Pušu sadarbību vai kas par </w:t>
      </w:r>
      <w:r w:rsidR="00AF7F3F" w:rsidRPr="00A85FDA">
        <w:rPr>
          <w:sz w:val="24"/>
          <w:szCs w:val="24"/>
          <w:lang w:val="lv-LV"/>
        </w:rPr>
        <w:t>IZPILDĪTĀ</w:t>
      </w:r>
      <w:r w:rsidRPr="00A85FDA">
        <w:rPr>
          <w:sz w:val="24"/>
          <w:szCs w:val="24"/>
          <w:lang w:val="lv-LV"/>
        </w:rPr>
        <w:t xml:space="preserve">JU nonākusi PASŪTĪTĀJA rīcībā Līguma izpildes rezultātā, uzskatāma par </w:t>
      </w:r>
      <w:r w:rsidR="00AF7F3F" w:rsidRPr="00A85FDA">
        <w:rPr>
          <w:sz w:val="24"/>
          <w:szCs w:val="24"/>
          <w:lang w:val="lv-LV"/>
        </w:rPr>
        <w:t>IZPILDĪTĀ</w:t>
      </w:r>
      <w:r w:rsidRPr="00A85FDA">
        <w:rPr>
          <w:sz w:val="24"/>
          <w:szCs w:val="24"/>
          <w:lang w:val="lv-LV"/>
        </w:rPr>
        <w:t xml:space="preserve">JA komercnoslēpumu, un tā bez iepriekšējas rakstiskas </w:t>
      </w:r>
      <w:r w:rsidR="00AF7F3F" w:rsidRPr="00A85FDA">
        <w:rPr>
          <w:sz w:val="24"/>
          <w:szCs w:val="24"/>
          <w:lang w:val="lv-LV"/>
        </w:rPr>
        <w:t>IZPILDĪTĀ</w:t>
      </w:r>
      <w:r w:rsidRPr="00A85FDA">
        <w:rPr>
          <w:sz w:val="24"/>
          <w:szCs w:val="24"/>
          <w:lang w:val="lv-LV"/>
        </w:rPr>
        <w:t>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6ED4C149" w14:textId="45E2C103" w:rsidR="0028428D" w:rsidRPr="00A85FDA" w:rsidRDefault="0028428D" w:rsidP="003368AE">
      <w:pPr>
        <w:numPr>
          <w:ilvl w:val="1"/>
          <w:numId w:val="7"/>
        </w:numPr>
        <w:ind w:left="567" w:hanging="567"/>
        <w:jc w:val="both"/>
        <w:rPr>
          <w:sz w:val="24"/>
          <w:szCs w:val="24"/>
          <w:lang w:val="lv-LV"/>
        </w:rPr>
      </w:pPr>
      <w:r w:rsidRPr="00A85FDA">
        <w:rPr>
          <w:sz w:val="24"/>
          <w:szCs w:val="24"/>
          <w:lang w:val="lv-LV"/>
        </w:rPr>
        <w:t xml:space="preserve">Saņemto </w:t>
      </w:r>
      <w:r w:rsidR="00AF7F3F" w:rsidRPr="00A85FDA">
        <w:rPr>
          <w:sz w:val="24"/>
          <w:szCs w:val="24"/>
          <w:lang w:val="lv-LV"/>
        </w:rPr>
        <w:t>IZPILDĪTĀ</w:t>
      </w:r>
      <w:r w:rsidRPr="00A85FDA">
        <w:rPr>
          <w:sz w:val="24"/>
          <w:szCs w:val="24"/>
          <w:lang w:val="lv-LV"/>
        </w:rPr>
        <w:t xml:space="preserve">JA komercnoslēpumu saturoša informāciju PASŪTĪTĀJS apņemas izmantot vienīgi šī Līguma ietvaros noteikto saistību izpildes nodrošināšanai, ievērojot </w:t>
      </w:r>
      <w:r w:rsidR="00AF7F3F" w:rsidRPr="00A85FDA">
        <w:rPr>
          <w:sz w:val="24"/>
          <w:szCs w:val="24"/>
          <w:lang w:val="lv-LV"/>
        </w:rPr>
        <w:t>IZPILDĪTĀ</w:t>
      </w:r>
      <w:r w:rsidRPr="00A85FDA">
        <w:rPr>
          <w:sz w:val="24"/>
          <w:szCs w:val="24"/>
          <w:lang w:val="lv-LV"/>
        </w:rPr>
        <w:t>JA komercintereses un šo konfidencialitātes pienākumu.</w:t>
      </w:r>
    </w:p>
    <w:p w14:paraId="080276C8" w14:textId="696C6DBA" w:rsidR="00A945FA" w:rsidRDefault="00A945FA" w:rsidP="00051805">
      <w:pPr>
        <w:jc w:val="both"/>
        <w:rPr>
          <w:sz w:val="24"/>
          <w:szCs w:val="24"/>
          <w:lang w:val="lv-LV"/>
        </w:rPr>
      </w:pPr>
    </w:p>
    <w:p w14:paraId="7CC318BF" w14:textId="54616AA6" w:rsidR="00A945FA" w:rsidRPr="00A945FA" w:rsidRDefault="00A945FA" w:rsidP="00A945FA">
      <w:pPr>
        <w:numPr>
          <w:ilvl w:val="0"/>
          <w:numId w:val="7"/>
        </w:numPr>
        <w:jc w:val="center"/>
        <w:rPr>
          <w:sz w:val="24"/>
          <w:szCs w:val="24"/>
          <w:lang w:val="lv-LV"/>
        </w:rPr>
      </w:pPr>
      <w:proofErr w:type="spellStart"/>
      <w:r w:rsidRPr="0009240B">
        <w:rPr>
          <w:b/>
          <w:sz w:val="24"/>
          <w:szCs w:val="24"/>
        </w:rPr>
        <w:t>Biznesa</w:t>
      </w:r>
      <w:proofErr w:type="spellEnd"/>
      <w:r w:rsidRPr="0009240B">
        <w:rPr>
          <w:b/>
          <w:sz w:val="24"/>
          <w:szCs w:val="24"/>
        </w:rPr>
        <w:t xml:space="preserve"> </w:t>
      </w:r>
      <w:proofErr w:type="spellStart"/>
      <w:r w:rsidRPr="0009240B">
        <w:rPr>
          <w:b/>
          <w:sz w:val="24"/>
          <w:szCs w:val="24"/>
        </w:rPr>
        <w:t>ētikas</w:t>
      </w:r>
      <w:proofErr w:type="spellEnd"/>
      <w:r w:rsidRPr="0009240B">
        <w:rPr>
          <w:b/>
          <w:sz w:val="24"/>
          <w:szCs w:val="24"/>
        </w:rPr>
        <w:t xml:space="preserve"> </w:t>
      </w:r>
      <w:proofErr w:type="spellStart"/>
      <w:r w:rsidRPr="0009240B">
        <w:rPr>
          <w:b/>
          <w:sz w:val="24"/>
          <w:szCs w:val="24"/>
        </w:rPr>
        <w:t>pamatprincipi</w:t>
      </w:r>
      <w:proofErr w:type="spellEnd"/>
    </w:p>
    <w:p w14:paraId="38453CAB" w14:textId="4B8BDD05" w:rsidR="00A945FA" w:rsidRDefault="00A945FA" w:rsidP="00A945FA">
      <w:pPr>
        <w:numPr>
          <w:ilvl w:val="1"/>
          <w:numId w:val="7"/>
        </w:numPr>
        <w:ind w:left="567" w:hanging="567"/>
        <w:jc w:val="both"/>
        <w:rPr>
          <w:sz w:val="24"/>
          <w:szCs w:val="24"/>
          <w:lang w:val="lv-LV"/>
        </w:rPr>
      </w:pPr>
      <w:r w:rsidRPr="00A945FA">
        <w:rPr>
          <w:sz w:val="24"/>
          <w:szCs w:val="24"/>
          <w:lang w:val="lv-LV"/>
        </w:rPr>
        <w:t>PASŪTĪTĀJS,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FAAD8D7" w14:textId="5C323DB8" w:rsidR="00A945FA" w:rsidRPr="00A945FA" w:rsidRDefault="00A945FA" w:rsidP="00A945FA">
      <w:pPr>
        <w:numPr>
          <w:ilvl w:val="1"/>
          <w:numId w:val="7"/>
        </w:numPr>
        <w:ind w:left="567" w:hanging="567"/>
        <w:jc w:val="both"/>
        <w:rPr>
          <w:sz w:val="24"/>
          <w:szCs w:val="24"/>
          <w:lang w:val="lv-LV"/>
        </w:rPr>
      </w:pPr>
      <w:r w:rsidRPr="00A945FA">
        <w:rPr>
          <w:sz w:val="24"/>
          <w:szCs w:val="24"/>
          <w:lang w:val="lv-LV"/>
        </w:rPr>
        <w:t xml:space="preserve">PASŪTĪTĀJAM ir pienākums nekavējoties informēt IZPILDĪTĀJU, ja identificēta situācija, kad pārkāpts kāds no “Latvijas dzelzceļš” koncerna sadarbības partneru biznesa ētikas pamatprincipiem, kā arī informēt par pasākumiem, kas tiek veikti, lai situāciju atrisinātu un novērstu tās atkārtošanos nākotnē. </w:t>
      </w:r>
      <w:r w:rsidRPr="00F74E42">
        <w:rPr>
          <w:sz w:val="24"/>
          <w:szCs w:val="24"/>
          <w:lang w:val="lv-LV"/>
        </w:rPr>
        <w:t>Gadījumā, ja šāda informācija netiek sniegta, bet IZPILDĪTĀJAM kļūst zināms, ka PASŪTĪTĀJS ir pārkāpis kādu no “Latvijas dzelzceļš” koncerna sadarbības partneru biznesa ētikas pamatprincipiem, tiks izvērtēta turpmākā sadarbība likumā noteiktajā kārtībā un apjomā.</w:t>
      </w:r>
    </w:p>
    <w:p w14:paraId="0E76A4D2" w14:textId="3DA1776C" w:rsidR="00A945FA" w:rsidRPr="00A85FDA" w:rsidRDefault="00A945FA" w:rsidP="00A945FA">
      <w:pPr>
        <w:numPr>
          <w:ilvl w:val="1"/>
          <w:numId w:val="7"/>
        </w:numPr>
        <w:ind w:left="567" w:hanging="567"/>
        <w:jc w:val="both"/>
        <w:rPr>
          <w:sz w:val="24"/>
          <w:szCs w:val="24"/>
          <w:lang w:val="lv-LV"/>
        </w:rPr>
      </w:pPr>
      <w:r w:rsidRPr="00A945FA">
        <w:rPr>
          <w:sz w:val="24"/>
          <w:szCs w:val="24"/>
          <w:lang w:val="lv-LV"/>
        </w:rPr>
        <w:t xml:space="preserve">Ja PASŪTĪTĀJA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w:t>
      </w:r>
      <w:r w:rsidRPr="00A945FA">
        <w:rPr>
          <w:sz w:val="24"/>
          <w:szCs w:val="24"/>
          <w:lang w:val="lv-LV"/>
        </w:rPr>
        <w:lastRenderedPageBreak/>
        <w:t xml:space="preserve">labumus vai priekšrocības vai sasniegt citu savtīgu mērķi personiskās, IZPILDĪTĀJA vai jebkādu citu personu interesēs, PASŪTĪTĀJAM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F74E42">
        <w:rPr>
          <w:sz w:val="24"/>
          <w:szCs w:val="24"/>
          <w:lang w:val="lv-LV"/>
        </w:rPr>
        <w:t>IZPILDĪTĀJS garantē, ka informācija tiks vispusīgi un objektīvi izvērtēta un pret ziņotāju, kā arī viņa pārstāvēto uzņēmumu un citiem tā darbiniekiem netiks vērstas nepamatotas negatīvas sekas vai darbības.</w:t>
      </w:r>
    </w:p>
    <w:p w14:paraId="0B5175F1" w14:textId="6F361EDA" w:rsidR="00051805" w:rsidRPr="00A85FDA" w:rsidRDefault="00051805" w:rsidP="00E64B1C">
      <w:pPr>
        <w:jc w:val="both"/>
        <w:rPr>
          <w:sz w:val="24"/>
          <w:szCs w:val="24"/>
          <w:lang w:val="lv-LV"/>
        </w:rPr>
      </w:pPr>
    </w:p>
    <w:p w14:paraId="564EF7F5" w14:textId="70D71F6F" w:rsidR="009E7610" w:rsidRPr="00A85FDA" w:rsidRDefault="0028428D" w:rsidP="009E7610">
      <w:pPr>
        <w:numPr>
          <w:ilvl w:val="0"/>
          <w:numId w:val="7"/>
        </w:numPr>
        <w:jc w:val="center"/>
        <w:rPr>
          <w:b/>
          <w:sz w:val="24"/>
          <w:szCs w:val="24"/>
          <w:lang w:val="lv-LV"/>
        </w:rPr>
      </w:pPr>
      <w:r w:rsidRPr="00A85FDA">
        <w:rPr>
          <w:b/>
          <w:sz w:val="24"/>
          <w:szCs w:val="24"/>
          <w:lang w:val="lv-LV"/>
        </w:rPr>
        <w:t>Citi noteikumi</w:t>
      </w:r>
    </w:p>
    <w:p w14:paraId="297CC421" w14:textId="7002B65F" w:rsidR="0028428D" w:rsidRPr="00A85FDA" w:rsidRDefault="0028428D" w:rsidP="003368AE">
      <w:pPr>
        <w:numPr>
          <w:ilvl w:val="1"/>
          <w:numId w:val="7"/>
        </w:numPr>
        <w:ind w:left="567" w:hanging="567"/>
        <w:jc w:val="both"/>
        <w:rPr>
          <w:sz w:val="24"/>
          <w:szCs w:val="24"/>
          <w:lang w:val="lv-LV"/>
        </w:rPr>
      </w:pPr>
      <w:r w:rsidRPr="00A85FDA">
        <w:rPr>
          <w:sz w:val="24"/>
          <w:szCs w:val="24"/>
          <w:lang w:val="lv-LV"/>
        </w:rPr>
        <w:t>Līguma daļu nosaukumi ir lietoti tikai ērtākai Līguma pārskatāmībai un tie nevar tikt izmantoti Līguma tulkošanai vai interpretācijai.</w:t>
      </w:r>
    </w:p>
    <w:p w14:paraId="331B51F3" w14:textId="13DFCFE2" w:rsidR="0028428D" w:rsidRPr="00A85FDA" w:rsidRDefault="00C2339D" w:rsidP="003368AE">
      <w:pPr>
        <w:numPr>
          <w:ilvl w:val="1"/>
          <w:numId w:val="7"/>
        </w:numPr>
        <w:ind w:left="567" w:hanging="567"/>
        <w:jc w:val="both"/>
        <w:rPr>
          <w:sz w:val="24"/>
          <w:szCs w:val="24"/>
          <w:lang w:val="lv-LV"/>
        </w:rPr>
      </w:pPr>
      <w:r w:rsidRPr="0000534C">
        <w:rPr>
          <w:sz w:val="24"/>
          <w:szCs w:val="24"/>
          <w:lang w:val="lv-LV"/>
        </w:rPr>
        <w:t xml:space="preserve">Līgums sastādīts uz </w:t>
      </w:r>
      <w:r w:rsidR="00E732B3" w:rsidRPr="0000534C">
        <w:rPr>
          <w:sz w:val="24"/>
          <w:szCs w:val="24"/>
          <w:lang w:val="lv-LV"/>
        </w:rPr>
        <w:t>_____</w:t>
      </w:r>
      <w:r w:rsidRPr="0000534C">
        <w:rPr>
          <w:sz w:val="24"/>
          <w:szCs w:val="24"/>
          <w:lang w:val="lv-LV"/>
        </w:rPr>
        <w:t xml:space="preserve"> (</w:t>
      </w:r>
      <w:r w:rsidR="00E732B3" w:rsidRPr="0000534C">
        <w:rPr>
          <w:sz w:val="24"/>
          <w:szCs w:val="24"/>
          <w:lang w:val="lv-LV"/>
        </w:rPr>
        <w:t>_________</w:t>
      </w:r>
      <w:r w:rsidRPr="0000534C">
        <w:rPr>
          <w:sz w:val="24"/>
          <w:szCs w:val="24"/>
          <w:lang w:val="lv-LV"/>
        </w:rPr>
        <w:t>) lapām</w:t>
      </w:r>
      <w:r w:rsidRPr="00313DF9">
        <w:rPr>
          <w:sz w:val="24"/>
          <w:szCs w:val="24"/>
          <w:lang w:val="lv-LV"/>
        </w:rPr>
        <w:t>, divos</w:t>
      </w:r>
      <w:r w:rsidRPr="00A85FDA">
        <w:rPr>
          <w:sz w:val="24"/>
          <w:szCs w:val="24"/>
          <w:lang w:val="lv-LV"/>
        </w:rPr>
        <w:t xml:space="preserve"> eksemplāros ar vienādu juridisko spēku, katrai Pusei pa vienam eksemplāram.</w:t>
      </w:r>
    </w:p>
    <w:p w14:paraId="2BA8E69E" w14:textId="77777777" w:rsidR="00BB7B68" w:rsidRPr="0000534C" w:rsidRDefault="00B01FAA" w:rsidP="0000534C">
      <w:pPr>
        <w:numPr>
          <w:ilvl w:val="1"/>
          <w:numId w:val="7"/>
        </w:numPr>
        <w:ind w:left="567" w:hanging="567"/>
        <w:jc w:val="both"/>
        <w:rPr>
          <w:sz w:val="24"/>
          <w:szCs w:val="24"/>
          <w:lang w:val="lv-LV"/>
        </w:rPr>
      </w:pPr>
      <w:r w:rsidRPr="0000534C">
        <w:rPr>
          <w:color w:val="000000"/>
          <w:sz w:val="24"/>
          <w:szCs w:val="24"/>
          <w:lang w:val="lv-LV"/>
        </w:rPr>
        <w:t xml:space="preserve">Līguma </w:t>
      </w:r>
      <w:r w:rsidRPr="0000534C">
        <w:rPr>
          <w:sz w:val="24"/>
          <w:szCs w:val="24"/>
          <w:lang w:val="lv-LV"/>
        </w:rPr>
        <w:t>darbības</w:t>
      </w:r>
      <w:r w:rsidRPr="0000534C">
        <w:rPr>
          <w:color w:val="000000"/>
          <w:sz w:val="24"/>
          <w:szCs w:val="24"/>
          <w:lang w:val="lv-LV"/>
        </w:rPr>
        <w:t xml:space="preserve"> laikā no </w:t>
      </w:r>
      <w:r w:rsidR="00AF7F3F" w:rsidRPr="0000534C">
        <w:rPr>
          <w:sz w:val="24"/>
          <w:szCs w:val="24"/>
          <w:lang w:val="lv-LV"/>
        </w:rPr>
        <w:t>IZPILDĪTĀ</w:t>
      </w:r>
      <w:r w:rsidR="008921B5" w:rsidRPr="0000534C">
        <w:rPr>
          <w:sz w:val="24"/>
          <w:szCs w:val="24"/>
          <w:lang w:val="lv-LV"/>
        </w:rPr>
        <w:t>J</w:t>
      </w:r>
      <w:r w:rsidRPr="0000534C">
        <w:rPr>
          <w:sz w:val="24"/>
          <w:szCs w:val="24"/>
          <w:lang w:val="lv-LV"/>
        </w:rPr>
        <w:t>A</w:t>
      </w:r>
      <w:r w:rsidRPr="0000534C">
        <w:rPr>
          <w:color w:val="000000"/>
          <w:sz w:val="24"/>
          <w:szCs w:val="24"/>
          <w:lang w:val="lv-LV"/>
        </w:rPr>
        <w:t xml:space="preserve"> puses tiek nozīmēta kontaktpersona, kura risina visus ar Līguma noteikumu izpildi saistītos </w:t>
      </w:r>
      <w:r w:rsidRPr="0000534C">
        <w:rPr>
          <w:sz w:val="24"/>
          <w:szCs w:val="24"/>
          <w:lang w:val="lv-LV"/>
        </w:rPr>
        <w:t>jautājumus:</w:t>
      </w:r>
    </w:p>
    <w:p w14:paraId="5F8A245C" w14:textId="4AD9B816" w:rsidR="00E732B3" w:rsidRPr="0000534C" w:rsidRDefault="00BB7B68" w:rsidP="0000534C">
      <w:pPr>
        <w:pStyle w:val="ListParagraph"/>
        <w:numPr>
          <w:ilvl w:val="2"/>
          <w:numId w:val="7"/>
        </w:numPr>
        <w:shd w:val="clear" w:color="auto" w:fill="FFFFFF"/>
        <w:spacing w:line="80" w:lineRule="atLeast"/>
        <w:ind w:left="567" w:firstLine="0"/>
        <w:rPr>
          <w:color w:val="000000"/>
          <w:sz w:val="24"/>
          <w:szCs w:val="24"/>
          <w:lang w:val="lv-LV"/>
        </w:rPr>
      </w:pPr>
      <w:r w:rsidRPr="0000534C">
        <w:rPr>
          <w:sz w:val="24"/>
          <w:szCs w:val="24"/>
          <w:lang w:val="lv-LV"/>
        </w:rPr>
        <w:t xml:space="preserve">Signalizācijas un sakaru distances Rīgas reģionālā centrā </w:t>
      </w:r>
      <w:r w:rsidR="0000534C" w:rsidRPr="0000534C">
        <w:rPr>
          <w:sz w:val="24"/>
          <w:szCs w:val="24"/>
          <w:lang w:val="lv-LV"/>
        </w:rPr>
        <w:t xml:space="preserve">- </w:t>
      </w:r>
      <w:r w:rsidR="0000534C" w:rsidRPr="0000534C">
        <w:rPr>
          <w:color w:val="000000"/>
          <w:sz w:val="24"/>
          <w:szCs w:val="24"/>
          <w:lang w:val="lv-LV"/>
        </w:rPr>
        <w:t xml:space="preserve">vecākais ALSN un radiosakaru elektromehāniķis </w:t>
      </w:r>
      <w:r w:rsidR="00066586" w:rsidRPr="0000534C">
        <w:rPr>
          <w:color w:val="000000"/>
          <w:sz w:val="24"/>
          <w:szCs w:val="24"/>
          <w:lang w:val="lv-LV"/>
        </w:rPr>
        <w:t xml:space="preserve">Nikolajs </w:t>
      </w:r>
      <w:proofErr w:type="spellStart"/>
      <w:r w:rsidR="00066586" w:rsidRPr="0000534C">
        <w:rPr>
          <w:color w:val="000000"/>
          <w:sz w:val="24"/>
          <w:szCs w:val="24"/>
          <w:lang w:val="lv-LV"/>
        </w:rPr>
        <w:t>B</w:t>
      </w:r>
      <w:r w:rsidR="0000534C" w:rsidRPr="0000534C">
        <w:rPr>
          <w:color w:val="000000"/>
          <w:sz w:val="24"/>
          <w:szCs w:val="24"/>
          <w:lang w:val="lv-LV"/>
        </w:rPr>
        <w:t>a</w:t>
      </w:r>
      <w:r w:rsidR="00066586" w:rsidRPr="0000534C">
        <w:rPr>
          <w:color w:val="000000"/>
          <w:sz w:val="24"/>
          <w:szCs w:val="24"/>
          <w:lang w:val="lv-LV"/>
        </w:rPr>
        <w:t>rkovskis</w:t>
      </w:r>
      <w:proofErr w:type="spellEnd"/>
      <w:r w:rsidR="0000534C" w:rsidRPr="0000534C">
        <w:rPr>
          <w:color w:val="000000"/>
          <w:sz w:val="24"/>
          <w:szCs w:val="24"/>
          <w:lang w:val="lv-LV"/>
        </w:rPr>
        <w:t xml:space="preserve"> mob. 29532941, e-pasts: </w:t>
      </w:r>
      <w:hyperlink r:id="rId12" w:history="1">
        <w:r w:rsidR="0000534C" w:rsidRPr="0000534C">
          <w:rPr>
            <w:rStyle w:val="Hyperlink"/>
            <w:sz w:val="24"/>
            <w:szCs w:val="24"/>
            <w:lang w:val="lv-LV"/>
          </w:rPr>
          <w:t>nikolajs.barkovskis@ldz.lv</w:t>
        </w:r>
      </w:hyperlink>
      <w:r w:rsidR="0000534C" w:rsidRPr="0000534C">
        <w:rPr>
          <w:color w:val="000000"/>
          <w:sz w:val="24"/>
          <w:szCs w:val="24"/>
          <w:lang w:val="lv-LV"/>
        </w:rPr>
        <w:t xml:space="preserve"> </w:t>
      </w:r>
    </w:p>
    <w:p w14:paraId="4DFE06C9" w14:textId="64F672C9" w:rsidR="003A4DF4" w:rsidRPr="0000534C" w:rsidRDefault="00B01FAA" w:rsidP="0000534C">
      <w:pPr>
        <w:pStyle w:val="ListParagraph"/>
        <w:numPr>
          <w:ilvl w:val="2"/>
          <w:numId w:val="7"/>
        </w:numPr>
        <w:ind w:left="567" w:firstLine="0"/>
        <w:jc w:val="both"/>
        <w:rPr>
          <w:color w:val="000000"/>
          <w:sz w:val="24"/>
          <w:szCs w:val="24"/>
          <w:lang w:val="lv-LV"/>
        </w:rPr>
      </w:pPr>
      <w:r w:rsidRPr="0000534C">
        <w:rPr>
          <w:color w:val="000000"/>
          <w:sz w:val="24"/>
          <w:szCs w:val="24"/>
          <w:lang w:val="lv-LV"/>
        </w:rPr>
        <w:t>Signalizācijas un sakaru dista</w:t>
      </w:r>
      <w:r w:rsidR="00B57A84" w:rsidRPr="0000534C">
        <w:rPr>
          <w:color w:val="000000"/>
          <w:sz w:val="24"/>
          <w:szCs w:val="24"/>
          <w:lang w:val="lv-LV"/>
        </w:rPr>
        <w:t>nces Daugavpils reģionālā centrā -</w:t>
      </w:r>
      <w:r w:rsidRPr="0000534C">
        <w:rPr>
          <w:color w:val="000000"/>
          <w:sz w:val="24"/>
          <w:szCs w:val="24"/>
          <w:lang w:val="lv-LV"/>
        </w:rPr>
        <w:t xml:space="preserve"> </w:t>
      </w:r>
      <w:r w:rsidR="00C2339D" w:rsidRPr="0000534C">
        <w:rPr>
          <w:sz w:val="24"/>
          <w:szCs w:val="24"/>
          <w:lang w:val="lv-LV"/>
        </w:rPr>
        <w:t xml:space="preserve">vecākais </w:t>
      </w:r>
      <w:r w:rsidR="00D43C61" w:rsidRPr="0000534C">
        <w:rPr>
          <w:sz w:val="24"/>
          <w:szCs w:val="24"/>
          <w:lang w:val="lv-LV"/>
        </w:rPr>
        <w:t xml:space="preserve">ALSN un </w:t>
      </w:r>
      <w:r w:rsidR="00C2339D" w:rsidRPr="0000534C">
        <w:rPr>
          <w:sz w:val="24"/>
          <w:szCs w:val="24"/>
          <w:lang w:val="lv-LV"/>
        </w:rPr>
        <w:t xml:space="preserve">radio mehāniķis Vladislavs </w:t>
      </w:r>
      <w:proofErr w:type="spellStart"/>
      <w:r w:rsidR="00C2339D" w:rsidRPr="0000534C">
        <w:rPr>
          <w:sz w:val="24"/>
          <w:szCs w:val="24"/>
          <w:lang w:val="lv-LV"/>
        </w:rPr>
        <w:t>Smiļgins</w:t>
      </w:r>
      <w:proofErr w:type="spellEnd"/>
      <w:r w:rsidRPr="0000534C">
        <w:rPr>
          <w:color w:val="000000"/>
          <w:sz w:val="24"/>
          <w:szCs w:val="24"/>
          <w:lang w:val="lv-LV"/>
        </w:rPr>
        <w:t xml:space="preserve">, tālr. </w:t>
      </w:r>
      <w:r w:rsidR="00C2339D" w:rsidRPr="0000534C">
        <w:rPr>
          <w:color w:val="000000"/>
          <w:sz w:val="24"/>
          <w:szCs w:val="24"/>
          <w:lang w:val="lv-LV"/>
        </w:rPr>
        <w:t>65487570</w:t>
      </w:r>
      <w:r w:rsidRPr="0000534C">
        <w:rPr>
          <w:color w:val="000000"/>
          <w:sz w:val="24"/>
          <w:szCs w:val="24"/>
          <w:lang w:val="lv-LV"/>
        </w:rPr>
        <w:t xml:space="preserve">, mob. </w:t>
      </w:r>
      <w:r w:rsidR="00C2339D" w:rsidRPr="0000534C">
        <w:rPr>
          <w:color w:val="000000"/>
          <w:sz w:val="24"/>
          <w:szCs w:val="24"/>
          <w:lang w:val="lv-LV"/>
        </w:rPr>
        <w:t>29532270</w:t>
      </w:r>
      <w:r w:rsidRPr="0000534C">
        <w:rPr>
          <w:color w:val="000000"/>
          <w:sz w:val="24"/>
          <w:szCs w:val="24"/>
          <w:lang w:val="lv-LV"/>
        </w:rPr>
        <w:t xml:space="preserve">, e-pasts: </w:t>
      </w:r>
      <w:hyperlink r:id="rId13" w:history="1">
        <w:r w:rsidR="00C2339D" w:rsidRPr="0000534C">
          <w:rPr>
            <w:rStyle w:val="Hyperlink"/>
            <w:sz w:val="24"/>
            <w:szCs w:val="24"/>
            <w:lang w:val="lv-LV"/>
          </w:rPr>
          <w:t>vladislavs.smilgins@ldz.lv</w:t>
        </w:r>
      </w:hyperlink>
      <w:r w:rsidRPr="0000534C">
        <w:rPr>
          <w:color w:val="000000"/>
          <w:sz w:val="24"/>
          <w:szCs w:val="24"/>
          <w:lang w:val="lv-LV"/>
        </w:rPr>
        <w:t>.</w:t>
      </w:r>
    </w:p>
    <w:p w14:paraId="64C0324A" w14:textId="20367D23" w:rsidR="00B57A84" w:rsidRPr="0000534C" w:rsidRDefault="00694F83" w:rsidP="0000534C">
      <w:pPr>
        <w:pStyle w:val="ListParagraph"/>
        <w:numPr>
          <w:ilvl w:val="2"/>
          <w:numId w:val="7"/>
        </w:numPr>
        <w:ind w:left="567" w:firstLine="0"/>
        <w:jc w:val="both"/>
        <w:rPr>
          <w:color w:val="000000"/>
          <w:sz w:val="24"/>
          <w:szCs w:val="24"/>
          <w:lang w:val="lv-LV"/>
        </w:rPr>
      </w:pPr>
      <w:r w:rsidRPr="0000534C">
        <w:rPr>
          <w:color w:val="000000"/>
          <w:sz w:val="24"/>
          <w:szCs w:val="24"/>
          <w:lang w:val="lv-LV"/>
        </w:rPr>
        <w:t>Signalizācijas un sakaru dista</w:t>
      </w:r>
      <w:r w:rsidR="00FF614E">
        <w:rPr>
          <w:color w:val="000000"/>
          <w:sz w:val="24"/>
          <w:szCs w:val="24"/>
          <w:lang w:val="lv-LV"/>
        </w:rPr>
        <w:t xml:space="preserve">nces Jelgavas reģionālā centrā - </w:t>
      </w:r>
      <w:r w:rsidRPr="0000534C">
        <w:rPr>
          <w:color w:val="000000"/>
          <w:sz w:val="24"/>
          <w:szCs w:val="24"/>
          <w:lang w:val="lv-LV"/>
        </w:rPr>
        <w:t xml:space="preserve">vecākais radio mehāniķis Sergejs </w:t>
      </w:r>
      <w:proofErr w:type="spellStart"/>
      <w:r w:rsidRPr="0000534C">
        <w:rPr>
          <w:color w:val="000000"/>
          <w:sz w:val="24"/>
          <w:szCs w:val="24"/>
          <w:lang w:val="lv-LV"/>
        </w:rPr>
        <w:t>Koževņikovs</w:t>
      </w:r>
      <w:proofErr w:type="spellEnd"/>
      <w:r w:rsidRPr="0000534C">
        <w:rPr>
          <w:color w:val="000000"/>
          <w:sz w:val="24"/>
          <w:szCs w:val="24"/>
          <w:lang w:val="lv-LV"/>
        </w:rPr>
        <w:t xml:space="preserve">, tālr:67239135, mob. 29532684, e-pasts: </w:t>
      </w:r>
      <w:hyperlink r:id="rId14" w:history="1">
        <w:r w:rsidRPr="0000534C">
          <w:rPr>
            <w:rStyle w:val="Hyperlink"/>
            <w:spacing w:val="5"/>
            <w:sz w:val="24"/>
            <w:szCs w:val="24"/>
            <w:lang w:val="lv-LV"/>
          </w:rPr>
          <w:t>sergejs.kozevnikovs@ldz.lv</w:t>
        </w:r>
      </w:hyperlink>
      <w:r w:rsidRPr="0000534C">
        <w:rPr>
          <w:color w:val="000000"/>
          <w:sz w:val="24"/>
          <w:szCs w:val="24"/>
          <w:lang w:val="lv-LV"/>
        </w:rPr>
        <w:t>.</w:t>
      </w:r>
    </w:p>
    <w:p w14:paraId="4035AFE0" w14:textId="6DCBE7F3" w:rsidR="007F71D7" w:rsidRPr="00E64B1C" w:rsidRDefault="00B01FAA" w:rsidP="00E64B1C">
      <w:pPr>
        <w:numPr>
          <w:ilvl w:val="1"/>
          <w:numId w:val="7"/>
        </w:numPr>
        <w:ind w:left="567" w:hanging="567"/>
        <w:jc w:val="both"/>
        <w:rPr>
          <w:color w:val="000000"/>
          <w:sz w:val="24"/>
          <w:szCs w:val="24"/>
          <w:lang w:val="lv-LV"/>
        </w:rPr>
      </w:pPr>
      <w:r w:rsidRPr="0000534C">
        <w:rPr>
          <w:color w:val="000000"/>
          <w:sz w:val="24"/>
          <w:szCs w:val="24"/>
          <w:lang w:val="lv-LV"/>
        </w:rPr>
        <w:t xml:space="preserve">Līguma </w:t>
      </w:r>
      <w:r w:rsidRPr="0000534C">
        <w:rPr>
          <w:sz w:val="24"/>
          <w:szCs w:val="24"/>
          <w:lang w:val="lv-LV"/>
        </w:rPr>
        <w:t>darbības</w:t>
      </w:r>
      <w:r w:rsidRPr="0000534C">
        <w:rPr>
          <w:color w:val="000000"/>
          <w:sz w:val="24"/>
          <w:szCs w:val="24"/>
          <w:lang w:val="lv-LV"/>
        </w:rPr>
        <w:t xml:space="preserve"> laikā no </w:t>
      </w:r>
      <w:r w:rsidRPr="0000534C">
        <w:rPr>
          <w:sz w:val="24"/>
          <w:szCs w:val="24"/>
          <w:lang w:val="lv-LV"/>
        </w:rPr>
        <w:t>PASŪTĪTĀJA</w:t>
      </w:r>
      <w:r w:rsidRPr="0000534C">
        <w:rPr>
          <w:color w:val="000000"/>
          <w:sz w:val="24"/>
          <w:szCs w:val="24"/>
          <w:lang w:val="lv-LV"/>
        </w:rPr>
        <w:t xml:space="preserve"> puses tiek nozīmēta kontaktpersona, kura risina visus ar Līguma noteikumu izpildi saistītos jautājumus</w:t>
      </w:r>
      <w:r w:rsidRPr="0000534C">
        <w:rPr>
          <w:color w:val="000000"/>
          <w:sz w:val="24"/>
          <w:szCs w:val="24"/>
          <w:u w:val="single"/>
          <w:lang w:val="lv-LV"/>
        </w:rPr>
        <w:t>:</w:t>
      </w:r>
      <w:r w:rsidR="008B29DF" w:rsidRPr="0000534C">
        <w:rPr>
          <w:sz w:val="24"/>
          <w:szCs w:val="24"/>
          <w:u w:val="single"/>
          <w:lang w:val="lv-LV"/>
        </w:rPr>
        <w:t xml:space="preserve"> </w:t>
      </w:r>
      <w:r w:rsidR="00E732B3" w:rsidRPr="0000534C">
        <w:rPr>
          <w:sz w:val="24"/>
          <w:szCs w:val="24"/>
          <w:u w:val="single"/>
          <w:lang w:val="lv-LV"/>
        </w:rPr>
        <w:t>___________________</w:t>
      </w:r>
      <w:r w:rsidRPr="0000534C">
        <w:rPr>
          <w:color w:val="000000"/>
          <w:sz w:val="24"/>
          <w:szCs w:val="24"/>
          <w:u w:val="single"/>
          <w:lang w:val="lv-LV"/>
        </w:rPr>
        <w:t>.</w:t>
      </w:r>
    </w:p>
    <w:p w14:paraId="25571DDE" w14:textId="77777777" w:rsidR="006F4C3D" w:rsidRPr="00A85FDA" w:rsidRDefault="006F4C3D" w:rsidP="006F4C3D">
      <w:pPr>
        <w:ind w:left="284"/>
        <w:jc w:val="both"/>
        <w:rPr>
          <w:sz w:val="24"/>
          <w:szCs w:val="24"/>
          <w:lang w:val="lv-LV"/>
        </w:rPr>
      </w:pPr>
    </w:p>
    <w:p w14:paraId="1A21A71E" w14:textId="77777777" w:rsidR="00BB786B" w:rsidRPr="00A85FDA" w:rsidRDefault="009E7610" w:rsidP="009E7610">
      <w:pPr>
        <w:numPr>
          <w:ilvl w:val="0"/>
          <w:numId w:val="7"/>
        </w:numPr>
        <w:jc w:val="center"/>
        <w:rPr>
          <w:sz w:val="24"/>
          <w:szCs w:val="24"/>
          <w:lang w:val="lv-LV"/>
        </w:rPr>
      </w:pPr>
      <w:r w:rsidRPr="00A85FDA">
        <w:rPr>
          <w:b/>
          <w:sz w:val="24"/>
          <w:szCs w:val="24"/>
          <w:lang w:val="lv-LV"/>
        </w:rPr>
        <w:t>Līgumslēdzēju pušu adreses un rekvizīti</w:t>
      </w:r>
    </w:p>
    <w:tbl>
      <w:tblPr>
        <w:tblW w:w="0" w:type="auto"/>
        <w:tblInd w:w="-34" w:type="dxa"/>
        <w:tblLook w:val="04A0" w:firstRow="1" w:lastRow="0" w:firstColumn="1" w:lastColumn="0" w:noHBand="0" w:noVBand="1"/>
      </w:tblPr>
      <w:tblGrid>
        <w:gridCol w:w="4981"/>
        <w:gridCol w:w="5192"/>
      </w:tblGrid>
      <w:tr w:rsidR="00EC6E45" w:rsidRPr="00A85FDA" w14:paraId="452D21FB" w14:textId="77777777" w:rsidTr="00B01FAA">
        <w:tc>
          <w:tcPr>
            <w:tcW w:w="5316" w:type="dxa"/>
            <w:shd w:val="clear" w:color="auto" w:fill="auto"/>
          </w:tcPr>
          <w:p w14:paraId="72CB4590" w14:textId="3CC29211" w:rsidR="00EC6E45" w:rsidRPr="00A85FDA" w:rsidRDefault="00AF7F3F" w:rsidP="000F02A1">
            <w:pPr>
              <w:pStyle w:val="Heading4"/>
              <w:jc w:val="left"/>
              <w:rPr>
                <w:b w:val="0"/>
                <w:szCs w:val="24"/>
              </w:rPr>
            </w:pPr>
            <w:r w:rsidRPr="00A85FDA">
              <w:rPr>
                <w:szCs w:val="24"/>
              </w:rPr>
              <w:t>IZPILDĪTĀ</w:t>
            </w:r>
            <w:r w:rsidR="008921B5" w:rsidRPr="00A85FDA">
              <w:rPr>
                <w:szCs w:val="24"/>
              </w:rPr>
              <w:t>J</w:t>
            </w:r>
            <w:r w:rsidR="008E1172" w:rsidRPr="00A85FDA">
              <w:rPr>
                <w:szCs w:val="24"/>
              </w:rPr>
              <w:t>S</w:t>
            </w:r>
          </w:p>
        </w:tc>
        <w:tc>
          <w:tcPr>
            <w:tcW w:w="5316" w:type="dxa"/>
            <w:shd w:val="clear" w:color="auto" w:fill="auto"/>
          </w:tcPr>
          <w:p w14:paraId="7B389806" w14:textId="77777777" w:rsidR="00EC6E45" w:rsidRPr="00A85FDA" w:rsidRDefault="00FD06EA" w:rsidP="000F02A1">
            <w:pPr>
              <w:pStyle w:val="Heading4"/>
              <w:jc w:val="left"/>
              <w:rPr>
                <w:b w:val="0"/>
                <w:szCs w:val="24"/>
              </w:rPr>
            </w:pPr>
            <w:r w:rsidRPr="00A85FDA">
              <w:rPr>
                <w:szCs w:val="24"/>
              </w:rPr>
              <w:t>PASŪTĪTĀJS</w:t>
            </w:r>
          </w:p>
        </w:tc>
      </w:tr>
      <w:tr w:rsidR="00EC6E45" w:rsidRPr="00E732B3" w14:paraId="4E2C7FD0" w14:textId="77777777" w:rsidTr="00B01FAA">
        <w:tc>
          <w:tcPr>
            <w:tcW w:w="5316" w:type="dxa"/>
            <w:shd w:val="clear" w:color="auto" w:fill="auto"/>
          </w:tcPr>
          <w:p w14:paraId="6F7D6123" w14:textId="403F9CAD" w:rsidR="000E126B" w:rsidRPr="00A85FDA" w:rsidRDefault="000E126B" w:rsidP="000E126B">
            <w:pPr>
              <w:pStyle w:val="ListParagraph"/>
              <w:widowControl w:val="0"/>
              <w:suppressAutoHyphens/>
              <w:ind w:left="0"/>
              <w:rPr>
                <w:b/>
                <w:bCs/>
                <w:iCs/>
                <w:sz w:val="24"/>
                <w:szCs w:val="24"/>
                <w:lang w:val="lv-LV"/>
              </w:rPr>
            </w:pPr>
            <w:r w:rsidRPr="00A85FDA">
              <w:rPr>
                <w:b/>
                <w:bCs/>
                <w:iCs/>
                <w:sz w:val="24"/>
                <w:szCs w:val="24"/>
                <w:lang w:val="lv-LV"/>
              </w:rPr>
              <w:t xml:space="preserve">VAS „Latvijas </w:t>
            </w:r>
            <w:r w:rsidRPr="00A85FDA">
              <w:rPr>
                <w:b/>
                <w:sz w:val="24"/>
                <w:szCs w:val="24"/>
                <w:lang w:val="lv-LV"/>
              </w:rPr>
              <w:t>dzelzceļš</w:t>
            </w:r>
            <w:r w:rsidRPr="00A85FDA">
              <w:rPr>
                <w:b/>
                <w:bCs/>
                <w:iCs/>
                <w:sz w:val="24"/>
                <w:szCs w:val="24"/>
                <w:lang w:val="lv-LV"/>
              </w:rPr>
              <w:t>”</w:t>
            </w:r>
          </w:p>
          <w:p w14:paraId="33EA3544" w14:textId="77777777" w:rsidR="00D76B2C" w:rsidRPr="00902D7B" w:rsidRDefault="00D76B2C" w:rsidP="00D76B2C">
            <w:pPr>
              <w:tabs>
                <w:tab w:val="left" w:pos="4603"/>
              </w:tabs>
              <w:ind w:right="-108"/>
              <w:rPr>
                <w:sz w:val="24"/>
                <w:szCs w:val="24"/>
                <w:u w:val="single"/>
                <w:lang w:val="lv-LV"/>
              </w:rPr>
            </w:pPr>
            <w:r w:rsidRPr="00902D7B">
              <w:rPr>
                <w:sz w:val="24"/>
                <w:szCs w:val="24"/>
                <w:u w:val="single"/>
                <w:lang w:val="lv-LV"/>
              </w:rPr>
              <w:t>Signalizācijas un sakaru distance</w:t>
            </w:r>
          </w:p>
          <w:p w14:paraId="3B0A33A4" w14:textId="77777777" w:rsidR="00D76B2C" w:rsidRPr="00902D7B" w:rsidRDefault="00D76B2C" w:rsidP="00D76B2C">
            <w:pPr>
              <w:tabs>
                <w:tab w:val="left" w:pos="4603"/>
              </w:tabs>
              <w:ind w:right="-108"/>
              <w:rPr>
                <w:sz w:val="24"/>
                <w:szCs w:val="24"/>
                <w:lang w:val="lv-LV"/>
              </w:rPr>
            </w:pPr>
            <w:r w:rsidRPr="00902D7B">
              <w:rPr>
                <w:sz w:val="24"/>
                <w:szCs w:val="24"/>
                <w:lang w:val="lv-LV"/>
              </w:rPr>
              <w:t>Juridiskā adrese: Gogoļa iela 3, Rīga, LV-1547</w:t>
            </w:r>
          </w:p>
          <w:p w14:paraId="116BEE6D" w14:textId="77777777" w:rsidR="00D76B2C" w:rsidRPr="00902D7B" w:rsidRDefault="00D76B2C" w:rsidP="00D76B2C">
            <w:pPr>
              <w:tabs>
                <w:tab w:val="left" w:pos="4603"/>
              </w:tabs>
              <w:ind w:right="-108"/>
              <w:rPr>
                <w:sz w:val="24"/>
                <w:szCs w:val="24"/>
                <w:lang w:val="lv-LV"/>
              </w:rPr>
            </w:pPr>
            <w:proofErr w:type="spellStart"/>
            <w:r w:rsidRPr="00902D7B">
              <w:rPr>
                <w:sz w:val="24"/>
                <w:szCs w:val="24"/>
                <w:lang w:val="lv-LV"/>
              </w:rPr>
              <w:t>Luminor</w:t>
            </w:r>
            <w:proofErr w:type="spellEnd"/>
            <w:r w:rsidRPr="00902D7B">
              <w:rPr>
                <w:sz w:val="24"/>
                <w:szCs w:val="24"/>
                <w:lang w:val="lv-LV"/>
              </w:rPr>
              <w:t xml:space="preserve"> </w:t>
            </w:r>
            <w:proofErr w:type="spellStart"/>
            <w:r w:rsidRPr="00902D7B">
              <w:rPr>
                <w:sz w:val="24"/>
                <w:szCs w:val="24"/>
                <w:lang w:val="lv-LV"/>
              </w:rPr>
              <w:t>Bank</w:t>
            </w:r>
            <w:proofErr w:type="spellEnd"/>
            <w:r w:rsidRPr="00902D7B">
              <w:rPr>
                <w:sz w:val="24"/>
                <w:szCs w:val="24"/>
                <w:lang w:val="lv-LV"/>
              </w:rPr>
              <w:t xml:space="preserve"> AS Latvijas filiāle</w:t>
            </w:r>
          </w:p>
          <w:p w14:paraId="74A688E3" w14:textId="77777777" w:rsidR="00D76B2C" w:rsidRPr="00902D7B" w:rsidRDefault="00D76B2C" w:rsidP="00D76B2C">
            <w:pPr>
              <w:tabs>
                <w:tab w:val="left" w:pos="4603"/>
              </w:tabs>
              <w:ind w:right="-108"/>
              <w:rPr>
                <w:sz w:val="24"/>
                <w:szCs w:val="24"/>
                <w:lang w:val="lv-LV"/>
              </w:rPr>
            </w:pPr>
            <w:r w:rsidRPr="00902D7B">
              <w:rPr>
                <w:sz w:val="24"/>
                <w:szCs w:val="24"/>
                <w:lang w:val="lv-LV"/>
              </w:rPr>
              <w:t>Konta Nr. LV58NDEA0000080249645</w:t>
            </w:r>
          </w:p>
          <w:p w14:paraId="33DE5CA2" w14:textId="77777777" w:rsidR="00D76B2C" w:rsidRPr="00902D7B" w:rsidRDefault="00D76B2C" w:rsidP="00D76B2C">
            <w:pPr>
              <w:tabs>
                <w:tab w:val="left" w:pos="4603"/>
              </w:tabs>
              <w:ind w:right="-108"/>
              <w:rPr>
                <w:sz w:val="24"/>
                <w:szCs w:val="24"/>
                <w:lang w:val="lv-LV"/>
              </w:rPr>
            </w:pPr>
            <w:r w:rsidRPr="00902D7B">
              <w:rPr>
                <w:sz w:val="24"/>
                <w:szCs w:val="24"/>
                <w:lang w:val="lv-LV"/>
              </w:rPr>
              <w:t>SWIFT kods NDEALV2X</w:t>
            </w:r>
          </w:p>
          <w:p w14:paraId="7494898A" w14:textId="77777777" w:rsidR="00D76B2C" w:rsidRPr="00902D7B" w:rsidRDefault="00D76B2C" w:rsidP="00D76B2C">
            <w:pPr>
              <w:tabs>
                <w:tab w:val="left" w:pos="4603"/>
              </w:tabs>
              <w:ind w:right="-108"/>
              <w:rPr>
                <w:sz w:val="24"/>
                <w:szCs w:val="24"/>
                <w:lang w:val="lv-LV"/>
              </w:rPr>
            </w:pPr>
            <w:r w:rsidRPr="00902D7B">
              <w:rPr>
                <w:sz w:val="24"/>
                <w:szCs w:val="24"/>
                <w:lang w:val="lv-LV"/>
              </w:rPr>
              <w:t xml:space="preserve">Vienotais </w:t>
            </w:r>
            <w:proofErr w:type="spellStart"/>
            <w:r w:rsidRPr="00902D7B">
              <w:rPr>
                <w:sz w:val="24"/>
                <w:szCs w:val="24"/>
                <w:lang w:val="lv-LV"/>
              </w:rPr>
              <w:t>reģ.Nr</w:t>
            </w:r>
            <w:proofErr w:type="spellEnd"/>
            <w:r w:rsidRPr="00902D7B">
              <w:rPr>
                <w:sz w:val="24"/>
                <w:szCs w:val="24"/>
                <w:lang w:val="lv-LV"/>
              </w:rPr>
              <w:t>. 40003032065</w:t>
            </w:r>
          </w:p>
          <w:p w14:paraId="3BCD5D64" w14:textId="016D7969" w:rsidR="00EC6E45" w:rsidRPr="00A85FDA" w:rsidRDefault="00D76B2C" w:rsidP="00D76B2C">
            <w:pPr>
              <w:rPr>
                <w:sz w:val="24"/>
                <w:szCs w:val="24"/>
                <w:lang w:val="lv-LV"/>
              </w:rPr>
            </w:pPr>
            <w:r w:rsidRPr="00902D7B">
              <w:rPr>
                <w:sz w:val="24"/>
                <w:szCs w:val="24"/>
                <w:lang w:val="lv-LV"/>
              </w:rPr>
              <w:t xml:space="preserve">PVN </w:t>
            </w:r>
            <w:proofErr w:type="spellStart"/>
            <w:r w:rsidRPr="00902D7B">
              <w:rPr>
                <w:sz w:val="24"/>
                <w:szCs w:val="24"/>
                <w:lang w:val="lv-LV"/>
              </w:rPr>
              <w:t>reģ.Nr</w:t>
            </w:r>
            <w:proofErr w:type="spellEnd"/>
            <w:r w:rsidRPr="00902D7B">
              <w:rPr>
                <w:sz w:val="24"/>
                <w:szCs w:val="24"/>
                <w:lang w:val="lv-LV"/>
              </w:rPr>
              <w:t>. LV40003032065</w:t>
            </w:r>
          </w:p>
          <w:p w14:paraId="095F975E" w14:textId="505FCB32" w:rsidR="00B01FAA" w:rsidRPr="00A85FDA" w:rsidRDefault="00B01FAA" w:rsidP="00EC6E45">
            <w:pPr>
              <w:rPr>
                <w:b/>
                <w:sz w:val="24"/>
                <w:szCs w:val="24"/>
                <w:lang w:val="lv-LV"/>
              </w:rPr>
            </w:pPr>
          </w:p>
        </w:tc>
        <w:tc>
          <w:tcPr>
            <w:tcW w:w="5316" w:type="dxa"/>
            <w:shd w:val="clear" w:color="auto" w:fill="auto"/>
          </w:tcPr>
          <w:p w14:paraId="44232DAF" w14:textId="77777777" w:rsidR="00E732B3" w:rsidRDefault="00E732B3" w:rsidP="00170AE9">
            <w:pPr>
              <w:rPr>
                <w:sz w:val="24"/>
                <w:szCs w:val="24"/>
                <w:lang w:val="lv-LV"/>
              </w:rPr>
            </w:pPr>
            <w:r>
              <w:rPr>
                <w:sz w:val="24"/>
                <w:szCs w:val="24"/>
                <w:lang w:val="lv-LV"/>
              </w:rPr>
              <w:t>___________________</w:t>
            </w:r>
          </w:p>
          <w:p w14:paraId="6C6116C4" w14:textId="77777777" w:rsidR="007F71D7" w:rsidRDefault="007F71D7" w:rsidP="00170AE9">
            <w:pPr>
              <w:rPr>
                <w:sz w:val="24"/>
                <w:szCs w:val="24"/>
                <w:lang w:val="lv-LV"/>
              </w:rPr>
            </w:pPr>
          </w:p>
          <w:p w14:paraId="2D5566EB" w14:textId="46A96A55" w:rsidR="00170AE9" w:rsidRDefault="00E732B3" w:rsidP="00170AE9">
            <w:pPr>
              <w:rPr>
                <w:sz w:val="24"/>
                <w:szCs w:val="24"/>
                <w:lang w:val="lv-LV"/>
              </w:rPr>
            </w:pPr>
            <w:r>
              <w:rPr>
                <w:sz w:val="24"/>
                <w:szCs w:val="24"/>
                <w:lang w:val="lv-LV"/>
              </w:rPr>
              <w:t xml:space="preserve">Juridiskā </w:t>
            </w:r>
            <w:r w:rsidR="007F71D7">
              <w:rPr>
                <w:sz w:val="24"/>
                <w:szCs w:val="24"/>
                <w:lang w:val="lv-LV"/>
              </w:rPr>
              <w:t>adrese:</w:t>
            </w:r>
          </w:p>
          <w:p w14:paraId="2CD47654" w14:textId="4F392FE4" w:rsidR="00E732B3" w:rsidRPr="00313DF9" w:rsidRDefault="007F71D7" w:rsidP="00170AE9">
            <w:pPr>
              <w:rPr>
                <w:sz w:val="24"/>
                <w:szCs w:val="24"/>
                <w:lang w:val="lv-LV"/>
              </w:rPr>
            </w:pPr>
            <w:r>
              <w:rPr>
                <w:sz w:val="24"/>
                <w:szCs w:val="24"/>
                <w:lang w:val="lv-LV"/>
              </w:rPr>
              <w:t>_______________________</w:t>
            </w:r>
          </w:p>
          <w:p w14:paraId="21CEFEF4" w14:textId="5AA67834" w:rsidR="00170AE9" w:rsidRPr="00313DF9" w:rsidRDefault="00E732B3" w:rsidP="00170AE9">
            <w:pPr>
              <w:rPr>
                <w:sz w:val="24"/>
                <w:szCs w:val="24"/>
                <w:lang w:val="lv-LV"/>
              </w:rPr>
            </w:pPr>
            <w:r>
              <w:rPr>
                <w:sz w:val="24"/>
                <w:szCs w:val="24"/>
                <w:lang w:val="lv-LV"/>
              </w:rPr>
              <w:t>Konta Nr.____</w:t>
            </w:r>
            <w:r w:rsidR="007F71D7">
              <w:rPr>
                <w:sz w:val="24"/>
                <w:szCs w:val="24"/>
                <w:lang w:val="lv-LV"/>
              </w:rPr>
              <w:t>____________</w:t>
            </w:r>
            <w:r w:rsidR="00170AE9" w:rsidRPr="00313DF9">
              <w:rPr>
                <w:sz w:val="24"/>
                <w:szCs w:val="24"/>
                <w:lang w:val="lv-LV"/>
              </w:rPr>
              <w:t xml:space="preserve">  </w:t>
            </w:r>
          </w:p>
          <w:p w14:paraId="09C5D27B" w14:textId="5D0F089B" w:rsidR="00313DF9" w:rsidRPr="00313DF9" w:rsidRDefault="00E732B3" w:rsidP="00313DF9">
            <w:pPr>
              <w:rPr>
                <w:sz w:val="24"/>
                <w:szCs w:val="24"/>
                <w:lang w:val="lv-LV"/>
              </w:rPr>
            </w:pPr>
            <w:r>
              <w:rPr>
                <w:sz w:val="24"/>
                <w:szCs w:val="24"/>
                <w:lang w:val="lv-LV"/>
              </w:rPr>
              <w:t>SWIFT kods</w:t>
            </w:r>
            <w:r w:rsidR="007F71D7">
              <w:rPr>
                <w:sz w:val="24"/>
                <w:szCs w:val="24"/>
                <w:lang w:val="lv-LV"/>
              </w:rPr>
              <w:t>______________</w:t>
            </w:r>
            <w:r>
              <w:rPr>
                <w:sz w:val="24"/>
                <w:szCs w:val="24"/>
                <w:lang w:val="lv-LV"/>
              </w:rPr>
              <w:t xml:space="preserve"> </w:t>
            </w:r>
          </w:p>
          <w:p w14:paraId="3C50B5F3" w14:textId="5539266D" w:rsidR="00313DF9" w:rsidRPr="00313DF9" w:rsidRDefault="00313DF9" w:rsidP="00313DF9">
            <w:pPr>
              <w:rPr>
                <w:sz w:val="24"/>
                <w:szCs w:val="24"/>
                <w:lang w:val="lv-LV"/>
              </w:rPr>
            </w:pPr>
            <w:r w:rsidRPr="00313DF9">
              <w:rPr>
                <w:sz w:val="24"/>
                <w:szCs w:val="24"/>
                <w:lang w:val="lv-LV"/>
              </w:rPr>
              <w:t xml:space="preserve">Vienotais </w:t>
            </w:r>
            <w:proofErr w:type="spellStart"/>
            <w:r w:rsidRPr="00313DF9">
              <w:rPr>
                <w:sz w:val="24"/>
                <w:szCs w:val="24"/>
                <w:lang w:val="lv-LV"/>
              </w:rPr>
              <w:t>reģ.Nr</w:t>
            </w:r>
            <w:proofErr w:type="spellEnd"/>
            <w:r w:rsidRPr="00313DF9">
              <w:rPr>
                <w:sz w:val="24"/>
                <w:szCs w:val="24"/>
                <w:lang w:val="lv-LV"/>
              </w:rPr>
              <w:t>.</w:t>
            </w:r>
            <w:r w:rsidR="007F71D7">
              <w:rPr>
                <w:sz w:val="24"/>
                <w:szCs w:val="24"/>
                <w:lang w:val="lv-LV"/>
              </w:rPr>
              <w:t>___________</w:t>
            </w:r>
            <w:r w:rsidRPr="00313DF9">
              <w:rPr>
                <w:sz w:val="24"/>
                <w:szCs w:val="24"/>
                <w:lang w:val="lv-LV"/>
              </w:rPr>
              <w:t xml:space="preserve"> </w:t>
            </w:r>
          </w:p>
          <w:p w14:paraId="3A0044F0" w14:textId="212D8795" w:rsidR="00E732B3" w:rsidRDefault="00E732B3" w:rsidP="00313DF9">
            <w:pPr>
              <w:rPr>
                <w:sz w:val="24"/>
                <w:szCs w:val="24"/>
                <w:lang w:val="lv-LV"/>
              </w:rPr>
            </w:pPr>
            <w:r>
              <w:rPr>
                <w:sz w:val="24"/>
                <w:szCs w:val="24"/>
                <w:lang w:val="lv-LV"/>
              </w:rPr>
              <w:t xml:space="preserve">PVN </w:t>
            </w:r>
            <w:proofErr w:type="spellStart"/>
            <w:r>
              <w:rPr>
                <w:sz w:val="24"/>
                <w:szCs w:val="24"/>
                <w:lang w:val="lv-LV"/>
              </w:rPr>
              <w:t>reģ.Nr</w:t>
            </w:r>
            <w:proofErr w:type="spellEnd"/>
            <w:r>
              <w:rPr>
                <w:sz w:val="24"/>
                <w:szCs w:val="24"/>
                <w:lang w:val="lv-LV"/>
              </w:rPr>
              <w:t>.</w:t>
            </w:r>
            <w:r w:rsidR="007F71D7">
              <w:rPr>
                <w:sz w:val="24"/>
                <w:szCs w:val="24"/>
                <w:lang w:val="lv-LV"/>
              </w:rPr>
              <w:t>_______________</w:t>
            </w:r>
            <w:r>
              <w:rPr>
                <w:sz w:val="24"/>
                <w:szCs w:val="24"/>
                <w:lang w:val="lv-LV"/>
              </w:rPr>
              <w:t xml:space="preserve"> </w:t>
            </w:r>
          </w:p>
          <w:p w14:paraId="2CE93DC0" w14:textId="281AC420" w:rsidR="00170AE9" w:rsidRPr="00313DF9" w:rsidRDefault="00E732B3" w:rsidP="00313DF9">
            <w:pPr>
              <w:rPr>
                <w:sz w:val="24"/>
                <w:szCs w:val="24"/>
                <w:lang w:val="lv-LV"/>
              </w:rPr>
            </w:pPr>
            <w:r>
              <w:rPr>
                <w:sz w:val="24"/>
                <w:szCs w:val="24"/>
                <w:lang w:val="lv-LV"/>
              </w:rPr>
              <w:t>Tālrunis___</w:t>
            </w:r>
            <w:r w:rsidR="00170AE9" w:rsidRPr="00313DF9">
              <w:rPr>
                <w:sz w:val="24"/>
                <w:szCs w:val="24"/>
                <w:lang w:val="lv-LV"/>
              </w:rPr>
              <w:t xml:space="preserve"> </w:t>
            </w:r>
          </w:p>
          <w:p w14:paraId="50958118" w14:textId="54E978DC" w:rsidR="00EC6E45" w:rsidRPr="00313DF9" w:rsidRDefault="00EC6E45" w:rsidP="00EC6E45">
            <w:pPr>
              <w:rPr>
                <w:sz w:val="24"/>
                <w:szCs w:val="24"/>
                <w:lang w:val="lv-LV"/>
              </w:rPr>
            </w:pPr>
          </w:p>
          <w:p w14:paraId="0A2525EC" w14:textId="6837D249" w:rsidR="00EC6E45" w:rsidRPr="00313DF9" w:rsidRDefault="00EC6E45" w:rsidP="00EC6E45">
            <w:pPr>
              <w:rPr>
                <w:b/>
                <w:sz w:val="24"/>
                <w:szCs w:val="24"/>
                <w:lang w:val="lv-LV"/>
              </w:rPr>
            </w:pPr>
          </w:p>
        </w:tc>
      </w:tr>
      <w:tr w:rsidR="00EC6E45" w:rsidRPr="00A85FDA" w14:paraId="5ED5A809" w14:textId="77777777" w:rsidTr="00170AE9">
        <w:trPr>
          <w:trHeight w:val="2032"/>
        </w:trPr>
        <w:tc>
          <w:tcPr>
            <w:tcW w:w="5316" w:type="dxa"/>
            <w:shd w:val="clear" w:color="auto" w:fill="auto"/>
          </w:tcPr>
          <w:p w14:paraId="3C92734E" w14:textId="7CF7617E" w:rsidR="00170AE9" w:rsidRPr="00A85FDA" w:rsidRDefault="00170AE9" w:rsidP="00BB786B">
            <w:pPr>
              <w:rPr>
                <w:bCs/>
                <w:sz w:val="24"/>
                <w:szCs w:val="24"/>
                <w:lang w:val="lv-LV"/>
              </w:rPr>
            </w:pPr>
          </w:p>
          <w:p w14:paraId="38F203D8" w14:textId="023044DD" w:rsidR="00B01FAA" w:rsidRDefault="00B01FAA" w:rsidP="00BB786B">
            <w:pPr>
              <w:rPr>
                <w:bCs/>
                <w:sz w:val="24"/>
                <w:szCs w:val="24"/>
                <w:lang w:val="lv-LV"/>
              </w:rPr>
            </w:pPr>
            <w:r w:rsidRPr="00A85FDA">
              <w:rPr>
                <w:bCs/>
                <w:sz w:val="24"/>
                <w:szCs w:val="24"/>
                <w:lang w:val="lv-LV"/>
              </w:rPr>
              <w:t>Signalizācija</w:t>
            </w:r>
            <w:r w:rsidR="00E732B3">
              <w:rPr>
                <w:bCs/>
                <w:sz w:val="24"/>
                <w:szCs w:val="24"/>
                <w:lang w:val="lv-LV"/>
              </w:rPr>
              <w:t>s un sakaru distances _________</w:t>
            </w:r>
            <w:r w:rsidRPr="00A85FDA">
              <w:rPr>
                <w:bCs/>
                <w:sz w:val="24"/>
                <w:szCs w:val="24"/>
                <w:lang w:val="lv-LV"/>
              </w:rPr>
              <w:t xml:space="preserve"> </w:t>
            </w:r>
            <w:r w:rsidR="003E7318">
              <w:rPr>
                <w:bCs/>
                <w:sz w:val="24"/>
                <w:szCs w:val="24"/>
                <w:lang w:val="lv-LV"/>
              </w:rPr>
              <w:t xml:space="preserve">     </w:t>
            </w:r>
            <w:r w:rsidRPr="00A85FDA">
              <w:rPr>
                <w:bCs/>
                <w:sz w:val="24"/>
                <w:szCs w:val="24"/>
                <w:lang w:val="lv-LV"/>
              </w:rPr>
              <w:t xml:space="preserve">reģionālā centra </w:t>
            </w:r>
            <w:r w:rsidR="00CE593E" w:rsidRPr="00A85FDA">
              <w:rPr>
                <w:bCs/>
                <w:sz w:val="24"/>
                <w:szCs w:val="24"/>
                <w:lang w:val="lv-LV"/>
              </w:rPr>
              <w:t>priekšnieks, d</w:t>
            </w:r>
            <w:r w:rsidRPr="00A85FDA">
              <w:rPr>
                <w:bCs/>
                <w:sz w:val="24"/>
                <w:szCs w:val="24"/>
                <w:lang w:val="lv-LV"/>
              </w:rPr>
              <w:t>istances vadītāja vietnieks</w:t>
            </w:r>
          </w:p>
          <w:p w14:paraId="0345B10A" w14:textId="334DD23F" w:rsidR="00E732B3" w:rsidRDefault="00E732B3" w:rsidP="00BB786B">
            <w:pPr>
              <w:rPr>
                <w:bCs/>
                <w:sz w:val="24"/>
                <w:szCs w:val="24"/>
                <w:lang w:val="lv-LV"/>
              </w:rPr>
            </w:pPr>
          </w:p>
          <w:p w14:paraId="4B8786A4" w14:textId="5F200F49" w:rsidR="00E732B3" w:rsidRPr="00A85FDA" w:rsidRDefault="003E7318" w:rsidP="00BB786B">
            <w:pPr>
              <w:rPr>
                <w:sz w:val="24"/>
                <w:szCs w:val="24"/>
                <w:lang w:val="lv-LV"/>
              </w:rPr>
            </w:pPr>
            <w:r>
              <w:rPr>
                <w:bCs/>
                <w:sz w:val="24"/>
                <w:szCs w:val="24"/>
                <w:lang w:val="lv-LV"/>
              </w:rPr>
              <w:t>2019.gada “</w:t>
            </w:r>
            <w:r w:rsidRPr="006034C8">
              <w:rPr>
                <w:bCs/>
                <w:sz w:val="24"/>
                <w:szCs w:val="24"/>
                <w:u w:val="single"/>
                <w:lang w:val="lv-LV"/>
              </w:rPr>
              <w:t>____</w:t>
            </w:r>
            <w:r>
              <w:rPr>
                <w:bCs/>
                <w:sz w:val="24"/>
                <w:szCs w:val="24"/>
                <w:lang w:val="lv-LV"/>
              </w:rPr>
              <w:t>”</w:t>
            </w:r>
            <w:r w:rsidRPr="006034C8">
              <w:rPr>
                <w:bCs/>
                <w:sz w:val="24"/>
                <w:szCs w:val="24"/>
                <w:u w:val="single"/>
                <w:lang w:val="lv-LV"/>
              </w:rPr>
              <w:t>_____________</w:t>
            </w:r>
            <w:r>
              <w:rPr>
                <w:bCs/>
                <w:sz w:val="24"/>
                <w:szCs w:val="24"/>
                <w:lang w:val="lv-LV"/>
              </w:rPr>
              <w:t>_</w:t>
            </w:r>
          </w:p>
          <w:p w14:paraId="13BDF02B" w14:textId="0FE20CFD" w:rsidR="00EC6E45" w:rsidRPr="00A85FDA" w:rsidRDefault="00EC6E45" w:rsidP="00E64B1C">
            <w:pPr>
              <w:rPr>
                <w:b/>
                <w:sz w:val="24"/>
                <w:szCs w:val="24"/>
                <w:lang w:val="lv-LV"/>
              </w:rPr>
            </w:pPr>
          </w:p>
        </w:tc>
        <w:tc>
          <w:tcPr>
            <w:tcW w:w="5316" w:type="dxa"/>
            <w:shd w:val="clear" w:color="auto" w:fill="auto"/>
          </w:tcPr>
          <w:p w14:paraId="04E13584" w14:textId="77777777" w:rsidR="00EC6E45" w:rsidRDefault="003E7318" w:rsidP="003151A6">
            <w:pPr>
              <w:rPr>
                <w:b/>
                <w:sz w:val="24"/>
                <w:szCs w:val="24"/>
                <w:lang w:val="lv-LV"/>
              </w:rPr>
            </w:pPr>
            <w:r>
              <w:rPr>
                <w:b/>
                <w:sz w:val="24"/>
                <w:szCs w:val="24"/>
                <w:lang w:val="lv-LV"/>
              </w:rPr>
              <w:t xml:space="preserve"> </w:t>
            </w:r>
          </w:p>
          <w:p w14:paraId="145E6CA7" w14:textId="77777777" w:rsidR="003E7318" w:rsidRDefault="003E7318" w:rsidP="003151A6">
            <w:pPr>
              <w:rPr>
                <w:b/>
                <w:sz w:val="24"/>
                <w:szCs w:val="24"/>
                <w:lang w:val="lv-LV"/>
              </w:rPr>
            </w:pPr>
          </w:p>
          <w:p w14:paraId="3D7B9A60" w14:textId="77777777" w:rsidR="003E7318" w:rsidRDefault="003E7318" w:rsidP="003151A6">
            <w:pPr>
              <w:rPr>
                <w:b/>
                <w:sz w:val="24"/>
                <w:szCs w:val="24"/>
                <w:lang w:val="lv-LV"/>
              </w:rPr>
            </w:pPr>
          </w:p>
          <w:p w14:paraId="76FD7C61" w14:textId="77777777" w:rsidR="003E7318" w:rsidRDefault="003E7318" w:rsidP="003151A6">
            <w:pPr>
              <w:rPr>
                <w:sz w:val="24"/>
                <w:szCs w:val="24"/>
                <w:lang w:val="lv-LV"/>
              </w:rPr>
            </w:pPr>
            <w:r w:rsidRPr="003E7318">
              <w:rPr>
                <w:sz w:val="24"/>
                <w:szCs w:val="24"/>
                <w:lang w:val="lv-LV"/>
              </w:rPr>
              <w:t>___________________________________</w:t>
            </w:r>
          </w:p>
          <w:p w14:paraId="26DF0A6E" w14:textId="5B591345" w:rsidR="003E7318" w:rsidRDefault="003E7318" w:rsidP="003151A6">
            <w:pPr>
              <w:rPr>
                <w:sz w:val="24"/>
                <w:szCs w:val="24"/>
                <w:lang w:val="lv-LV"/>
              </w:rPr>
            </w:pPr>
          </w:p>
          <w:p w14:paraId="436D9ABA" w14:textId="6B117F0E" w:rsidR="003E7318" w:rsidRPr="003E7318" w:rsidRDefault="003E7318" w:rsidP="003151A6">
            <w:pPr>
              <w:rPr>
                <w:sz w:val="24"/>
                <w:szCs w:val="24"/>
                <w:lang w:val="lv-LV"/>
              </w:rPr>
            </w:pPr>
            <w:r>
              <w:rPr>
                <w:sz w:val="24"/>
                <w:szCs w:val="24"/>
                <w:lang w:val="lv-LV"/>
              </w:rPr>
              <w:t>2019.gada “</w:t>
            </w:r>
            <w:r w:rsidRPr="006034C8">
              <w:rPr>
                <w:sz w:val="24"/>
                <w:szCs w:val="24"/>
                <w:u w:val="single"/>
                <w:lang w:val="lv-LV"/>
              </w:rPr>
              <w:t>____</w:t>
            </w:r>
            <w:r>
              <w:rPr>
                <w:sz w:val="24"/>
                <w:szCs w:val="24"/>
                <w:lang w:val="lv-LV"/>
              </w:rPr>
              <w:t>”</w:t>
            </w:r>
            <w:r w:rsidRPr="006034C8">
              <w:rPr>
                <w:sz w:val="24"/>
                <w:szCs w:val="24"/>
                <w:u w:val="single"/>
                <w:lang w:val="lv-LV"/>
              </w:rPr>
              <w:t>__________</w:t>
            </w:r>
          </w:p>
        </w:tc>
      </w:tr>
    </w:tbl>
    <w:p w14:paraId="40AE1075" w14:textId="13B7E401" w:rsidR="003B117D" w:rsidRPr="00E64B1C" w:rsidRDefault="003B117D" w:rsidP="00C2339D">
      <w:pPr>
        <w:rPr>
          <w:sz w:val="24"/>
          <w:szCs w:val="24"/>
        </w:rPr>
      </w:pPr>
    </w:p>
    <w:sectPr w:rsidR="003B117D" w:rsidRPr="00E64B1C" w:rsidSect="00206217">
      <w:footerReference w:type="even" r:id="rId15"/>
      <w:footerReference w:type="default" r:id="rId16"/>
      <w:type w:val="continuous"/>
      <w:pgSz w:w="12242" w:h="15842" w:code="1"/>
      <w:pgMar w:top="851" w:right="1043" w:bottom="1134" w:left="1276"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DE244" w14:textId="77777777" w:rsidR="00313A02" w:rsidRDefault="00313A02">
      <w:r>
        <w:separator/>
      </w:r>
    </w:p>
  </w:endnote>
  <w:endnote w:type="continuationSeparator" w:id="0">
    <w:p w14:paraId="087201DC" w14:textId="77777777" w:rsidR="00313A02" w:rsidRDefault="0031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C69A" w14:textId="70876DCB" w:rsidR="003200CF" w:rsidRDefault="003200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363DF75" w14:textId="77777777" w:rsidR="003200CF" w:rsidRDefault="003200CF" w:rsidP="002059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811558488"/>
      <w:docPartObj>
        <w:docPartGallery w:val="Page Numbers (Bottom of Page)"/>
        <w:docPartUnique/>
      </w:docPartObj>
    </w:sdtPr>
    <w:sdtEndPr/>
    <w:sdtContent>
      <w:p w14:paraId="5B555E4A" w14:textId="092D43A2" w:rsidR="003200CF" w:rsidRPr="003B117D" w:rsidRDefault="003200CF">
        <w:pPr>
          <w:pStyle w:val="Footer"/>
          <w:jc w:val="right"/>
          <w:rPr>
            <w:sz w:val="24"/>
            <w:szCs w:val="24"/>
          </w:rPr>
        </w:pPr>
        <w:r w:rsidRPr="003B117D">
          <w:rPr>
            <w:sz w:val="24"/>
            <w:szCs w:val="24"/>
          </w:rPr>
          <w:fldChar w:fldCharType="begin"/>
        </w:r>
        <w:r w:rsidRPr="003B117D">
          <w:rPr>
            <w:sz w:val="24"/>
            <w:szCs w:val="24"/>
          </w:rPr>
          <w:instrText>PAGE   \* MERGEFORMAT</w:instrText>
        </w:r>
        <w:r w:rsidRPr="003B117D">
          <w:rPr>
            <w:sz w:val="24"/>
            <w:szCs w:val="24"/>
          </w:rPr>
          <w:fldChar w:fldCharType="separate"/>
        </w:r>
        <w:r w:rsidR="00AD321B" w:rsidRPr="00AD321B">
          <w:rPr>
            <w:noProof/>
            <w:sz w:val="24"/>
            <w:szCs w:val="24"/>
            <w:lang w:val="lv-LV"/>
          </w:rPr>
          <w:t>1</w:t>
        </w:r>
        <w:r w:rsidRPr="003B117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32413" w14:textId="77777777" w:rsidR="00313A02" w:rsidRDefault="00313A02">
      <w:r>
        <w:separator/>
      </w:r>
    </w:p>
  </w:footnote>
  <w:footnote w:type="continuationSeparator" w:id="0">
    <w:p w14:paraId="613992C3" w14:textId="77777777" w:rsidR="00313A02" w:rsidRDefault="00313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747"/>
    <w:multiLevelType w:val="multilevel"/>
    <w:tmpl w:val="DA34B9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311D65CA"/>
    <w:multiLevelType w:val="hybridMultilevel"/>
    <w:tmpl w:val="E2BAA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A434C1"/>
    <w:multiLevelType w:val="singleLevel"/>
    <w:tmpl w:val="162CDFC2"/>
    <w:lvl w:ilvl="0">
      <w:start w:val="1"/>
      <w:numFmt w:val="upperRoman"/>
      <w:lvlText w:val="%1."/>
      <w:lvlJc w:val="left"/>
      <w:pPr>
        <w:tabs>
          <w:tab w:val="num" w:pos="2640"/>
        </w:tabs>
        <w:ind w:left="2640" w:hanging="720"/>
      </w:pPr>
      <w:rPr>
        <w:rFonts w:hint="default"/>
      </w:rPr>
    </w:lvl>
  </w:abstractNum>
  <w:abstractNum w:abstractNumId="3">
    <w:nsid w:val="3CE3003F"/>
    <w:multiLevelType w:val="hybridMultilevel"/>
    <w:tmpl w:val="B246A248"/>
    <w:lvl w:ilvl="0" w:tplc="1ECE369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nsid w:val="4FF353AA"/>
    <w:multiLevelType w:val="singleLevel"/>
    <w:tmpl w:val="F3F6BE3A"/>
    <w:lvl w:ilvl="0">
      <w:start w:val="3"/>
      <w:numFmt w:val="decimal"/>
      <w:lvlText w:val="%1."/>
      <w:lvlJc w:val="left"/>
      <w:pPr>
        <w:tabs>
          <w:tab w:val="num" w:pos="960"/>
        </w:tabs>
        <w:ind w:left="960" w:hanging="960"/>
      </w:pPr>
      <w:rPr>
        <w:rFonts w:hint="default"/>
      </w:rPr>
    </w:lvl>
  </w:abstractNum>
  <w:abstractNum w:abstractNumId="5">
    <w:nsid w:val="5BA10709"/>
    <w:multiLevelType w:val="multilevel"/>
    <w:tmpl w:val="0F1C27A2"/>
    <w:lvl w:ilvl="0">
      <w:start w:val="1"/>
      <w:numFmt w:val="decimal"/>
      <w:lvlText w:val="%1."/>
      <w:lvlJc w:val="left"/>
      <w:pPr>
        <w:ind w:left="360" w:hanging="360"/>
      </w:pPr>
    </w:lvl>
    <w:lvl w:ilvl="1">
      <w:start w:val="1"/>
      <w:numFmt w:val="decimal"/>
      <w:lvlText w:val="%1.%2."/>
      <w:lvlJc w:val="left"/>
      <w:pPr>
        <w:ind w:left="1000"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FB05EC"/>
    <w:multiLevelType w:val="multilevel"/>
    <w:tmpl w:val="58CCF296"/>
    <w:lvl w:ilvl="0">
      <w:start w:val="1"/>
      <w:numFmt w:val="decimal"/>
      <w:lvlText w:val="%1."/>
      <w:lvlJc w:val="left"/>
      <w:pPr>
        <w:ind w:left="360" w:hanging="360"/>
      </w:pPr>
      <w:rPr>
        <w:rFonts w:hint="default"/>
        <w:b/>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7">
    <w:nsid w:val="6C3B687E"/>
    <w:multiLevelType w:val="singleLevel"/>
    <w:tmpl w:val="F37EA7E0"/>
    <w:lvl w:ilvl="0">
      <w:start w:val="1"/>
      <w:numFmt w:val="upperRoman"/>
      <w:lvlText w:val="%1."/>
      <w:lvlJc w:val="left"/>
      <w:pPr>
        <w:tabs>
          <w:tab w:val="num" w:pos="2520"/>
        </w:tabs>
        <w:ind w:left="2520" w:hanging="720"/>
      </w:pPr>
      <w:rPr>
        <w:rFonts w:hint="default"/>
      </w:rPr>
    </w:lvl>
  </w:abstractNum>
  <w:abstractNum w:abstractNumId="8">
    <w:nsid w:val="702E54AD"/>
    <w:multiLevelType w:val="multilevel"/>
    <w:tmpl w:val="7A628D3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70524710"/>
    <w:multiLevelType w:val="singleLevel"/>
    <w:tmpl w:val="EB98BAAC"/>
    <w:lvl w:ilvl="0">
      <w:start w:val="1"/>
      <w:numFmt w:val="upperRoman"/>
      <w:lvlText w:val="%1."/>
      <w:lvlJc w:val="left"/>
      <w:pPr>
        <w:tabs>
          <w:tab w:val="num" w:pos="1020"/>
        </w:tabs>
        <w:ind w:left="1020" w:hanging="720"/>
      </w:pPr>
      <w:rPr>
        <w:rFonts w:hint="default"/>
      </w:rPr>
    </w:lvl>
  </w:abstractNum>
  <w:abstractNum w:abstractNumId="10">
    <w:nsid w:val="760A2A2A"/>
    <w:multiLevelType w:val="singleLevel"/>
    <w:tmpl w:val="76A290B2"/>
    <w:lvl w:ilvl="0">
      <w:start w:val="1"/>
      <w:numFmt w:val="upperRoman"/>
      <w:lvlText w:val="%1."/>
      <w:lvlJc w:val="left"/>
      <w:pPr>
        <w:tabs>
          <w:tab w:val="num" w:pos="2640"/>
        </w:tabs>
        <w:ind w:left="2640" w:hanging="720"/>
      </w:pPr>
      <w:rPr>
        <w:rFonts w:hint="default"/>
      </w:rPr>
    </w:lvl>
  </w:abstractNum>
  <w:abstractNum w:abstractNumId="11">
    <w:nsid w:val="766418E9"/>
    <w:multiLevelType w:val="multilevel"/>
    <w:tmpl w:val="D49AA0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2"/>
  </w:num>
  <w:num w:numId="3">
    <w:abstractNumId w:val="7"/>
  </w:num>
  <w:num w:numId="4">
    <w:abstractNumId w:val="9"/>
  </w:num>
  <w:num w:numId="5">
    <w:abstractNumId w:val="11"/>
  </w:num>
  <w:num w:numId="6">
    <w:abstractNumId w:val="4"/>
  </w:num>
  <w:num w:numId="7">
    <w:abstractNumId w:val="6"/>
  </w:num>
  <w:num w:numId="8">
    <w:abstractNumId w:val="0"/>
  </w:num>
  <w:num w:numId="9">
    <w:abstractNumId w:val="8"/>
  </w:num>
  <w:num w:numId="10">
    <w:abstractNumId w:val="1"/>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1A"/>
    <w:rsid w:val="00003D21"/>
    <w:rsid w:val="0000534C"/>
    <w:rsid w:val="00010355"/>
    <w:rsid w:val="00011520"/>
    <w:rsid w:val="00026D9B"/>
    <w:rsid w:val="0005076F"/>
    <w:rsid w:val="00051805"/>
    <w:rsid w:val="000576E7"/>
    <w:rsid w:val="000577E2"/>
    <w:rsid w:val="00057D22"/>
    <w:rsid w:val="00066586"/>
    <w:rsid w:val="00076437"/>
    <w:rsid w:val="00084BCF"/>
    <w:rsid w:val="000A61F2"/>
    <w:rsid w:val="000B0A78"/>
    <w:rsid w:val="000B7370"/>
    <w:rsid w:val="000C0EBB"/>
    <w:rsid w:val="000D42F2"/>
    <w:rsid w:val="000D72FF"/>
    <w:rsid w:val="000E0474"/>
    <w:rsid w:val="000E126B"/>
    <w:rsid w:val="000F02A1"/>
    <w:rsid w:val="000F7C76"/>
    <w:rsid w:val="001005D9"/>
    <w:rsid w:val="001055D3"/>
    <w:rsid w:val="0010691B"/>
    <w:rsid w:val="001212AA"/>
    <w:rsid w:val="001225DF"/>
    <w:rsid w:val="00124E12"/>
    <w:rsid w:val="00126AD5"/>
    <w:rsid w:val="00157815"/>
    <w:rsid w:val="00170AE9"/>
    <w:rsid w:val="0018642D"/>
    <w:rsid w:val="00186BFF"/>
    <w:rsid w:val="00193D41"/>
    <w:rsid w:val="001A0975"/>
    <w:rsid w:val="001A2949"/>
    <w:rsid w:val="001B2A14"/>
    <w:rsid w:val="001B7D02"/>
    <w:rsid w:val="001C107E"/>
    <w:rsid w:val="001D338B"/>
    <w:rsid w:val="001D75D6"/>
    <w:rsid w:val="001D7740"/>
    <w:rsid w:val="00201DC7"/>
    <w:rsid w:val="00205940"/>
    <w:rsid w:val="00206217"/>
    <w:rsid w:val="00207E18"/>
    <w:rsid w:val="00217A5C"/>
    <w:rsid w:val="0022320B"/>
    <w:rsid w:val="00227980"/>
    <w:rsid w:val="002455C9"/>
    <w:rsid w:val="00246EA9"/>
    <w:rsid w:val="002702CC"/>
    <w:rsid w:val="0028156C"/>
    <w:rsid w:val="00281D6A"/>
    <w:rsid w:val="0028428D"/>
    <w:rsid w:val="002846F0"/>
    <w:rsid w:val="00287BC7"/>
    <w:rsid w:val="00293FC2"/>
    <w:rsid w:val="002A0832"/>
    <w:rsid w:val="002A3C1D"/>
    <w:rsid w:val="002A6F63"/>
    <w:rsid w:val="002A772F"/>
    <w:rsid w:val="002B0AD9"/>
    <w:rsid w:val="002C6F2A"/>
    <w:rsid w:val="002D2064"/>
    <w:rsid w:val="002D4037"/>
    <w:rsid w:val="002D5663"/>
    <w:rsid w:val="002D6840"/>
    <w:rsid w:val="002E3749"/>
    <w:rsid w:val="002E50F0"/>
    <w:rsid w:val="002E6CBA"/>
    <w:rsid w:val="002E72D2"/>
    <w:rsid w:val="00302FA6"/>
    <w:rsid w:val="00303D10"/>
    <w:rsid w:val="00311316"/>
    <w:rsid w:val="00313A02"/>
    <w:rsid w:val="00313DDD"/>
    <w:rsid w:val="00313DF9"/>
    <w:rsid w:val="003151A6"/>
    <w:rsid w:val="003200CF"/>
    <w:rsid w:val="003321C1"/>
    <w:rsid w:val="003355A1"/>
    <w:rsid w:val="003368AE"/>
    <w:rsid w:val="003534B8"/>
    <w:rsid w:val="00355335"/>
    <w:rsid w:val="00357A5B"/>
    <w:rsid w:val="00383A9C"/>
    <w:rsid w:val="003864DB"/>
    <w:rsid w:val="00386FCE"/>
    <w:rsid w:val="00387314"/>
    <w:rsid w:val="0039534E"/>
    <w:rsid w:val="00396B4D"/>
    <w:rsid w:val="003979ED"/>
    <w:rsid w:val="003A4DF4"/>
    <w:rsid w:val="003B117D"/>
    <w:rsid w:val="003C2CEC"/>
    <w:rsid w:val="003C7E2B"/>
    <w:rsid w:val="003D0FFB"/>
    <w:rsid w:val="003D3E19"/>
    <w:rsid w:val="003D68C5"/>
    <w:rsid w:val="003E11EA"/>
    <w:rsid w:val="003E1A55"/>
    <w:rsid w:val="003E7318"/>
    <w:rsid w:val="003F17A3"/>
    <w:rsid w:val="003F45D2"/>
    <w:rsid w:val="00403191"/>
    <w:rsid w:val="00407DB7"/>
    <w:rsid w:val="00416779"/>
    <w:rsid w:val="00417C5A"/>
    <w:rsid w:val="004213A3"/>
    <w:rsid w:val="00422777"/>
    <w:rsid w:val="00424CF9"/>
    <w:rsid w:val="00432DCC"/>
    <w:rsid w:val="00444631"/>
    <w:rsid w:val="00445834"/>
    <w:rsid w:val="00450474"/>
    <w:rsid w:val="00454ACE"/>
    <w:rsid w:val="00455E8A"/>
    <w:rsid w:val="0048067D"/>
    <w:rsid w:val="004B2C8E"/>
    <w:rsid w:val="004C333E"/>
    <w:rsid w:val="004D7413"/>
    <w:rsid w:val="004E2DAC"/>
    <w:rsid w:val="004F795F"/>
    <w:rsid w:val="005130EE"/>
    <w:rsid w:val="00514D59"/>
    <w:rsid w:val="005153C3"/>
    <w:rsid w:val="00524861"/>
    <w:rsid w:val="00536B23"/>
    <w:rsid w:val="00541AC8"/>
    <w:rsid w:val="00543924"/>
    <w:rsid w:val="005470C7"/>
    <w:rsid w:val="0055136B"/>
    <w:rsid w:val="00573A57"/>
    <w:rsid w:val="00584069"/>
    <w:rsid w:val="00585A80"/>
    <w:rsid w:val="00586203"/>
    <w:rsid w:val="00586E0B"/>
    <w:rsid w:val="00590EFF"/>
    <w:rsid w:val="00596E89"/>
    <w:rsid w:val="005B0D98"/>
    <w:rsid w:val="005D1EC8"/>
    <w:rsid w:val="005D26AE"/>
    <w:rsid w:val="005F5131"/>
    <w:rsid w:val="00600B05"/>
    <w:rsid w:val="006034C8"/>
    <w:rsid w:val="006043A5"/>
    <w:rsid w:val="006060E1"/>
    <w:rsid w:val="00607E7D"/>
    <w:rsid w:val="00635FD7"/>
    <w:rsid w:val="00637898"/>
    <w:rsid w:val="006428F1"/>
    <w:rsid w:val="006511BC"/>
    <w:rsid w:val="00656CE1"/>
    <w:rsid w:val="006659CF"/>
    <w:rsid w:val="00673405"/>
    <w:rsid w:val="00674673"/>
    <w:rsid w:val="00675F33"/>
    <w:rsid w:val="00692D26"/>
    <w:rsid w:val="0069438D"/>
    <w:rsid w:val="00694F83"/>
    <w:rsid w:val="006A1148"/>
    <w:rsid w:val="006A2C48"/>
    <w:rsid w:val="006B6665"/>
    <w:rsid w:val="006C17A9"/>
    <w:rsid w:val="006C1A4E"/>
    <w:rsid w:val="006C3465"/>
    <w:rsid w:val="006C3B3B"/>
    <w:rsid w:val="006C5ADC"/>
    <w:rsid w:val="006E0F09"/>
    <w:rsid w:val="006E77F9"/>
    <w:rsid w:val="006F4C3D"/>
    <w:rsid w:val="007047D3"/>
    <w:rsid w:val="00712B7B"/>
    <w:rsid w:val="00715B65"/>
    <w:rsid w:val="0071639C"/>
    <w:rsid w:val="00716E2B"/>
    <w:rsid w:val="00716F6B"/>
    <w:rsid w:val="00725321"/>
    <w:rsid w:val="00726C1E"/>
    <w:rsid w:val="007274E6"/>
    <w:rsid w:val="007336CC"/>
    <w:rsid w:val="00744537"/>
    <w:rsid w:val="00747B65"/>
    <w:rsid w:val="00752F2F"/>
    <w:rsid w:val="00753BC3"/>
    <w:rsid w:val="00753E54"/>
    <w:rsid w:val="00754928"/>
    <w:rsid w:val="0075545E"/>
    <w:rsid w:val="007650EE"/>
    <w:rsid w:val="00765A25"/>
    <w:rsid w:val="0077498F"/>
    <w:rsid w:val="00776B19"/>
    <w:rsid w:val="00776F3C"/>
    <w:rsid w:val="00792774"/>
    <w:rsid w:val="007A08AD"/>
    <w:rsid w:val="007A129C"/>
    <w:rsid w:val="007B6814"/>
    <w:rsid w:val="007E1CDA"/>
    <w:rsid w:val="007E6D25"/>
    <w:rsid w:val="007F71D7"/>
    <w:rsid w:val="00801E9B"/>
    <w:rsid w:val="00813AE2"/>
    <w:rsid w:val="00827D23"/>
    <w:rsid w:val="00834B66"/>
    <w:rsid w:val="0084550C"/>
    <w:rsid w:val="0084771A"/>
    <w:rsid w:val="00853D64"/>
    <w:rsid w:val="008557A6"/>
    <w:rsid w:val="00860EA6"/>
    <w:rsid w:val="00861453"/>
    <w:rsid w:val="00882F48"/>
    <w:rsid w:val="008921B5"/>
    <w:rsid w:val="00896BC8"/>
    <w:rsid w:val="008B1905"/>
    <w:rsid w:val="008B29DF"/>
    <w:rsid w:val="008C3134"/>
    <w:rsid w:val="008C5B97"/>
    <w:rsid w:val="008C723B"/>
    <w:rsid w:val="008E1172"/>
    <w:rsid w:val="008E6AD7"/>
    <w:rsid w:val="008F3779"/>
    <w:rsid w:val="008F6A2E"/>
    <w:rsid w:val="008F7212"/>
    <w:rsid w:val="009002E4"/>
    <w:rsid w:val="009320E7"/>
    <w:rsid w:val="009327A9"/>
    <w:rsid w:val="009416A9"/>
    <w:rsid w:val="00941B06"/>
    <w:rsid w:val="00942BA0"/>
    <w:rsid w:val="009451E9"/>
    <w:rsid w:val="00952402"/>
    <w:rsid w:val="009555CA"/>
    <w:rsid w:val="00963D56"/>
    <w:rsid w:val="00967A93"/>
    <w:rsid w:val="00976F08"/>
    <w:rsid w:val="00977DF5"/>
    <w:rsid w:val="00981F72"/>
    <w:rsid w:val="00992254"/>
    <w:rsid w:val="009A500E"/>
    <w:rsid w:val="009B5E44"/>
    <w:rsid w:val="009C2FFE"/>
    <w:rsid w:val="009D22A1"/>
    <w:rsid w:val="009D7A9D"/>
    <w:rsid w:val="009E46BB"/>
    <w:rsid w:val="009E7610"/>
    <w:rsid w:val="00A16D25"/>
    <w:rsid w:val="00A21EFD"/>
    <w:rsid w:val="00A22BF6"/>
    <w:rsid w:val="00A341EC"/>
    <w:rsid w:val="00A35854"/>
    <w:rsid w:val="00A40710"/>
    <w:rsid w:val="00A4322D"/>
    <w:rsid w:val="00A54012"/>
    <w:rsid w:val="00A601E9"/>
    <w:rsid w:val="00A619D3"/>
    <w:rsid w:val="00A85FDA"/>
    <w:rsid w:val="00A866AC"/>
    <w:rsid w:val="00A87497"/>
    <w:rsid w:val="00A90E5D"/>
    <w:rsid w:val="00A91FE4"/>
    <w:rsid w:val="00A93724"/>
    <w:rsid w:val="00A945FA"/>
    <w:rsid w:val="00A96EDC"/>
    <w:rsid w:val="00AA385F"/>
    <w:rsid w:val="00AB207B"/>
    <w:rsid w:val="00AB515A"/>
    <w:rsid w:val="00AB72F6"/>
    <w:rsid w:val="00AD321B"/>
    <w:rsid w:val="00AE6252"/>
    <w:rsid w:val="00AF56C9"/>
    <w:rsid w:val="00AF7F3F"/>
    <w:rsid w:val="00B01FAA"/>
    <w:rsid w:val="00B03403"/>
    <w:rsid w:val="00B10CA2"/>
    <w:rsid w:val="00B1243B"/>
    <w:rsid w:val="00B22EB0"/>
    <w:rsid w:val="00B277BA"/>
    <w:rsid w:val="00B338E8"/>
    <w:rsid w:val="00B36DDE"/>
    <w:rsid w:val="00B40B59"/>
    <w:rsid w:val="00B4308D"/>
    <w:rsid w:val="00B47C27"/>
    <w:rsid w:val="00B563BE"/>
    <w:rsid w:val="00B57A84"/>
    <w:rsid w:val="00B7282E"/>
    <w:rsid w:val="00B732DA"/>
    <w:rsid w:val="00B853B3"/>
    <w:rsid w:val="00B90DBB"/>
    <w:rsid w:val="00B942A1"/>
    <w:rsid w:val="00B96228"/>
    <w:rsid w:val="00BB5F83"/>
    <w:rsid w:val="00BB786B"/>
    <w:rsid w:val="00BB7B68"/>
    <w:rsid w:val="00BC4FD2"/>
    <w:rsid w:val="00BC7009"/>
    <w:rsid w:val="00BD2BF5"/>
    <w:rsid w:val="00BD4913"/>
    <w:rsid w:val="00BE103A"/>
    <w:rsid w:val="00BF1427"/>
    <w:rsid w:val="00BF3E0F"/>
    <w:rsid w:val="00C03B28"/>
    <w:rsid w:val="00C0535B"/>
    <w:rsid w:val="00C2147B"/>
    <w:rsid w:val="00C22AC6"/>
    <w:rsid w:val="00C230F7"/>
    <w:rsid w:val="00C2339D"/>
    <w:rsid w:val="00C263E4"/>
    <w:rsid w:val="00C27FB9"/>
    <w:rsid w:val="00C329FF"/>
    <w:rsid w:val="00C4011A"/>
    <w:rsid w:val="00C40643"/>
    <w:rsid w:val="00C4403D"/>
    <w:rsid w:val="00C442FC"/>
    <w:rsid w:val="00C47B2F"/>
    <w:rsid w:val="00C57511"/>
    <w:rsid w:val="00C644CE"/>
    <w:rsid w:val="00C723E1"/>
    <w:rsid w:val="00C776A4"/>
    <w:rsid w:val="00C94100"/>
    <w:rsid w:val="00CA2384"/>
    <w:rsid w:val="00CA32C3"/>
    <w:rsid w:val="00CA388B"/>
    <w:rsid w:val="00CB4818"/>
    <w:rsid w:val="00CC5DF1"/>
    <w:rsid w:val="00CC60C5"/>
    <w:rsid w:val="00CD3335"/>
    <w:rsid w:val="00CD726A"/>
    <w:rsid w:val="00CE593E"/>
    <w:rsid w:val="00CE643B"/>
    <w:rsid w:val="00CF375A"/>
    <w:rsid w:val="00D00F40"/>
    <w:rsid w:val="00D01A3A"/>
    <w:rsid w:val="00D118B5"/>
    <w:rsid w:val="00D27539"/>
    <w:rsid w:val="00D37A11"/>
    <w:rsid w:val="00D43C61"/>
    <w:rsid w:val="00D45D57"/>
    <w:rsid w:val="00D53562"/>
    <w:rsid w:val="00D76B2C"/>
    <w:rsid w:val="00D93AFE"/>
    <w:rsid w:val="00DA4E92"/>
    <w:rsid w:val="00DB75E9"/>
    <w:rsid w:val="00DD29E0"/>
    <w:rsid w:val="00DE6F59"/>
    <w:rsid w:val="00DE7C89"/>
    <w:rsid w:val="00E00052"/>
    <w:rsid w:val="00E01FBE"/>
    <w:rsid w:val="00E102E3"/>
    <w:rsid w:val="00E42336"/>
    <w:rsid w:val="00E45100"/>
    <w:rsid w:val="00E5621B"/>
    <w:rsid w:val="00E60231"/>
    <w:rsid w:val="00E62E40"/>
    <w:rsid w:val="00E64B1C"/>
    <w:rsid w:val="00E732B3"/>
    <w:rsid w:val="00E954AF"/>
    <w:rsid w:val="00EA0E96"/>
    <w:rsid w:val="00EA425B"/>
    <w:rsid w:val="00EA63F6"/>
    <w:rsid w:val="00EB4F1E"/>
    <w:rsid w:val="00EC6E45"/>
    <w:rsid w:val="00EC71E5"/>
    <w:rsid w:val="00ED2ECD"/>
    <w:rsid w:val="00EE0BA1"/>
    <w:rsid w:val="00F106E6"/>
    <w:rsid w:val="00F153F0"/>
    <w:rsid w:val="00F23324"/>
    <w:rsid w:val="00F23E04"/>
    <w:rsid w:val="00F2794F"/>
    <w:rsid w:val="00F332F5"/>
    <w:rsid w:val="00F34DDE"/>
    <w:rsid w:val="00F36DEE"/>
    <w:rsid w:val="00F43058"/>
    <w:rsid w:val="00F4731E"/>
    <w:rsid w:val="00F52734"/>
    <w:rsid w:val="00F71B8F"/>
    <w:rsid w:val="00F74E42"/>
    <w:rsid w:val="00F83F01"/>
    <w:rsid w:val="00F90131"/>
    <w:rsid w:val="00F97831"/>
    <w:rsid w:val="00FA0435"/>
    <w:rsid w:val="00FB585E"/>
    <w:rsid w:val="00FB758B"/>
    <w:rsid w:val="00FC1F29"/>
    <w:rsid w:val="00FC3A5C"/>
    <w:rsid w:val="00FD06EA"/>
    <w:rsid w:val="00FE210A"/>
    <w:rsid w:val="00FF614E"/>
    <w:rsid w:val="00FF7C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right"/>
      <w:outlineLvl w:val="0"/>
    </w:pPr>
    <w:rPr>
      <w:sz w:val="24"/>
      <w:lang w:val="lv-LV"/>
    </w:rPr>
  </w:style>
  <w:style w:type="paragraph" w:styleId="Heading4">
    <w:name w:val="heading 4"/>
    <w:basedOn w:val="Normal"/>
    <w:next w:val="Normal"/>
    <w:qFormat/>
    <w:pPr>
      <w:keepNext/>
      <w:jc w:val="center"/>
      <w:outlineLvl w:val="3"/>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sz w:val="24"/>
      <w:lang w:val="lv-LV"/>
    </w:rPr>
  </w:style>
  <w:style w:type="paragraph" w:styleId="BodyTextIndent">
    <w:name w:val="Body Text Indent"/>
    <w:basedOn w:val="Normal"/>
    <w:semiHidden/>
    <w:pPr>
      <w:ind w:firstLine="284"/>
      <w:jc w:val="both"/>
    </w:pPr>
    <w:rPr>
      <w:sz w:val="24"/>
      <w:lang w:val="lv-LV"/>
    </w:r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semiHidden/>
    <w:pPr>
      <w:ind w:firstLine="426"/>
      <w:jc w:val="both"/>
    </w:pPr>
    <w:rPr>
      <w:sz w:val="24"/>
      <w:lang w:val="lv-LV"/>
    </w:rPr>
  </w:style>
  <w:style w:type="character" w:styleId="CommentReference">
    <w:name w:val="annotation reference"/>
    <w:semiHidden/>
    <w:unhideWhenUsed/>
    <w:rPr>
      <w:sz w:val="16"/>
      <w:szCs w:val="16"/>
    </w:rPr>
  </w:style>
  <w:style w:type="paragraph" w:styleId="CommentText">
    <w:name w:val="annotation text"/>
    <w:basedOn w:val="Normal"/>
    <w:semiHidden/>
    <w:unhideWhenUsed/>
  </w:style>
  <w:style w:type="character" w:customStyle="1" w:styleId="CommentTextChar">
    <w:name w:val="Comment Text Char"/>
    <w:semiHidden/>
    <w:rPr>
      <w:lang w:val="en-US"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paragraph" w:styleId="ListParagraph">
    <w:name w:val="List Paragraph"/>
    <w:basedOn w:val="Normal"/>
    <w:uiPriority w:val="34"/>
    <w:qFormat/>
    <w:rsid w:val="00003D21"/>
    <w:pPr>
      <w:ind w:left="720"/>
      <w:contextualSpacing/>
    </w:pPr>
  </w:style>
  <w:style w:type="character" w:customStyle="1" w:styleId="HeaderChar">
    <w:name w:val="Header Char"/>
    <w:link w:val="Header"/>
    <w:uiPriority w:val="99"/>
    <w:rsid w:val="00AA385F"/>
    <w:rPr>
      <w:lang w:val="en-US" w:eastAsia="en-US"/>
    </w:rPr>
  </w:style>
  <w:style w:type="character" w:styleId="Hyperlink">
    <w:name w:val="Hyperlink"/>
    <w:uiPriority w:val="99"/>
    <w:unhideWhenUsed/>
    <w:rsid w:val="00541AC8"/>
    <w:rPr>
      <w:color w:val="0563C1"/>
      <w:u w:val="single"/>
    </w:rPr>
  </w:style>
  <w:style w:type="table" w:styleId="TableGrid">
    <w:name w:val="Table Grid"/>
    <w:basedOn w:val="TableNormal"/>
    <w:uiPriority w:val="59"/>
    <w:rsid w:val="00EC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40643"/>
    <w:rPr>
      <w:lang w:val="en-US" w:eastAsia="en-US"/>
    </w:rPr>
  </w:style>
  <w:style w:type="character" w:customStyle="1" w:styleId="UnresolvedMention1">
    <w:name w:val="Unresolved Mention1"/>
    <w:basedOn w:val="DefaultParagraphFont"/>
    <w:uiPriority w:val="99"/>
    <w:semiHidden/>
    <w:unhideWhenUsed/>
    <w:rsid w:val="00B01FAA"/>
    <w:rPr>
      <w:color w:val="808080"/>
      <w:shd w:val="clear" w:color="auto" w:fill="E6E6E6"/>
    </w:rPr>
  </w:style>
  <w:style w:type="paragraph" w:styleId="NoSpacing">
    <w:name w:val="No Spacing"/>
    <w:uiPriority w:val="1"/>
    <w:qFormat/>
    <w:rsid w:val="00C2339D"/>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675F33"/>
    <w:rPr>
      <w:color w:val="808080"/>
      <w:shd w:val="clear" w:color="auto" w:fill="E6E6E6"/>
    </w:rPr>
  </w:style>
  <w:style w:type="character" w:customStyle="1" w:styleId="lineage-item">
    <w:name w:val="lineage-item"/>
    <w:basedOn w:val="DefaultParagraphFont"/>
    <w:rsid w:val="00005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right"/>
      <w:outlineLvl w:val="0"/>
    </w:pPr>
    <w:rPr>
      <w:sz w:val="24"/>
      <w:lang w:val="lv-LV"/>
    </w:rPr>
  </w:style>
  <w:style w:type="paragraph" w:styleId="Heading4">
    <w:name w:val="heading 4"/>
    <w:basedOn w:val="Normal"/>
    <w:next w:val="Normal"/>
    <w:qFormat/>
    <w:pPr>
      <w:keepNext/>
      <w:jc w:val="center"/>
      <w:outlineLvl w:val="3"/>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sz w:val="24"/>
      <w:lang w:val="lv-LV"/>
    </w:rPr>
  </w:style>
  <w:style w:type="paragraph" w:styleId="BodyTextIndent">
    <w:name w:val="Body Text Indent"/>
    <w:basedOn w:val="Normal"/>
    <w:semiHidden/>
    <w:pPr>
      <w:ind w:firstLine="284"/>
      <w:jc w:val="both"/>
    </w:pPr>
    <w:rPr>
      <w:sz w:val="24"/>
      <w:lang w:val="lv-LV"/>
    </w:r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semiHidden/>
    <w:pPr>
      <w:ind w:firstLine="426"/>
      <w:jc w:val="both"/>
    </w:pPr>
    <w:rPr>
      <w:sz w:val="24"/>
      <w:lang w:val="lv-LV"/>
    </w:rPr>
  </w:style>
  <w:style w:type="character" w:styleId="CommentReference">
    <w:name w:val="annotation reference"/>
    <w:semiHidden/>
    <w:unhideWhenUsed/>
    <w:rPr>
      <w:sz w:val="16"/>
      <w:szCs w:val="16"/>
    </w:rPr>
  </w:style>
  <w:style w:type="paragraph" w:styleId="CommentText">
    <w:name w:val="annotation text"/>
    <w:basedOn w:val="Normal"/>
    <w:semiHidden/>
    <w:unhideWhenUsed/>
  </w:style>
  <w:style w:type="character" w:customStyle="1" w:styleId="CommentTextChar">
    <w:name w:val="Comment Text Char"/>
    <w:semiHidden/>
    <w:rPr>
      <w:lang w:val="en-US"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paragraph" w:styleId="ListParagraph">
    <w:name w:val="List Paragraph"/>
    <w:basedOn w:val="Normal"/>
    <w:uiPriority w:val="34"/>
    <w:qFormat/>
    <w:rsid w:val="00003D21"/>
    <w:pPr>
      <w:ind w:left="720"/>
      <w:contextualSpacing/>
    </w:pPr>
  </w:style>
  <w:style w:type="character" w:customStyle="1" w:styleId="HeaderChar">
    <w:name w:val="Header Char"/>
    <w:link w:val="Header"/>
    <w:uiPriority w:val="99"/>
    <w:rsid w:val="00AA385F"/>
    <w:rPr>
      <w:lang w:val="en-US" w:eastAsia="en-US"/>
    </w:rPr>
  </w:style>
  <w:style w:type="character" w:styleId="Hyperlink">
    <w:name w:val="Hyperlink"/>
    <w:uiPriority w:val="99"/>
    <w:unhideWhenUsed/>
    <w:rsid w:val="00541AC8"/>
    <w:rPr>
      <w:color w:val="0563C1"/>
      <w:u w:val="single"/>
    </w:rPr>
  </w:style>
  <w:style w:type="table" w:styleId="TableGrid">
    <w:name w:val="Table Grid"/>
    <w:basedOn w:val="TableNormal"/>
    <w:uiPriority w:val="59"/>
    <w:rsid w:val="00EC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40643"/>
    <w:rPr>
      <w:lang w:val="en-US" w:eastAsia="en-US"/>
    </w:rPr>
  </w:style>
  <w:style w:type="character" w:customStyle="1" w:styleId="UnresolvedMention1">
    <w:name w:val="Unresolved Mention1"/>
    <w:basedOn w:val="DefaultParagraphFont"/>
    <w:uiPriority w:val="99"/>
    <w:semiHidden/>
    <w:unhideWhenUsed/>
    <w:rsid w:val="00B01FAA"/>
    <w:rPr>
      <w:color w:val="808080"/>
      <w:shd w:val="clear" w:color="auto" w:fill="E6E6E6"/>
    </w:rPr>
  </w:style>
  <w:style w:type="paragraph" w:styleId="NoSpacing">
    <w:name w:val="No Spacing"/>
    <w:uiPriority w:val="1"/>
    <w:qFormat/>
    <w:rsid w:val="00C2339D"/>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675F33"/>
    <w:rPr>
      <w:color w:val="808080"/>
      <w:shd w:val="clear" w:color="auto" w:fill="E6E6E6"/>
    </w:rPr>
  </w:style>
  <w:style w:type="character" w:customStyle="1" w:styleId="lineage-item">
    <w:name w:val="lineage-item"/>
    <w:basedOn w:val="DefaultParagraphFont"/>
    <w:rsid w:val="0000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6960">
      <w:bodyDiv w:val="1"/>
      <w:marLeft w:val="0"/>
      <w:marRight w:val="0"/>
      <w:marTop w:val="0"/>
      <w:marBottom w:val="0"/>
      <w:divBdr>
        <w:top w:val="none" w:sz="0" w:space="0" w:color="auto"/>
        <w:left w:val="none" w:sz="0" w:space="0" w:color="auto"/>
        <w:bottom w:val="none" w:sz="0" w:space="0" w:color="auto"/>
        <w:right w:val="none" w:sz="0" w:space="0" w:color="auto"/>
      </w:divBdr>
    </w:div>
    <w:div w:id="157038851">
      <w:bodyDiv w:val="1"/>
      <w:marLeft w:val="0"/>
      <w:marRight w:val="0"/>
      <w:marTop w:val="0"/>
      <w:marBottom w:val="0"/>
      <w:divBdr>
        <w:top w:val="none" w:sz="0" w:space="0" w:color="auto"/>
        <w:left w:val="none" w:sz="0" w:space="0" w:color="auto"/>
        <w:bottom w:val="none" w:sz="0" w:space="0" w:color="auto"/>
        <w:right w:val="none" w:sz="0" w:space="0" w:color="auto"/>
      </w:divBdr>
    </w:div>
    <w:div w:id="517894373">
      <w:bodyDiv w:val="1"/>
      <w:marLeft w:val="0"/>
      <w:marRight w:val="0"/>
      <w:marTop w:val="0"/>
      <w:marBottom w:val="0"/>
      <w:divBdr>
        <w:top w:val="none" w:sz="0" w:space="0" w:color="auto"/>
        <w:left w:val="none" w:sz="0" w:space="0" w:color="auto"/>
        <w:bottom w:val="none" w:sz="0" w:space="0" w:color="auto"/>
        <w:right w:val="none" w:sz="0" w:space="0" w:color="auto"/>
      </w:divBdr>
    </w:div>
    <w:div w:id="575164279">
      <w:bodyDiv w:val="1"/>
      <w:marLeft w:val="0"/>
      <w:marRight w:val="0"/>
      <w:marTop w:val="0"/>
      <w:marBottom w:val="0"/>
      <w:divBdr>
        <w:top w:val="none" w:sz="0" w:space="0" w:color="auto"/>
        <w:left w:val="none" w:sz="0" w:space="0" w:color="auto"/>
        <w:bottom w:val="none" w:sz="0" w:space="0" w:color="auto"/>
        <w:right w:val="none" w:sz="0" w:space="0" w:color="auto"/>
      </w:divBdr>
    </w:div>
    <w:div w:id="580069931">
      <w:bodyDiv w:val="1"/>
      <w:marLeft w:val="0"/>
      <w:marRight w:val="0"/>
      <w:marTop w:val="0"/>
      <w:marBottom w:val="0"/>
      <w:divBdr>
        <w:top w:val="none" w:sz="0" w:space="0" w:color="auto"/>
        <w:left w:val="none" w:sz="0" w:space="0" w:color="auto"/>
        <w:bottom w:val="none" w:sz="0" w:space="0" w:color="auto"/>
        <w:right w:val="none" w:sz="0" w:space="0" w:color="auto"/>
      </w:divBdr>
    </w:div>
    <w:div w:id="680661848">
      <w:bodyDiv w:val="1"/>
      <w:marLeft w:val="0"/>
      <w:marRight w:val="0"/>
      <w:marTop w:val="0"/>
      <w:marBottom w:val="0"/>
      <w:divBdr>
        <w:top w:val="none" w:sz="0" w:space="0" w:color="auto"/>
        <w:left w:val="none" w:sz="0" w:space="0" w:color="auto"/>
        <w:bottom w:val="none" w:sz="0" w:space="0" w:color="auto"/>
        <w:right w:val="none" w:sz="0" w:space="0" w:color="auto"/>
      </w:divBdr>
    </w:div>
    <w:div w:id="859859306">
      <w:bodyDiv w:val="1"/>
      <w:marLeft w:val="0"/>
      <w:marRight w:val="0"/>
      <w:marTop w:val="0"/>
      <w:marBottom w:val="0"/>
      <w:divBdr>
        <w:top w:val="none" w:sz="0" w:space="0" w:color="auto"/>
        <w:left w:val="none" w:sz="0" w:space="0" w:color="auto"/>
        <w:bottom w:val="none" w:sz="0" w:space="0" w:color="auto"/>
        <w:right w:val="none" w:sz="0" w:space="0" w:color="auto"/>
      </w:divBdr>
    </w:div>
    <w:div w:id="1218739381">
      <w:bodyDiv w:val="1"/>
      <w:marLeft w:val="0"/>
      <w:marRight w:val="0"/>
      <w:marTop w:val="0"/>
      <w:marBottom w:val="0"/>
      <w:divBdr>
        <w:top w:val="none" w:sz="0" w:space="0" w:color="auto"/>
        <w:left w:val="none" w:sz="0" w:space="0" w:color="auto"/>
        <w:bottom w:val="none" w:sz="0" w:space="0" w:color="auto"/>
        <w:right w:val="none" w:sz="0" w:space="0" w:color="auto"/>
      </w:divBdr>
    </w:div>
    <w:div w:id="1542790078">
      <w:bodyDiv w:val="1"/>
      <w:marLeft w:val="0"/>
      <w:marRight w:val="0"/>
      <w:marTop w:val="0"/>
      <w:marBottom w:val="0"/>
      <w:divBdr>
        <w:top w:val="none" w:sz="0" w:space="0" w:color="auto"/>
        <w:left w:val="none" w:sz="0" w:space="0" w:color="auto"/>
        <w:bottom w:val="none" w:sz="0" w:space="0" w:color="auto"/>
        <w:right w:val="none" w:sz="0" w:space="0" w:color="auto"/>
      </w:divBdr>
    </w:div>
    <w:div w:id="1573663628">
      <w:bodyDiv w:val="1"/>
      <w:marLeft w:val="0"/>
      <w:marRight w:val="0"/>
      <w:marTop w:val="0"/>
      <w:marBottom w:val="0"/>
      <w:divBdr>
        <w:top w:val="none" w:sz="0" w:space="0" w:color="auto"/>
        <w:left w:val="none" w:sz="0" w:space="0" w:color="auto"/>
        <w:bottom w:val="none" w:sz="0" w:space="0" w:color="auto"/>
        <w:right w:val="none" w:sz="0" w:space="0" w:color="auto"/>
      </w:divBdr>
      <w:divsChild>
        <w:div w:id="1619219744">
          <w:marLeft w:val="0"/>
          <w:marRight w:val="0"/>
          <w:marTop w:val="0"/>
          <w:marBottom w:val="0"/>
          <w:divBdr>
            <w:top w:val="none" w:sz="0" w:space="0" w:color="auto"/>
            <w:left w:val="none" w:sz="0" w:space="0" w:color="auto"/>
            <w:bottom w:val="none" w:sz="0" w:space="0" w:color="auto"/>
            <w:right w:val="none" w:sz="0" w:space="0" w:color="auto"/>
          </w:divBdr>
          <w:divsChild>
            <w:div w:id="2059817185">
              <w:marLeft w:val="0"/>
              <w:marRight w:val="0"/>
              <w:marTop w:val="0"/>
              <w:marBottom w:val="0"/>
              <w:divBdr>
                <w:top w:val="none" w:sz="0" w:space="0" w:color="auto"/>
                <w:left w:val="none" w:sz="0" w:space="0" w:color="auto"/>
                <w:bottom w:val="none" w:sz="0" w:space="0" w:color="auto"/>
                <w:right w:val="none" w:sz="0" w:space="0" w:color="auto"/>
              </w:divBdr>
              <w:divsChild>
                <w:div w:id="1398426">
                  <w:marLeft w:val="0"/>
                  <w:marRight w:val="0"/>
                  <w:marTop w:val="0"/>
                  <w:marBottom w:val="0"/>
                  <w:divBdr>
                    <w:top w:val="none" w:sz="0" w:space="0" w:color="auto"/>
                    <w:left w:val="none" w:sz="0" w:space="0" w:color="auto"/>
                    <w:bottom w:val="none" w:sz="0" w:space="0" w:color="auto"/>
                    <w:right w:val="none" w:sz="0" w:space="0" w:color="auto"/>
                  </w:divBdr>
                  <w:divsChild>
                    <w:div w:id="1233543722">
                      <w:marLeft w:val="0"/>
                      <w:marRight w:val="0"/>
                      <w:marTop w:val="0"/>
                      <w:marBottom w:val="0"/>
                      <w:divBdr>
                        <w:top w:val="none" w:sz="0" w:space="0" w:color="auto"/>
                        <w:left w:val="none" w:sz="0" w:space="0" w:color="auto"/>
                        <w:bottom w:val="none" w:sz="0" w:space="0" w:color="auto"/>
                        <w:right w:val="none" w:sz="0" w:space="0" w:color="auto"/>
                      </w:divBdr>
                      <w:divsChild>
                        <w:div w:id="1754542175">
                          <w:marLeft w:val="0"/>
                          <w:marRight w:val="0"/>
                          <w:marTop w:val="0"/>
                          <w:marBottom w:val="420"/>
                          <w:divBdr>
                            <w:top w:val="none" w:sz="0" w:space="0" w:color="auto"/>
                            <w:left w:val="none" w:sz="0" w:space="0" w:color="auto"/>
                            <w:bottom w:val="none" w:sz="0" w:space="0" w:color="auto"/>
                            <w:right w:val="none" w:sz="0" w:space="0" w:color="auto"/>
                          </w:divBdr>
                          <w:divsChild>
                            <w:div w:id="1312909078">
                              <w:marLeft w:val="0"/>
                              <w:marRight w:val="0"/>
                              <w:marTop w:val="0"/>
                              <w:marBottom w:val="0"/>
                              <w:divBdr>
                                <w:top w:val="none" w:sz="0" w:space="0" w:color="auto"/>
                                <w:left w:val="none" w:sz="0" w:space="0" w:color="auto"/>
                                <w:bottom w:val="none" w:sz="0" w:space="0" w:color="auto"/>
                                <w:right w:val="none" w:sz="0" w:space="0" w:color="auto"/>
                              </w:divBdr>
                              <w:divsChild>
                                <w:div w:id="1966503306">
                                  <w:marLeft w:val="0"/>
                                  <w:marRight w:val="0"/>
                                  <w:marTop w:val="0"/>
                                  <w:marBottom w:val="0"/>
                                  <w:divBdr>
                                    <w:top w:val="none" w:sz="0" w:space="0" w:color="auto"/>
                                    <w:left w:val="none" w:sz="0" w:space="0" w:color="auto"/>
                                    <w:bottom w:val="none" w:sz="0" w:space="0" w:color="auto"/>
                                    <w:right w:val="none" w:sz="0" w:space="0" w:color="auto"/>
                                  </w:divBdr>
                                  <w:divsChild>
                                    <w:div w:id="1327784276">
                                      <w:marLeft w:val="0"/>
                                      <w:marRight w:val="0"/>
                                      <w:marTop w:val="320"/>
                                      <w:marBottom w:val="320"/>
                                      <w:divBdr>
                                        <w:top w:val="none" w:sz="0" w:space="0" w:color="auto"/>
                                        <w:left w:val="none" w:sz="0" w:space="0" w:color="auto"/>
                                        <w:bottom w:val="none" w:sz="0" w:space="0" w:color="auto"/>
                                        <w:right w:val="none" w:sz="0" w:space="0" w:color="auto"/>
                                      </w:divBdr>
                                      <w:divsChild>
                                        <w:div w:id="1400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18518">
      <w:bodyDiv w:val="1"/>
      <w:marLeft w:val="0"/>
      <w:marRight w:val="0"/>
      <w:marTop w:val="0"/>
      <w:marBottom w:val="0"/>
      <w:divBdr>
        <w:top w:val="none" w:sz="0" w:space="0" w:color="auto"/>
        <w:left w:val="none" w:sz="0" w:space="0" w:color="auto"/>
        <w:bottom w:val="none" w:sz="0" w:space="0" w:color="auto"/>
        <w:right w:val="none" w:sz="0" w:space="0" w:color="auto"/>
      </w:divBdr>
    </w:div>
    <w:div w:id="21010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slavs.smilgins@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kolajs.barkovskis@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ini@ldz.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dz.lv" TargetMode="External"/><Relationship Id="rId4" Type="http://schemas.microsoft.com/office/2007/relationships/stylesWithEffects" Target="stylesWithEffects.xml"/><Relationship Id="rId9" Type="http://schemas.openxmlformats.org/officeDocument/2006/relationships/hyperlink" Target="http://www.ldz.lv" TargetMode="External"/><Relationship Id="rId14" Type="http://schemas.openxmlformats.org/officeDocument/2006/relationships/hyperlink" Target="mailto:sergejs.kozevnikov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7CD84-7A2B-4F46-8BAC-EB72FC7E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10077</Words>
  <Characters>5745</Characters>
  <Application>Microsoft Office Word</Application>
  <DocSecurity>0</DocSecurity>
  <Lines>47</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    Ī  G  U  M  S   Nr</vt:lpstr>
      <vt:lpstr>L    Ī  G  U  M  S   Nr</vt:lpstr>
    </vt:vector>
  </TitlesOfParts>
  <Company>V a/s "LDz"</Company>
  <LinksUpToDate>false</LinksUpToDate>
  <CharactersWithSpaces>15791</CharactersWithSpaces>
  <SharedDoc>false</SharedDoc>
  <HLinks>
    <vt:vector size="12" baseType="variant">
      <vt:variant>
        <vt:i4>4980772</vt:i4>
      </vt:variant>
      <vt:variant>
        <vt:i4>3</vt:i4>
      </vt:variant>
      <vt:variant>
        <vt:i4>0</vt:i4>
      </vt:variant>
      <vt:variant>
        <vt:i4>5</vt:i4>
      </vt:variant>
      <vt:variant>
        <vt:lpwstr>mailto:valainis.ilmars@gmail.com</vt:lpwstr>
      </vt:variant>
      <vt:variant>
        <vt:lpwstr/>
      </vt:variant>
      <vt:variant>
        <vt:i4>4390956</vt:i4>
      </vt:variant>
      <vt:variant>
        <vt:i4>0</vt:i4>
      </vt:variant>
      <vt:variant>
        <vt:i4>0</vt:i4>
      </vt:variant>
      <vt:variant>
        <vt:i4>5</vt:i4>
      </vt:variant>
      <vt:variant>
        <vt:lpwstr>mailto:olga.poluhovica@ldz.lv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   Nr</dc:title>
  <dc:creator>User</dc:creator>
  <cp:lastModifiedBy>Ella Pētermane</cp:lastModifiedBy>
  <cp:revision>2</cp:revision>
  <cp:lastPrinted>2019-06-20T10:42:00Z</cp:lastPrinted>
  <dcterms:created xsi:type="dcterms:W3CDTF">2019-07-09T13:23:00Z</dcterms:created>
  <dcterms:modified xsi:type="dcterms:W3CDTF">2019-07-09T13:23:00Z</dcterms:modified>
</cp:coreProperties>
</file>