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570" w14:textId="50F69F37" w:rsidR="00333A4A" w:rsidRPr="00D95C9D" w:rsidRDefault="000F20B9" w:rsidP="00333A4A">
      <w:pPr>
        <w:jc w:val="right"/>
        <w:rPr>
          <w:rFonts w:ascii="Arial" w:hAnsi="Arial" w:cs="Arial"/>
          <w:b/>
          <w:sz w:val="18"/>
          <w:lang w:val="lv-LV"/>
        </w:rPr>
      </w:pPr>
      <w:r w:rsidRPr="00D95C9D">
        <w:rPr>
          <w:rFonts w:ascii="Arial" w:hAnsi="Arial" w:cs="Arial"/>
          <w:b/>
          <w:sz w:val="18"/>
          <w:lang w:val="lv-LV"/>
        </w:rPr>
        <w:t>7.3.2.</w:t>
      </w:r>
      <w:r w:rsidR="00057017">
        <w:rPr>
          <w:rFonts w:ascii="Arial" w:hAnsi="Arial" w:cs="Arial"/>
          <w:b/>
          <w:sz w:val="18"/>
          <w:lang w:val="lv-LV"/>
        </w:rPr>
        <w:t>E</w:t>
      </w:r>
      <w:r w:rsidRPr="00D95C9D">
        <w:rPr>
          <w:rFonts w:ascii="Arial" w:hAnsi="Arial" w:cs="Arial"/>
          <w:b/>
          <w:sz w:val="18"/>
          <w:lang w:val="lv-LV"/>
        </w:rPr>
        <w:t xml:space="preserve"> pielikums</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32D4B93F" w14:textId="1544C508" w:rsidR="00095FAF" w:rsidRPr="00035AEF" w:rsidRDefault="00095FAF" w:rsidP="00150D6B">
      <w:pPr>
        <w:pStyle w:val="Normal12pt"/>
        <w:spacing w:line="276" w:lineRule="auto"/>
        <w:ind w:firstLine="567"/>
        <w:jc w:val="both"/>
        <w:rPr>
          <w:rFonts w:ascii="Arial" w:hAnsi="Arial" w:cs="Arial"/>
          <w:sz w:val="20"/>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r w:rsidRPr="00035AEF">
        <w:rPr>
          <w:rFonts w:ascii="Arial" w:hAnsi="Arial" w:cs="Arial"/>
          <w:bCs/>
          <w:iCs/>
          <w:sz w:val="20"/>
        </w:rPr>
        <w:t>LDz</w:t>
      </w:r>
      <w:r w:rsidRPr="00035AEF">
        <w:rPr>
          <w:rFonts w:ascii="Arial" w:hAnsi="Arial" w:cs="Arial"/>
          <w:sz w:val="20"/>
        </w:rPr>
        <w:t>, no vienas puses,</w:t>
      </w:r>
      <w:r w:rsidRPr="007573C6">
        <w:rPr>
          <w:rFonts w:ascii="Arial" w:hAnsi="Arial" w:cs="Arial"/>
        </w:rPr>
        <w:t xml:space="preserve"> </w:t>
      </w:r>
      <w:r w:rsidRPr="00035AEF">
        <w:rPr>
          <w:rFonts w:ascii="Arial" w:hAnsi="Arial" w:cs="Arial"/>
          <w:sz w:val="20"/>
        </w:rPr>
        <w:t>un</w:t>
      </w:r>
    </w:p>
    <w:bookmarkEnd w:id="2"/>
    <w:p w14:paraId="5B7F2A4F" w14:textId="7ED12224" w:rsidR="00095FAF" w:rsidRPr="00035AEF" w:rsidRDefault="008630D0" w:rsidP="00150D6B">
      <w:pPr>
        <w:pStyle w:val="Normal12pt"/>
        <w:spacing w:line="276" w:lineRule="auto"/>
        <w:ind w:firstLine="567"/>
        <w:jc w:val="both"/>
        <w:rPr>
          <w:rFonts w:ascii="Arial" w:hAnsi="Arial" w:cs="Arial"/>
          <w:sz w:val="20"/>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no otras puses, </w:t>
      </w:r>
    </w:p>
    <w:p w14:paraId="3886F1DD" w14:textId="77777777" w:rsidR="00095FAF" w:rsidRPr="00035AEF" w:rsidRDefault="00095FAF" w:rsidP="00150D6B">
      <w:pPr>
        <w:pStyle w:val="Normal12pt"/>
        <w:spacing w:line="276" w:lineRule="auto"/>
        <w:ind w:firstLine="567"/>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r w:rsidRPr="00035AEF">
        <w:rPr>
          <w:rFonts w:ascii="Arial" w:hAnsi="Arial" w:cs="Arial"/>
          <w:sz w:val="20"/>
          <w:szCs w:val="22"/>
          <w:lang w:val="lv-LV"/>
        </w:rPr>
        <w:t xml:space="preserve">LDz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Pārvadātājam ir tiesības atteikties no vienas vai vairāku Telpu lietošanas, paziņojot par to LDz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a5"/>
        <w:tabs>
          <w:tab w:val="left" w:pos="567"/>
        </w:tabs>
        <w:spacing w:line="276" w:lineRule="auto"/>
        <w:ind w:left="0"/>
        <w:jc w:val="both"/>
        <w:rPr>
          <w:rFonts w:ascii="Arial" w:hAnsi="Arial" w:cs="Arial"/>
          <w:sz w:val="20"/>
          <w:szCs w:val="22"/>
          <w:lang w:val="lv-LV"/>
        </w:rPr>
      </w:pPr>
      <w:r w:rsidRPr="00035AEF">
        <w:rPr>
          <w:rFonts w:ascii="Arial" w:hAnsi="Arial" w:cs="Arial"/>
          <w:sz w:val="20"/>
          <w:szCs w:val="22"/>
          <w:lang w:val="lv-LV"/>
        </w:rPr>
        <w:t>LDz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Līdz katra mēneša 5.datumam LDz iesniedz Pārvadātājam rēķinu par iepriekšējā mēnesī sniegto pakalpojumu un Pārvadātājs 10 (desmit) dienu laikā pēc rēķina saņemšanas veic tā samaksu. Samaksa tiek veikta ar bankas pārskaitījumu uz LDz rēķinā norādīto kontu bankā. Par samaksas dienu tiek uzskatīta diena, kad nauda ir ieskaitīta LDz norēķinu kontā.</w:t>
      </w:r>
    </w:p>
    <w:bookmarkEnd w:id="5"/>
    <w:p w14:paraId="697D8F17" w14:textId="3817B265"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w:t>
      </w:r>
      <w:r w:rsidR="007D2ADB">
        <w:rPr>
          <w:rFonts w:ascii="Arial" w:hAnsi="Arial" w:cs="Arial"/>
          <w:bCs/>
          <w:sz w:val="20"/>
          <w:szCs w:val="22"/>
          <w:lang w:val="lv-LV"/>
        </w:rPr>
        <w:t>o</w:t>
      </w:r>
      <w:r w:rsidRPr="00035AEF">
        <w:rPr>
          <w:rFonts w:ascii="Arial" w:hAnsi="Arial" w:cs="Arial"/>
          <w:bCs/>
          <w:sz w:val="20"/>
          <w:szCs w:val="22"/>
          <w:lang w:val="lv-LV"/>
        </w:rPr>
        <w:t xml:space="preserve"> pasta adresi, un tie ir derīgi bez paraksta, un ir abām Pusēm saistoši.</w:t>
      </w:r>
    </w:p>
    <w:p w14:paraId="10E75082" w14:textId="0023952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LDz saskaņā ar Līgumu sagatavotos rēķinus </w:t>
      </w:r>
      <w:proofErr w:type="spellStart"/>
      <w:r w:rsidRPr="00035AEF">
        <w:rPr>
          <w:rFonts w:ascii="Arial" w:hAnsi="Arial" w:cs="Arial"/>
          <w:bCs/>
          <w:sz w:val="20"/>
          <w:szCs w:val="22"/>
          <w:lang w:val="lv-LV"/>
        </w:rPr>
        <w:t>nosūta</w:t>
      </w:r>
      <w:proofErr w:type="spellEnd"/>
      <w:r w:rsidRPr="00035AEF">
        <w:rPr>
          <w:rFonts w:ascii="Arial" w:hAnsi="Arial" w:cs="Arial"/>
          <w:bCs/>
          <w:sz w:val="20"/>
          <w:szCs w:val="22"/>
          <w:lang w:val="lv-LV"/>
        </w:rPr>
        <w:t xml:space="preserve"> no LDz elektroniskā</w:t>
      </w:r>
      <w:r w:rsidR="007D2ADB">
        <w:rPr>
          <w:rFonts w:ascii="Arial" w:hAnsi="Arial" w:cs="Arial"/>
          <w:bCs/>
          <w:sz w:val="20"/>
          <w:szCs w:val="22"/>
          <w:lang w:val="lv-LV"/>
        </w:rPr>
        <w:t>s</w:t>
      </w:r>
      <w:r w:rsidRPr="00035AEF">
        <w:rPr>
          <w:rFonts w:ascii="Arial" w:hAnsi="Arial" w:cs="Arial"/>
          <w:bCs/>
          <w:sz w:val="20"/>
          <w:szCs w:val="22"/>
          <w:lang w:val="lv-LV"/>
        </w:rPr>
        <w:t xml:space="preserve"> pasta adreses </w:t>
      </w:r>
      <w:hyperlink r:id="rId8" w:history="1">
        <w:r w:rsidR="00371AB8" w:rsidRPr="00414B2F">
          <w:rPr>
            <w:rStyle w:val="ad"/>
            <w:rFonts w:ascii="Arial" w:hAnsi="Arial" w:cs="Arial"/>
            <w:bCs/>
            <w:sz w:val="20"/>
            <w:szCs w:val="22"/>
            <w:lang w:val="lv-LV"/>
          </w:rPr>
          <w:t>rekini@ldz.lv</w:t>
        </w:r>
      </w:hyperlink>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āja elektronisk</w:t>
      </w:r>
      <w:r w:rsidR="007D2ADB">
        <w:rPr>
          <w:rFonts w:ascii="Arial" w:hAnsi="Arial" w:cs="Arial"/>
          <w:bCs/>
          <w:sz w:val="20"/>
          <w:szCs w:val="22"/>
          <w:lang w:val="lv-LV"/>
        </w:rPr>
        <w:t>o</w:t>
      </w:r>
      <w:r w:rsidR="00D95C9D">
        <w:rPr>
          <w:rFonts w:ascii="Arial" w:hAnsi="Arial" w:cs="Arial"/>
          <w:bCs/>
          <w:sz w:val="20"/>
          <w:szCs w:val="22"/>
          <w:lang w:val="lv-LV"/>
        </w:rPr>
        <w:t xml:space="preserve">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3E3C0F2A"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Visi maksājumi tiek aplikti ar </w:t>
      </w:r>
      <w:r w:rsidR="007D2ADB">
        <w:rPr>
          <w:rFonts w:ascii="Arial" w:hAnsi="Arial" w:cs="Arial"/>
          <w:bCs/>
          <w:sz w:val="20"/>
          <w:szCs w:val="22"/>
          <w:lang w:val="lv-LV"/>
        </w:rPr>
        <w:t xml:space="preserve">pievienotās vērtības nodokli (turpmāk – </w:t>
      </w:r>
      <w:r w:rsidRPr="00035AEF">
        <w:rPr>
          <w:rFonts w:ascii="Arial" w:hAnsi="Arial" w:cs="Arial"/>
          <w:bCs/>
          <w:sz w:val="20"/>
          <w:szCs w:val="22"/>
          <w:lang w:val="lv-LV"/>
        </w:rPr>
        <w:t>PVN</w:t>
      </w:r>
      <w:r w:rsidR="007D2ADB">
        <w:rPr>
          <w:rFonts w:ascii="Arial" w:hAnsi="Arial" w:cs="Arial"/>
          <w:bCs/>
          <w:sz w:val="20"/>
          <w:szCs w:val="22"/>
          <w:lang w:val="lv-LV"/>
        </w:rPr>
        <w:t>)</w:t>
      </w:r>
      <w:r w:rsidRPr="00035AEF">
        <w:rPr>
          <w:rFonts w:ascii="Arial" w:hAnsi="Arial" w:cs="Arial"/>
          <w:bCs/>
          <w:sz w:val="20"/>
          <w:szCs w:val="22"/>
          <w:lang w:val="lv-LV"/>
        </w:rPr>
        <w:t xml:space="preserve"> pēc likmes, kas ir spēkā pakalpojumu sniegšanas brīdī. Mainoties PVN likmei attiecīgi mainās Līguma kopējā summa ar PVN.</w:t>
      </w:r>
    </w:p>
    <w:p w14:paraId="76E4A1DF"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Pamatojoties uz LDz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maksājumus, kas saistīti ar Līgumu, LDz ieskaita šādā secībā:</w:t>
      </w:r>
    </w:p>
    <w:p w14:paraId="501F6D8D"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Gadījumā, ja Līgumā noteiktie maksājumu termiņi nesakrīt ar LDz rēķinā minētajiem termiņiem, tad spēkā ir Līgumā noteiktie maksājumu termiņi.</w:t>
      </w:r>
    </w:p>
    <w:p w14:paraId="1EEFA4E5"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lastRenderedPageBreak/>
        <w:t>Ja LDz darbības vai bezdarbības rezultātā pasažieri nevar izmantot Telpu/</w:t>
      </w:r>
      <w:proofErr w:type="spellStart"/>
      <w:r w:rsidRPr="00035AEF">
        <w:rPr>
          <w:rFonts w:ascii="Arial" w:hAnsi="Arial" w:cs="Arial"/>
          <w:bCs/>
          <w:sz w:val="20"/>
          <w:szCs w:val="22"/>
          <w:lang w:val="lv-LV"/>
        </w:rPr>
        <w:t>as</w:t>
      </w:r>
      <w:proofErr w:type="spellEnd"/>
      <w:r w:rsidRPr="00035AEF">
        <w:rPr>
          <w:rFonts w:ascii="Arial" w:hAnsi="Arial" w:cs="Arial"/>
          <w:bCs/>
          <w:sz w:val="20"/>
          <w:szCs w:val="22"/>
          <w:lang w:val="lv-LV"/>
        </w:rPr>
        <w:t xml:space="preserve"> šajā Līgumā norādītajam mērķim un Pārvadātājs ir par to paziņojis LDz, Līgumā noteiktā pakalpojuma maksa par attiecīgo mēnesi tiek attiecīgi samazināta.</w:t>
      </w:r>
    </w:p>
    <w:p w14:paraId="6A959CC9"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6"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LDz. Samaksātās nokavējuma procentu summas nav ieskaitāmas zaudējumu atlīdzībā.</w:t>
      </w:r>
    </w:p>
    <w:p w14:paraId="08ACC2AF"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iCs/>
          <w:sz w:val="20"/>
          <w:szCs w:val="22"/>
          <w:lang w:val="lv-LV"/>
        </w:rPr>
        <w:t>LDz ir tiesības ne biežāk kā reizi gadā pārskatīt cenu par pakalpojumu, brīdinot par to Pārvadātāju vismaz mēnesi iepriekš – gadījumos, ja gada inflācija Latvijā ir vismaz 5% salīdzinājumā ar iepriekšējo gadu.</w:t>
      </w:r>
    </w:p>
    <w:bookmarkEnd w:id="6"/>
    <w:p w14:paraId="66B56A1F" w14:textId="77777777" w:rsidR="00095FAF" w:rsidRPr="007573C6" w:rsidRDefault="00095FAF" w:rsidP="00095FAF">
      <w:pPr>
        <w:pStyle w:val="a5"/>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2A4B6776"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LDz klientu servisam </w:t>
      </w:r>
      <w:r w:rsidR="007D2ADB">
        <w:rPr>
          <w:rFonts w:ascii="Arial" w:hAnsi="Arial" w:cs="Arial"/>
          <w:sz w:val="20"/>
          <w:szCs w:val="22"/>
          <w:lang w:val="lv-LV"/>
        </w:rPr>
        <w:t>(</w:t>
      </w:r>
      <w:r w:rsidRPr="00035AEF">
        <w:rPr>
          <w:rFonts w:ascii="Arial" w:hAnsi="Arial" w:cs="Arial"/>
          <w:sz w:val="20"/>
          <w:szCs w:val="22"/>
          <w:lang w:val="lv-LV"/>
        </w:rPr>
        <w:t xml:space="preserve">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hyperlink r:id="rId9" w:history="1">
        <w:r w:rsidR="00D95C9D" w:rsidRPr="00B4653E">
          <w:rPr>
            <w:rStyle w:val="ad"/>
            <w:rFonts w:ascii="Arial" w:hAnsi="Arial" w:cs="Arial"/>
            <w:sz w:val="20"/>
            <w:szCs w:val="22"/>
            <w:lang w:val="lv-LV"/>
          </w:rPr>
          <w:t>uzzinas@ldz.lv</w:t>
        </w:r>
      </w:hyperlink>
      <w:r w:rsidR="007D2ADB">
        <w:rPr>
          <w:rStyle w:val="ad"/>
          <w:rFonts w:ascii="Arial" w:hAnsi="Arial" w:cs="Arial"/>
          <w:sz w:val="20"/>
          <w:szCs w:val="22"/>
          <w:lang w:val="lv-LV"/>
        </w:rPr>
        <w:t>)</w:t>
      </w:r>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a5"/>
        <w:numPr>
          <w:ilvl w:val="2"/>
          <w:numId w:val="8"/>
        </w:numPr>
        <w:spacing w:line="276" w:lineRule="auto"/>
        <w:ind w:left="993" w:hanging="567"/>
        <w:contextualSpacing w:val="0"/>
        <w:jc w:val="both"/>
        <w:rPr>
          <w:rFonts w:ascii="Arial" w:hAnsi="Arial" w:cs="Arial"/>
          <w:sz w:val="20"/>
          <w:szCs w:val="22"/>
          <w:lang w:val="lv-LV"/>
        </w:rPr>
      </w:pPr>
      <w:bookmarkStart w:id="7" w:name="_Hlk33024071"/>
      <w:r w:rsidRPr="00035AEF">
        <w:rPr>
          <w:rFonts w:ascii="Arial" w:hAnsi="Arial" w:cs="Arial"/>
          <w:sz w:val="20"/>
          <w:szCs w:val="22"/>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7"/>
    <w:p w14:paraId="6FCD276B" w14:textId="77777777" w:rsidR="00095FAF" w:rsidRPr="00035AEF" w:rsidRDefault="00095FAF" w:rsidP="008630D0">
      <w:pPr>
        <w:pStyle w:val="a5"/>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t>
      </w:r>
      <w:hyperlink r:id="rId10" w:history="1">
        <w:r w:rsidR="00371AB8" w:rsidRPr="00414B2F">
          <w:rPr>
            <w:rStyle w:val="ad"/>
            <w:rFonts w:ascii="Arial" w:hAnsi="Arial" w:cs="Arial"/>
            <w:sz w:val="20"/>
            <w:szCs w:val="22"/>
            <w:lang w:val="lv-LV"/>
          </w:rPr>
          <w:t>www.ldz.lv</w:t>
        </w:r>
      </w:hyperlink>
      <w:r w:rsidRPr="00035AEF">
        <w:rPr>
          <w:rFonts w:ascii="Arial" w:hAnsi="Arial" w:cs="Arial"/>
          <w:sz w:val="20"/>
          <w:szCs w:val="22"/>
          <w:lang w:val="lv-LV"/>
        </w:rPr>
        <w:t>.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a5"/>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izmantot ēkas fasādi, kā arī laukumus, kas atrodas pie ēkām, kur ir Telpas, lai izvietotu izkārtnes un reklāmas, bez LDz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r w:rsidRPr="00035AEF">
        <w:rPr>
          <w:rFonts w:ascii="Arial" w:hAnsi="Arial" w:cs="Arial"/>
          <w:sz w:val="20"/>
          <w:szCs w:val="22"/>
          <w:lang w:val="lv-LV"/>
        </w:rPr>
        <w:t>LDz</w:t>
      </w:r>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a5"/>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a5"/>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par saviem līdzekļiem veikt lietošanā nodotajās Telpās rekonstrukciju, pārbūvi, renovāciju, kā arī kārtējo remontu, ja ir saņemta rakstiska atļauja no LDz.</w:t>
      </w:r>
    </w:p>
    <w:p w14:paraId="5F1104FF" w14:textId="77777777" w:rsidR="00095FAF" w:rsidRPr="007573C6" w:rsidRDefault="00095FAF" w:rsidP="00095FAF">
      <w:pPr>
        <w:pStyle w:val="a5"/>
        <w:spacing w:line="276" w:lineRule="auto"/>
        <w:ind w:left="0"/>
        <w:jc w:val="both"/>
        <w:rPr>
          <w:rFonts w:ascii="Arial" w:hAnsi="Arial" w:cs="Arial"/>
          <w:bCs/>
          <w:iCs/>
          <w:lang w:val="lv-LV"/>
        </w:rPr>
      </w:pPr>
    </w:p>
    <w:p w14:paraId="15BB009F" w14:textId="66F7315B" w:rsidR="00150D6B" w:rsidRDefault="00150D6B">
      <w:pPr>
        <w:spacing w:after="160" w:line="259" w:lineRule="auto"/>
        <w:rPr>
          <w:rFonts w:ascii="Arial" w:hAnsi="Arial" w:cs="Arial"/>
          <w:b/>
          <w:bCs/>
          <w:iCs/>
          <w:sz w:val="20"/>
          <w:lang w:val="lv-LV"/>
        </w:rPr>
      </w:pPr>
      <w:r>
        <w:rPr>
          <w:rFonts w:ascii="Arial" w:hAnsi="Arial" w:cs="Arial"/>
          <w:b/>
          <w:bCs/>
          <w:iCs/>
          <w:sz w:val="20"/>
          <w:lang w:val="lv-LV"/>
        </w:rPr>
        <w:br w:type="page"/>
      </w:r>
    </w:p>
    <w:p w14:paraId="342D61A7" w14:textId="77777777" w:rsidR="009F1F32" w:rsidRDefault="009F1F32">
      <w:pPr>
        <w:spacing w:after="160" w:line="259" w:lineRule="auto"/>
        <w:rPr>
          <w:rFonts w:ascii="Arial" w:hAnsi="Arial" w:cs="Arial"/>
          <w:b/>
          <w:bCs/>
          <w:iCs/>
          <w:sz w:val="20"/>
          <w:lang w:val="lv-LV"/>
        </w:rPr>
      </w:pPr>
    </w:p>
    <w:p w14:paraId="2AF987A0" w14:textId="7BAC22AB"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LDz pienākumi un tiesības</w:t>
      </w:r>
    </w:p>
    <w:p w14:paraId="41D4C890" w14:textId="77777777" w:rsidR="00095FAF" w:rsidRPr="00035AEF" w:rsidRDefault="00095FAF" w:rsidP="00D95C9D">
      <w:pPr>
        <w:pStyle w:val="a5"/>
        <w:numPr>
          <w:ilvl w:val="1"/>
          <w:numId w:val="8"/>
        </w:numPr>
        <w:tabs>
          <w:tab w:val="left" w:pos="567"/>
        </w:tabs>
        <w:spacing w:line="276" w:lineRule="auto"/>
        <w:ind w:left="0" w:firstLine="284"/>
        <w:contextualSpacing w:val="0"/>
        <w:rPr>
          <w:rFonts w:ascii="Arial" w:hAnsi="Arial" w:cs="Arial"/>
          <w:sz w:val="20"/>
          <w:szCs w:val="22"/>
          <w:lang w:val="lv-LV"/>
        </w:rPr>
      </w:pPr>
      <w:r w:rsidRPr="00035AEF">
        <w:rPr>
          <w:rFonts w:ascii="Arial" w:hAnsi="Arial" w:cs="Arial"/>
          <w:sz w:val="20"/>
          <w:szCs w:val="22"/>
          <w:lang w:val="lv-LV"/>
        </w:rPr>
        <w:t>LDz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norādīt vietu Pārvadātājam izkārtņu,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8"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LDz apņemas darīt visu iespējamo un nepieciešamo, lai iespējami ātrāk varētu atjaunot Telpu pieejamību, kas tika pārtraukta remontdarbu dēļ; </w:t>
      </w:r>
    </w:p>
    <w:bookmarkEnd w:id="8"/>
    <w:p w14:paraId="77DC102E" w14:textId="77777777" w:rsidR="00095FAF" w:rsidRPr="00035AEF" w:rsidRDefault="00095FAF" w:rsidP="008630D0">
      <w:pPr>
        <w:pStyle w:val="a5"/>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LDz ir tiesības </w:t>
      </w:r>
      <w:proofErr w:type="spellStart"/>
      <w:r w:rsidRPr="00035AEF">
        <w:rPr>
          <w:rFonts w:ascii="Arial" w:hAnsi="Arial" w:cs="Arial"/>
          <w:sz w:val="20"/>
          <w:szCs w:val="22"/>
          <w:lang w:val="lv-LV"/>
        </w:rPr>
        <w:t>rakstveidā</w:t>
      </w:r>
      <w:proofErr w:type="spellEnd"/>
      <w:r w:rsidRPr="00035AEF">
        <w:rPr>
          <w:rFonts w:ascii="Arial" w:hAnsi="Arial" w:cs="Arial"/>
          <w:sz w:val="20"/>
          <w:szCs w:val="22"/>
          <w:lang w:val="lv-LV"/>
        </w:rPr>
        <w:t xml:space="preserve">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LDz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9"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9"/>
    <w:p w14:paraId="058CA834"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LDz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a3"/>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LDz vai arī pārkāpjot attiecīgos normatīvos aktus, veic Telpu rekonstrukciju, atjaunošanu vai remontu</w:t>
      </w:r>
      <w:r w:rsidRPr="00035AEF">
        <w:rPr>
          <w:rFonts w:ascii="Arial" w:hAnsi="Arial" w:cs="Arial"/>
          <w:bCs/>
          <w:iCs/>
          <w:sz w:val="20"/>
          <w:szCs w:val="22"/>
          <w:lang w:val="lv-LV"/>
        </w:rPr>
        <w:t>;</w:t>
      </w:r>
    </w:p>
    <w:p w14:paraId="23245C26" w14:textId="77777777" w:rsidR="00095FAF" w:rsidRPr="00035AEF" w:rsidRDefault="00095FAF" w:rsidP="008630D0">
      <w:pPr>
        <w:pStyle w:val="ab"/>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a5"/>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bCs/>
          <w:iCs/>
          <w:sz w:val="20"/>
          <w:szCs w:val="22"/>
          <w:lang w:val="lv-LV"/>
        </w:rPr>
        <w:t xml:space="preserve"> ir tiesības izbeigt Līgumu pirms termiņa, rakstiski par to brīdinot </w:t>
      </w:r>
      <w:r w:rsidRPr="00035AEF">
        <w:rPr>
          <w:rFonts w:ascii="Arial" w:hAnsi="Arial" w:cs="Arial"/>
          <w:sz w:val="20"/>
          <w:szCs w:val="22"/>
          <w:lang w:val="lv-LV"/>
        </w:rPr>
        <w:t>LDz</w:t>
      </w:r>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a5"/>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pāriet LDz īpašumā atbilstoši noformētajiem un savstarpēji parakstītajiem izpildīto darbu pieņemšanas – nodošanas aktiem.</w:t>
      </w:r>
    </w:p>
    <w:p w14:paraId="512D6EB4"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LDz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LDz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LDz īpašuma labā, ir bijuši rakstiski saskaņoti ar LDz, un par kuriem ir noformēts izpildīto darbu nodošanas – pieņemšanas akts, kuru parakstījuši LDz un </w:t>
      </w:r>
      <w:r w:rsidRPr="00035AEF">
        <w:rPr>
          <w:rFonts w:ascii="Arial" w:hAnsi="Arial" w:cs="Arial"/>
          <w:bCs/>
          <w:sz w:val="20"/>
          <w:szCs w:val="22"/>
          <w:lang w:val="lv-LV"/>
        </w:rPr>
        <w:t>Pārvadātājs.</w:t>
      </w:r>
    </w:p>
    <w:p w14:paraId="56FCC076"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CFF1EE6" w:rsidR="00095FAF" w:rsidRPr="00035AEF" w:rsidRDefault="007D2ADB"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w:t>
      </w:r>
      <w:r>
        <w:rPr>
          <w:rFonts w:ascii="Arial" w:hAnsi="Arial" w:cs="Arial"/>
          <w:sz w:val="20"/>
          <w:szCs w:val="20"/>
          <w:lang w:val="lv-LV"/>
        </w:rPr>
        <w:t>saturs</w:t>
      </w:r>
      <w:r w:rsidRPr="009652E1">
        <w:rPr>
          <w:rFonts w:ascii="Arial" w:hAnsi="Arial" w:cs="Arial"/>
          <w:sz w:val="20"/>
          <w:szCs w:val="20"/>
          <w:lang w:val="lv-LV"/>
        </w:rPr>
        <w:t xml:space="preserve">, kā arī informācija, </w:t>
      </w:r>
      <w:r>
        <w:rPr>
          <w:rFonts w:ascii="Arial" w:hAnsi="Arial" w:cs="Arial"/>
          <w:sz w:val="20"/>
          <w:szCs w:val="20"/>
          <w:lang w:val="lv-LV"/>
        </w:rPr>
        <w:t>ar kuru Puses apmainās Līguma izpildes gaitā, ir</w:t>
      </w:r>
      <w:r w:rsidRPr="009652E1">
        <w:rPr>
          <w:rFonts w:ascii="Arial" w:hAnsi="Arial" w:cs="Arial"/>
          <w:sz w:val="20"/>
          <w:szCs w:val="20"/>
          <w:lang w:val="lv-LV"/>
        </w:rPr>
        <w:t xml:space="preserve"> komercnoslēpum</w:t>
      </w:r>
      <w:r>
        <w:rPr>
          <w:rFonts w:ascii="Arial" w:hAnsi="Arial" w:cs="Arial"/>
          <w:sz w:val="20"/>
          <w:szCs w:val="20"/>
          <w:lang w:val="lv-LV"/>
        </w:rPr>
        <w:t>s un Puses Līguma darbības laikā un pēc tam to neizpauž trešajām personām, izņemot Latvijas Republikas spēkā esošajos normatīvajos aktos noteiktajos gadījumos un tajos noteiktajā kārtībā. Pusēm ir aizliegts bez iepriekšējas otras Puses rakstiskas atļaujas jebkādā veidā informēt trešās personas par Līgumu, ja tas nav tieši saistīts ar Līgumā noteikto saistību izpildi, izņemot, ja šādu informāciju pieprasa valsts institūcijas Latvijas Republikas spēkā esošajos normatīvajos aktos noteiktajos gadījumos un tajos noteiktajā kārtībā</w:t>
      </w:r>
      <w:r w:rsidR="00095FAF" w:rsidRPr="00035AEF">
        <w:rPr>
          <w:rFonts w:ascii="Arial" w:hAnsi="Arial" w:cs="Arial"/>
          <w:sz w:val="20"/>
          <w:szCs w:val="20"/>
          <w:lang w:val="lv-LV"/>
        </w:rPr>
        <w:t>.</w:t>
      </w:r>
    </w:p>
    <w:p w14:paraId="44287934" w14:textId="6391F6D0" w:rsidR="00095FAF" w:rsidRDefault="007D2ADB"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Saņemto komercnoslēpumu saturošo informāciju </w:t>
      </w:r>
      <w:r w:rsidRPr="009652E1">
        <w:rPr>
          <w:rFonts w:ascii="Arial" w:hAnsi="Arial" w:cs="Arial"/>
          <w:bCs/>
          <w:sz w:val="20"/>
          <w:szCs w:val="20"/>
          <w:lang w:val="lv-LV"/>
        </w:rPr>
        <w:t>Puse</w:t>
      </w:r>
      <w:r w:rsidRPr="009652E1">
        <w:rPr>
          <w:rFonts w:ascii="Arial" w:hAnsi="Arial" w:cs="Arial"/>
          <w:sz w:val="20"/>
          <w:szCs w:val="20"/>
          <w:lang w:val="lv-LV"/>
        </w:rPr>
        <w:t xml:space="preserve"> apņemas izmantot vienīgi Līgumā norādītajam mērķim, ievērojot </w:t>
      </w:r>
      <w:r>
        <w:rPr>
          <w:rFonts w:ascii="Arial" w:hAnsi="Arial" w:cs="Arial"/>
          <w:sz w:val="20"/>
          <w:szCs w:val="20"/>
          <w:lang w:val="lv-LV"/>
        </w:rPr>
        <w:t xml:space="preserve">otras </w:t>
      </w:r>
      <w:r w:rsidRPr="009652E1">
        <w:rPr>
          <w:rFonts w:ascii="Arial" w:hAnsi="Arial" w:cs="Arial"/>
          <w:sz w:val="20"/>
          <w:szCs w:val="20"/>
          <w:lang w:val="lv-LV"/>
        </w:rPr>
        <w:t>Pu</w:t>
      </w:r>
      <w:r>
        <w:rPr>
          <w:rFonts w:ascii="Arial" w:hAnsi="Arial" w:cs="Arial"/>
          <w:sz w:val="20"/>
          <w:szCs w:val="20"/>
          <w:lang w:val="lv-LV"/>
        </w:rPr>
        <w:t>ses</w:t>
      </w:r>
      <w:r w:rsidRPr="009652E1">
        <w:rPr>
          <w:rFonts w:ascii="Arial" w:hAnsi="Arial" w:cs="Arial"/>
          <w:sz w:val="20"/>
          <w:szCs w:val="20"/>
          <w:lang w:val="lv-LV"/>
        </w:rPr>
        <w:t xml:space="preserve"> komercintereses un šo konfidencialitātes pienākumu</w:t>
      </w:r>
      <w:r w:rsidR="00095FAF" w:rsidRPr="00035AEF">
        <w:rPr>
          <w:rFonts w:ascii="Arial" w:hAnsi="Arial" w:cs="Arial"/>
          <w:sz w:val="20"/>
          <w:szCs w:val="20"/>
          <w:lang w:val="lv-LV"/>
        </w:rPr>
        <w:t>.</w:t>
      </w: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t>Personas datu aizsardzība</w:t>
      </w:r>
    </w:p>
    <w:p w14:paraId="0E7C546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0" w:name="_Hlk519580558"/>
      <w:bookmarkStart w:id="11"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0"/>
      <w:r w:rsidRPr="00035AEF">
        <w:rPr>
          <w:rFonts w:ascii="Arial" w:eastAsia="Calibri" w:hAnsi="Arial" w:cs="Arial"/>
          <w:sz w:val="20"/>
          <w:szCs w:val="22"/>
          <w:lang w:val="lv-LV"/>
        </w:rPr>
        <w:t>.</w:t>
      </w:r>
    </w:p>
    <w:p w14:paraId="52BF97A3"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2" w:name="_Hlk519580570"/>
      <w:bookmarkStart w:id="13" w:name="_Hlk519580599"/>
      <w:bookmarkEnd w:id="11"/>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2"/>
      <w:r w:rsidRPr="00035AEF">
        <w:rPr>
          <w:rFonts w:ascii="Arial" w:eastAsia="Calibri" w:hAnsi="Arial" w:cs="Arial"/>
          <w:sz w:val="20"/>
          <w:szCs w:val="22"/>
          <w:lang w:val="lv-LV"/>
        </w:rPr>
        <w:t>.</w:t>
      </w:r>
    </w:p>
    <w:p w14:paraId="1B293158"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4"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4"/>
      <w:r w:rsidRPr="00035AEF">
        <w:rPr>
          <w:rFonts w:ascii="Arial" w:eastAsia="Calibri" w:hAnsi="Arial" w:cs="Arial"/>
          <w:sz w:val="20"/>
          <w:szCs w:val="22"/>
          <w:lang w:val="lv-LV"/>
        </w:rPr>
        <w:t>.</w:t>
      </w:r>
    </w:p>
    <w:p w14:paraId="15D30190"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5"/>
      <w:r w:rsidRPr="00035AEF">
        <w:rPr>
          <w:rFonts w:ascii="Arial" w:eastAsia="Calibri" w:hAnsi="Arial" w:cs="Arial"/>
          <w:sz w:val="20"/>
          <w:szCs w:val="22"/>
          <w:lang w:val="lv-LV"/>
        </w:rPr>
        <w:t>.</w:t>
      </w:r>
    </w:p>
    <w:p w14:paraId="5AEFBF3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3"/>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6"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LDz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7"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7"/>
      <w:r w:rsidRPr="00035AEF">
        <w:rPr>
          <w:rFonts w:ascii="Arial" w:hAnsi="Arial" w:cs="Arial"/>
          <w:sz w:val="20"/>
          <w:szCs w:val="22"/>
          <w:lang w:val="lv-LV"/>
        </w:rPr>
        <w:t>parakstīt Telpu pieņemšanas – nodošanas aktus un risina ar Līguma izpildi saistītos jautājumus.</w:t>
      </w:r>
    </w:p>
    <w:bookmarkEnd w:id="16"/>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hyperlink r:id="rId11" w:history="1">
        <w:r w:rsidR="00EE10E5" w:rsidRPr="00414B2F">
          <w:rPr>
            <w:rStyle w:val="ad"/>
            <w:rFonts w:ascii="Arial" w:hAnsi="Arial" w:cs="Arial"/>
            <w:sz w:val="20"/>
            <w:szCs w:val="22"/>
            <w:lang w:val="lv-LV"/>
          </w:rPr>
          <w:t>info@ldz.lv</w:t>
        </w:r>
      </w:hyperlink>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sastādīts latviešu valodā un parakstīts 2 (divos) oriģinālos eksemplāros, no kuriem viens Līguma eksemplārs glabājas pie LDz,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8"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bookmarkEnd w:id="18"/>
    <w:p w14:paraId="027CFDBB" w14:textId="4C08053B" w:rsidR="00150D6B" w:rsidRDefault="00150D6B">
      <w:pPr>
        <w:spacing w:after="160" w:line="259" w:lineRule="auto"/>
        <w:rPr>
          <w:rFonts w:ascii="Arial" w:hAnsi="Arial" w:cs="Arial"/>
          <w:b/>
          <w:sz w:val="20"/>
          <w:lang w:val="lv-LV"/>
        </w:rPr>
      </w:pPr>
      <w:r>
        <w:rPr>
          <w:rFonts w:ascii="Arial" w:hAnsi="Arial" w:cs="Arial"/>
          <w:b/>
          <w:sz w:val="20"/>
          <w:lang w:val="lv-LV"/>
        </w:rPr>
        <w:br w:type="page"/>
      </w:r>
    </w:p>
    <w:p w14:paraId="6ABD7FCC" w14:textId="77777777" w:rsidR="009F1F32" w:rsidRDefault="009F1F32">
      <w:pPr>
        <w:spacing w:after="160" w:line="259" w:lineRule="auto"/>
        <w:rPr>
          <w:rFonts w:ascii="Arial" w:hAnsi="Arial" w:cs="Arial"/>
          <w:b/>
          <w:sz w:val="20"/>
          <w:lang w:val="lv-LV"/>
        </w:rPr>
      </w:pPr>
    </w:p>
    <w:p w14:paraId="2D72F5AB" w14:textId="42138909" w:rsidR="00095FAF" w:rsidRPr="00035AEF" w:rsidRDefault="00095FAF" w:rsidP="00095FAF">
      <w:pPr>
        <w:pStyle w:val="a5"/>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t>Pušu rekvizīti un paraksti</w:t>
      </w:r>
    </w:p>
    <w:p w14:paraId="2E476DC6" w14:textId="77777777" w:rsidR="00095FAF" w:rsidRPr="00035AEF" w:rsidRDefault="00095FAF" w:rsidP="00095FAF">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LDz:</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proofErr w:type="spellStart"/>
      <w:r w:rsidRPr="00035AEF">
        <w:rPr>
          <w:rFonts w:ascii="Arial" w:hAnsi="Arial" w:cs="Arial"/>
          <w:sz w:val="20"/>
          <w:lang w:val="lv-LV"/>
        </w:rPr>
        <w:t>Luminor</w:t>
      </w:r>
      <w:proofErr w:type="spellEnd"/>
      <w:r w:rsidRPr="00035AEF">
        <w:rPr>
          <w:rFonts w:ascii="Arial" w:hAnsi="Arial" w:cs="Arial"/>
          <w:sz w:val="20"/>
          <w:lang w:val="lv-LV"/>
        </w:rPr>
        <w:t xml:space="preserve"> </w:t>
      </w:r>
      <w:proofErr w:type="spellStart"/>
      <w:r w:rsidRPr="00035AEF">
        <w:rPr>
          <w:rFonts w:ascii="Arial" w:hAnsi="Arial" w:cs="Arial"/>
          <w:sz w:val="20"/>
          <w:lang w:val="lv-LV"/>
        </w:rPr>
        <w:t>Bank</w:t>
      </w:r>
      <w:proofErr w:type="spellEnd"/>
      <w:r w:rsidRPr="00035AEF">
        <w:rPr>
          <w:rFonts w:ascii="Arial" w:hAnsi="Arial" w:cs="Arial"/>
          <w:sz w:val="20"/>
          <w:lang w:val="lv-LV"/>
        </w:rPr>
        <w:t xml:space="preserve"> AS Latvijas filiāle, SWIFT kods RIKOLV2X.</w:t>
      </w: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7A576A43" w14:textId="77777777" w:rsidR="009F1F32" w:rsidRDefault="009F1F32" w:rsidP="009F1F32">
      <w:pPr>
        <w:pStyle w:val="a5"/>
        <w:spacing w:line="276" w:lineRule="auto"/>
        <w:ind w:left="0"/>
        <w:jc w:val="both"/>
        <w:rPr>
          <w:rFonts w:ascii="Arial" w:hAnsi="Arial" w:cs="Arial"/>
          <w:b/>
          <w:bCs/>
          <w:iCs/>
          <w:sz w:val="20"/>
          <w:lang w:val="lv-LV"/>
        </w:rPr>
      </w:pPr>
    </w:p>
    <w:p w14:paraId="74249BB6" w14:textId="77777777" w:rsidR="009F1F32" w:rsidRDefault="009F1F32" w:rsidP="009F1F32">
      <w:pPr>
        <w:pStyle w:val="a5"/>
        <w:spacing w:line="276" w:lineRule="auto"/>
        <w:ind w:left="0"/>
        <w:jc w:val="both"/>
        <w:rPr>
          <w:rFonts w:ascii="Arial" w:hAnsi="Arial" w:cs="Arial"/>
          <w:b/>
          <w:bCs/>
          <w:iCs/>
          <w:sz w:val="20"/>
          <w:szCs w:val="20"/>
          <w:lang w:val="lv-LV"/>
        </w:rPr>
      </w:pPr>
    </w:p>
    <w:tbl>
      <w:tblPr>
        <w:tblStyle w:val="af4"/>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a5"/>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3AF4642A"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a5"/>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2BC8A215" w14:textId="2FA1A301" w:rsidR="00095FAF" w:rsidRPr="00A810E2" w:rsidRDefault="00095FAF" w:rsidP="00095FAF">
      <w:pPr>
        <w:jc w:val="right"/>
        <w:rPr>
          <w:rFonts w:ascii="Arial" w:hAnsi="Arial" w:cs="Arial"/>
          <w:b/>
          <w:sz w:val="18"/>
          <w:szCs w:val="20"/>
          <w:lang w:val="lv-LV"/>
        </w:rPr>
      </w:pPr>
      <w:r w:rsidRPr="00A810E2">
        <w:rPr>
          <w:rFonts w:ascii="Arial" w:hAnsi="Arial" w:cs="Arial"/>
          <w:b/>
          <w:sz w:val="18"/>
          <w:szCs w:val="20"/>
          <w:lang w:val="lv-LV"/>
        </w:rPr>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057017"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footerReference w:type="default" r:id="rId12"/>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653C" w14:textId="77777777" w:rsidR="00CF5C20" w:rsidRDefault="00CF5C20" w:rsidP="008719EB">
      <w:r>
        <w:separator/>
      </w:r>
    </w:p>
  </w:endnote>
  <w:endnote w:type="continuationSeparator" w:id="0">
    <w:p w14:paraId="6825BC8E" w14:textId="77777777" w:rsidR="00CF5C20" w:rsidRDefault="00CF5C2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o'w Arial">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CAA9" w14:textId="5EEC3438" w:rsidR="008719EB" w:rsidRPr="009F1F32" w:rsidRDefault="009F1F32" w:rsidP="009F1F32">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2D7896">
      <w:rPr>
        <w:rFonts w:ascii="Arial" w:hAnsi="Arial" w:cs="Arial"/>
        <w:i/>
        <w:iCs/>
        <w:color w:val="3C4957" w:themeColor="accent2" w:themeShade="80"/>
        <w:sz w:val="16"/>
        <w:szCs w:val="18"/>
        <w:lang w:val="lv-LV"/>
      </w:rPr>
      <w:t>4</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5E8D" w14:textId="77777777" w:rsidR="00CF5C20" w:rsidRDefault="00CF5C20" w:rsidP="008719EB">
      <w:r>
        <w:separator/>
      </w:r>
    </w:p>
  </w:footnote>
  <w:footnote w:type="continuationSeparator" w:id="0">
    <w:p w14:paraId="1ECA029A" w14:textId="77777777" w:rsidR="00CF5C20" w:rsidRDefault="00CF5C20"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35AEF"/>
    <w:rsid w:val="00044A3C"/>
    <w:rsid w:val="00057017"/>
    <w:rsid w:val="00090290"/>
    <w:rsid w:val="00095FAF"/>
    <w:rsid w:val="000F20B9"/>
    <w:rsid w:val="00150D6B"/>
    <w:rsid w:val="00153F90"/>
    <w:rsid w:val="002B3AF0"/>
    <w:rsid w:val="002D7896"/>
    <w:rsid w:val="0030263F"/>
    <w:rsid w:val="003204EA"/>
    <w:rsid w:val="00333A4A"/>
    <w:rsid w:val="00371AB8"/>
    <w:rsid w:val="003B10BB"/>
    <w:rsid w:val="004B167C"/>
    <w:rsid w:val="0051762E"/>
    <w:rsid w:val="00541C1D"/>
    <w:rsid w:val="00550450"/>
    <w:rsid w:val="005B192D"/>
    <w:rsid w:val="005D5845"/>
    <w:rsid w:val="005F697A"/>
    <w:rsid w:val="00693B06"/>
    <w:rsid w:val="006B4694"/>
    <w:rsid w:val="006B6584"/>
    <w:rsid w:val="007363FE"/>
    <w:rsid w:val="0075219B"/>
    <w:rsid w:val="007D2ADB"/>
    <w:rsid w:val="008630D0"/>
    <w:rsid w:val="008719EB"/>
    <w:rsid w:val="00880BE3"/>
    <w:rsid w:val="008B631A"/>
    <w:rsid w:val="008D5821"/>
    <w:rsid w:val="008E5759"/>
    <w:rsid w:val="00912282"/>
    <w:rsid w:val="009747B7"/>
    <w:rsid w:val="0098236C"/>
    <w:rsid w:val="009F1F32"/>
    <w:rsid w:val="00A810E2"/>
    <w:rsid w:val="00AB0694"/>
    <w:rsid w:val="00B53B77"/>
    <w:rsid w:val="00BE1927"/>
    <w:rsid w:val="00C20434"/>
    <w:rsid w:val="00CA7450"/>
    <w:rsid w:val="00CE54E1"/>
    <w:rsid w:val="00CF5C20"/>
    <w:rsid w:val="00D56FE4"/>
    <w:rsid w:val="00D7792F"/>
    <w:rsid w:val="00D951D8"/>
    <w:rsid w:val="00D95C9D"/>
    <w:rsid w:val="00E10F6B"/>
    <w:rsid w:val="00EE10E5"/>
    <w:rsid w:val="00F157B4"/>
    <w:rsid w:val="00F31CCE"/>
    <w:rsid w:val="00FF1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035AEF"/>
    <w:rPr>
      <w:rFonts w:ascii="Tahoma" w:hAnsi="Tahoma" w:cs="Tahoma"/>
      <w:sz w:val="16"/>
      <w:szCs w:val="16"/>
    </w:rPr>
  </w:style>
  <w:style w:type="character" w:customStyle="1" w:styleId="af3">
    <w:name w:val="Текст выноски Знак"/>
    <w:basedOn w:val="a0"/>
    <w:link w:val="af2"/>
    <w:uiPriority w:val="99"/>
    <w:semiHidden/>
    <w:rsid w:val="00035AEF"/>
    <w:rPr>
      <w:rFonts w:ascii="Tahoma" w:eastAsia="Times New Roman" w:hAnsi="Tahoma" w:cs="Tahoma"/>
      <w:sz w:val="16"/>
      <w:szCs w:val="16"/>
      <w:lang w:val="en-GB"/>
    </w:rPr>
  </w:style>
  <w:style w:type="table" w:styleId="af4">
    <w:name w:val="Table Grid"/>
    <w:basedOn w:val="a1"/>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z.lv" TargetMode="Externa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uzzinas@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F24872-E379-434E-A14E-390D4CEF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3303</Words>
  <Characters>18829</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5</cp:revision>
  <dcterms:created xsi:type="dcterms:W3CDTF">2022-11-29T10:42:00Z</dcterms:created>
  <dcterms:modified xsi:type="dcterms:W3CDTF">2022-12-05T08:59:00Z</dcterms:modified>
</cp:coreProperties>
</file>