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F217" w14:textId="2C16592A" w:rsidR="001735EF" w:rsidRPr="00132FFD" w:rsidRDefault="001735EF" w:rsidP="001735EF">
      <w:pPr>
        <w:rPr>
          <w:b/>
        </w:rPr>
      </w:pPr>
      <w:r w:rsidRPr="00132FFD">
        <w:rPr>
          <w:b/>
        </w:rPr>
        <w:t xml:space="preserve">VAS “Latvijas dzelzceļš” </w:t>
      </w:r>
      <w:r w:rsidR="00E079F1">
        <w:rPr>
          <w:b/>
        </w:rPr>
        <w:t xml:space="preserve">ārkārtas </w:t>
      </w:r>
      <w:r w:rsidRPr="00132FFD">
        <w:rPr>
          <w:b/>
        </w:rPr>
        <w:t>akcionāru sapulce</w:t>
      </w:r>
    </w:p>
    <w:p w14:paraId="75D64973" w14:textId="0075FF10" w:rsidR="001735EF" w:rsidRPr="00132FFD" w:rsidRDefault="00E079F1" w:rsidP="001735EF">
      <w:r>
        <w:t>09</w:t>
      </w:r>
      <w:r w:rsidR="001735EF" w:rsidRPr="00132FFD">
        <w:t>.</w:t>
      </w:r>
      <w:r w:rsidR="001735EF">
        <w:t>0</w:t>
      </w:r>
      <w:r>
        <w:t>3</w:t>
      </w:r>
      <w:r w:rsidR="001735EF" w:rsidRPr="00132FFD">
        <w:t>.202</w:t>
      </w:r>
      <w:r w:rsidR="001735EF">
        <w:t>2.</w:t>
      </w:r>
      <w:r w:rsidR="001735EF" w:rsidRPr="00132FFD">
        <w:t xml:space="preserve"> </w:t>
      </w:r>
    </w:p>
    <w:p w14:paraId="65C2709E" w14:textId="6F674E2A" w:rsidR="00E079F1" w:rsidRPr="00760F24" w:rsidRDefault="00E079F1" w:rsidP="00E079F1">
      <w:pPr>
        <w:spacing w:line="276" w:lineRule="auto"/>
        <w:rPr>
          <w:b/>
          <w:bCs/>
        </w:rPr>
      </w:pPr>
      <w:r w:rsidRPr="00760F24">
        <w:rPr>
          <w:b/>
          <w:bCs/>
        </w:rPr>
        <w:t>Par VAS “Latvijas dzelzceļš” iekšējā audita rezultātiem 2021.gadā</w:t>
      </w:r>
    </w:p>
    <w:p w14:paraId="01645964" w14:textId="77777777" w:rsidR="00DD7E52" w:rsidRDefault="001735EF" w:rsidP="00DD7E52">
      <w:r w:rsidRPr="00132FFD">
        <w:t>Pieņemtie lēmumi:</w:t>
      </w:r>
      <w:bookmarkStart w:id="0" w:name="_Hlk97584635"/>
      <w:bookmarkStart w:id="1" w:name="_Hlk92809013"/>
    </w:p>
    <w:p w14:paraId="2464EE35" w14:textId="2FED0A8D" w:rsidR="001735EF" w:rsidRDefault="00DD7E52" w:rsidP="00DD7E52">
      <w:r>
        <w:t xml:space="preserve">1.1. </w:t>
      </w:r>
      <w:r w:rsidR="00E079F1">
        <w:t>P</w:t>
      </w:r>
      <w:r w:rsidR="00E079F1" w:rsidRPr="00760F24">
        <w:t>ieņemt zināšanai VAS “Latvijas dzelzceļš” valdes iesniegto pārskatu par iekšējā audita rezultātiem VAS “Latvijas dzelzceļš” 2021.gadā</w:t>
      </w:r>
      <w:r w:rsidR="00E079F1">
        <w:t>.</w:t>
      </w:r>
    </w:p>
    <w:p w14:paraId="0C36AEE7" w14:textId="77777777" w:rsidR="00E079F1" w:rsidRDefault="00E079F1" w:rsidP="00E079F1">
      <w:pPr>
        <w:pStyle w:val="ListParagraph"/>
        <w:widowControl w:val="0"/>
        <w:tabs>
          <w:tab w:val="left" w:pos="1701"/>
        </w:tabs>
        <w:adjustRightInd w:val="0"/>
        <w:spacing w:after="0" w:line="276" w:lineRule="auto"/>
        <w:ind w:left="480"/>
      </w:pPr>
    </w:p>
    <w:bookmarkEnd w:id="0"/>
    <w:p w14:paraId="76CC0BF4" w14:textId="6D2502BC" w:rsidR="001735EF" w:rsidRDefault="00E079F1" w:rsidP="001735EF">
      <w:pPr>
        <w:widowControl w:val="0"/>
        <w:adjustRightInd w:val="0"/>
        <w:spacing w:after="0"/>
        <w:rPr>
          <w:b/>
          <w:bCs/>
        </w:rPr>
      </w:pPr>
      <w:r w:rsidRPr="00760F24">
        <w:rPr>
          <w:b/>
          <w:bCs/>
        </w:rPr>
        <w:t>Par iepriekšēju piekrišanu VAS “Latvijas dzelzceļš” iekšējā audita 2022.gada darba plāna apstiprināšanai</w:t>
      </w:r>
    </w:p>
    <w:p w14:paraId="6176B035" w14:textId="77777777" w:rsidR="00E079F1" w:rsidRPr="001735EF" w:rsidRDefault="00E079F1" w:rsidP="001735EF">
      <w:pPr>
        <w:widowControl w:val="0"/>
        <w:adjustRightInd w:val="0"/>
        <w:spacing w:after="0"/>
        <w:rPr>
          <w:rFonts w:ascii="Arial" w:hAnsi="Arial" w:cs="Arial"/>
          <w:b/>
          <w:bCs/>
        </w:rPr>
      </w:pPr>
    </w:p>
    <w:bookmarkEnd w:id="1"/>
    <w:p w14:paraId="3C88D816" w14:textId="77777777" w:rsidR="001735EF" w:rsidRDefault="001735EF" w:rsidP="001735EF">
      <w:r w:rsidRPr="00132FFD">
        <w:t>Pieņemtie lēmumi:</w:t>
      </w:r>
    </w:p>
    <w:p w14:paraId="428BC63C" w14:textId="77382755" w:rsidR="00E079F1" w:rsidRPr="008C3071" w:rsidRDefault="00E079F1" w:rsidP="00E079F1">
      <w:pPr>
        <w:spacing w:line="276" w:lineRule="auto"/>
      </w:pPr>
      <w:r>
        <w:t>2.1. Pieņemt zināšanai</w:t>
      </w:r>
      <w:r w:rsidRPr="00D31907">
        <w:t xml:space="preserve"> VAS “Latvijas dzelzceļš”</w:t>
      </w:r>
      <w:r>
        <w:t xml:space="preserve"> valdes sniegto informāciju par </w:t>
      </w:r>
      <w:r w:rsidRPr="00AE3A3D">
        <w:t xml:space="preserve">VAS </w:t>
      </w:r>
      <w:r>
        <w:t>“</w:t>
      </w:r>
      <w:r w:rsidRPr="00AE3A3D">
        <w:t>Latvijas dzelzceļš</w:t>
      </w:r>
      <w:r>
        <w:t>”</w:t>
      </w:r>
      <w:r w:rsidRPr="00AE3A3D">
        <w:t xml:space="preserve"> iekšējā audita 2022.gada darba plān</w:t>
      </w:r>
      <w:r>
        <w:t>u</w:t>
      </w:r>
      <w:r w:rsidR="00DD7E52">
        <w:t>;</w:t>
      </w:r>
    </w:p>
    <w:p w14:paraId="21E96B5E" w14:textId="6BC6FD10" w:rsidR="00E079F1" w:rsidRDefault="00E079F1" w:rsidP="00E079F1">
      <w:pPr>
        <w:spacing w:line="276" w:lineRule="auto"/>
      </w:pPr>
      <w:r w:rsidRPr="00760F24">
        <w:t>2.</w:t>
      </w:r>
      <w:r>
        <w:t>2</w:t>
      </w:r>
      <w:r w:rsidRPr="00760F24">
        <w:t>.</w:t>
      </w:r>
      <w:r>
        <w:t xml:space="preserve"> P</w:t>
      </w:r>
      <w:r w:rsidRPr="00760F24">
        <w:t xml:space="preserve">iekrist VAS “Latvijas dzelzceļš” valdes 2022.gada 14.februāra valdes lēmumam Nr.VL-8/60, ar kuru apstiprināts VAS </w:t>
      </w:r>
      <w:r>
        <w:t>“</w:t>
      </w:r>
      <w:r w:rsidRPr="00760F24">
        <w:t>Latvijas dzelzceļš</w:t>
      </w:r>
      <w:r>
        <w:t>”</w:t>
      </w:r>
      <w:r w:rsidRPr="00760F24">
        <w:t xml:space="preserve"> iekšējā audita 2022.gada darba plāns</w:t>
      </w:r>
      <w:r>
        <w:t xml:space="preserve">, </w:t>
      </w:r>
      <w:r w:rsidRPr="00234D30">
        <w:t>ievērojot VAS “Latvijas dzelzceļš” padomes 2022.gada 17.februāra lēmumu Nr.PA.1.2./6-1</w:t>
      </w:r>
      <w:r w:rsidR="00DD7E52">
        <w:t>;</w:t>
      </w:r>
    </w:p>
    <w:p w14:paraId="5ADF5067" w14:textId="4BE74D24" w:rsidR="00E079F1" w:rsidRDefault="00E079F1" w:rsidP="00E079F1">
      <w:pPr>
        <w:spacing w:line="276" w:lineRule="auto"/>
      </w:pPr>
      <w:r w:rsidRPr="002034C9">
        <w:t xml:space="preserve">2.3. Uzdot VAS “Latvijas </w:t>
      </w:r>
      <w:r>
        <w:t>dzelzceļš</w:t>
      </w:r>
      <w:r w:rsidRPr="002034C9">
        <w:t>” valdei nodrošināt, ka valsts kapitāla daļu turētāja pārstāvim tiek iesniegti 2022.gada audita dienesta pārbaužu gala ziņojumi.</w:t>
      </w:r>
    </w:p>
    <w:p w14:paraId="380807A4" w14:textId="77777777" w:rsidR="00E079F1" w:rsidRPr="00760F24" w:rsidRDefault="00E079F1" w:rsidP="00E079F1">
      <w:pPr>
        <w:spacing w:line="276" w:lineRule="auto"/>
        <w:rPr>
          <w:b/>
          <w:bCs/>
        </w:rPr>
      </w:pPr>
      <w:r w:rsidRPr="00760F24">
        <w:rPr>
          <w:b/>
          <w:bCs/>
        </w:rPr>
        <w:t>Par atskaiti par akcionāru sapulču lēmumu izpildi 2021.gada 2.pusgadā</w:t>
      </w:r>
    </w:p>
    <w:p w14:paraId="0A60612B" w14:textId="760B3C65" w:rsidR="001735EF" w:rsidRPr="001735EF" w:rsidRDefault="001735EF">
      <w:r w:rsidRPr="00132FFD">
        <w:t>Pieņemtie lēmumi:</w:t>
      </w:r>
    </w:p>
    <w:p w14:paraId="59008AA3" w14:textId="2FB4259D" w:rsidR="00BE558B" w:rsidRPr="00585F4B" w:rsidRDefault="001735EF" w:rsidP="00BE558B">
      <w:pPr>
        <w:spacing w:line="276" w:lineRule="auto"/>
      </w:pPr>
      <w:r>
        <w:t xml:space="preserve">3.1. </w:t>
      </w:r>
      <w:r w:rsidR="00E079F1">
        <w:t xml:space="preserve">Pieņemt zināšanai </w:t>
      </w:r>
      <w:r w:rsidR="00E079F1" w:rsidRPr="007E040A">
        <w:t>ar VAS “Latvijas dzelzceļš” valdes 2022.gada 7.februāra lēmumu Nr.VL-7/53 apstiprināto</w:t>
      </w:r>
      <w:r w:rsidR="00E079F1">
        <w:t xml:space="preserve"> un </w:t>
      </w:r>
      <w:r w:rsidR="00E079F1" w:rsidRPr="007E040A">
        <w:t>ar VAS “Latvijas dzelzceļš” padomes 2022.gada 14.februāra lēmumu Nr.PA1.2./5-1 zināšanai pieņemto atskaiti par akcionāru sapulču lēmumu izpildi 2021.gada 2.pusgadā</w:t>
      </w:r>
      <w:r w:rsidR="00E079F1">
        <w:t>.</w:t>
      </w:r>
    </w:p>
    <w:p w14:paraId="59CFE383" w14:textId="17580277" w:rsidR="00E079F1" w:rsidRDefault="00E079F1">
      <w:pPr>
        <w:rPr>
          <w:b/>
          <w:bCs/>
        </w:rPr>
      </w:pPr>
      <w:r w:rsidRPr="00210DAF">
        <w:rPr>
          <w:b/>
          <w:bCs/>
        </w:rPr>
        <w:t>Par iepriekšēju piekrišanu VAS "Latvijas dzelzceļš" darbinieku atlīdzības noteikšanas svarīgākiem nosacījumiem</w:t>
      </w:r>
    </w:p>
    <w:p w14:paraId="5FF07498" w14:textId="1218BB23" w:rsidR="001735EF" w:rsidRPr="001735EF" w:rsidRDefault="001735EF">
      <w:r w:rsidRPr="00132FFD">
        <w:t>Pieņemtie lēmumi:</w:t>
      </w:r>
    </w:p>
    <w:p w14:paraId="4A101AD2" w14:textId="76E8F37C" w:rsidR="00E079F1" w:rsidRDefault="001735EF" w:rsidP="00E079F1">
      <w:pPr>
        <w:spacing w:line="276" w:lineRule="auto"/>
      </w:pPr>
      <w:r>
        <w:t xml:space="preserve">4.1. </w:t>
      </w:r>
      <w:r w:rsidR="00E079F1">
        <w:t>Atlikt jautājuma</w:t>
      </w:r>
      <w:r w:rsidR="00E079F1" w:rsidRPr="007E3273">
        <w:t xml:space="preserve"> </w:t>
      </w:r>
      <w:r w:rsidR="00E079F1">
        <w:t xml:space="preserve">par </w:t>
      </w:r>
      <w:bookmarkStart w:id="2" w:name="_Hlk97624529"/>
      <w:r w:rsidR="00E079F1" w:rsidRPr="007E3273">
        <w:t xml:space="preserve">VAS "Latvijas dzelzceļš" </w:t>
      </w:r>
      <w:bookmarkEnd w:id="2"/>
      <w:r w:rsidR="00E079F1" w:rsidRPr="007E3273">
        <w:t>darbinieku atlīdzības noteikšanas svarīgākiem nosacījumiem</w:t>
      </w:r>
      <w:r w:rsidR="00E079F1">
        <w:t xml:space="preserve"> izskatīšanu</w:t>
      </w:r>
      <w:r w:rsidR="00DD7E52">
        <w:t>;</w:t>
      </w:r>
    </w:p>
    <w:p w14:paraId="66E1B60A" w14:textId="348711A8" w:rsidR="00E079F1" w:rsidRDefault="00E079F1" w:rsidP="00E079F1">
      <w:pPr>
        <w:spacing w:line="276" w:lineRule="auto"/>
        <w:rPr>
          <w:b/>
          <w:bCs/>
        </w:rPr>
      </w:pPr>
      <w:r>
        <w:t>4.2.</w:t>
      </w:r>
      <w:r w:rsidR="00DD7E52">
        <w:t xml:space="preserve"> </w:t>
      </w:r>
      <w:r>
        <w:t>Uzdot VAS “Latvijas dzelzceļš” padomei atkārtoti izvērtēt</w:t>
      </w:r>
      <w:r w:rsidRPr="007E3273">
        <w:t xml:space="preserve"> darbinieku atlīdzības noteikšanas svarīgāk</w:t>
      </w:r>
      <w:r>
        <w:t>os</w:t>
      </w:r>
      <w:r w:rsidRPr="007E3273">
        <w:t xml:space="preserve"> nosacījum</w:t>
      </w:r>
      <w:r>
        <w:t>us saistībā ar Krievijas Federācijas īstenoto un Baltkrievijas Republikas atbalstīto militāro agresiju Ukrainā, kā arī</w:t>
      </w:r>
      <w:r w:rsidR="00DD7E52">
        <w:t>,</w:t>
      </w:r>
      <w:r>
        <w:t xml:space="preserve"> ievērojot papildus ieviestās sankcijas pret šīm valstīm </w:t>
      </w:r>
      <w:r w:rsidRPr="00E7163F">
        <w:t xml:space="preserve">un </w:t>
      </w:r>
      <w:r w:rsidRPr="007E3273">
        <w:t>iespējam</w:t>
      </w:r>
      <w:r>
        <w:t xml:space="preserve">o ietekmi uz </w:t>
      </w:r>
      <w:r w:rsidRPr="00E7163F">
        <w:t xml:space="preserve">VAS "Latvijas dzelzceļš" </w:t>
      </w:r>
      <w:r w:rsidRPr="007E3273">
        <w:t>finanšu</w:t>
      </w:r>
      <w:r>
        <w:t xml:space="preserve"> rezultātiem nākotnē. Nepieciešamības gadījumā iesniegt izskatīšanai akcionāru sapulcē priekšlikumus par darbinieku atlīdzības noteikšanas svarīgākajiem nosacījumiem.  </w:t>
      </w:r>
    </w:p>
    <w:sectPr w:rsidR="00E07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BF5"/>
    <w:multiLevelType w:val="multilevel"/>
    <w:tmpl w:val="8D2E9E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79589D"/>
    <w:multiLevelType w:val="multilevel"/>
    <w:tmpl w:val="781C6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ECC538A"/>
    <w:multiLevelType w:val="multilevel"/>
    <w:tmpl w:val="7700BD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5252AF6"/>
    <w:multiLevelType w:val="multilevel"/>
    <w:tmpl w:val="8FAC60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CB5EE8"/>
    <w:multiLevelType w:val="multilevel"/>
    <w:tmpl w:val="58A4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EF"/>
    <w:rsid w:val="001735EF"/>
    <w:rsid w:val="003204EA"/>
    <w:rsid w:val="003811B1"/>
    <w:rsid w:val="00817D76"/>
    <w:rsid w:val="0098236C"/>
    <w:rsid w:val="00A22CDE"/>
    <w:rsid w:val="00BE558B"/>
    <w:rsid w:val="00C20434"/>
    <w:rsid w:val="00CF52B0"/>
    <w:rsid w:val="00DD7E52"/>
    <w:rsid w:val="00E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EFFA5"/>
  <w15:chartTrackingRefBased/>
  <w15:docId w15:val="{E15A4BCB-6589-4F37-9775-4002AE6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EF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dcterms:created xsi:type="dcterms:W3CDTF">2022-12-14T10:09:00Z</dcterms:created>
  <dcterms:modified xsi:type="dcterms:W3CDTF">2022-12-14T10:09:00Z</dcterms:modified>
</cp:coreProperties>
</file>